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36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9"/>
        <w:gridCol w:w="4969"/>
        <w:gridCol w:w="4198"/>
      </w:tblGrid>
      <w:tr w:rsidR="00442AA5" w:rsidRPr="00250F00" w14:paraId="73594B2E" w14:textId="7777777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DE11F" w14:textId="5B4E0BA0" w:rsidR="00423E70" w:rsidRPr="000F025D" w:rsidRDefault="00423E70" w:rsidP="00423E70">
            <w:pPr>
              <w:pStyle w:val="stbilgi10"/>
              <w:pBdr>
                <w:bottom w:val="single" w:sz="4" w:space="1" w:color="000000"/>
              </w:pBdr>
              <w:tabs>
                <w:tab w:val="right" w:pos="9356"/>
              </w:tabs>
              <w:rPr>
                <w:rFonts w:eastAsia="NSimSun" w:cs="Times New Roman"/>
                <w:b/>
                <w:color w:val="201F1E"/>
                <w:kern w:val="3"/>
                <w:sz w:val="22"/>
                <w:szCs w:val="22"/>
                <w:lang w:val="tr-TR" w:eastAsia="zh-CN" w:bidi="hi-IN"/>
              </w:rPr>
            </w:pPr>
            <w:r w:rsidRPr="000F025D">
              <w:rPr>
                <w:rFonts w:cs="Times New Roman"/>
                <w:b/>
                <w:color w:val="212529"/>
                <w:shd w:val="clear" w:color="auto" w:fill="FFFFFF"/>
              </w:rPr>
              <w:t>T.C. Millî Eğitim Bakanlığı İnşaat ve Emlak Genel Müdürlüğü </w:t>
            </w:r>
            <w:r w:rsidR="000F025D" w:rsidRPr="005A4D90">
              <w:rPr>
                <w:rFonts w:eastAsia="Times New Roman" w:cs="Times New Roman"/>
                <w:b/>
                <w:lang w:eastAsia="tr-TR"/>
              </w:rPr>
              <w:t xml:space="preserve">İzmir İlinde Toplam 3 Okul ve Eklentileri Yapım </w:t>
            </w:r>
            <w:r w:rsidR="000F025D" w:rsidRPr="000F025D">
              <w:rPr>
                <w:rFonts w:eastAsia="Times New Roman" w:cs="Times New Roman"/>
                <w:b/>
                <w:lang w:eastAsia="tr-TR"/>
              </w:rPr>
              <w:t>İşi</w:t>
            </w:r>
            <w:r w:rsidR="00BE27D0" w:rsidRPr="000F025D">
              <w:rPr>
                <w:rFonts w:cs="Times New Roman"/>
                <w:b/>
                <w:color w:val="212529"/>
                <w:shd w:val="clear" w:color="auto" w:fill="FFFFFF"/>
              </w:rPr>
              <w:t xml:space="preserve"> </w:t>
            </w:r>
            <w:r w:rsidR="00250F00" w:rsidRPr="000F025D">
              <w:rPr>
                <w:rFonts w:cs="Times New Roman"/>
                <w:b/>
                <w:color w:val="212529"/>
                <w:shd w:val="clear" w:color="auto" w:fill="FFFFFF"/>
              </w:rPr>
              <w:t>İ</w:t>
            </w:r>
            <w:r w:rsidR="0047023B" w:rsidRPr="000F025D">
              <w:rPr>
                <w:rFonts w:cs="Times New Roman"/>
                <w:b/>
                <w:color w:val="212529"/>
                <w:shd w:val="clear" w:color="auto" w:fill="FFFFFF"/>
              </w:rPr>
              <w:t xml:space="preserve">hale No: </w:t>
            </w:r>
            <w:r w:rsidR="000F025D" w:rsidRPr="000F025D">
              <w:rPr>
                <w:rFonts w:cs="Times New Roman"/>
                <w:b/>
                <w:color w:val="212529"/>
                <w:shd w:val="clear" w:color="auto" w:fill="FFFFFF"/>
              </w:rPr>
              <w:t>DRMIS-WB-W-05</w:t>
            </w:r>
            <w:r w:rsidRPr="000F025D">
              <w:rPr>
                <w:rFonts w:cs="Times New Roman"/>
                <w:b/>
                <w:color w:val="212529"/>
                <w:shd w:val="clear" w:color="auto" w:fill="FFFFFF"/>
              </w:rPr>
              <w:t xml:space="preserve"> İlişkin Başvuru Sahipleri tarafından sorulan sorular ve İdarenin cevapları</w:t>
            </w:r>
          </w:p>
          <w:p w14:paraId="5EC3419E" w14:textId="77777777" w:rsidR="00442AA5" w:rsidRPr="00250F00" w:rsidRDefault="00442AA5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B93600" w14:textId="77777777" w:rsidR="00442AA5" w:rsidRPr="00250F00" w:rsidRDefault="00442AA5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AA5" w:rsidRPr="00250F00" w14:paraId="480E1216" w14:textId="77777777" w:rsidTr="00A03F07">
        <w:tc>
          <w:tcPr>
            <w:tcW w:w="4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611DB" w14:textId="77777777" w:rsidR="00442AA5" w:rsidRPr="00250F00" w:rsidRDefault="00FA0E01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0F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SORULAR</w:t>
            </w: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7D8FF" w14:textId="77777777" w:rsidR="00442AA5" w:rsidRPr="00250F00" w:rsidRDefault="00FA0E01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250F00">
              <w:rPr>
                <w:rFonts w:ascii="Times New Roman" w:hAnsi="Times New Roman" w:cs="Times New Roman"/>
                <w:b/>
                <w:bCs/>
              </w:rPr>
              <w:t>CEVAPLAR</w:t>
            </w:r>
          </w:p>
        </w:tc>
        <w:tc>
          <w:tcPr>
            <w:tcW w:w="41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1C91B2" w14:textId="77777777" w:rsidR="00442AA5" w:rsidRPr="00250F00" w:rsidRDefault="00442AA5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AA5" w:rsidRPr="00250F00" w14:paraId="670E0B71" w14:textId="77777777" w:rsidTr="00A03F07">
        <w:tc>
          <w:tcPr>
            <w:tcW w:w="4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8A737" w14:textId="007E2F9B" w:rsidR="00442AA5" w:rsidRPr="00067755" w:rsidRDefault="000F025D" w:rsidP="000F025D">
            <w:pPr>
              <w:pStyle w:val="ListeParagraf"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before="100" w:beforeAutospacing="1" w:afterAutospacing="1"/>
              <w:contextualSpacing w:val="0"/>
              <w:textAlignment w:val="auto"/>
              <w:rPr>
                <w:rFonts w:ascii="Times New Roman" w:hAnsi="Times New Roman" w:cs="Times New Roman"/>
                <w:szCs w:val="24"/>
              </w:rPr>
            </w:pPr>
            <w:r w:rsidRPr="00067755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Cephe kaplaması olarak projede belirtilen (KTB.51.2002/A) seramik cephe kaplamasının, detay projelerinde belirtilen kesitlerde sinterflex cephe sistemi ile benzer olduğundan, kullanılan malzemenin seramik mi yoksa sinterflex mi olduğunun teyidini rica ederiz.</w:t>
            </w:r>
          </w:p>
        </w:tc>
        <w:tc>
          <w:tcPr>
            <w:tcW w:w="4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3BEED" w14:textId="773D858F" w:rsidR="001C294F" w:rsidRPr="00067755" w:rsidRDefault="000F025D" w:rsidP="001C294F">
            <w:pPr>
              <w:pStyle w:val="GvdeMetni21"/>
              <w:ind w:left="0"/>
              <w:jc w:val="both"/>
              <w:rPr>
                <w:rFonts w:ascii="Times New Roman" w:hAnsi="Times New Roman" w:cs="Times New Roman"/>
              </w:rPr>
            </w:pPr>
            <w:r w:rsidRPr="00067755">
              <w:rPr>
                <w:rFonts w:ascii="Times New Roman" w:hAnsi="Times New Roman" w:cs="Times New Roman"/>
              </w:rPr>
              <w:t>Projede belirtildiği gibi seramik olacaktır.</w:t>
            </w:r>
          </w:p>
        </w:tc>
        <w:tc>
          <w:tcPr>
            <w:tcW w:w="41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104AB0" w14:textId="77777777" w:rsidR="00442AA5" w:rsidRPr="00250F00" w:rsidRDefault="00442AA5">
            <w:pPr>
              <w:pStyle w:val="DEStandardL3"/>
              <w:spacing w:before="0"/>
              <w:outlineLvl w:val="9"/>
              <w:rPr>
                <w:rFonts w:ascii="Times New Roman" w:hAnsi="Times New Roman" w:cs="Times New Roman"/>
              </w:rPr>
            </w:pPr>
          </w:p>
        </w:tc>
      </w:tr>
      <w:tr w:rsidR="00A92ABB" w:rsidRPr="00250F00" w14:paraId="4F6EA6B9" w14:textId="77777777" w:rsidTr="00A03F07">
        <w:tc>
          <w:tcPr>
            <w:tcW w:w="466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9CF29" w14:textId="12C80F91" w:rsidR="00A92ABB" w:rsidRPr="00067755" w:rsidRDefault="000F025D" w:rsidP="00FE1ED6">
            <w:pPr>
              <w:pStyle w:val="ListeParagraf"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before="100" w:beforeAutospacing="1" w:afterAutospacing="1"/>
              <w:textAlignment w:val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67755">
              <w:rPr>
                <w:rFonts w:ascii="Times New Roman" w:eastAsia="Times New Roman" w:hAnsi="Times New Roman" w:cs="Times New Roman"/>
                <w:lang w:eastAsia="tr-TR"/>
              </w:rPr>
              <w:t>Sözleşmeden kaynaklı Damga Vergisi ve İhale Karar Pulu vergilerinden muafiyet var</w:t>
            </w:r>
            <w:r w:rsidRPr="00067755">
              <w:rPr>
                <w:rFonts w:ascii="Times New Roman" w:hAnsi="Times New Roman" w:cs="Times New Roman"/>
              </w:rPr>
              <w:t xml:space="preserve"> </w:t>
            </w:r>
            <w:r w:rsidRPr="00067755">
              <w:rPr>
                <w:rFonts w:ascii="Times New Roman" w:eastAsia="Times New Roman" w:hAnsi="Times New Roman" w:cs="Times New Roman"/>
                <w:lang w:eastAsia="tr-TR"/>
              </w:rPr>
              <w:t>mıdır?</w:t>
            </w:r>
          </w:p>
        </w:tc>
        <w:tc>
          <w:tcPr>
            <w:tcW w:w="49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D1AF4" w14:textId="619F42FD" w:rsidR="005950E1" w:rsidRPr="005950E1" w:rsidRDefault="005950E1" w:rsidP="005950E1">
            <w:pPr>
              <w:suppressAutoHyphens w:val="0"/>
              <w:autoSpaceDE w:val="0"/>
              <w:adjustRightInd w:val="0"/>
              <w:textAlignment w:val="auto"/>
              <w:rPr>
                <w:rFonts w:ascii="CIDFont+F1" w:hAnsi="CIDFont+F1" w:cs="CIDFont+F1"/>
                <w:kern w:val="0"/>
                <w:lang w:bidi="ar-SA"/>
              </w:rPr>
            </w:pPr>
            <w:r w:rsidRPr="001C75C5">
              <w:rPr>
                <w:rFonts w:ascii="Times New Roman" w:eastAsia="Times New Roman" w:hAnsi="Times New Roman" w:cs="Times New Roman"/>
                <w:szCs w:val="21"/>
                <w:lang w:eastAsia="tr-TR"/>
              </w:rPr>
              <w:t>Dünya Bankası ile imzalanan ikraz anlaşması çerçevesinde yürütü</w:t>
            </w:r>
            <w:r w:rsidRPr="001C75C5">
              <w:rPr>
                <w:rFonts w:ascii="Times New Roman" w:eastAsia="Times New Roman" w:hAnsi="Times New Roman" w:cs="Times New Roman"/>
                <w:szCs w:val="21"/>
                <w:lang w:eastAsia="tr-TR"/>
              </w:rPr>
              <w:t xml:space="preserve">len </w:t>
            </w:r>
            <w:r w:rsidRPr="001C75C5">
              <w:rPr>
                <w:rFonts w:ascii="Times New Roman" w:eastAsia="Times New Roman" w:hAnsi="Times New Roman" w:cs="Times New Roman"/>
                <w:szCs w:val="21"/>
                <w:lang w:eastAsia="tr-TR"/>
              </w:rPr>
              <w:t>"Okullarda Afet Risk Yönetimi Projesi" kapsamında</w:t>
            </w:r>
            <w:r w:rsidRPr="001C75C5">
              <w:rPr>
                <w:rFonts w:ascii="Times New Roman" w:eastAsia="Times New Roman" w:hAnsi="Times New Roman" w:cs="Times New Roman"/>
                <w:szCs w:val="21"/>
                <w:lang w:eastAsia="tr-TR"/>
              </w:rPr>
              <w:t xml:space="preserve"> herhangi bir vergi muafiyeti yer almamaktadır. Bu nedenle, sözleşme imzalanabilmesi için gerekli olan Damga Vergisi ve İhale Karar Pulu, ihale uhdesinde kalan İstekli tarafından ödenecektir.</w:t>
            </w:r>
          </w:p>
        </w:tc>
        <w:tc>
          <w:tcPr>
            <w:tcW w:w="41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FF249" w14:textId="77777777" w:rsidR="000F025D" w:rsidRPr="00250F00" w:rsidRDefault="000F025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025D" w:rsidRPr="000F025D" w14:paraId="44BD2571" w14:textId="77777777" w:rsidTr="00F3326C">
        <w:trPr>
          <w:gridAfter w:val="1"/>
          <w:wAfter w:w="4198" w:type="dxa"/>
        </w:trPr>
        <w:tc>
          <w:tcPr>
            <w:tcW w:w="466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4A3DB" w14:textId="77777777" w:rsidR="000F025D" w:rsidRPr="00067755" w:rsidRDefault="000F025D" w:rsidP="000F025D">
            <w:pPr>
              <w:pStyle w:val="ListeParagraf"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before="100" w:beforeAutospacing="1" w:afterAutospacing="1"/>
              <w:textAlignment w:val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67755">
              <w:rPr>
                <w:rFonts w:ascii="Times New Roman" w:eastAsia="Times New Roman" w:hAnsi="Times New Roman" w:cs="Times New Roman"/>
                <w:lang w:eastAsia="tr-TR"/>
              </w:rPr>
              <w:t>Hakediş ödemelerinde Damga Vergisi Kesintileri var</w:t>
            </w:r>
            <w:r w:rsidRPr="00067755">
              <w:rPr>
                <w:rFonts w:ascii="Times New Roman" w:hAnsi="Times New Roman" w:cs="Times New Roman"/>
              </w:rPr>
              <w:t xml:space="preserve"> </w:t>
            </w:r>
            <w:r w:rsidRPr="00067755">
              <w:rPr>
                <w:rFonts w:ascii="Times New Roman" w:eastAsia="Times New Roman" w:hAnsi="Times New Roman" w:cs="Times New Roman"/>
                <w:lang w:eastAsia="tr-TR"/>
              </w:rPr>
              <w:t>mıdır?</w:t>
            </w:r>
          </w:p>
          <w:p w14:paraId="29DCD148" w14:textId="66F73EBB" w:rsidR="000F025D" w:rsidRPr="00067755" w:rsidRDefault="000F025D" w:rsidP="000F025D">
            <w:pPr>
              <w:shd w:val="clear" w:color="auto" w:fill="FFFFFF"/>
              <w:suppressAutoHyphens w:val="0"/>
              <w:autoSpaceDN/>
              <w:spacing w:before="100" w:beforeAutospacing="1" w:afterAutospacing="1"/>
              <w:textAlignment w:val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A921E" w14:textId="20F36273" w:rsidR="000F025D" w:rsidRPr="00067755" w:rsidRDefault="001C75C5" w:rsidP="000F025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Hakediş ödemelerinde </w:t>
            </w:r>
            <w:r w:rsidR="000F025D" w:rsidRPr="00067755">
              <w:rPr>
                <w:rFonts w:ascii="Times New Roman" w:eastAsia="Times New Roman" w:hAnsi="Times New Roman" w:cs="Times New Roman"/>
                <w:lang w:eastAsia="tr-TR"/>
              </w:rPr>
              <w:t xml:space="preserve">Damga Vergisi kesintileri vardır. </w:t>
            </w:r>
          </w:p>
          <w:p w14:paraId="0D50C517" w14:textId="77777777" w:rsidR="000F025D" w:rsidRDefault="000F025D" w:rsidP="00F3326C">
            <w:pPr>
              <w:pStyle w:val="Textbody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75576D9" w14:textId="14B7C302" w:rsidR="005950E1" w:rsidRPr="00067755" w:rsidRDefault="005950E1" w:rsidP="00F3326C">
            <w:pPr>
              <w:pStyle w:val="Textbody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4DE2DC58" w14:textId="77777777" w:rsidR="00442AA5" w:rsidRPr="00250F00" w:rsidRDefault="00442AA5">
      <w:pPr>
        <w:pStyle w:val="Standard"/>
        <w:rPr>
          <w:rFonts w:ascii="Times New Roman" w:hAnsi="Times New Roman" w:cs="Times New Roman"/>
        </w:rPr>
      </w:pPr>
      <w:bookmarkStart w:id="0" w:name="_GoBack"/>
      <w:bookmarkEnd w:id="0"/>
    </w:p>
    <w:sectPr w:rsidR="00442AA5" w:rsidRPr="00250F0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21AEB" w14:textId="77777777" w:rsidR="009A1B1C" w:rsidRDefault="009A1B1C">
      <w:pPr>
        <w:rPr>
          <w:rFonts w:hint="eastAsia"/>
        </w:rPr>
      </w:pPr>
      <w:r>
        <w:separator/>
      </w:r>
    </w:p>
  </w:endnote>
  <w:endnote w:type="continuationSeparator" w:id="0">
    <w:p w14:paraId="10EFABDC" w14:textId="77777777" w:rsidR="009A1B1C" w:rsidRDefault="009A1B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7879C" w14:textId="77777777" w:rsidR="009A1B1C" w:rsidRDefault="009A1B1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2903CC3" w14:textId="77777777" w:rsidR="009A1B1C" w:rsidRDefault="009A1B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208B"/>
    <w:multiLevelType w:val="hybridMultilevel"/>
    <w:tmpl w:val="793696AC"/>
    <w:lvl w:ilvl="0" w:tplc="2968C11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E756A"/>
    <w:multiLevelType w:val="hybridMultilevel"/>
    <w:tmpl w:val="F734461A"/>
    <w:lvl w:ilvl="0" w:tplc="2968C11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11B43"/>
    <w:multiLevelType w:val="hybridMultilevel"/>
    <w:tmpl w:val="F734461A"/>
    <w:lvl w:ilvl="0" w:tplc="2968C11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A106C"/>
    <w:multiLevelType w:val="hybridMultilevel"/>
    <w:tmpl w:val="F734461A"/>
    <w:lvl w:ilvl="0" w:tplc="2968C11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11CB0"/>
    <w:multiLevelType w:val="multilevel"/>
    <w:tmpl w:val="8B30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F524CD"/>
    <w:multiLevelType w:val="multilevel"/>
    <w:tmpl w:val="1A42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A54D1"/>
    <w:multiLevelType w:val="hybridMultilevel"/>
    <w:tmpl w:val="183632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11584"/>
    <w:multiLevelType w:val="hybridMultilevel"/>
    <w:tmpl w:val="8AE85660"/>
    <w:lvl w:ilvl="0" w:tplc="1E9CA7D8">
      <w:start w:val="20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B4623"/>
    <w:multiLevelType w:val="hybridMultilevel"/>
    <w:tmpl w:val="354052B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706B9"/>
    <w:multiLevelType w:val="multilevel"/>
    <w:tmpl w:val="0C0C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55151D"/>
    <w:multiLevelType w:val="multilevel"/>
    <w:tmpl w:val="77CA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A5"/>
    <w:rsid w:val="00034657"/>
    <w:rsid w:val="00067755"/>
    <w:rsid w:val="000868BC"/>
    <w:rsid w:val="00097648"/>
    <w:rsid w:val="000E002B"/>
    <w:rsid w:val="000F025D"/>
    <w:rsid w:val="00115DA4"/>
    <w:rsid w:val="00121810"/>
    <w:rsid w:val="0017616D"/>
    <w:rsid w:val="001A0522"/>
    <w:rsid w:val="001C294F"/>
    <w:rsid w:val="001C75C5"/>
    <w:rsid w:val="001E6B9D"/>
    <w:rsid w:val="00213188"/>
    <w:rsid w:val="0024469D"/>
    <w:rsid w:val="00250F00"/>
    <w:rsid w:val="002543BF"/>
    <w:rsid w:val="00284546"/>
    <w:rsid w:val="00305B47"/>
    <w:rsid w:val="00305F23"/>
    <w:rsid w:val="0033630B"/>
    <w:rsid w:val="003622D6"/>
    <w:rsid w:val="00380454"/>
    <w:rsid w:val="00385DF7"/>
    <w:rsid w:val="003C7E4A"/>
    <w:rsid w:val="003D171E"/>
    <w:rsid w:val="00420FBB"/>
    <w:rsid w:val="00422916"/>
    <w:rsid w:val="00423E70"/>
    <w:rsid w:val="00442AA5"/>
    <w:rsid w:val="00465AE5"/>
    <w:rsid w:val="0047023B"/>
    <w:rsid w:val="004760BB"/>
    <w:rsid w:val="00477652"/>
    <w:rsid w:val="004941BE"/>
    <w:rsid w:val="004C46D5"/>
    <w:rsid w:val="004D3590"/>
    <w:rsid w:val="004E390C"/>
    <w:rsid w:val="004F520A"/>
    <w:rsid w:val="00512693"/>
    <w:rsid w:val="00532B71"/>
    <w:rsid w:val="00591CA9"/>
    <w:rsid w:val="005950E1"/>
    <w:rsid w:val="005D3202"/>
    <w:rsid w:val="005F5C51"/>
    <w:rsid w:val="00615D33"/>
    <w:rsid w:val="00647DE7"/>
    <w:rsid w:val="0066163C"/>
    <w:rsid w:val="006A45C4"/>
    <w:rsid w:val="006D6781"/>
    <w:rsid w:val="006E007E"/>
    <w:rsid w:val="006E110C"/>
    <w:rsid w:val="00714122"/>
    <w:rsid w:val="00737E4E"/>
    <w:rsid w:val="00740A46"/>
    <w:rsid w:val="007756D2"/>
    <w:rsid w:val="007A0B44"/>
    <w:rsid w:val="007A62BF"/>
    <w:rsid w:val="007A651C"/>
    <w:rsid w:val="007B3C19"/>
    <w:rsid w:val="007B3E84"/>
    <w:rsid w:val="007B6817"/>
    <w:rsid w:val="007D7207"/>
    <w:rsid w:val="007E64A5"/>
    <w:rsid w:val="008A3522"/>
    <w:rsid w:val="008B4241"/>
    <w:rsid w:val="008B7D51"/>
    <w:rsid w:val="008E39C9"/>
    <w:rsid w:val="008F3AC1"/>
    <w:rsid w:val="0091035A"/>
    <w:rsid w:val="009131FF"/>
    <w:rsid w:val="009341EA"/>
    <w:rsid w:val="00955186"/>
    <w:rsid w:val="0095773C"/>
    <w:rsid w:val="009748D1"/>
    <w:rsid w:val="009752C2"/>
    <w:rsid w:val="009A1B1C"/>
    <w:rsid w:val="009E07B5"/>
    <w:rsid w:val="00A02C8E"/>
    <w:rsid w:val="00A03F07"/>
    <w:rsid w:val="00A211F7"/>
    <w:rsid w:val="00A42949"/>
    <w:rsid w:val="00A44066"/>
    <w:rsid w:val="00A44BD6"/>
    <w:rsid w:val="00A47BE1"/>
    <w:rsid w:val="00A750CF"/>
    <w:rsid w:val="00A92ABB"/>
    <w:rsid w:val="00AA2614"/>
    <w:rsid w:val="00AB61E9"/>
    <w:rsid w:val="00AF3466"/>
    <w:rsid w:val="00B2033A"/>
    <w:rsid w:val="00B26C64"/>
    <w:rsid w:val="00B35EB3"/>
    <w:rsid w:val="00B47462"/>
    <w:rsid w:val="00B66E55"/>
    <w:rsid w:val="00B754CC"/>
    <w:rsid w:val="00B91B8A"/>
    <w:rsid w:val="00BC6DAD"/>
    <w:rsid w:val="00BE27D0"/>
    <w:rsid w:val="00C041D8"/>
    <w:rsid w:val="00CD55F3"/>
    <w:rsid w:val="00CF209F"/>
    <w:rsid w:val="00D022BA"/>
    <w:rsid w:val="00D273B7"/>
    <w:rsid w:val="00D50344"/>
    <w:rsid w:val="00D6778A"/>
    <w:rsid w:val="00D836D9"/>
    <w:rsid w:val="00DB1C3B"/>
    <w:rsid w:val="00DB2700"/>
    <w:rsid w:val="00DD7E96"/>
    <w:rsid w:val="00DF4135"/>
    <w:rsid w:val="00E13555"/>
    <w:rsid w:val="00E77DB2"/>
    <w:rsid w:val="00E81D56"/>
    <w:rsid w:val="00E85B97"/>
    <w:rsid w:val="00E93E8E"/>
    <w:rsid w:val="00EA1A3E"/>
    <w:rsid w:val="00EA3166"/>
    <w:rsid w:val="00EC523E"/>
    <w:rsid w:val="00EC5DB0"/>
    <w:rsid w:val="00EE2E34"/>
    <w:rsid w:val="00EF79A0"/>
    <w:rsid w:val="00F00041"/>
    <w:rsid w:val="00F13E0B"/>
    <w:rsid w:val="00F2295F"/>
    <w:rsid w:val="00F71303"/>
    <w:rsid w:val="00F963DD"/>
    <w:rsid w:val="00FA0E01"/>
    <w:rsid w:val="00FD45DA"/>
    <w:rsid w:val="00FE1ED6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03A2"/>
  <w15:docId w15:val="{54647599-1C3A-462E-8226-73E0F7FB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35A"/>
    <w:pPr>
      <w:suppressAutoHyphens/>
    </w:pPr>
  </w:style>
  <w:style w:type="paragraph" w:styleId="Balk1">
    <w:name w:val="heading 1"/>
    <w:basedOn w:val="Normal"/>
    <w:next w:val="Normal"/>
    <w:link w:val="Balk1Char"/>
    <w:qFormat/>
    <w:rsid w:val="00FE1ED6"/>
    <w:pPr>
      <w:keepNext/>
      <w:keepLines/>
      <w:suppressAutoHyphens w:val="0"/>
      <w:autoSpaceDN/>
      <w:spacing w:before="240" w:after="240"/>
      <w:jc w:val="center"/>
      <w:textAlignment w:val="auto"/>
      <w:outlineLvl w:val="0"/>
    </w:pPr>
    <w:rPr>
      <w:rFonts w:ascii="Times New Roman Bold" w:eastAsia="Times New Roman" w:hAnsi="Times New Roman Bold" w:cs="Times New Roman"/>
      <w:b/>
      <w:kern w:val="0"/>
      <w:sz w:val="32"/>
      <w:szCs w:val="20"/>
      <w:lang w:eastAsia="tr-TR" w:bidi="ar-SA"/>
    </w:rPr>
  </w:style>
  <w:style w:type="paragraph" w:styleId="Balk9">
    <w:name w:val="heading 9"/>
    <w:basedOn w:val="Normal"/>
    <w:next w:val="Normal"/>
    <w:link w:val="Balk9Char"/>
    <w:qFormat/>
    <w:rsid w:val="00FE1ED6"/>
    <w:pPr>
      <w:keepNext/>
      <w:suppressAutoHyphens w:val="0"/>
      <w:autoSpaceDN/>
      <w:spacing w:before="240" w:after="240"/>
      <w:jc w:val="center"/>
      <w:textAlignment w:val="auto"/>
      <w:outlineLvl w:val="8"/>
    </w:pPr>
    <w:rPr>
      <w:rFonts w:ascii="Times New Roman" w:eastAsia="Times New Roman" w:hAnsi="Times New Roman" w:cs="Times New Roman"/>
      <w:b/>
      <w:kern w:val="0"/>
      <w:sz w:val="28"/>
      <w:lang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7">
    <w:name w:val="Style 7"/>
    <w:basedOn w:val="Standard"/>
    <w:pPr>
      <w:widowControl w:val="0"/>
      <w:spacing w:line="480" w:lineRule="auto"/>
      <w:jc w:val="center"/>
    </w:pPr>
    <w:rPr>
      <w:rFonts w:eastAsia="Times New Roman"/>
      <w:lang w:val="en-US" w:bidi="ar-SA"/>
    </w:rPr>
  </w:style>
  <w:style w:type="paragraph" w:customStyle="1" w:styleId="DEStandardL3">
    <w:name w:val="DE Standard L3"/>
    <w:basedOn w:val="Standard"/>
    <w:next w:val="GvdeMetni21"/>
    <w:pPr>
      <w:spacing w:before="240"/>
      <w:outlineLvl w:val="2"/>
    </w:pPr>
    <w:rPr>
      <w:rFonts w:ascii="Arial" w:eastAsia="Arial" w:hAnsi="Arial" w:cs="Arial"/>
      <w:szCs w:val="20"/>
    </w:rPr>
  </w:style>
  <w:style w:type="paragraph" w:customStyle="1" w:styleId="GvdeMetni21">
    <w:name w:val="Gövde Metni 21"/>
    <w:basedOn w:val="Standard"/>
    <w:pPr>
      <w:ind w:left="1440"/>
    </w:pPr>
    <w:rPr>
      <w:rFonts w:cs="Simplified Arabic"/>
    </w:rPr>
  </w:style>
  <w:style w:type="character" w:customStyle="1" w:styleId="VarsaylanParagrafYazTipi1">
    <w:name w:val="Varsayılan Paragraf Yazı Tipi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ommentReference">
    <w:name w:val="Comment Reference"/>
    <w:basedOn w:val="VarsaylanParagrafYazTipi"/>
    <w:rPr>
      <w:sz w:val="16"/>
      <w:szCs w:val="16"/>
    </w:rPr>
  </w:style>
  <w:style w:type="paragraph" w:customStyle="1" w:styleId="CommentText">
    <w:name w:val="Comment Text"/>
    <w:basedOn w:val="Normal"/>
    <w:rPr>
      <w:rFonts w:cs="Mangal"/>
      <w:sz w:val="20"/>
      <w:szCs w:val="18"/>
    </w:rPr>
  </w:style>
  <w:style w:type="character" w:customStyle="1" w:styleId="CommentTextChar">
    <w:name w:val="Comment Text Char"/>
    <w:basedOn w:val="VarsaylanParagrafYazTipi"/>
    <w:rPr>
      <w:rFonts w:cs="Mangal"/>
      <w:sz w:val="20"/>
      <w:szCs w:val="18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cs="Mangal"/>
      <w:b/>
      <w:bCs/>
      <w:sz w:val="20"/>
      <w:szCs w:val="18"/>
    </w:rPr>
  </w:style>
  <w:style w:type="paragraph" w:styleId="Dzeltme">
    <w:name w:val="Revision"/>
    <w:pPr>
      <w:textAlignment w:val="auto"/>
    </w:pPr>
    <w:rPr>
      <w:rFonts w:cs="Mangal"/>
      <w:szCs w:val="21"/>
    </w:rPr>
  </w:style>
  <w:style w:type="paragraph" w:styleId="AklamaMetni">
    <w:name w:val="annotation text"/>
    <w:basedOn w:val="Normal"/>
    <w:link w:val="AklamaMetniChar1"/>
    <w:rPr>
      <w:rFonts w:cs="Mangal"/>
      <w:sz w:val="20"/>
      <w:szCs w:val="18"/>
    </w:rPr>
  </w:style>
  <w:style w:type="character" w:customStyle="1" w:styleId="AklamaMetniChar">
    <w:name w:val="Açıklama Metni Char"/>
    <w:basedOn w:val="VarsaylanParagrafYazTipi"/>
    <w:rPr>
      <w:rFonts w:cs="Mangal"/>
      <w:sz w:val="20"/>
      <w:szCs w:val="18"/>
    </w:rPr>
  </w:style>
  <w:style w:type="character" w:styleId="AklamaBavurusu">
    <w:name w:val="annotation reference"/>
    <w:basedOn w:val="VarsaylanParagrafYazTipi"/>
    <w:rPr>
      <w:sz w:val="16"/>
      <w:szCs w:val="16"/>
    </w:rPr>
  </w:style>
  <w:style w:type="paragraph" w:styleId="BalonMetni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rPr>
      <w:rFonts w:ascii="Segoe UI" w:hAnsi="Segoe UI" w:cs="Mangal"/>
      <w:sz w:val="18"/>
      <w:szCs w:val="16"/>
    </w:rPr>
  </w:style>
  <w:style w:type="paragraph" w:customStyle="1" w:styleId="stbilgi1">
    <w:name w:val="Üstbilgi1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rPr>
      <w:rFonts w:cs="Mangal"/>
      <w:szCs w:val="21"/>
    </w:rPr>
  </w:style>
  <w:style w:type="paragraph" w:customStyle="1" w:styleId="Altbilgi1">
    <w:name w:val="Altbilgi1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rPr>
      <w:rFonts w:cs="Mangal"/>
      <w:szCs w:val="21"/>
    </w:rPr>
  </w:style>
  <w:style w:type="paragraph" w:customStyle="1" w:styleId="stbilgi10">
    <w:name w:val="Üstbilgi1"/>
    <w:basedOn w:val="Normal"/>
    <w:pPr>
      <w:jc w:val="both"/>
    </w:pPr>
    <w:rPr>
      <w:rFonts w:ascii="Times New Roman" w:eastAsia="SimSun" w:hAnsi="Times New Roman" w:cs="Simplified Arabic"/>
      <w:kern w:val="0"/>
      <w:lang w:val="en-GB" w:eastAsia="en-GB" w:bidi="en-GB"/>
    </w:rPr>
  </w:style>
  <w:style w:type="table" w:styleId="TabloKlavuzu">
    <w:name w:val="Table Grid"/>
    <w:basedOn w:val="NormalTablo"/>
    <w:uiPriority w:val="39"/>
    <w:rsid w:val="00423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al"/>
    <w:uiPriority w:val="99"/>
    <w:rsid w:val="00423E70"/>
    <w:pPr>
      <w:widowControl w:val="0"/>
      <w:suppressAutoHyphens w:val="0"/>
      <w:autoSpaceDN/>
      <w:spacing w:before="120" w:line="240" w:lineRule="exact"/>
      <w:jc w:val="center"/>
      <w:textAlignment w:val="auto"/>
    </w:pPr>
    <w:rPr>
      <w:rFonts w:ascii="Arial" w:eastAsia="Times New Roman" w:hAnsi="Arial" w:cs="Arial"/>
      <w:kern w:val="0"/>
      <w:sz w:val="20"/>
      <w:szCs w:val="20"/>
      <w:lang w:val="cs-CZ" w:eastAsia="en-US" w:bidi="ar-SA"/>
    </w:rPr>
  </w:style>
  <w:style w:type="paragraph" w:styleId="ListeParagraf">
    <w:name w:val="List Paragraph"/>
    <w:basedOn w:val="Normal"/>
    <w:uiPriority w:val="34"/>
    <w:qFormat/>
    <w:rsid w:val="00423E70"/>
    <w:pPr>
      <w:ind w:left="720"/>
      <w:contextualSpacing/>
    </w:pPr>
    <w:rPr>
      <w:rFonts w:cs="Mangal"/>
      <w:szCs w:val="21"/>
    </w:rPr>
  </w:style>
  <w:style w:type="character" w:customStyle="1" w:styleId="Heading3Char">
    <w:name w:val="Heading 3 Char"/>
    <w:aliases w:val="Heading 3 Char Char Char"/>
    <w:basedOn w:val="VarsaylanParagrafYazTipi"/>
    <w:uiPriority w:val="99"/>
    <w:locked/>
    <w:rsid w:val="00422916"/>
    <w:rPr>
      <w:rFonts w:ascii="Arial" w:hAnsi="Arial" w:cs="Arial"/>
      <w:b/>
      <w:bCs/>
      <w:sz w:val="26"/>
      <w:szCs w:val="26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1C3B"/>
    <w:rPr>
      <w:b/>
      <w:bCs/>
    </w:rPr>
  </w:style>
  <w:style w:type="character" w:customStyle="1" w:styleId="AklamaMetniChar1">
    <w:name w:val="Açıklama Metni Char1"/>
    <w:basedOn w:val="VarsaylanParagrafYazTipi"/>
    <w:link w:val="AklamaMetni"/>
    <w:rsid w:val="00DB1C3B"/>
    <w:rPr>
      <w:rFonts w:cs="Mangal"/>
      <w:sz w:val="20"/>
      <w:szCs w:val="18"/>
    </w:rPr>
  </w:style>
  <w:style w:type="character" w:customStyle="1" w:styleId="AklamaKonusuChar">
    <w:name w:val="Açıklama Konusu Char"/>
    <w:basedOn w:val="AklamaMetniChar1"/>
    <w:link w:val="AklamaKonusu"/>
    <w:uiPriority w:val="99"/>
    <w:semiHidden/>
    <w:rsid w:val="00DB1C3B"/>
    <w:rPr>
      <w:rFonts w:cs="Mangal"/>
      <w:b/>
      <w:bCs/>
      <w:sz w:val="20"/>
      <w:szCs w:val="18"/>
    </w:rPr>
  </w:style>
  <w:style w:type="paragraph" w:customStyle="1" w:styleId="Default">
    <w:name w:val="Default"/>
    <w:rsid w:val="0091035A"/>
    <w:pPr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character" w:customStyle="1" w:styleId="Balk1Char">
    <w:name w:val="Başlık 1 Char"/>
    <w:basedOn w:val="VarsaylanParagrafYazTipi"/>
    <w:link w:val="Balk1"/>
    <w:rsid w:val="00FE1ED6"/>
    <w:rPr>
      <w:rFonts w:ascii="Times New Roman Bold" w:eastAsia="Times New Roman" w:hAnsi="Times New Roman Bold" w:cs="Times New Roman"/>
      <w:b/>
      <w:kern w:val="0"/>
      <w:sz w:val="32"/>
      <w:szCs w:val="20"/>
      <w:lang w:eastAsia="tr-TR" w:bidi="ar-SA"/>
    </w:rPr>
  </w:style>
  <w:style w:type="character" w:customStyle="1" w:styleId="Balk9Char">
    <w:name w:val="Başlık 9 Char"/>
    <w:basedOn w:val="VarsaylanParagrafYazTipi"/>
    <w:link w:val="Balk9"/>
    <w:rsid w:val="00FE1ED6"/>
    <w:rPr>
      <w:rFonts w:ascii="Times New Roman" w:eastAsia="Times New Roman" w:hAnsi="Times New Roman" w:cs="Times New Roman"/>
      <w:b/>
      <w:kern w:val="0"/>
      <w:sz w:val="28"/>
      <w:lang w:eastAsia="tr-TR" w:bidi="ar-SA"/>
    </w:rPr>
  </w:style>
  <w:style w:type="paragraph" w:customStyle="1" w:styleId="BankNormal">
    <w:name w:val="BankNormal"/>
    <w:basedOn w:val="Normal"/>
    <w:rsid w:val="00FE1ED6"/>
    <w:pPr>
      <w:suppressAutoHyphens w:val="0"/>
      <w:autoSpaceDN/>
      <w:spacing w:after="240"/>
      <w:textAlignment w:val="auto"/>
    </w:pPr>
    <w:rPr>
      <w:rFonts w:ascii="Times New Roman" w:eastAsia="Times New Roman" w:hAnsi="Times New Roman" w:cs="Times New Roman"/>
      <w:kern w:val="0"/>
      <w:szCs w:val="20"/>
      <w:lang w:eastAsia="tr-TR" w:bidi="ar-SA"/>
    </w:rPr>
  </w:style>
  <w:style w:type="paragraph" w:styleId="GvdeMetni">
    <w:name w:val="Body Text"/>
    <w:basedOn w:val="Normal"/>
    <w:link w:val="GvdeMetniChar"/>
    <w:rsid w:val="00FE1ED6"/>
    <w:pPr>
      <w:autoSpaceDN/>
      <w:spacing w:after="12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tr-TR" w:bidi="ar-SA"/>
    </w:rPr>
  </w:style>
  <w:style w:type="character" w:customStyle="1" w:styleId="GvdeMetniChar">
    <w:name w:val="Gövde Metni Char"/>
    <w:basedOn w:val="VarsaylanParagrafYazTipi"/>
    <w:link w:val="GvdeMetni"/>
    <w:rsid w:val="00FE1ED6"/>
    <w:rPr>
      <w:rFonts w:ascii="Times New Roman" w:eastAsia="Times New Roman" w:hAnsi="Times New Roman" w:cs="Times New Roman"/>
      <w:kern w:val="0"/>
      <w:szCs w:val="20"/>
      <w:lang w:eastAsia="tr-TR" w:bidi="ar-SA"/>
    </w:rPr>
  </w:style>
  <w:style w:type="character" w:styleId="Kpr">
    <w:name w:val="Hyperlink"/>
    <w:uiPriority w:val="99"/>
    <w:rsid w:val="00FE1E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Mesut KARACIGER</dc:creator>
  <cp:lastModifiedBy>Deniz URAS</cp:lastModifiedBy>
  <cp:revision>4</cp:revision>
  <dcterms:created xsi:type="dcterms:W3CDTF">2024-03-18T09:55:00Z</dcterms:created>
  <dcterms:modified xsi:type="dcterms:W3CDTF">2024-03-18T10:14:00Z</dcterms:modified>
</cp:coreProperties>
</file>