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oter2.xml" ContentType="application/vnd.openxmlformats-officedocument.wordprocessingml.footer+xml"/>
  <Override PartName="/word/header8.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701B4E" w14:textId="14CC6B9A" w:rsidR="00D06369" w:rsidRPr="000D278E" w:rsidRDefault="00D50787" w:rsidP="00141911">
      <w:pPr>
        <w:ind w:left="-142"/>
        <w:jc w:val="center"/>
        <w:rPr>
          <w:rFonts w:eastAsiaTheme="minorHAnsi"/>
          <w:b/>
          <w:bCs/>
          <w:sz w:val="32"/>
          <w:szCs w:val="28"/>
          <w:lang w:val="tr-TR"/>
        </w:rPr>
      </w:pPr>
      <w:bookmarkStart w:id="0" w:name="_Toc41971238"/>
      <w:r w:rsidRPr="004E2AA9">
        <w:rPr>
          <w:noProof/>
          <w:lang w:val="tr-TR" w:eastAsia="tr-TR"/>
        </w:rPr>
        <mc:AlternateContent>
          <mc:Choice Requires="wps">
            <w:drawing>
              <wp:anchor distT="0" distB="0" distL="114300" distR="114300" simplePos="0" relativeHeight="251660289" behindDoc="0" locked="0" layoutInCell="1" allowOverlap="1" wp14:anchorId="0148BD6E" wp14:editId="16623E35">
                <wp:simplePos x="0" y="0"/>
                <wp:positionH relativeFrom="column">
                  <wp:posOffset>0</wp:posOffset>
                </wp:positionH>
                <wp:positionV relativeFrom="paragraph">
                  <wp:posOffset>257175</wp:posOffset>
                </wp:positionV>
                <wp:extent cx="6057900" cy="8153400"/>
                <wp:effectExtent l="19050" t="19050" r="38100" b="38100"/>
                <wp:wrapSquare wrapText="bothSides"/>
                <wp:docPr id="9"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153400"/>
                        </a:xfrm>
                        <a:prstGeom prst="rect">
                          <a:avLst/>
                        </a:prstGeom>
                        <a:solidFill>
                          <a:srgbClr val="FFFFFF"/>
                        </a:solidFill>
                        <a:ln w="63500" cmpd="thinThick">
                          <a:solidFill>
                            <a:srgbClr val="000000"/>
                          </a:solidFill>
                          <a:miter lim="800000"/>
                          <a:headEnd/>
                          <a:tailEnd/>
                        </a:ln>
                      </wps:spPr>
                      <wps:txbx>
                        <w:txbxContent>
                          <w:p w14:paraId="2C3AF3F8" w14:textId="77777777" w:rsidR="0041762A" w:rsidRPr="004E2AA9" w:rsidRDefault="0041762A" w:rsidP="00D50787">
                            <w:pPr>
                              <w:jc w:val="center"/>
                              <w:rPr>
                                <w:b/>
                                <w:bCs/>
                                <w:sz w:val="28"/>
                                <w:szCs w:val="28"/>
                              </w:rPr>
                            </w:pPr>
                            <w:r w:rsidRPr="004E2AA9">
                              <w:rPr>
                                <w:b/>
                                <w:bCs/>
                                <w:sz w:val="28"/>
                                <w:szCs w:val="28"/>
                              </w:rPr>
                              <w:t>T.C. Milli Eğitim Bakanlığı İnşaat ve Emlak Genel Müdürlüğü</w:t>
                            </w:r>
                          </w:p>
                          <w:p w14:paraId="6CAE4E9A" w14:textId="77777777" w:rsidR="0041762A" w:rsidRPr="004E2AA9" w:rsidRDefault="0041762A" w:rsidP="00D50787">
                            <w:pPr>
                              <w:jc w:val="center"/>
                              <w:rPr>
                                <w:b/>
                                <w:bCs/>
                                <w:sz w:val="28"/>
                                <w:szCs w:val="28"/>
                              </w:rPr>
                            </w:pPr>
                            <w:r w:rsidRPr="004E2AA9">
                              <w:rPr>
                                <w:b/>
                                <w:bCs/>
                                <w:sz w:val="28"/>
                                <w:szCs w:val="28"/>
                              </w:rPr>
                              <w:t>Okullarda Afet Riski Yönetimi Projesi</w:t>
                            </w:r>
                          </w:p>
                          <w:p w14:paraId="760A5E28" w14:textId="77777777" w:rsidR="0041762A" w:rsidRPr="004E2AA9" w:rsidRDefault="0041762A" w:rsidP="00D50787">
                            <w:pPr>
                              <w:jc w:val="center"/>
                              <w:rPr>
                                <w:b/>
                                <w:bCs/>
                                <w:sz w:val="28"/>
                                <w:szCs w:val="28"/>
                              </w:rPr>
                            </w:pPr>
                            <w:r w:rsidRPr="004E2AA9">
                              <w:rPr>
                                <w:b/>
                                <w:bCs/>
                                <w:sz w:val="28"/>
                                <w:szCs w:val="28"/>
                              </w:rPr>
                              <w:t>Proje No:</w:t>
                            </w:r>
                            <w:r w:rsidRPr="004E2AA9">
                              <w:t xml:space="preserve"> </w:t>
                            </w:r>
                            <w:r w:rsidRPr="004E2AA9">
                              <w:rPr>
                                <w:b/>
                                <w:bCs/>
                                <w:sz w:val="28"/>
                                <w:szCs w:val="28"/>
                              </w:rPr>
                              <w:t>P157683</w:t>
                            </w:r>
                          </w:p>
                          <w:p w14:paraId="06CB1A3F" w14:textId="77777777" w:rsidR="0041762A" w:rsidRPr="004E2AA9" w:rsidRDefault="0041762A" w:rsidP="00D50787">
                            <w:pPr>
                              <w:jc w:val="center"/>
                              <w:rPr>
                                <w:b/>
                                <w:bCs/>
                                <w:sz w:val="28"/>
                                <w:szCs w:val="28"/>
                              </w:rPr>
                            </w:pPr>
                          </w:p>
                          <w:p w14:paraId="38BAA426" w14:textId="77777777" w:rsidR="0041762A" w:rsidRPr="004E2AA9" w:rsidRDefault="0041762A" w:rsidP="00D50787">
                            <w:pPr>
                              <w:jc w:val="center"/>
                              <w:rPr>
                                <w:b/>
                                <w:bCs/>
                                <w:sz w:val="28"/>
                                <w:szCs w:val="28"/>
                              </w:rPr>
                            </w:pPr>
                          </w:p>
                          <w:p w14:paraId="6B3827A9" w14:textId="77777777" w:rsidR="0041762A" w:rsidRPr="004E2AA9" w:rsidRDefault="0041762A" w:rsidP="00D50787">
                            <w:pPr>
                              <w:jc w:val="center"/>
                              <w:rPr>
                                <w:b/>
                                <w:bCs/>
                                <w:sz w:val="28"/>
                                <w:szCs w:val="28"/>
                              </w:rPr>
                            </w:pPr>
                          </w:p>
                          <w:p w14:paraId="645660C6" w14:textId="77777777" w:rsidR="0041762A" w:rsidRPr="004E2AA9" w:rsidRDefault="0041762A" w:rsidP="00D50787">
                            <w:pPr>
                              <w:jc w:val="center"/>
                              <w:rPr>
                                <w:b/>
                                <w:bCs/>
                                <w:sz w:val="28"/>
                                <w:szCs w:val="28"/>
                              </w:rPr>
                            </w:pPr>
                          </w:p>
                          <w:p w14:paraId="60CB78CC" w14:textId="77777777" w:rsidR="0041762A" w:rsidRPr="004E2AA9" w:rsidRDefault="0041762A" w:rsidP="00D50787">
                            <w:pPr>
                              <w:jc w:val="center"/>
                              <w:rPr>
                                <w:b/>
                                <w:bCs/>
                                <w:sz w:val="28"/>
                                <w:szCs w:val="28"/>
                              </w:rPr>
                            </w:pPr>
                          </w:p>
                          <w:p w14:paraId="78E62763" w14:textId="77777777" w:rsidR="0041762A" w:rsidRPr="004E2AA9" w:rsidRDefault="0041762A" w:rsidP="00D50787">
                            <w:pPr>
                              <w:jc w:val="center"/>
                              <w:rPr>
                                <w:b/>
                                <w:bCs/>
                                <w:sz w:val="28"/>
                                <w:szCs w:val="28"/>
                              </w:rPr>
                            </w:pPr>
                          </w:p>
                          <w:p w14:paraId="3081F5C8" w14:textId="454014EE" w:rsidR="0041762A" w:rsidRPr="004E2AA9" w:rsidRDefault="0041762A" w:rsidP="00D50787">
                            <w:pPr>
                              <w:jc w:val="center"/>
                              <w:rPr>
                                <w:b/>
                                <w:bCs/>
                                <w:sz w:val="28"/>
                                <w:szCs w:val="28"/>
                              </w:rPr>
                            </w:pPr>
                            <w:r>
                              <w:rPr>
                                <w:b/>
                                <w:bCs/>
                                <w:sz w:val="28"/>
                                <w:szCs w:val="28"/>
                              </w:rPr>
                              <w:t>İzmir İlinde Toplam 4</w:t>
                            </w:r>
                            <w:r w:rsidRPr="004E2AA9">
                              <w:rPr>
                                <w:b/>
                                <w:bCs/>
                                <w:sz w:val="28"/>
                                <w:szCs w:val="28"/>
                              </w:rPr>
                              <w:t xml:space="preserve"> Okul ve Eklentileri Yapım İşi</w:t>
                            </w:r>
                          </w:p>
                          <w:p w14:paraId="04BEB408" w14:textId="157FC016" w:rsidR="0041762A" w:rsidRPr="004E2AA9" w:rsidRDefault="0041762A" w:rsidP="00D50787">
                            <w:pPr>
                              <w:jc w:val="center"/>
                              <w:rPr>
                                <w:b/>
                                <w:bCs/>
                                <w:sz w:val="28"/>
                                <w:szCs w:val="28"/>
                              </w:rPr>
                            </w:pPr>
                            <w:r w:rsidRPr="004E2AA9">
                              <w:rPr>
                                <w:b/>
                                <w:bCs/>
                                <w:sz w:val="28"/>
                                <w:szCs w:val="28"/>
                              </w:rPr>
                              <w:t xml:space="preserve"> (</w:t>
                            </w:r>
                            <w:r>
                              <w:rPr>
                                <w:b/>
                                <w:bCs/>
                                <w:sz w:val="28"/>
                                <w:szCs w:val="28"/>
                              </w:rPr>
                              <w:t>DRMIS</w:t>
                            </w:r>
                            <w:r w:rsidRPr="004E2AA9">
                              <w:rPr>
                                <w:b/>
                                <w:bCs/>
                                <w:sz w:val="28"/>
                                <w:szCs w:val="28"/>
                              </w:rPr>
                              <w:t>-WB-</w:t>
                            </w:r>
                            <w:r>
                              <w:rPr>
                                <w:b/>
                                <w:bCs/>
                                <w:sz w:val="28"/>
                                <w:szCs w:val="28"/>
                              </w:rPr>
                              <w:t>W</w:t>
                            </w:r>
                            <w:r w:rsidRPr="004E2AA9">
                              <w:rPr>
                                <w:b/>
                                <w:bCs/>
                                <w:sz w:val="28"/>
                                <w:szCs w:val="28"/>
                              </w:rPr>
                              <w:t>-0</w:t>
                            </w:r>
                            <w:r>
                              <w:rPr>
                                <w:b/>
                                <w:bCs/>
                                <w:sz w:val="28"/>
                                <w:szCs w:val="28"/>
                              </w:rPr>
                              <w:t>2</w:t>
                            </w:r>
                            <w:r w:rsidRPr="004E2AA9">
                              <w:rPr>
                                <w:b/>
                                <w:bCs/>
                                <w:sz w:val="28"/>
                                <w:szCs w:val="28"/>
                              </w:rPr>
                              <w:t>)</w:t>
                            </w:r>
                          </w:p>
                          <w:p w14:paraId="230D3721" w14:textId="77777777" w:rsidR="0041762A" w:rsidRPr="004E2AA9" w:rsidRDefault="0041762A" w:rsidP="00D50787">
                            <w:pPr>
                              <w:jc w:val="center"/>
                              <w:rPr>
                                <w:b/>
                                <w:bCs/>
                                <w:sz w:val="28"/>
                                <w:szCs w:val="28"/>
                              </w:rPr>
                            </w:pPr>
                          </w:p>
                          <w:p w14:paraId="4D08A482" w14:textId="77777777" w:rsidR="0041762A" w:rsidRPr="004E2AA9" w:rsidRDefault="0041762A" w:rsidP="00D50787">
                            <w:pPr>
                              <w:jc w:val="center"/>
                              <w:rPr>
                                <w:b/>
                                <w:bCs/>
                                <w:sz w:val="28"/>
                                <w:szCs w:val="28"/>
                              </w:rPr>
                            </w:pPr>
                          </w:p>
                          <w:p w14:paraId="5F9BFFEB" w14:textId="77777777" w:rsidR="0041762A" w:rsidRPr="004E2AA9" w:rsidRDefault="0041762A" w:rsidP="00D50787">
                            <w:pPr>
                              <w:jc w:val="center"/>
                              <w:rPr>
                                <w:b/>
                                <w:bCs/>
                              </w:rPr>
                            </w:pPr>
                          </w:p>
                          <w:p w14:paraId="7EB5BB66" w14:textId="77777777" w:rsidR="0041762A" w:rsidRPr="004E2AA9" w:rsidRDefault="0041762A" w:rsidP="00D50787">
                            <w:pPr>
                              <w:jc w:val="center"/>
                              <w:rPr>
                                <w:b/>
                                <w:bCs/>
                                <w:sz w:val="26"/>
                                <w:szCs w:val="26"/>
                              </w:rPr>
                            </w:pPr>
                          </w:p>
                          <w:p w14:paraId="1CE340E0" w14:textId="77777777" w:rsidR="0041762A" w:rsidRPr="004E2AA9" w:rsidRDefault="0041762A" w:rsidP="00D50787">
                            <w:pPr>
                              <w:jc w:val="center"/>
                              <w:rPr>
                                <w:b/>
                                <w:bCs/>
                                <w:sz w:val="26"/>
                                <w:szCs w:val="26"/>
                              </w:rPr>
                            </w:pPr>
                          </w:p>
                          <w:p w14:paraId="553C9EED" w14:textId="77777777" w:rsidR="0041762A" w:rsidRPr="004E2AA9" w:rsidRDefault="0041762A" w:rsidP="00D50787">
                            <w:pPr>
                              <w:jc w:val="center"/>
                              <w:rPr>
                                <w:b/>
                                <w:bCs/>
                                <w:sz w:val="26"/>
                                <w:szCs w:val="26"/>
                              </w:rPr>
                            </w:pPr>
                          </w:p>
                          <w:p w14:paraId="11A9C3DD" w14:textId="77777777" w:rsidR="0041762A" w:rsidRPr="00B35816" w:rsidRDefault="0041762A" w:rsidP="00D50787">
                            <w:pPr>
                              <w:jc w:val="center"/>
                              <w:rPr>
                                <w:b/>
                                <w:bCs/>
                                <w:sz w:val="32"/>
                                <w:szCs w:val="32"/>
                              </w:rPr>
                            </w:pPr>
                            <w:r w:rsidRPr="00B35816">
                              <w:rPr>
                                <w:b/>
                                <w:bCs/>
                                <w:sz w:val="32"/>
                                <w:szCs w:val="32"/>
                              </w:rPr>
                              <w:t>ULUSAL REKABETÇİ İHALE BELGELERİ</w:t>
                            </w:r>
                          </w:p>
                          <w:p w14:paraId="38CBBFFD" w14:textId="77777777" w:rsidR="0041762A" w:rsidRPr="00B35816" w:rsidRDefault="0041762A" w:rsidP="00D50787">
                            <w:pPr>
                              <w:jc w:val="center"/>
                              <w:rPr>
                                <w:b/>
                                <w:bCs/>
                                <w:sz w:val="32"/>
                                <w:szCs w:val="32"/>
                              </w:rPr>
                            </w:pPr>
                          </w:p>
                          <w:p w14:paraId="7B912A6B" w14:textId="603ECDF7" w:rsidR="0041762A" w:rsidRPr="00B35816" w:rsidRDefault="0041762A" w:rsidP="00D50787">
                            <w:pPr>
                              <w:jc w:val="center"/>
                              <w:rPr>
                                <w:b/>
                                <w:bCs/>
                                <w:sz w:val="32"/>
                                <w:szCs w:val="32"/>
                              </w:rPr>
                            </w:pPr>
                            <w:r w:rsidRPr="00B35816">
                              <w:rPr>
                                <w:b/>
                                <w:bCs/>
                                <w:sz w:val="32"/>
                                <w:szCs w:val="32"/>
                              </w:rPr>
                              <w:t>(</w:t>
                            </w:r>
                            <w:r>
                              <w:rPr>
                                <w:b/>
                                <w:bCs/>
                                <w:sz w:val="32"/>
                                <w:szCs w:val="32"/>
                              </w:rPr>
                              <w:t>RF</w:t>
                            </w:r>
                            <w:r w:rsidRPr="00B35816">
                              <w:rPr>
                                <w:b/>
                                <w:bCs/>
                                <w:sz w:val="32"/>
                                <w:szCs w:val="32"/>
                              </w:rPr>
                              <w:t>B)</w:t>
                            </w:r>
                          </w:p>
                          <w:p w14:paraId="0B153F17" w14:textId="77777777" w:rsidR="0041762A" w:rsidRPr="00B35816" w:rsidRDefault="0041762A" w:rsidP="00D50787">
                            <w:pPr>
                              <w:jc w:val="center"/>
                              <w:rPr>
                                <w:b/>
                                <w:bCs/>
                                <w:sz w:val="32"/>
                                <w:szCs w:val="32"/>
                              </w:rPr>
                            </w:pPr>
                          </w:p>
                          <w:p w14:paraId="4921FE57" w14:textId="64976256" w:rsidR="0041762A" w:rsidRPr="004E2AA9" w:rsidRDefault="0041762A" w:rsidP="00D50787">
                            <w:pPr>
                              <w:jc w:val="center"/>
                              <w:rPr>
                                <w:b/>
                                <w:bCs/>
                                <w:sz w:val="28"/>
                                <w:szCs w:val="28"/>
                              </w:rPr>
                            </w:pPr>
                            <w:r>
                              <w:rPr>
                                <w:b/>
                                <w:bCs/>
                                <w:sz w:val="28"/>
                                <w:szCs w:val="28"/>
                              </w:rPr>
                              <w:t>HAZİRAN 2024</w:t>
                            </w:r>
                          </w:p>
                          <w:p w14:paraId="38273728" w14:textId="77777777" w:rsidR="0041762A" w:rsidRPr="004E2AA9" w:rsidRDefault="0041762A" w:rsidP="00D50787">
                            <w:pPr>
                              <w:jc w:val="center"/>
                              <w:rPr>
                                <w:b/>
                                <w:bCs/>
                                <w:sz w:val="26"/>
                                <w:szCs w:val="26"/>
                              </w:rPr>
                            </w:pPr>
                          </w:p>
                          <w:p w14:paraId="537BD46B" w14:textId="77777777" w:rsidR="0041762A" w:rsidRPr="004E2AA9" w:rsidRDefault="0041762A" w:rsidP="00D50787">
                            <w:pPr>
                              <w:jc w:val="center"/>
                              <w:rPr>
                                <w:b/>
                                <w:bCs/>
                                <w:sz w:val="26"/>
                                <w:szCs w:val="26"/>
                              </w:rPr>
                            </w:pPr>
                          </w:p>
                          <w:p w14:paraId="5090F35F" w14:textId="77777777" w:rsidR="0041762A" w:rsidRPr="004E2AA9" w:rsidRDefault="0041762A" w:rsidP="00D50787">
                            <w:pPr>
                              <w:jc w:val="center"/>
                              <w:rPr>
                                <w:b/>
                                <w:bCs/>
                              </w:rPr>
                            </w:pPr>
                          </w:p>
                          <w:p w14:paraId="63D56FEE" w14:textId="77777777" w:rsidR="0041762A" w:rsidRPr="004E2AA9" w:rsidRDefault="0041762A" w:rsidP="00D50787">
                            <w:pPr>
                              <w:jc w:val="center"/>
                              <w:rPr>
                                <w:b/>
                                <w:bCs/>
                              </w:rPr>
                            </w:pPr>
                          </w:p>
                          <w:p w14:paraId="0E33F74C" w14:textId="77777777" w:rsidR="0041762A" w:rsidRPr="004E2AA9" w:rsidRDefault="0041762A" w:rsidP="00D50787">
                            <w:pPr>
                              <w:jc w:val="center"/>
                              <w:rPr>
                                <w:b/>
                                <w:bCs/>
                              </w:rPr>
                            </w:pPr>
                          </w:p>
                          <w:p w14:paraId="7AA2DF6B" w14:textId="77777777" w:rsidR="0041762A" w:rsidRPr="004E2AA9" w:rsidRDefault="0041762A" w:rsidP="00D50787">
                            <w:pPr>
                              <w:jc w:val="center"/>
                              <w:rPr>
                                <w:b/>
                                <w:bCs/>
                              </w:rPr>
                            </w:pPr>
                          </w:p>
                          <w:p w14:paraId="556210A5" w14:textId="77777777" w:rsidR="0041762A" w:rsidRPr="004E2AA9" w:rsidRDefault="0041762A" w:rsidP="00D50787">
                            <w:pPr>
                              <w:jc w:val="center"/>
                              <w:rPr>
                                <w:b/>
                                <w:bCs/>
                              </w:rPr>
                            </w:pPr>
                          </w:p>
                          <w:p w14:paraId="2E255EB0" w14:textId="77777777" w:rsidR="0041762A" w:rsidRPr="004E2AA9" w:rsidRDefault="0041762A" w:rsidP="00D50787">
                            <w:pPr>
                              <w:jc w:val="center"/>
                              <w:rPr>
                                <w:b/>
                                <w:bCs/>
                              </w:rPr>
                            </w:pPr>
                          </w:p>
                          <w:p w14:paraId="6AAE4A1F" w14:textId="77777777" w:rsidR="0041762A" w:rsidRPr="004E2AA9" w:rsidRDefault="0041762A" w:rsidP="00D50787">
                            <w:pPr>
                              <w:jc w:val="center"/>
                              <w:rPr>
                                <w:b/>
                                <w:bCs/>
                              </w:rPr>
                            </w:pPr>
                          </w:p>
                          <w:p w14:paraId="3B5E6C57" w14:textId="77777777" w:rsidR="0041762A" w:rsidRPr="004E2AA9" w:rsidRDefault="0041762A" w:rsidP="00D50787">
                            <w:pPr>
                              <w:jc w:val="center"/>
                              <w:rPr>
                                <w:b/>
                                <w:bCs/>
                              </w:rPr>
                            </w:pPr>
                          </w:p>
                          <w:p w14:paraId="306F20B8" w14:textId="77777777" w:rsidR="0041762A" w:rsidRPr="004E2AA9" w:rsidRDefault="0041762A" w:rsidP="00D50787">
                            <w:pPr>
                              <w:jc w:val="center"/>
                              <w:rPr>
                                <w:b/>
                                <w:bCs/>
                              </w:rPr>
                            </w:pPr>
                          </w:p>
                          <w:p w14:paraId="324707E3" w14:textId="77777777" w:rsidR="0041762A" w:rsidRPr="004E2AA9" w:rsidRDefault="0041762A" w:rsidP="00D50787">
                            <w:pPr>
                              <w:jc w:val="center"/>
                              <w:rPr>
                                <w:b/>
                                <w:bCs/>
                                <w:i/>
                              </w:rPr>
                            </w:pPr>
                            <w:r w:rsidRPr="004E2AA9">
                              <w:rPr>
                                <w:b/>
                                <w:bCs/>
                              </w:rPr>
                              <w:t>T.C. Milli Eğitim Bakanlığı İnşaat ve Emlak Genel Müdürlüğü</w:t>
                            </w:r>
                            <w:r w:rsidRPr="004E2AA9">
                              <w:rPr>
                                <w:b/>
                                <w:bCs/>
                                <w:i/>
                              </w:rPr>
                              <w:t xml:space="preserve"> </w:t>
                            </w:r>
                          </w:p>
                          <w:p w14:paraId="6A066F85" w14:textId="77777777" w:rsidR="0041762A" w:rsidRPr="004E2AA9" w:rsidRDefault="0041762A" w:rsidP="00D50787">
                            <w:pPr>
                              <w:jc w:val="center"/>
                              <w:rPr>
                                <w:b/>
                                <w:bCs/>
                              </w:rPr>
                            </w:pPr>
                            <w:r w:rsidRPr="004E2AA9">
                              <w:rPr>
                                <w:b/>
                                <w:bCs/>
                              </w:rPr>
                              <w:t>MEB Beşevler Kampüsü B Blok Ankara</w:t>
                            </w:r>
                          </w:p>
                          <w:p w14:paraId="13F13C47" w14:textId="77777777" w:rsidR="0041762A" w:rsidRPr="004E2AA9" w:rsidRDefault="0041762A" w:rsidP="00D50787">
                            <w:pPr>
                              <w:jc w:val="center"/>
                              <w:rPr>
                                <w:b/>
                                <w:bCs/>
                              </w:rPr>
                            </w:pPr>
                            <w:r w:rsidRPr="004E2AA9">
                              <w:rPr>
                                <w:b/>
                                <w:bCs/>
                              </w:rPr>
                              <w:t>Telefon : 0 312 413 31 32-33</w:t>
                            </w:r>
                          </w:p>
                          <w:p w14:paraId="28A2260B" w14:textId="77777777" w:rsidR="0041762A" w:rsidRPr="004E2AA9" w:rsidRDefault="0041762A" w:rsidP="00D50787">
                            <w:pPr>
                              <w:jc w:val="center"/>
                              <w:rPr>
                                <w:b/>
                                <w:bCs/>
                              </w:rPr>
                            </w:pPr>
                            <w:r w:rsidRPr="004E2AA9">
                              <w:rPr>
                                <w:b/>
                                <w:bCs/>
                              </w:rPr>
                              <w:t>Faks      : 0 312 213 83 46</w:t>
                            </w:r>
                          </w:p>
                          <w:p w14:paraId="6F9A3AF3" w14:textId="77777777" w:rsidR="0041762A" w:rsidRPr="004E2AA9" w:rsidRDefault="0041762A" w:rsidP="00D50787">
                            <w:pPr>
                              <w:jc w:val="center"/>
                              <w:rPr>
                                <w:b/>
                                <w:bC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48BD6E" id="_x0000_t202" coordsize="21600,21600" o:spt="202" path="m,l,21600r21600,l21600,xe">
                <v:stroke joinstyle="miter"/>
                <v:path gradientshapeok="t" o:connecttype="rect"/>
              </v:shapetype>
              <v:shape id="Text Box 7" o:spid="_x0000_s1026" type="#_x0000_t202" style="position:absolute;left:0;text-align:left;margin-left:0;margin-top:20.25pt;width:477pt;height:642pt;z-index:25166028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" strokeweight="5pt">
                <v:stroke linestyle="thinThick"/>
                <v:textbox>
                  <w:txbxContent>
                    <w:p w14:paraId="2C3AF3F8" w14:textId="77777777" w:rsidR="0041762A" w:rsidRPr="004E2AA9" w:rsidRDefault="0041762A" w:rsidP="00D50787">
                      <w:pPr>
                        <w:jc w:val="center"/>
                        <w:rPr>
                          <w:b/>
                          <w:bCs/>
                          <w:sz w:val="28"/>
                          <w:szCs w:val="28"/>
                        </w:rPr>
                      </w:pPr>
                      <w:r w:rsidRPr="004E2AA9">
                        <w:rPr>
                          <w:b/>
                          <w:bCs/>
                          <w:sz w:val="28"/>
                          <w:szCs w:val="28"/>
                        </w:rPr>
                        <w:t>T.C. Milli Eğitim Bakanlığı İnşaat ve Emlak Genel Müdürlüğü</w:t>
                      </w:r>
                    </w:p>
                    <w:p w14:paraId="6CAE4E9A" w14:textId="77777777" w:rsidR="0041762A" w:rsidRPr="004E2AA9" w:rsidRDefault="0041762A" w:rsidP="00D50787">
                      <w:pPr>
                        <w:jc w:val="center"/>
                        <w:rPr>
                          <w:b/>
                          <w:bCs/>
                          <w:sz w:val="28"/>
                          <w:szCs w:val="28"/>
                        </w:rPr>
                      </w:pPr>
                      <w:r w:rsidRPr="004E2AA9">
                        <w:rPr>
                          <w:b/>
                          <w:bCs/>
                          <w:sz w:val="28"/>
                          <w:szCs w:val="28"/>
                        </w:rPr>
                        <w:t>Okullarda Afet Riski Yönetimi Projesi</w:t>
                      </w:r>
                    </w:p>
                    <w:p w14:paraId="760A5E28" w14:textId="77777777" w:rsidR="0041762A" w:rsidRPr="004E2AA9" w:rsidRDefault="0041762A" w:rsidP="00D50787">
                      <w:pPr>
                        <w:jc w:val="center"/>
                        <w:rPr>
                          <w:b/>
                          <w:bCs/>
                          <w:sz w:val="28"/>
                          <w:szCs w:val="28"/>
                        </w:rPr>
                      </w:pPr>
                      <w:r w:rsidRPr="004E2AA9">
                        <w:rPr>
                          <w:b/>
                          <w:bCs/>
                          <w:sz w:val="28"/>
                          <w:szCs w:val="28"/>
                        </w:rPr>
                        <w:t>Proje No:</w:t>
                      </w:r>
                      <w:r w:rsidRPr="004E2AA9">
                        <w:t xml:space="preserve"> </w:t>
                      </w:r>
                      <w:r w:rsidRPr="004E2AA9">
                        <w:rPr>
                          <w:b/>
                          <w:bCs/>
                          <w:sz w:val="28"/>
                          <w:szCs w:val="28"/>
                        </w:rPr>
                        <w:t>P157683</w:t>
                      </w:r>
                    </w:p>
                    <w:p w14:paraId="06CB1A3F" w14:textId="77777777" w:rsidR="0041762A" w:rsidRPr="004E2AA9" w:rsidRDefault="0041762A" w:rsidP="00D50787">
                      <w:pPr>
                        <w:jc w:val="center"/>
                        <w:rPr>
                          <w:b/>
                          <w:bCs/>
                          <w:sz w:val="28"/>
                          <w:szCs w:val="28"/>
                        </w:rPr>
                      </w:pPr>
                    </w:p>
                    <w:p w14:paraId="38BAA426" w14:textId="77777777" w:rsidR="0041762A" w:rsidRPr="004E2AA9" w:rsidRDefault="0041762A" w:rsidP="00D50787">
                      <w:pPr>
                        <w:jc w:val="center"/>
                        <w:rPr>
                          <w:b/>
                          <w:bCs/>
                          <w:sz w:val="28"/>
                          <w:szCs w:val="28"/>
                        </w:rPr>
                      </w:pPr>
                    </w:p>
                    <w:p w14:paraId="6B3827A9" w14:textId="77777777" w:rsidR="0041762A" w:rsidRPr="004E2AA9" w:rsidRDefault="0041762A" w:rsidP="00D50787">
                      <w:pPr>
                        <w:jc w:val="center"/>
                        <w:rPr>
                          <w:b/>
                          <w:bCs/>
                          <w:sz w:val="28"/>
                          <w:szCs w:val="28"/>
                        </w:rPr>
                      </w:pPr>
                    </w:p>
                    <w:p w14:paraId="645660C6" w14:textId="77777777" w:rsidR="0041762A" w:rsidRPr="004E2AA9" w:rsidRDefault="0041762A" w:rsidP="00D50787">
                      <w:pPr>
                        <w:jc w:val="center"/>
                        <w:rPr>
                          <w:b/>
                          <w:bCs/>
                          <w:sz w:val="28"/>
                          <w:szCs w:val="28"/>
                        </w:rPr>
                      </w:pPr>
                    </w:p>
                    <w:p w14:paraId="60CB78CC" w14:textId="77777777" w:rsidR="0041762A" w:rsidRPr="004E2AA9" w:rsidRDefault="0041762A" w:rsidP="00D50787">
                      <w:pPr>
                        <w:jc w:val="center"/>
                        <w:rPr>
                          <w:b/>
                          <w:bCs/>
                          <w:sz w:val="28"/>
                          <w:szCs w:val="28"/>
                        </w:rPr>
                      </w:pPr>
                    </w:p>
                    <w:p w14:paraId="78E62763" w14:textId="77777777" w:rsidR="0041762A" w:rsidRPr="004E2AA9" w:rsidRDefault="0041762A" w:rsidP="00D50787">
                      <w:pPr>
                        <w:jc w:val="center"/>
                        <w:rPr>
                          <w:b/>
                          <w:bCs/>
                          <w:sz w:val="28"/>
                          <w:szCs w:val="28"/>
                        </w:rPr>
                      </w:pPr>
                    </w:p>
                    <w:p w14:paraId="3081F5C8" w14:textId="454014EE" w:rsidR="0041762A" w:rsidRPr="004E2AA9" w:rsidRDefault="0041762A" w:rsidP="00D50787">
                      <w:pPr>
                        <w:jc w:val="center"/>
                        <w:rPr>
                          <w:b/>
                          <w:bCs/>
                          <w:sz w:val="28"/>
                          <w:szCs w:val="28"/>
                        </w:rPr>
                      </w:pPr>
                      <w:r>
                        <w:rPr>
                          <w:b/>
                          <w:bCs/>
                          <w:sz w:val="28"/>
                          <w:szCs w:val="28"/>
                        </w:rPr>
                        <w:t>İzmir İlinde Toplam 4</w:t>
                      </w:r>
                      <w:r w:rsidRPr="004E2AA9">
                        <w:rPr>
                          <w:b/>
                          <w:bCs/>
                          <w:sz w:val="28"/>
                          <w:szCs w:val="28"/>
                        </w:rPr>
                        <w:t xml:space="preserve"> Okul ve Eklentileri Yapım İşi</w:t>
                      </w:r>
                    </w:p>
                    <w:p w14:paraId="04BEB408" w14:textId="157FC016" w:rsidR="0041762A" w:rsidRPr="004E2AA9" w:rsidRDefault="0041762A" w:rsidP="00D50787">
                      <w:pPr>
                        <w:jc w:val="center"/>
                        <w:rPr>
                          <w:b/>
                          <w:bCs/>
                          <w:sz w:val="28"/>
                          <w:szCs w:val="28"/>
                        </w:rPr>
                      </w:pPr>
                      <w:r w:rsidRPr="004E2AA9">
                        <w:rPr>
                          <w:b/>
                          <w:bCs/>
                          <w:sz w:val="28"/>
                          <w:szCs w:val="28"/>
                        </w:rPr>
                        <w:t xml:space="preserve"> (</w:t>
                      </w:r>
                      <w:r>
                        <w:rPr>
                          <w:b/>
                          <w:bCs/>
                          <w:sz w:val="28"/>
                          <w:szCs w:val="28"/>
                        </w:rPr>
                        <w:t>DRMIS</w:t>
                      </w:r>
                      <w:r w:rsidRPr="004E2AA9">
                        <w:rPr>
                          <w:b/>
                          <w:bCs/>
                          <w:sz w:val="28"/>
                          <w:szCs w:val="28"/>
                        </w:rPr>
                        <w:t>-WB-</w:t>
                      </w:r>
                      <w:r>
                        <w:rPr>
                          <w:b/>
                          <w:bCs/>
                          <w:sz w:val="28"/>
                          <w:szCs w:val="28"/>
                        </w:rPr>
                        <w:t>W</w:t>
                      </w:r>
                      <w:r w:rsidRPr="004E2AA9">
                        <w:rPr>
                          <w:b/>
                          <w:bCs/>
                          <w:sz w:val="28"/>
                          <w:szCs w:val="28"/>
                        </w:rPr>
                        <w:t>-0</w:t>
                      </w:r>
                      <w:r>
                        <w:rPr>
                          <w:b/>
                          <w:bCs/>
                          <w:sz w:val="28"/>
                          <w:szCs w:val="28"/>
                        </w:rPr>
                        <w:t>2</w:t>
                      </w:r>
                      <w:r w:rsidRPr="004E2AA9">
                        <w:rPr>
                          <w:b/>
                          <w:bCs/>
                          <w:sz w:val="28"/>
                          <w:szCs w:val="28"/>
                        </w:rPr>
                        <w:t>)</w:t>
                      </w:r>
                    </w:p>
                    <w:p w14:paraId="230D3721" w14:textId="77777777" w:rsidR="0041762A" w:rsidRPr="004E2AA9" w:rsidRDefault="0041762A" w:rsidP="00D50787">
                      <w:pPr>
                        <w:jc w:val="center"/>
                        <w:rPr>
                          <w:b/>
                          <w:bCs/>
                          <w:sz w:val="28"/>
                          <w:szCs w:val="28"/>
                        </w:rPr>
                      </w:pPr>
                    </w:p>
                    <w:p w14:paraId="4D08A482" w14:textId="77777777" w:rsidR="0041762A" w:rsidRPr="004E2AA9" w:rsidRDefault="0041762A" w:rsidP="00D50787">
                      <w:pPr>
                        <w:jc w:val="center"/>
                        <w:rPr>
                          <w:b/>
                          <w:bCs/>
                          <w:sz w:val="28"/>
                          <w:szCs w:val="28"/>
                        </w:rPr>
                      </w:pPr>
                    </w:p>
                    <w:p w14:paraId="5F9BFFEB" w14:textId="77777777" w:rsidR="0041762A" w:rsidRPr="004E2AA9" w:rsidRDefault="0041762A" w:rsidP="00D50787">
                      <w:pPr>
                        <w:jc w:val="center"/>
                        <w:rPr>
                          <w:b/>
                          <w:bCs/>
                        </w:rPr>
                      </w:pPr>
                    </w:p>
                    <w:p w14:paraId="7EB5BB66" w14:textId="77777777" w:rsidR="0041762A" w:rsidRPr="004E2AA9" w:rsidRDefault="0041762A" w:rsidP="00D50787">
                      <w:pPr>
                        <w:jc w:val="center"/>
                        <w:rPr>
                          <w:b/>
                          <w:bCs/>
                          <w:sz w:val="26"/>
                          <w:szCs w:val="26"/>
                        </w:rPr>
                      </w:pPr>
                    </w:p>
                    <w:p w14:paraId="1CE340E0" w14:textId="77777777" w:rsidR="0041762A" w:rsidRPr="004E2AA9" w:rsidRDefault="0041762A" w:rsidP="00D50787">
                      <w:pPr>
                        <w:jc w:val="center"/>
                        <w:rPr>
                          <w:b/>
                          <w:bCs/>
                          <w:sz w:val="26"/>
                          <w:szCs w:val="26"/>
                        </w:rPr>
                      </w:pPr>
                    </w:p>
                    <w:p w14:paraId="553C9EED" w14:textId="77777777" w:rsidR="0041762A" w:rsidRPr="004E2AA9" w:rsidRDefault="0041762A" w:rsidP="00D50787">
                      <w:pPr>
                        <w:jc w:val="center"/>
                        <w:rPr>
                          <w:b/>
                          <w:bCs/>
                          <w:sz w:val="26"/>
                          <w:szCs w:val="26"/>
                        </w:rPr>
                      </w:pPr>
                    </w:p>
                    <w:p w14:paraId="11A9C3DD" w14:textId="77777777" w:rsidR="0041762A" w:rsidRPr="00B35816" w:rsidRDefault="0041762A" w:rsidP="00D50787">
                      <w:pPr>
                        <w:jc w:val="center"/>
                        <w:rPr>
                          <w:b/>
                          <w:bCs/>
                          <w:sz w:val="32"/>
                          <w:szCs w:val="32"/>
                        </w:rPr>
                      </w:pPr>
                      <w:r w:rsidRPr="00B35816">
                        <w:rPr>
                          <w:b/>
                          <w:bCs/>
                          <w:sz w:val="32"/>
                          <w:szCs w:val="32"/>
                        </w:rPr>
                        <w:t>ULUSAL REKABETÇİ İHALE BELGELERİ</w:t>
                      </w:r>
                    </w:p>
                    <w:p w14:paraId="38CBBFFD" w14:textId="77777777" w:rsidR="0041762A" w:rsidRPr="00B35816" w:rsidRDefault="0041762A" w:rsidP="00D50787">
                      <w:pPr>
                        <w:jc w:val="center"/>
                        <w:rPr>
                          <w:b/>
                          <w:bCs/>
                          <w:sz w:val="32"/>
                          <w:szCs w:val="32"/>
                        </w:rPr>
                      </w:pPr>
                    </w:p>
                    <w:p w14:paraId="7B912A6B" w14:textId="603ECDF7" w:rsidR="0041762A" w:rsidRPr="00B35816" w:rsidRDefault="0041762A" w:rsidP="00D50787">
                      <w:pPr>
                        <w:jc w:val="center"/>
                        <w:rPr>
                          <w:b/>
                          <w:bCs/>
                          <w:sz w:val="32"/>
                          <w:szCs w:val="32"/>
                        </w:rPr>
                      </w:pPr>
                      <w:r w:rsidRPr="00B35816">
                        <w:rPr>
                          <w:b/>
                          <w:bCs/>
                          <w:sz w:val="32"/>
                          <w:szCs w:val="32"/>
                        </w:rPr>
                        <w:t>(</w:t>
                      </w:r>
                      <w:r>
                        <w:rPr>
                          <w:b/>
                          <w:bCs/>
                          <w:sz w:val="32"/>
                          <w:szCs w:val="32"/>
                        </w:rPr>
                        <w:t>RF</w:t>
                      </w:r>
                      <w:r w:rsidRPr="00B35816">
                        <w:rPr>
                          <w:b/>
                          <w:bCs/>
                          <w:sz w:val="32"/>
                          <w:szCs w:val="32"/>
                        </w:rPr>
                        <w:t>B)</w:t>
                      </w:r>
                    </w:p>
                    <w:p w14:paraId="0B153F17" w14:textId="77777777" w:rsidR="0041762A" w:rsidRPr="00B35816" w:rsidRDefault="0041762A" w:rsidP="00D50787">
                      <w:pPr>
                        <w:jc w:val="center"/>
                        <w:rPr>
                          <w:b/>
                          <w:bCs/>
                          <w:sz w:val="32"/>
                          <w:szCs w:val="32"/>
                        </w:rPr>
                      </w:pPr>
                    </w:p>
                    <w:p w14:paraId="4921FE57" w14:textId="64976256" w:rsidR="0041762A" w:rsidRPr="004E2AA9" w:rsidRDefault="0041762A" w:rsidP="00D50787">
                      <w:pPr>
                        <w:jc w:val="center"/>
                        <w:rPr>
                          <w:b/>
                          <w:bCs/>
                          <w:sz w:val="28"/>
                          <w:szCs w:val="28"/>
                        </w:rPr>
                      </w:pPr>
                      <w:r>
                        <w:rPr>
                          <w:b/>
                          <w:bCs/>
                          <w:sz w:val="28"/>
                          <w:szCs w:val="28"/>
                        </w:rPr>
                        <w:t>HAZİRAN 2024</w:t>
                      </w:r>
                    </w:p>
                    <w:p w14:paraId="38273728" w14:textId="77777777" w:rsidR="0041762A" w:rsidRPr="004E2AA9" w:rsidRDefault="0041762A" w:rsidP="00D50787">
                      <w:pPr>
                        <w:jc w:val="center"/>
                        <w:rPr>
                          <w:b/>
                          <w:bCs/>
                          <w:sz w:val="26"/>
                          <w:szCs w:val="26"/>
                        </w:rPr>
                      </w:pPr>
                    </w:p>
                    <w:p w14:paraId="537BD46B" w14:textId="77777777" w:rsidR="0041762A" w:rsidRPr="004E2AA9" w:rsidRDefault="0041762A" w:rsidP="00D50787">
                      <w:pPr>
                        <w:jc w:val="center"/>
                        <w:rPr>
                          <w:b/>
                          <w:bCs/>
                          <w:sz w:val="26"/>
                          <w:szCs w:val="26"/>
                        </w:rPr>
                      </w:pPr>
                    </w:p>
                    <w:p w14:paraId="5090F35F" w14:textId="77777777" w:rsidR="0041762A" w:rsidRPr="004E2AA9" w:rsidRDefault="0041762A" w:rsidP="00D50787">
                      <w:pPr>
                        <w:jc w:val="center"/>
                        <w:rPr>
                          <w:b/>
                          <w:bCs/>
                        </w:rPr>
                      </w:pPr>
                    </w:p>
                    <w:p w14:paraId="63D56FEE" w14:textId="77777777" w:rsidR="0041762A" w:rsidRPr="004E2AA9" w:rsidRDefault="0041762A" w:rsidP="00D50787">
                      <w:pPr>
                        <w:jc w:val="center"/>
                        <w:rPr>
                          <w:b/>
                          <w:bCs/>
                        </w:rPr>
                      </w:pPr>
                    </w:p>
                    <w:p w14:paraId="0E33F74C" w14:textId="77777777" w:rsidR="0041762A" w:rsidRPr="004E2AA9" w:rsidRDefault="0041762A" w:rsidP="00D50787">
                      <w:pPr>
                        <w:jc w:val="center"/>
                        <w:rPr>
                          <w:b/>
                          <w:bCs/>
                        </w:rPr>
                      </w:pPr>
                    </w:p>
                    <w:p w14:paraId="7AA2DF6B" w14:textId="77777777" w:rsidR="0041762A" w:rsidRPr="004E2AA9" w:rsidRDefault="0041762A" w:rsidP="00D50787">
                      <w:pPr>
                        <w:jc w:val="center"/>
                        <w:rPr>
                          <w:b/>
                          <w:bCs/>
                        </w:rPr>
                      </w:pPr>
                    </w:p>
                    <w:p w14:paraId="556210A5" w14:textId="77777777" w:rsidR="0041762A" w:rsidRPr="004E2AA9" w:rsidRDefault="0041762A" w:rsidP="00D50787">
                      <w:pPr>
                        <w:jc w:val="center"/>
                        <w:rPr>
                          <w:b/>
                          <w:bCs/>
                        </w:rPr>
                      </w:pPr>
                    </w:p>
                    <w:p w14:paraId="2E255EB0" w14:textId="77777777" w:rsidR="0041762A" w:rsidRPr="004E2AA9" w:rsidRDefault="0041762A" w:rsidP="00D50787">
                      <w:pPr>
                        <w:jc w:val="center"/>
                        <w:rPr>
                          <w:b/>
                          <w:bCs/>
                        </w:rPr>
                      </w:pPr>
                    </w:p>
                    <w:p w14:paraId="6AAE4A1F" w14:textId="77777777" w:rsidR="0041762A" w:rsidRPr="004E2AA9" w:rsidRDefault="0041762A" w:rsidP="00D50787">
                      <w:pPr>
                        <w:jc w:val="center"/>
                        <w:rPr>
                          <w:b/>
                          <w:bCs/>
                        </w:rPr>
                      </w:pPr>
                    </w:p>
                    <w:p w14:paraId="3B5E6C57" w14:textId="77777777" w:rsidR="0041762A" w:rsidRPr="004E2AA9" w:rsidRDefault="0041762A" w:rsidP="00D50787">
                      <w:pPr>
                        <w:jc w:val="center"/>
                        <w:rPr>
                          <w:b/>
                          <w:bCs/>
                        </w:rPr>
                      </w:pPr>
                    </w:p>
                    <w:p w14:paraId="306F20B8" w14:textId="77777777" w:rsidR="0041762A" w:rsidRPr="004E2AA9" w:rsidRDefault="0041762A" w:rsidP="00D50787">
                      <w:pPr>
                        <w:jc w:val="center"/>
                        <w:rPr>
                          <w:b/>
                          <w:bCs/>
                        </w:rPr>
                      </w:pPr>
                    </w:p>
                    <w:p w14:paraId="324707E3" w14:textId="77777777" w:rsidR="0041762A" w:rsidRPr="004E2AA9" w:rsidRDefault="0041762A" w:rsidP="00D50787">
                      <w:pPr>
                        <w:jc w:val="center"/>
                        <w:rPr>
                          <w:b/>
                          <w:bCs/>
                          <w:i/>
                        </w:rPr>
                      </w:pPr>
                      <w:r w:rsidRPr="004E2AA9">
                        <w:rPr>
                          <w:b/>
                          <w:bCs/>
                        </w:rPr>
                        <w:t>T.C. Milli Eğitim Bakanlığı İnşaat ve Emlak Genel Müdürlüğü</w:t>
                      </w:r>
                      <w:r w:rsidRPr="004E2AA9">
                        <w:rPr>
                          <w:b/>
                          <w:bCs/>
                          <w:i/>
                        </w:rPr>
                        <w:t xml:space="preserve"> </w:t>
                      </w:r>
                    </w:p>
                    <w:p w14:paraId="6A066F85" w14:textId="77777777" w:rsidR="0041762A" w:rsidRPr="004E2AA9" w:rsidRDefault="0041762A" w:rsidP="00D50787">
                      <w:pPr>
                        <w:jc w:val="center"/>
                        <w:rPr>
                          <w:b/>
                          <w:bCs/>
                        </w:rPr>
                      </w:pPr>
                      <w:r w:rsidRPr="004E2AA9">
                        <w:rPr>
                          <w:b/>
                          <w:bCs/>
                        </w:rPr>
                        <w:t>MEB Beşevler Kampüsü B Blok Ankara</w:t>
                      </w:r>
                    </w:p>
                    <w:p w14:paraId="13F13C47" w14:textId="77777777" w:rsidR="0041762A" w:rsidRPr="004E2AA9" w:rsidRDefault="0041762A" w:rsidP="00D50787">
                      <w:pPr>
                        <w:jc w:val="center"/>
                        <w:rPr>
                          <w:b/>
                          <w:bCs/>
                        </w:rPr>
                      </w:pPr>
                      <w:r w:rsidRPr="004E2AA9">
                        <w:rPr>
                          <w:b/>
                          <w:bCs/>
                        </w:rPr>
                        <w:t>Telefon : 0 312 413 31 32-33</w:t>
                      </w:r>
                    </w:p>
                    <w:p w14:paraId="28A2260B" w14:textId="77777777" w:rsidR="0041762A" w:rsidRPr="004E2AA9" w:rsidRDefault="0041762A" w:rsidP="00D50787">
                      <w:pPr>
                        <w:jc w:val="center"/>
                        <w:rPr>
                          <w:b/>
                          <w:bCs/>
                        </w:rPr>
                      </w:pPr>
                      <w:r w:rsidRPr="004E2AA9">
                        <w:rPr>
                          <w:b/>
                          <w:bCs/>
                        </w:rPr>
                        <w:t>Faks      : 0 312 213 83 46</w:t>
                      </w:r>
                    </w:p>
                    <w:p w14:paraId="6F9A3AF3" w14:textId="77777777" w:rsidR="0041762A" w:rsidRPr="004E2AA9" w:rsidRDefault="0041762A" w:rsidP="00D50787">
                      <w:pPr>
                        <w:jc w:val="center"/>
                        <w:rPr>
                          <w:b/>
                          <w:bCs/>
                        </w:rPr>
                      </w:pPr>
                    </w:p>
                  </w:txbxContent>
                </v:textbox>
                <w10:wrap type="square"/>
              </v:shape>
            </w:pict>
          </mc:Fallback>
        </mc:AlternateContent>
      </w:r>
    </w:p>
    <w:p w14:paraId="00D45F06" w14:textId="77777777" w:rsidR="00D06369" w:rsidRPr="000D278E" w:rsidRDefault="00D06369" w:rsidP="00D06369">
      <w:pPr>
        <w:ind w:left="-142"/>
        <w:jc w:val="center"/>
        <w:rPr>
          <w:rFonts w:eastAsiaTheme="minorHAnsi"/>
          <w:b/>
          <w:bCs/>
          <w:sz w:val="32"/>
          <w:szCs w:val="28"/>
          <w:lang w:val="tr-TR"/>
        </w:rPr>
      </w:pPr>
    </w:p>
    <w:p w14:paraId="0D2DC92B" w14:textId="43128A08" w:rsidR="007B586E" w:rsidRPr="000D278E" w:rsidRDefault="007B586E" w:rsidP="00BE5B7C">
      <w:pPr>
        <w:ind w:left="-142"/>
        <w:jc w:val="center"/>
        <w:rPr>
          <w:lang w:val="tr-TR"/>
        </w:rPr>
        <w:sectPr w:rsidR="007B586E" w:rsidRPr="000D278E" w:rsidSect="0050363E">
          <w:headerReference w:type="even" r:id="rId14"/>
          <w:headerReference w:type="default" r:id="rId15"/>
          <w:footnotePr>
            <w:numRestart w:val="eachSect"/>
          </w:footnotePr>
          <w:type w:val="continuous"/>
          <w:pgSz w:w="11906" w:h="16838" w:code="9"/>
          <w:pgMar w:top="1440" w:right="1440" w:bottom="1440" w:left="1800" w:header="720" w:footer="720" w:gutter="0"/>
          <w:pgNumType w:fmt="lowerRoman"/>
          <w:cols w:space="720"/>
          <w:titlePg/>
          <w:docGrid w:linePitch="326"/>
        </w:sectPr>
      </w:pPr>
    </w:p>
    <w:p w14:paraId="7E05C93B" w14:textId="77777777" w:rsidR="0013778B" w:rsidRPr="000D278E" w:rsidRDefault="0013778B" w:rsidP="0013778B">
      <w:pPr>
        <w:rPr>
          <w:lang w:val="tr-TR"/>
        </w:rPr>
      </w:pPr>
    </w:p>
    <w:p w14:paraId="3F05CAE1" w14:textId="77777777" w:rsidR="00CA5928" w:rsidRPr="000D278E" w:rsidRDefault="0013778B" w:rsidP="0013778B">
      <w:pPr>
        <w:jc w:val="both"/>
        <w:rPr>
          <w:b/>
          <w:sz w:val="32"/>
          <w:szCs w:val="32"/>
          <w:lang w:val="tr-TR"/>
        </w:rPr>
      </w:pPr>
      <w:r w:rsidRPr="000D278E">
        <w:rPr>
          <w:b/>
          <w:sz w:val="32"/>
          <w:szCs w:val="32"/>
          <w:lang w:val="tr-TR"/>
        </w:rPr>
        <w:t>İçindekiler</w:t>
      </w:r>
    </w:p>
    <w:p w14:paraId="5C44E9AF" w14:textId="77777777" w:rsidR="0022669B" w:rsidRPr="000D278E" w:rsidRDefault="00CA5928"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lang w:val="tr-TR"/>
        </w:rPr>
        <w:fldChar w:fldCharType="begin"/>
      </w:r>
      <w:r w:rsidRPr="000D278E">
        <w:rPr>
          <w:lang w:val="tr-TR"/>
        </w:rPr>
        <w:instrText xml:space="preserve"> TOC \h \z \t "Subtitle,2,Part,1" </w:instrText>
      </w:r>
      <w:r w:rsidRPr="000D278E">
        <w:rPr>
          <w:lang w:val="tr-TR"/>
        </w:rPr>
        <w:fldChar w:fldCharType="separate"/>
      </w:r>
      <w:hyperlink w:anchor="_Toc25317542" w:history="1">
        <w:r w:rsidR="0013778B" w:rsidRPr="000D278E">
          <w:rPr>
            <w:rStyle w:val="Kpr"/>
            <w:noProof/>
            <w:lang w:val="tr-TR"/>
          </w:rPr>
          <w:t>KISIM 1 – İhale Prosedürleri</w:t>
        </w:r>
        <w:r w:rsidR="0022669B" w:rsidRPr="000D278E">
          <w:rPr>
            <w:noProof/>
            <w:webHidden/>
            <w:lang w:val="tr-TR"/>
          </w:rPr>
          <w:tab/>
        </w:r>
        <w:r w:rsidR="0022669B" w:rsidRPr="000D278E">
          <w:rPr>
            <w:noProof/>
            <w:webHidden/>
            <w:lang w:val="tr-TR"/>
          </w:rPr>
          <w:fldChar w:fldCharType="begin"/>
        </w:r>
        <w:r w:rsidR="0022669B" w:rsidRPr="000D278E">
          <w:rPr>
            <w:noProof/>
            <w:webHidden/>
            <w:lang w:val="tr-TR"/>
          </w:rPr>
          <w:instrText xml:space="preserve"> PAGEREF _Toc25317542 \h </w:instrText>
        </w:r>
        <w:r w:rsidR="0022669B" w:rsidRPr="000D278E">
          <w:rPr>
            <w:noProof/>
            <w:webHidden/>
            <w:lang w:val="tr-TR"/>
          </w:rPr>
        </w:r>
        <w:r w:rsidR="0022669B" w:rsidRPr="000D278E">
          <w:rPr>
            <w:noProof/>
            <w:webHidden/>
            <w:lang w:val="tr-TR"/>
          </w:rPr>
          <w:fldChar w:fldCharType="separate"/>
        </w:r>
        <w:r w:rsidR="000E0BCD" w:rsidRPr="000D278E">
          <w:rPr>
            <w:noProof/>
            <w:webHidden/>
            <w:lang w:val="tr-TR"/>
          </w:rPr>
          <w:t>3</w:t>
        </w:r>
        <w:r w:rsidR="0022669B" w:rsidRPr="000D278E">
          <w:rPr>
            <w:noProof/>
            <w:webHidden/>
            <w:lang w:val="tr-TR"/>
          </w:rPr>
          <w:fldChar w:fldCharType="end"/>
        </w:r>
      </w:hyperlink>
    </w:p>
    <w:p w14:paraId="5AC5D782" w14:textId="24FDAF37" w:rsidR="0022669B" w:rsidRPr="000D278E" w:rsidRDefault="0041762A" w:rsidP="00A20FDE">
      <w:pPr>
        <w:pStyle w:val="T2"/>
        <w:rPr>
          <w:rFonts w:asciiTheme="minorHAnsi" w:eastAsiaTheme="minorEastAsia" w:hAnsiTheme="minorHAnsi" w:cstheme="minorBidi"/>
          <w:sz w:val="22"/>
          <w:szCs w:val="22"/>
          <w:lang w:val="tr-TR"/>
        </w:rPr>
      </w:pPr>
      <w:hyperlink w:anchor="_Toc25317543" w:history="1">
        <w:r w:rsidR="0013778B" w:rsidRPr="000D278E">
          <w:rPr>
            <w:rStyle w:val="Kpr"/>
            <w:lang w:val="tr-TR"/>
          </w:rPr>
          <w:t>Bölüm I – Teklif Sahiplerine Talimatlar (TST)</w:t>
        </w:r>
        <w:r w:rsidR="0022669B" w:rsidRPr="000D278E">
          <w:rPr>
            <w:webHidden/>
            <w:lang w:val="tr-TR"/>
          </w:rPr>
          <w:tab/>
        </w:r>
        <w:r w:rsidR="0022669B" w:rsidRPr="000D278E">
          <w:rPr>
            <w:webHidden/>
            <w:lang w:val="tr-TR"/>
          </w:rPr>
          <w:fldChar w:fldCharType="begin"/>
        </w:r>
        <w:r w:rsidR="0022669B" w:rsidRPr="000D278E">
          <w:rPr>
            <w:webHidden/>
            <w:lang w:val="tr-TR"/>
          </w:rPr>
          <w:instrText xml:space="preserve"> PAGEREF _Toc25317543 \h </w:instrText>
        </w:r>
        <w:r w:rsidR="0022669B" w:rsidRPr="000D278E">
          <w:rPr>
            <w:webHidden/>
            <w:lang w:val="tr-TR"/>
          </w:rPr>
        </w:r>
        <w:r w:rsidR="0022669B" w:rsidRPr="000D278E">
          <w:rPr>
            <w:webHidden/>
            <w:lang w:val="tr-TR"/>
          </w:rPr>
          <w:fldChar w:fldCharType="separate"/>
        </w:r>
        <w:r w:rsidR="000E0BCD" w:rsidRPr="000D278E">
          <w:rPr>
            <w:webHidden/>
            <w:lang w:val="tr-TR"/>
          </w:rPr>
          <w:t>1</w:t>
        </w:r>
        <w:r w:rsidR="0022669B" w:rsidRPr="000D278E">
          <w:rPr>
            <w:webHidden/>
            <w:lang w:val="tr-TR"/>
          </w:rPr>
          <w:fldChar w:fldCharType="end"/>
        </w:r>
      </w:hyperlink>
    </w:p>
    <w:p w14:paraId="72E97682" w14:textId="7742873F" w:rsidR="0022669B" w:rsidRPr="000D278E" w:rsidRDefault="0041762A" w:rsidP="00A20FDE">
      <w:pPr>
        <w:pStyle w:val="T2"/>
        <w:rPr>
          <w:rFonts w:asciiTheme="minorHAnsi" w:eastAsiaTheme="minorEastAsia" w:hAnsiTheme="minorHAnsi" w:cstheme="minorBidi"/>
          <w:sz w:val="22"/>
          <w:szCs w:val="22"/>
          <w:lang w:val="tr-TR"/>
        </w:rPr>
      </w:pPr>
      <w:hyperlink w:anchor="_Toc25317544" w:history="1">
        <w:r w:rsidR="0013778B" w:rsidRPr="000D278E">
          <w:rPr>
            <w:rStyle w:val="Kpr"/>
            <w:lang w:val="tr-TR"/>
          </w:rPr>
          <w:t>Bölüm II – Teklif Bilgi Formu (TBF)</w:t>
        </w:r>
        <w:r w:rsidR="0022669B" w:rsidRPr="000D278E">
          <w:rPr>
            <w:webHidden/>
            <w:lang w:val="tr-TR"/>
          </w:rPr>
          <w:tab/>
        </w:r>
        <w:r w:rsidR="0022669B" w:rsidRPr="000D278E">
          <w:rPr>
            <w:webHidden/>
            <w:lang w:val="tr-TR"/>
          </w:rPr>
          <w:fldChar w:fldCharType="begin"/>
        </w:r>
        <w:r w:rsidR="0022669B" w:rsidRPr="000D278E">
          <w:rPr>
            <w:webHidden/>
            <w:lang w:val="tr-TR"/>
          </w:rPr>
          <w:instrText xml:space="preserve"> PAGEREF _Toc25317544 \h </w:instrText>
        </w:r>
        <w:r w:rsidR="0022669B" w:rsidRPr="000D278E">
          <w:rPr>
            <w:webHidden/>
            <w:lang w:val="tr-TR"/>
          </w:rPr>
        </w:r>
        <w:r w:rsidR="0022669B" w:rsidRPr="000D278E">
          <w:rPr>
            <w:webHidden/>
            <w:lang w:val="tr-TR"/>
          </w:rPr>
          <w:fldChar w:fldCharType="separate"/>
        </w:r>
        <w:r w:rsidR="000E0BCD" w:rsidRPr="000D278E">
          <w:rPr>
            <w:webHidden/>
            <w:lang w:val="tr-TR"/>
          </w:rPr>
          <w:t>29</w:t>
        </w:r>
        <w:r w:rsidR="0022669B" w:rsidRPr="000D278E">
          <w:rPr>
            <w:webHidden/>
            <w:lang w:val="tr-TR"/>
          </w:rPr>
          <w:fldChar w:fldCharType="end"/>
        </w:r>
      </w:hyperlink>
    </w:p>
    <w:p w14:paraId="017442BB" w14:textId="3EE78711" w:rsidR="0022669B" w:rsidRPr="000D278E" w:rsidRDefault="0041762A" w:rsidP="00A20FDE">
      <w:pPr>
        <w:pStyle w:val="T2"/>
        <w:rPr>
          <w:rFonts w:asciiTheme="minorHAnsi" w:eastAsiaTheme="minorEastAsia" w:hAnsiTheme="minorHAnsi" w:cstheme="minorBidi"/>
          <w:sz w:val="22"/>
          <w:szCs w:val="22"/>
          <w:lang w:val="tr-TR"/>
        </w:rPr>
      </w:pPr>
      <w:hyperlink w:anchor="_Toc25317545" w:history="1">
        <w:r w:rsidR="0013778B" w:rsidRPr="000D278E">
          <w:rPr>
            <w:rStyle w:val="Kpr"/>
            <w:lang w:val="tr-TR"/>
          </w:rPr>
          <w:t>Bölüm III – Değerlendirme ve Yeterlilik Kriterleri</w:t>
        </w:r>
        <w:r w:rsidR="0022669B" w:rsidRPr="000D278E">
          <w:rPr>
            <w:webHidden/>
            <w:lang w:val="tr-TR"/>
          </w:rPr>
          <w:tab/>
        </w:r>
        <w:r w:rsidR="0022669B" w:rsidRPr="000D278E">
          <w:rPr>
            <w:webHidden/>
            <w:lang w:val="tr-TR"/>
          </w:rPr>
          <w:fldChar w:fldCharType="begin"/>
        </w:r>
        <w:r w:rsidR="0022669B" w:rsidRPr="000D278E">
          <w:rPr>
            <w:webHidden/>
            <w:lang w:val="tr-TR"/>
          </w:rPr>
          <w:instrText xml:space="preserve"> PAGEREF _Toc25317545 \h </w:instrText>
        </w:r>
        <w:r w:rsidR="0022669B" w:rsidRPr="000D278E">
          <w:rPr>
            <w:webHidden/>
            <w:lang w:val="tr-TR"/>
          </w:rPr>
        </w:r>
        <w:r w:rsidR="0022669B" w:rsidRPr="000D278E">
          <w:rPr>
            <w:webHidden/>
            <w:lang w:val="tr-TR"/>
          </w:rPr>
          <w:fldChar w:fldCharType="separate"/>
        </w:r>
        <w:r w:rsidR="000E0BCD" w:rsidRPr="000D278E">
          <w:rPr>
            <w:webHidden/>
            <w:lang w:val="tr-TR"/>
          </w:rPr>
          <w:t>39</w:t>
        </w:r>
        <w:r w:rsidR="0022669B" w:rsidRPr="000D278E">
          <w:rPr>
            <w:webHidden/>
            <w:lang w:val="tr-TR"/>
          </w:rPr>
          <w:fldChar w:fldCharType="end"/>
        </w:r>
      </w:hyperlink>
    </w:p>
    <w:p w14:paraId="6430A9D1" w14:textId="4656FFF1" w:rsidR="0022669B" w:rsidRPr="000D278E" w:rsidRDefault="0041762A" w:rsidP="00A20FDE">
      <w:pPr>
        <w:pStyle w:val="T2"/>
        <w:rPr>
          <w:rFonts w:asciiTheme="minorHAnsi" w:eastAsiaTheme="minorEastAsia" w:hAnsiTheme="minorHAnsi" w:cstheme="minorBidi"/>
          <w:sz w:val="22"/>
          <w:szCs w:val="22"/>
          <w:lang w:val="tr-TR"/>
        </w:rPr>
      </w:pPr>
      <w:hyperlink w:anchor="_Toc25317546" w:history="1">
        <w:r w:rsidR="0013778B" w:rsidRPr="000D278E">
          <w:rPr>
            <w:rStyle w:val="Kpr"/>
            <w:lang w:val="tr-TR"/>
          </w:rPr>
          <w:t>Bölüm IV – Teklif Formları</w:t>
        </w:r>
        <w:r w:rsidR="0022669B" w:rsidRPr="000D278E">
          <w:rPr>
            <w:webHidden/>
            <w:lang w:val="tr-TR"/>
          </w:rPr>
          <w:tab/>
        </w:r>
        <w:r w:rsidR="0022669B" w:rsidRPr="000D278E">
          <w:rPr>
            <w:webHidden/>
            <w:lang w:val="tr-TR"/>
          </w:rPr>
          <w:fldChar w:fldCharType="begin"/>
        </w:r>
        <w:r w:rsidR="0022669B" w:rsidRPr="000D278E">
          <w:rPr>
            <w:webHidden/>
            <w:lang w:val="tr-TR"/>
          </w:rPr>
          <w:instrText xml:space="preserve"> PAGEREF _Toc25317546 \h </w:instrText>
        </w:r>
        <w:r w:rsidR="0022669B" w:rsidRPr="000D278E">
          <w:rPr>
            <w:webHidden/>
            <w:lang w:val="tr-TR"/>
          </w:rPr>
        </w:r>
        <w:r w:rsidR="0022669B" w:rsidRPr="000D278E">
          <w:rPr>
            <w:webHidden/>
            <w:lang w:val="tr-TR"/>
          </w:rPr>
          <w:fldChar w:fldCharType="separate"/>
        </w:r>
        <w:r w:rsidR="000E0BCD" w:rsidRPr="000D278E">
          <w:rPr>
            <w:webHidden/>
            <w:lang w:val="tr-TR"/>
          </w:rPr>
          <w:t>51</w:t>
        </w:r>
        <w:r w:rsidR="0022669B" w:rsidRPr="000D278E">
          <w:rPr>
            <w:webHidden/>
            <w:lang w:val="tr-TR"/>
          </w:rPr>
          <w:fldChar w:fldCharType="end"/>
        </w:r>
      </w:hyperlink>
    </w:p>
    <w:p w14:paraId="39EFA55F" w14:textId="758E2698" w:rsidR="0022669B" w:rsidRPr="000D278E" w:rsidRDefault="0041762A" w:rsidP="00A20FDE">
      <w:pPr>
        <w:pStyle w:val="T2"/>
        <w:rPr>
          <w:rFonts w:asciiTheme="minorHAnsi" w:eastAsiaTheme="minorEastAsia" w:hAnsiTheme="minorHAnsi" w:cstheme="minorBidi"/>
          <w:sz w:val="22"/>
          <w:szCs w:val="22"/>
          <w:lang w:val="tr-TR"/>
        </w:rPr>
      </w:pPr>
      <w:hyperlink w:anchor="_Toc25317547" w:history="1">
        <w:r w:rsidR="0013778B" w:rsidRPr="000D278E">
          <w:rPr>
            <w:rStyle w:val="Kpr"/>
            <w:lang w:val="tr-TR"/>
          </w:rPr>
          <w:t>Bölüm V – Uygun Ülkeler</w:t>
        </w:r>
        <w:r w:rsidR="0022669B" w:rsidRPr="000D278E">
          <w:rPr>
            <w:webHidden/>
            <w:lang w:val="tr-TR"/>
          </w:rPr>
          <w:tab/>
        </w:r>
        <w:r w:rsidR="0022669B" w:rsidRPr="000D278E">
          <w:rPr>
            <w:webHidden/>
            <w:lang w:val="tr-TR"/>
          </w:rPr>
          <w:fldChar w:fldCharType="begin"/>
        </w:r>
        <w:r w:rsidR="0022669B" w:rsidRPr="000D278E">
          <w:rPr>
            <w:webHidden/>
            <w:lang w:val="tr-TR"/>
          </w:rPr>
          <w:instrText xml:space="preserve"> PAGEREF _Toc25317547 \h </w:instrText>
        </w:r>
        <w:r w:rsidR="0022669B" w:rsidRPr="000D278E">
          <w:rPr>
            <w:webHidden/>
            <w:lang w:val="tr-TR"/>
          </w:rPr>
        </w:r>
        <w:r w:rsidR="0022669B" w:rsidRPr="000D278E">
          <w:rPr>
            <w:webHidden/>
            <w:lang w:val="tr-TR"/>
          </w:rPr>
          <w:fldChar w:fldCharType="separate"/>
        </w:r>
        <w:r w:rsidR="000E0BCD" w:rsidRPr="000D278E">
          <w:rPr>
            <w:webHidden/>
            <w:lang w:val="tr-TR"/>
          </w:rPr>
          <w:t>101</w:t>
        </w:r>
        <w:r w:rsidR="0022669B" w:rsidRPr="000D278E">
          <w:rPr>
            <w:webHidden/>
            <w:lang w:val="tr-TR"/>
          </w:rPr>
          <w:fldChar w:fldCharType="end"/>
        </w:r>
      </w:hyperlink>
    </w:p>
    <w:p w14:paraId="39A808C6" w14:textId="5C3F655C" w:rsidR="0022669B" w:rsidRPr="000D278E" w:rsidRDefault="0041762A" w:rsidP="00A20FDE">
      <w:pPr>
        <w:pStyle w:val="T2"/>
        <w:rPr>
          <w:rFonts w:asciiTheme="minorHAnsi" w:eastAsiaTheme="minorEastAsia" w:hAnsiTheme="minorHAnsi" w:cstheme="minorBidi"/>
          <w:sz w:val="22"/>
          <w:szCs w:val="22"/>
          <w:lang w:val="tr-TR"/>
        </w:rPr>
      </w:pPr>
      <w:hyperlink w:anchor="_Toc25317548" w:history="1">
        <w:r w:rsidR="0013778B" w:rsidRPr="000D278E">
          <w:rPr>
            <w:rStyle w:val="Kpr"/>
            <w:lang w:val="tr-TR"/>
          </w:rPr>
          <w:t>Bölüm VI – Sahtecilik ve Yolsuzluk</w:t>
        </w:r>
        <w:r w:rsidR="0022669B" w:rsidRPr="000D278E">
          <w:rPr>
            <w:webHidden/>
            <w:lang w:val="tr-TR"/>
          </w:rPr>
          <w:tab/>
        </w:r>
        <w:r w:rsidR="0022669B" w:rsidRPr="000D278E">
          <w:rPr>
            <w:webHidden/>
            <w:lang w:val="tr-TR"/>
          </w:rPr>
          <w:fldChar w:fldCharType="begin"/>
        </w:r>
        <w:r w:rsidR="0022669B" w:rsidRPr="000D278E">
          <w:rPr>
            <w:webHidden/>
            <w:lang w:val="tr-TR"/>
          </w:rPr>
          <w:instrText xml:space="preserve"> PAGEREF _Toc25317548 \h </w:instrText>
        </w:r>
        <w:r w:rsidR="0022669B" w:rsidRPr="000D278E">
          <w:rPr>
            <w:webHidden/>
            <w:lang w:val="tr-TR"/>
          </w:rPr>
        </w:r>
        <w:r w:rsidR="0022669B" w:rsidRPr="000D278E">
          <w:rPr>
            <w:webHidden/>
            <w:lang w:val="tr-TR"/>
          </w:rPr>
          <w:fldChar w:fldCharType="separate"/>
        </w:r>
        <w:r w:rsidR="000E0BCD" w:rsidRPr="000D278E">
          <w:rPr>
            <w:webHidden/>
            <w:lang w:val="tr-TR"/>
          </w:rPr>
          <w:t>103</w:t>
        </w:r>
        <w:r w:rsidR="0022669B" w:rsidRPr="000D278E">
          <w:rPr>
            <w:webHidden/>
            <w:lang w:val="tr-TR"/>
          </w:rPr>
          <w:fldChar w:fldCharType="end"/>
        </w:r>
      </w:hyperlink>
    </w:p>
    <w:p w14:paraId="7E6576E8" w14:textId="72DAB489" w:rsidR="0022669B" w:rsidRPr="000D278E" w:rsidRDefault="0041762A" w:rsidP="00AE4532">
      <w:pPr>
        <w:pStyle w:val="T1"/>
        <w:tabs>
          <w:tab w:val="right" w:leader="dot" w:pos="8990"/>
        </w:tabs>
        <w:jc w:val="both"/>
        <w:rPr>
          <w:rFonts w:asciiTheme="minorHAnsi" w:eastAsiaTheme="minorEastAsia" w:hAnsiTheme="minorHAnsi" w:cstheme="minorBidi"/>
          <w:b w:val="0"/>
          <w:noProof/>
          <w:sz w:val="22"/>
          <w:szCs w:val="22"/>
          <w:lang w:val="tr-TR"/>
        </w:rPr>
      </w:pPr>
      <w:hyperlink w:anchor="_Toc25317549" w:history="1">
        <w:r w:rsidR="0013778B" w:rsidRPr="000D278E">
          <w:rPr>
            <w:rStyle w:val="Kpr"/>
            <w:noProof/>
            <w:lang w:val="tr-TR"/>
          </w:rPr>
          <w:t>KISIM 2 – Yapım İşleri Şart</w:t>
        </w:r>
        <w:r w:rsidR="00C3130E" w:rsidRPr="000D278E">
          <w:rPr>
            <w:rStyle w:val="Kpr"/>
            <w:noProof/>
            <w:lang w:val="tr-TR"/>
          </w:rPr>
          <w:t>ları</w:t>
        </w:r>
        <w:r w:rsidR="0022669B" w:rsidRPr="000D278E">
          <w:rPr>
            <w:noProof/>
            <w:webHidden/>
            <w:lang w:val="tr-TR"/>
          </w:rPr>
          <w:tab/>
        </w:r>
        <w:r w:rsidR="0022669B" w:rsidRPr="000D278E">
          <w:rPr>
            <w:noProof/>
            <w:webHidden/>
            <w:lang w:val="tr-TR"/>
          </w:rPr>
          <w:fldChar w:fldCharType="begin"/>
        </w:r>
        <w:r w:rsidR="0022669B" w:rsidRPr="000D278E">
          <w:rPr>
            <w:noProof/>
            <w:webHidden/>
            <w:lang w:val="tr-TR"/>
          </w:rPr>
          <w:instrText xml:space="preserve"> PAGEREF _Toc25317549 \h </w:instrText>
        </w:r>
        <w:r w:rsidR="0022669B" w:rsidRPr="000D278E">
          <w:rPr>
            <w:noProof/>
            <w:webHidden/>
            <w:lang w:val="tr-TR"/>
          </w:rPr>
        </w:r>
        <w:r w:rsidR="0022669B" w:rsidRPr="000D278E">
          <w:rPr>
            <w:noProof/>
            <w:webHidden/>
            <w:lang w:val="tr-TR"/>
          </w:rPr>
          <w:fldChar w:fldCharType="separate"/>
        </w:r>
        <w:r w:rsidR="000E0BCD" w:rsidRPr="000D278E">
          <w:rPr>
            <w:noProof/>
            <w:webHidden/>
            <w:lang w:val="tr-TR"/>
          </w:rPr>
          <w:t>107</w:t>
        </w:r>
        <w:r w:rsidR="0022669B" w:rsidRPr="000D278E">
          <w:rPr>
            <w:noProof/>
            <w:webHidden/>
            <w:lang w:val="tr-TR"/>
          </w:rPr>
          <w:fldChar w:fldCharType="end"/>
        </w:r>
      </w:hyperlink>
    </w:p>
    <w:p w14:paraId="158FA077" w14:textId="22C453DE" w:rsidR="0022669B" w:rsidRPr="000D278E" w:rsidRDefault="0041762A" w:rsidP="00A20FDE">
      <w:pPr>
        <w:pStyle w:val="T2"/>
        <w:rPr>
          <w:rFonts w:asciiTheme="minorHAnsi" w:eastAsiaTheme="minorEastAsia" w:hAnsiTheme="minorHAnsi" w:cstheme="minorBidi"/>
          <w:sz w:val="22"/>
          <w:szCs w:val="22"/>
          <w:lang w:val="tr-TR"/>
        </w:rPr>
      </w:pPr>
      <w:hyperlink w:anchor="_Toc25317550" w:history="1">
        <w:r w:rsidR="0013778B" w:rsidRPr="000D278E">
          <w:rPr>
            <w:rStyle w:val="Kpr"/>
            <w:lang w:val="tr-TR"/>
          </w:rPr>
          <w:t>Bölüm VII – Yapım İşleri Şart</w:t>
        </w:r>
        <w:r w:rsidR="00C3130E" w:rsidRPr="000D278E">
          <w:rPr>
            <w:rStyle w:val="Kpr"/>
            <w:lang w:val="tr-TR"/>
          </w:rPr>
          <w:t>ları</w:t>
        </w:r>
        <w:r w:rsidR="0022669B" w:rsidRPr="000D278E">
          <w:rPr>
            <w:webHidden/>
            <w:lang w:val="tr-TR"/>
          </w:rPr>
          <w:tab/>
        </w:r>
        <w:r w:rsidR="0022669B" w:rsidRPr="000D278E">
          <w:rPr>
            <w:webHidden/>
            <w:lang w:val="tr-TR"/>
          </w:rPr>
          <w:fldChar w:fldCharType="begin"/>
        </w:r>
        <w:r w:rsidR="0022669B" w:rsidRPr="000D278E">
          <w:rPr>
            <w:webHidden/>
            <w:lang w:val="tr-TR"/>
          </w:rPr>
          <w:instrText xml:space="preserve"> PAGEREF _Toc25317550 \h </w:instrText>
        </w:r>
        <w:r w:rsidR="0022669B" w:rsidRPr="000D278E">
          <w:rPr>
            <w:webHidden/>
            <w:lang w:val="tr-TR"/>
          </w:rPr>
        </w:r>
        <w:r w:rsidR="0022669B" w:rsidRPr="000D278E">
          <w:rPr>
            <w:webHidden/>
            <w:lang w:val="tr-TR"/>
          </w:rPr>
          <w:fldChar w:fldCharType="separate"/>
        </w:r>
        <w:r w:rsidR="000E0BCD" w:rsidRPr="000D278E">
          <w:rPr>
            <w:webHidden/>
            <w:lang w:val="tr-TR"/>
          </w:rPr>
          <w:t>109</w:t>
        </w:r>
        <w:r w:rsidR="0022669B" w:rsidRPr="000D278E">
          <w:rPr>
            <w:webHidden/>
            <w:lang w:val="tr-TR"/>
          </w:rPr>
          <w:fldChar w:fldCharType="end"/>
        </w:r>
      </w:hyperlink>
    </w:p>
    <w:p w14:paraId="46A5B5DE" w14:textId="77777777" w:rsidR="00147A5C" w:rsidRPr="000D278E" w:rsidRDefault="00147A5C" w:rsidP="00147A5C">
      <w:pPr>
        <w:spacing w:before="240" w:line="360" w:lineRule="auto"/>
        <w:rPr>
          <w:bCs/>
          <w:lang w:val="tr-TR"/>
        </w:rPr>
      </w:pPr>
      <w:r w:rsidRPr="000D278E">
        <w:rPr>
          <w:b/>
          <w:lang w:val="tr-TR"/>
        </w:rPr>
        <w:t>KISIM 2.A - TEKNİK ŞARTNAMELER</w:t>
      </w:r>
    </w:p>
    <w:p w14:paraId="5E3ED05A" w14:textId="77777777" w:rsidR="00147A5C" w:rsidRPr="000D278E" w:rsidRDefault="00147A5C" w:rsidP="00147A5C">
      <w:pPr>
        <w:spacing w:line="276" w:lineRule="auto"/>
        <w:ind w:left="993"/>
        <w:jc w:val="both"/>
        <w:rPr>
          <w:bCs/>
          <w:lang w:val="tr-TR"/>
        </w:rPr>
      </w:pPr>
      <w:r w:rsidRPr="000D278E">
        <w:rPr>
          <w:bCs/>
          <w:lang w:val="tr-TR"/>
        </w:rPr>
        <w:t xml:space="preserve">1: </w:t>
      </w:r>
      <w:r w:rsidRPr="000D278E">
        <w:rPr>
          <w:bCs/>
          <w:lang w:val="tr-TR"/>
        </w:rPr>
        <w:tab/>
        <w:t>Genel Şartlar</w:t>
      </w:r>
    </w:p>
    <w:p w14:paraId="2ACBEA35" w14:textId="77777777" w:rsidR="00147A5C" w:rsidRPr="000D278E" w:rsidRDefault="00147A5C" w:rsidP="00147A5C">
      <w:pPr>
        <w:spacing w:line="276" w:lineRule="auto"/>
        <w:ind w:left="993"/>
        <w:jc w:val="both"/>
        <w:rPr>
          <w:bCs/>
          <w:lang w:val="tr-TR"/>
        </w:rPr>
      </w:pPr>
      <w:r w:rsidRPr="000D278E">
        <w:rPr>
          <w:bCs/>
          <w:lang w:val="tr-TR"/>
        </w:rPr>
        <w:t xml:space="preserve">2: </w:t>
      </w:r>
      <w:r w:rsidRPr="000D278E">
        <w:rPr>
          <w:bCs/>
          <w:lang w:val="tr-TR"/>
        </w:rPr>
        <w:tab/>
        <w:t>İnşaat ve Altyapı İşleri</w:t>
      </w:r>
    </w:p>
    <w:p w14:paraId="6BE4C11A" w14:textId="77777777" w:rsidR="00147A5C" w:rsidRPr="000D278E" w:rsidRDefault="00147A5C" w:rsidP="00147A5C">
      <w:pPr>
        <w:spacing w:line="276" w:lineRule="auto"/>
        <w:ind w:left="993"/>
        <w:jc w:val="both"/>
        <w:rPr>
          <w:bCs/>
          <w:lang w:val="tr-TR"/>
        </w:rPr>
      </w:pPr>
      <w:r w:rsidRPr="000D278E">
        <w:rPr>
          <w:bCs/>
          <w:lang w:val="tr-TR"/>
        </w:rPr>
        <w:t xml:space="preserve">3: </w:t>
      </w:r>
      <w:r w:rsidRPr="000D278E">
        <w:rPr>
          <w:bCs/>
          <w:lang w:val="tr-TR"/>
        </w:rPr>
        <w:tab/>
        <w:t>Mimari İşler</w:t>
      </w:r>
    </w:p>
    <w:p w14:paraId="41D0F815" w14:textId="77777777" w:rsidR="00147A5C" w:rsidRPr="000D278E" w:rsidRDefault="00147A5C" w:rsidP="00147A5C">
      <w:pPr>
        <w:spacing w:line="276" w:lineRule="auto"/>
        <w:ind w:left="993"/>
        <w:jc w:val="both"/>
        <w:rPr>
          <w:bCs/>
          <w:lang w:val="tr-TR"/>
        </w:rPr>
      </w:pPr>
      <w:r w:rsidRPr="000D278E">
        <w:rPr>
          <w:bCs/>
          <w:lang w:val="tr-TR"/>
        </w:rPr>
        <w:t xml:space="preserve">4: </w:t>
      </w:r>
      <w:r w:rsidRPr="000D278E">
        <w:rPr>
          <w:bCs/>
          <w:lang w:val="tr-TR"/>
        </w:rPr>
        <w:tab/>
        <w:t>Mekanik İşleri</w:t>
      </w:r>
    </w:p>
    <w:p w14:paraId="08CA1E5D" w14:textId="77777777" w:rsidR="00147A5C" w:rsidRPr="000D278E" w:rsidRDefault="00147A5C" w:rsidP="00147A5C">
      <w:pPr>
        <w:spacing w:line="276" w:lineRule="auto"/>
        <w:ind w:left="993"/>
        <w:jc w:val="both"/>
        <w:rPr>
          <w:bCs/>
          <w:lang w:val="tr-TR"/>
        </w:rPr>
      </w:pPr>
      <w:r w:rsidRPr="000D278E">
        <w:rPr>
          <w:bCs/>
          <w:lang w:val="tr-TR"/>
        </w:rPr>
        <w:t xml:space="preserve">5: </w:t>
      </w:r>
      <w:r w:rsidRPr="000D278E">
        <w:rPr>
          <w:bCs/>
          <w:lang w:val="tr-TR"/>
        </w:rPr>
        <w:tab/>
        <w:t>Elektrik İşleri</w:t>
      </w:r>
    </w:p>
    <w:p w14:paraId="4CFB9C5E" w14:textId="77777777" w:rsidR="00147A5C" w:rsidRPr="000D278E" w:rsidRDefault="00147A5C" w:rsidP="00147A5C">
      <w:pPr>
        <w:spacing w:line="276" w:lineRule="auto"/>
        <w:ind w:left="993"/>
        <w:jc w:val="both"/>
        <w:rPr>
          <w:bCs/>
          <w:lang w:val="tr-TR"/>
        </w:rPr>
      </w:pPr>
      <w:r w:rsidRPr="000D278E">
        <w:rPr>
          <w:bCs/>
          <w:lang w:val="tr-TR"/>
        </w:rPr>
        <w:t xml:space="preserve">6: </w:t>
      </w:r>
      <w:r w:rsidRPr="000D278E">
        <w:rPr>
          <w:bCs/>
          <w:lang w:val="tr-TR"/>
        </w:rPr>
        <w:tab/>
        <w:t>Çevresel, sosyal, sağlık ve güvenlik gereklilikleri</w:t>
      </w:r>
    </w:p>
    <w:p w14:paraId="6BAAA008" w14:textId="77777777" w:rsidR="00147A5C" w:rsidRPr="000D278E" w:rsidRDefault="00147A5C" w:rsidP="00147A5C">
      <w:pPr>
        <w:spacing w:line="276" w:lineRule="auto"/>
        <w:ind w:left="993"/>
        <w:jc w:val="both"/>
        <w:rPr>
          <w:bCs/>
          <w:lang w:val="tr-TR"/>
        </w:rPr>
      </w:pPr>
      <w:r w:rsidRPr="000D278E">
        <w:rPr>
          <w:bCs/>
          <w:lang w:val="tr-TR"/>
        </w:rPr>
        <w:t>7:</w:t>
      </w:r>
      <w:r w:rsidRPr="000D278E">
        <w:rPr>
          <w:bCs/>
          <w:lang w:val="tr-TR"/>
        </w:rPr>
        <w:tab/>
        <w:t>Diğer Bilgiler</w:t>
      </w:r>
    </w:p>
    <w:p w14:paraId="0BCA439A" w14:textId="77777777" w:rsidR="00147A5C" w:rsidRPr="000D278E" w:rsidRDefault="00147A5C" w:rsidP="00147A5C">
      <w:pPr>
        <w:spacing w:line="360" w:lineRule="auto"/>
        <w:rPr>
          <w:b/>
          <w:lang w:val="tr-TR"/>
        </w:rPr>
      </w:pPr>
    </w:p>
    <w:p w14:paraId="6990259D" w14:textId="73D0215E" w:rsidR="00147A5C" w:rsidRPr="000D278E" w:rsidRDefault="00147A5C" w:rsidP="00147A5C">
      <w:pPr>
        <w:spacing w:line="360" w:lineRule="auto"/>
        <w:rPr>
          <w:bCs/>
          <w:lang w:val="tr-TR"/>
        </w:rPr>
      </w:pPr>
      <w:r w:rsidRPr="000D278E">
        <w:rPr>
          <w:b/>
          <w:lang w:val="tr-TR"/>
        </w:rPr>
        <w:t>KISIM 2.B - ÇİZİMLER</w:t>
      </w:r>
      <w:r w:rsidR="005778BA" w:rsidRPr="000D278E">
        <w:rPr>
          <w:b/>
          <w:lang w:val="tr-TR"/>
        </w:rPr>
        <w:t xml:space="preserve"> ve ZEMİN ETÜD RAPORU</w:t>
      </w:r>
    </w:p>
    <w:p w14:paraId="59FFDA7D" w14:textId="77777777" w:rsidR="00147A5C" w:rsidRPr="000D278E" w:rsidRDefault="00147A5C" w:rsidP="00147A5C">
      <w:pPr>
        <w:tabs>
          <w:tab w:val="left" w:pos="993"/>
        </w:tabs>
        <w:spacing w:line="360" w:lineRule="auto"/>
        <w:rPr>
          <w:b/>
          <w:lang w:val="tr-TR"/>
        </w:rPr>
      </w:pPr>
    </w:p>
    <w:p w14:paraId="476DE12D" w14:textId="77777777" w:rsidR="00147A5C" w:rsidRPr="000D278E" w:rsidRDefault="00147A5C" w:rsidP="00147A5C">
      <w:pPr>
        <w:tabs>
          <w:tab w:val="left" w:pos="993"/>
        </w:tabs>
        <w:spacing w:line="360" w:lineRule="auto"/>
        <w:rPr>
          <w:b/>
          <w:lang w:val="tr-TR"/>
        </w:rPr>
      </w:pPr>
      <w:r w:rsidRPr="000D278E">
        <w:rPr>
          <w:b/>
          <w:lang w:val="tr-TR"/>
        </w:rPr>
        <w:t>KISIM 2.C - METRAJ CETVELLERİ</w:t>
      </w:r>
    </w:p>
    <w:p w14:paraId="420BA436" w14:textId="78DB5677" w:rsidR="0022669B" w:rsidRPr="000D278E" w:rsidRDefault="0041762A" w:rsidP="00AE4532">
      <w:pPr>
        <w:pStyle w:val="T1"/>
        <w:tabs>
          <w:tab w:val="right" w:leader="dot" w:pos="8990"/>
        </w:tabs>
        <w:jc w:val="both"/>
        <w:rPr>
          <w:rFonts w:asciiTheme="minorHAnsi" w:eastAsiaTheme="minorEastAsia" w:hAnsiTheme="minorHAnsi" w:cstheme="minorBidi"/>
          <w:b w:val="0"/>
          <w:noProof/>
          <w:sz w:val="22"/>
          <w:szCs w:val="22"/>
          <w:lang w:val="tr-TR"/>
        </w:rPr>
      </w:pPr>
      <w:hyperlink w:anchor="_Toc25317551" w:history="1">
        <w:r w:rsidR="0013778B" w:rsidRPr="000D278E">
          <w:rPr>
            <w:rStyle w:val="Kpr"/>
            <w:noProof/>
            <w:lang w:val="tr-TR"/>
          </w:rPr>
          <w:t>KISIM 3 – Sözleşme Koşulları ve Sözleşme Formları</w:t>
        </w:r>
        <w:r w:rsidR="0022669B" w:rsidRPr="000D278E">
          <w:rPr>
            <w:noProof/>
            <w:webHidden/>
            <w:lang w:val="tr-TR"/>
          </w:rPr>
          <w:tab/>
        </w:r>
        <w:r w:rsidR="0022669B" w:rsidRPr="000D278E">
          <w:rPr>
            <w:noProof/>
            <w:webHidden/>
            <w:lang w:val="tr-TR"/>
          </w:rPr>
          <w:fldChar w:fldCharType="begin"/>
        </w:r>
        <w:r w:rsidR="0022669B" w:rsidRPr="000D278E">
          <w:rPr>
            <w:noProof/>
            <w:webHidden/>
            <w:lang w:val="tr-TR"/>
          </w:rPr>
          <w:instrText xml:space="preserve"> PAGEREF _Toc25317551 \h </w:instrText>
        </w:r>
        <w:r w:rsidR="0022669B" w:rsidRPr="000D278E">
          <w:rPr>
            <w:noProof/>
            <w:webHidden/>
            <w:lang w:val="tr-TR"/>
          </w:rPr>
        </w:r>
        <w:r w:rsidR="0022669B" w:rsidRPr="000D278E">
          <w:rPr>
            <w:noProof/>
            <w:webHidden/>
            <w:lang w:val="tr-TR"/>
          </w:rPr>
          <w:fldChar w:fldCharType="separate"/>
        </w:r>
        <w:r w:rsidR="000E0BCD" w:rsidRPr="000D278E">
          <w:rPr>
            <w:noProof/>
            <w:webHidden/>
            <w:lang w:val="tr-TR"/>
          </w:rPr>
          <w:t>115</w:t>
        </w:r>
        <w:r w:rsidR="0022669B" w:rsidRPr="000D278E">
          <w:rPr>
            <w:noProof/>
            <w:webHidden/>
            <w:lang w:val="tr-TR"/>
          </w:rPr>
          <w:fldChar w:fldCharType="end"/>
        </w:r>
      </w:hyperlink>
    </w:p>
    <w:p w14:paraId="53A7812F" w14:textId="04A0A6B7" w:rsidR="0022669B" w:rsidRPr="000D278E" w:rsidRDefault="0041762A" w:rsidP="00A20FDE">
      <w:pPr>
        <w:pStyle w:val="T2"/>
        <w:rPr>
          <w:rFonts w:asciiTheme="minorHAnsi" w:eastAsiaTheme="minorEastAsia" w:hAnsiTheme="minorHAnsi" w:cstheme="minorBidi"/>
          <w:sz w:val="22"/>
          <w:szCs w:val="22"/>
          <w:lang w:val="tr-TR"/>
        </w:rPr>
      </w:pPr>
      <w:hyperlink w:anchor="_Toc25317552" w:history="1">
        <w:r w:rsidR="0013778B" w:rsidRPr="000D278E">
          <w:rPr>
            <w:rStyle w:val="Kpr"/>
            <w:lang w:val="tr-TR"/>
          </w:rPr>
          <w:t>Bölüm VIII – Sözleşme Genel Koşulları (SGK)</w:t>
        </w:r>
        <w:r w:rsidR="0022669B" w:rsidRPr="000D278E">
          <w:rPr>
            <w:webHidden/>
            <w:lang w:val="tr-TR"/>
          </w:rPr>
          <w:tab/>
        </w:r>
        <w:r w:rsidR="0022669B" w:rsidRPr="000D278E">
          <w:rPr>
            <w:webHidden/>
            <w:lang w:val="tr-TR"/>
          </w:rPr>
          <w:fldChar w:fldCharType="begin"/>
        </w:r>
        <w:r w:rsidR="0022669B" w:rsidRPr="000D278E">
          <w:rPr>
            <w:webHidden/>
            <w:lang w:val="tr-TR"/>
          </w:rPr>
          <w:instrText xml:space="preserve"> PAGEREF _Toc25317552 \h </w:instrText>
        </w:r>
        <w:r w:rsidR="0022669B" w:rsidRPr="000D278E">
          <w:rPr>
            <w:webHidden/>
            <w:lang w:val="tr-TR"/>
          </w:rPr>
        </w:r>
        <w:r w:rsidR="0022669B" w:rsidRPr="000D278E">
          <w:rPr>
            <w:webHidden/>
            <w:lang w:val="tr-TR"/>
          </w:rPr>
          <w:fldChar w:fldCharType="separate"/>
        </w:r>
        <w:r w:rsidR="000E0BCD" w:rsidRPr="000D278E">
          <w:rPr>
            <w:webHidden/>
            <w:lang w:val="tr-TR"/>
          </w:rPr>
          <w:t>116</w:t>
        </w:r>
        <w:r w:rsidR="0022669B" w:rsidRPr="000D278E">
          <w:rPr>
            <w:webHidden/>
            <w:lang w:val="tr-TR"/>
          </w:rPr>
          <w:fldChar w:fldCharType="end"/>
        </w:r>
      </w:hyperlink>
    </w:p>
    <w:p w14:paraId="5C13D28C" w14:textId="03208C6A" w:rsidR="0022669B" w:rsidRPr="000D278E" w:rsidRDefault="0041762A" w:rsidP="00A20FDE">
      <w:pPr>
        <w:pStyle w:val="T2"/>
        <w:rPr>
          <w:rFonts w:asciiTheme="minorHAnsi" w:eastAsiaTheme="minorEastAsia" w:hAnsiTheme="minorHAnsi" w:cstheme="minorBidi"/>
          <w:sz w:val="22"/>
          <w:szCs w:val="22"/>
          <w:lang w:val="tr-TR"/>
        </w:rPr>
      </w:pPr>
      <w:hyperlink w:anchor="_Toc25317553" w:history="1">
        <w:r w:rsidR="0013778B" w:rsidRPr="000D278E">
          <w:rPr>
            <w:rStyle w:val="Kpr"/>
            <w:lang w:val="tr-TR"/>
          </w:rPr>
          <w:t>Bölüm IX – Sözleşme Özel Koşulları (SÖK)</w:t>
        </w:r>
        <w:r w:rsidR="0022669B" w:rsidRPr="000D278E">
          <w:rPr>
            <w:webHidden/>
            <w:lang w:val="tr-TR"/>
          </w:rPr>
          <w:tab/>
        </w:r>
        <w:r w:rsidR="0022669B" w:rsidRPr="000D278E">
          <w:rPr>
            <w:webHidden/>
            <w:lang w:val="tr-TR"/>
          </w:rPr>
          <w:fldChar w:fldCharType="begin"/>
        </w:r>
        <w:r w:rsidR="0022669B" w:rsidRPr="000D278E">
          <w:rPr>
            <w:webHidden/>
            <w:lang w:val="tr-TR"/>
          </w:rPr>
          <w:instrText xml:space="preserve"> PAGEREF _Toc25317553 \h </w:instrText>
        </w:r>
        <w:r w:rsidR="0022669B" w:rsidRPr="000D278E">
          <w:rPr>
            <w:webHidden/>
            <w:lang w:val="tr-TR"/>
          </w:rPr>
        </w:r>
        <w:r w:rsidR="0022669B" w:rsidRPr="000D278E">
          <w:rPr>
            <w:webHidden/>
            <w:lang w:val="tr-TR"/>
          </w:rPr>
          <w:fldChar w:fldCharType="separate"/>
        </w:r>
        <w:r w:rsidR="000E0BCD" w:rsidRPr="000D278E">
          <w:rPr>
            <w:webHidden/>
            <w:lang w:val="tr-TR"/>
          </w:rPr>
          <w:t>165</w:t>
        </w:r>
        <w:r w:rsidR="0022669B" w:rsidRPr="000D278E">
          <w:rPr>
            <w:webHidden/>
            <w:lang w:val="tr-TR"/>
          </w:rPr>
          <w:fldChar w:fldCharType="end"/>
        </w:r>
      </w:hyperlink>
    </w:p>
    <w:p w14:paraId="7F8122F7" w14:textId="220FC88F" w:rsidR="0022669B" w:rsidRDefault="0041762A" w:rsidP="00A20FDE">
      <w:pPr>
        <w:pStyle w:val="T2"/>
        <w:rPr>
          <w:lang w:val="tr-TR"/>
        </w:rPr>
      </w:pPr>
      <w:hyperlink w:anchor="_Toc25317554" w:history="1">
        <w:r w:rsidR="0013778B" w:rsidRPr="000D278E">
          <w:rPr>
            <w:rStyle w:val="Kpr"/>
            <w:lang w:val="tr-TR"/>
          </w:rPr>
          <w:t>Bölüm X – Sözleşme Formları</w:t>
        </w:r>
        <w:r w:rsidR="0022669B" w:rsidRPr="000D278E">
          <w:rPr>
            <w:webHidden/>
            <w:lang w:val="tr-TR"/>
          </w:rPr>
          <w:tab/>
        </w:r>
        <w:r w:rsidR="0022669B" w:rsidRPr="000D278E">
          <w:rPr>
            <w:webHidden/>
            <w:lang w:val="tr-TR"/>
          </w:rPr>
          <w:fldChar w:fldCharType="begin"/>
        </w:r>
        <w:r w:rsidR="0022669B" w:rsidRPr="000D278E">
          <w:rPr>
            <w:webHidden/>
            <w:lang w:val="tr-TR"/>
          </w:rPr>
          <w:instrText xml:space="preserve"> PAGEREF _Toc25317554 \h </w:instrText>
        </w:r>
        <w:r w:rsidR="0022669B" w:rsidRPr="000D278E">
          <w:rPr>
            <w:webHidden/>
            <w:lang w:val="tr-TR"/>
          </w:rPr>
        </w:r>
        <w:r w:rsidR="0022669B" w:rsidRPr="000D278E">
          <w:rPr>
            <w:webHidden/>
            <w:lang w:val="tr-TR"/>
          </w:rPr>
          <w:fldChar w:fldCharType="separate"/>
        </w:r>
        <w:r w:rsidR="000E0BCD" w:rsidRPr="000D278E">
          <w:rPr>
            <w:webHidden/>
            <w:lang w:val="tr-TR"/>
          </w:rPr>
          <w:t>183</w:t>
        </w:r>
        <w:r w:rsidR="0022669B" w:rsidRPr="000D278E">
          <w:rPr>
            <w:webHidden/>
            <w:lang w:val="tr-TR"/>
          </w:rPr>
          <w:fldChar w:fldCharType="end"/>
        </w:r>
      </w:hyperlink>
    </w:p>
    <w:p w14:paraId="70C3E6DB" w14:textId="77777777" w:rsidR="009101A6" w:rsidRDefault="009101A6" w:rsidP="009101A6">
      <w:pPr>
        <w:rPr>
          <w:rFonts w:eastAsiaTheme="minorEastAsia"/>
          <w:lang w:val="tr-TR"/>
        </w:rPr>
      </w:pPr>
    </w:p>
    <w:p w14:paraId="084DDD63" w14:textId="77777777" w:rsidR="009101A6" w:rsidRDefault="009101A6" w:rsidP="009101A6">
      <w:pPr>
        <w:rPr>
          <w:rFonts w:eastAsiaTheme="minorEastAsia"/>
          <w:lang w:val="tr-TR"/>
        </w:rPr>
      </w:pPr>
    </w:p>
    <w:p w14:paraId="6EB1AB5E" w14:textId="4B2074B8" w:rsidR="009101A6" w:rsidRPr="009101A6" w:rsidRDefault="009101A6" w:rsidP="009101A6">
      <w:pPr>
        <w:rPr>
          <w:rFonts w:eastAsiaTheme="minorEastAsia"/>
          <w:lang w:val="tr-TR"/>
        </w:rPr>
      </w:pPr>
    </w:p>
    <w:p w14:paraId="18276355" w14:textId="77777777" w:rsidR="007B586E" w:rsidRPr="000D278E" w:rsidRDefault="00CA5928" w:rsidP="00AE4532">
      <w:pPr>
        <w:pStyle w:val="Part"/>
        <w:jc w:val="both"/>
        <w:rPr>
          <w:lang w:val="tr-TR"/>
        </w:rPr>
        <w:sectPr w:rsidR="007B586E" w:rsidRPr="000D278E" w:rsidSect="00F14C1D">
          <w:headerReference w:type="first" r:id="rId16"/>
          <w:footerReference w:type="first" r:id="rId17"/>
          <w:type w:val="oddPage"/>
          <w:pgSz w:w="11906" w:h="16838" w:code="9"/>
          <w:pgMar w:top="1440" w:right="1440" w:bottom="1440" w:left="1800" w:header="720" w:footer="720" w:gutter="0"/>
          <w:pgNumType w:start="1"/>
          <w:cols w:space="720"/>
          <w:titlePg/>
          <w:docGrid w:linePitch="326"/>
        </w:sectPr>
      </w:pPr>
      <w:r w:rsidRPr="000D278E">
        <w:rPr>
          <w:lang w:val="tr-TR"/>
        </w:rPr>
        <w:fldChar w:fldCharType="end"/>
      </w:r>
    </w:p>
    <w:p w14:paraId="3A1A6243" w14:textId="77777777" w:rsidR="00A93C2A" w:rsidRPr="000D278E" w:rsidRDefault="00A93C2A" w:rsidP="00AE4532">
      <w:pPr>
        <w:jc w:val="both"/>
        <w:rPr>
          <w:lang w:val="tr-TR"/>
        </w:rPr>
        <w:sectPr w:rsidR="00A93C2A" w:rsidRPr="000D278E" w:rsidSect="0050363E">
          <w:headerReference w:type="even" r:id="rId18"/>
          <w:headerReference w:type="default" r:id="rId19"/>
          <w:headerReference w:type="first" r:id="rId20"/>
          <w:footnotePr>
            <w:numRestart w:val="eachSect"/>
          </w:footnotePr>
          <w:type w:val="continuous"/>
          <w:pgSz w:w="11906" w:h="16838" w:code="9"/>
          <w:pgMar w:top="1440" w:right="1440" w:bottom="1440" w:left="1800" w:header="720" w:footer="720" w:gutter="0"/>
          <w:cols w:space="720"/>
          <w:titlePg/>
          <w:docGrid w:linePitch="326"/>
        </w:sectPr>
      </w:pPr>
      <w:bookmarkStart w:id="1" w:name="_Toc431041733"/>
      <w:bookmarkStart w:id="2" w:name="_Toc434240180"/>
    </w:p>
    <w:p w14:paraId="21386887" w14:textId="77777777" w:rsidR="00EB5341" w:rsidRPr="000D278E" w:rsidRDefault="00EB5341" w:rsidP="00AE4532">
      <w:pPr>
        <w:jc w:val="both"/>
        <w:rPr>
          <w:lang w:val="tr-TR"/>
        </w:rPr>
      </w:pPr>
    </w:p>
    <w:p w14:paraId="0C0EC1C3" w14:textId="77777777" w:rsidR="004B7172" w:rsidRPr="000D278E" w:rsidRDefault="004B7172" w:rsidP="00AE4532">
      <w:pPr>
        <w:pStyle w:val="Balk1"/>
        <w:jc w:val="both"/>
        <w:rPr>
          <w:rFonts w:ascii="Times New Roman" w:hAnsi="Times New Roman" w:cs="Times New Roman"/>
          <w:sz w:val="44"/>
          <w:lang w:val="tr-TR"/>
        </w:rPr>
      </w:pPr>
      <w:bookmarkStart w:id="3" w:name="_Toc435519172"/>
      <w:bookmarkStart w:id="4" w:name="_Toc435624806"/>
      <w:bookmarkStart w:id="5" w:name="_Toc440526008"/>
    </w:p>
    <w:p w14:paraId="2D2C0A97" w14:textId="77777777" w:rsidR="004B7172" w:rsidRPr="000D278E" w:rsidRDefault="004B7172" w:rsidP="00AE4532">
      <w:pPr>
        <w:pStyle w:val="Balk1"/>
        <w:jc w:val="both"/>
        <w:rPr>
          <w:rFonts w:ascii="Times New Roman" w:hAnsi="Times New Roman" w:cs="Times New Roman"/>
          <w:sz w:val="44"/>
          <w:lang w:val="tr-TR"/>
        </w:rPr>
      </w:pPr>
    </w:p>
    <w:p w14:paraId="0D9F17E7" w14:textId="77777777" w:rsidR="004B7172" w:rsidRPr="000D278E" w:rsidRDefault="004B7172" w:rsidP="00AE4532">
      <w:pPr>
        <w:pStyle w:val="Balk1"/>
        <w:jc w:val="both"/>
        <w:rPr>
          <w:rFonts w:ascii="Times New Roman" w:hAnsi="Times New Roman" w:cs="Times New Roman"/>
          <w:sz w:val="56"/>
          <w:szCs w:val="56"/>
          <w:lang w:val="tr-TR"/>
        </w:rPr>
      </w:pPr>
    </w:p>
    <w:p w14:paraId="2B64B29D" w14:textId="77777777" w:rsidR="007B586E" w:rsidRPr="000D278E" w:rsidRDefault="0013778B" w:rsidP="00AE4532">
      <w:pPr>
        <w:pStyle w:val="Part"/>
        <w:jc w:val="both"/>
        <w:rPr>
          <w:lang w:val="tr-TR"/>
        </w:rPr>
      </w:pPr>
      <w:bookmarkStart w:id="6" w:name="_Toc448224221"/>
      <w:bookmarkStart w:id="7" w:name="_Toc25317542"/>
      <w:r w:rsidRPr="000D278E">
        <w:rPr>
          <w:lang w:val="tr-TR"/>
        </w:rPr>
        <w:t>KISIM</w:t>
      </w:r>
      <w:r w:rsidR="007B586E" w:rsidRPr="000D278E">
        <w:rPr>
          <w:lang w:val="tr-TR"/>
        </w:rPr>
        <w:t xml:space="preserve"> 1 – </w:t>
      </w:r>
      <w:bookmarkEnd w:id="1"/>
      <w:bookmarkEnd w:id="2"/>
      <w:bookmarkEnd w:id="3"/>
      <w:bookmarkEnd w:id="4"/>
      <w:bookmarkEnd w:id="5"/>
      <w:bookmarkEnd w:id="6"/>
      <w:bookmarkEnd w:id="7"/>
      <w:r w:rsidRPr="000D278E">
        <w:rPr>
          <w:lang w:val="tr-TR"/>
        </w:rPr>
        <w:t>İhale Prosedürleri</w:t>
      </w:r>
    </w:p>
    <w:p w14:paraId="512505A1" w14:textId="77777777" w:rsidR="007B586E" w:rsidRPr="000D278E" w:rsidRDefault="007B586E" w:rsidP="00AE4532">
      <w:pPr>
        <w:tabs>
          <w:tab w:val="left" w:pos="180"/>
        </w:tabs>
        <w:ind w:left="720" w:right="288" w:hanging="360"/>
        <w:jc w:val="both"/>
        <w:rPr>
          <w:iCs/>
          <w:spacing w:val="-2"/>
          <w:sz w:val="20"/>
          <w:lang w:val="tr-TR"/>
        </w:rPr>
      </w:pPr>
    </w:p>
    <w:p w14:paraId="1455CE1A" w14:textId="77777777" w:rsidR="00725BA8" w:rsidRPr="000D278E" w:rsidRDefault="00725BA8" w:rsidP="00AE4532">
      <w:pPr>
        <w:pStyle w:val="Altyaz"/>
        <w:jc w:val="both"/>
        <w:rPr>
          <w:lang w:val="tr-TR"/>
        </w:rPr>
        <w:sectPr w:rsidR="00725BA8" w:rsidRPr="000D278E" w:rsidSect="0050363E">
          <w:headerReference w:type="first" r:id="rId21"/>
          <w:footerReference w:type="first" r:id="rId22"/>
          <w:footnotePr>
            <w:numRestart w:val="eachSect"/>
          </w:footnotePr>
          <w:type w:val="oddPage"/>
          <w:pgSz w:w="11906" w:h="16838" w:code="9"/>
          <w:pgMar w:top="1440" w:right="1440" w:bottom="1440" w:left="1800" w:header="720" w:footer="720" w:gutter="0"/>
          <w:cols w:space="720"/>
          <w:titlePg/>
          <w:docGrid w:linePitch="326"/>
        </w:sectPr>
      </w:pPr>
    </w:p>
    <w:p w14:paraId="3AD08267" w14:textId="77777777" w:rsidR="00FE3CD3" w:rsidRPr="000D278E" w:rsidRDefault="00FE3CD3" w:rsidP="00FE3CD3">
      <w:pPr>
        <w:pStyle w:val="Altyaz"/>
        <w:jc w:val="left"/>
        <w:rPr>
          <w:lang w:val="tr-TR"/>
        </w:rPr>
      </w:pPr>
      <w:r w:rsidRPr="000D278E">
        <w:rPr>
          <w:lang w:val="tr-TR"/>
        </w:rPr>
        <w:lastRenderedPageBreak/>
        <w:t>Bölüm</w:t>
      </w:r>
      <w:r w:rsidR="007B586E" w:rsidRPr="000D278E">
        <w:rPr>
          <w:lang w:val="tr-TR"/>
        </w:rPr>
        <w:t xml:space="preserve"> </w:t>
      </w:r>
      <w:r w:rsidR="00EE4B3F" w:rsidRPr="000D278E">
        <w:rPr>
          <w:lang w:val="tr-TR"/>
        </w:rPr>
        <w:t xml:space="preserve">I </w:t>
      </w:r>
      <w:r w:rsidR="004509D8" w:rsidRPr="000D278E">
        <w:rPr>
          <w:lang w:val="tr-TR"/>
        </w:rPr>
        <w:t>-</w:t>
      </w:r>
      <w:r w:rsidR="007B586E" w:rsidRPr="000D278E">
        <w:rPr>
          <w:lang w:val="tr-TR"/>
        </w:rPr>
        <w:t xml:space="preserve"> </w:t>
      </w:r>
      <w:bookmarkStart w:id="8" w:name="_Toc432663653"/>
      <w:bookmarkEnd w:id="0"/>
      <w:r w:rsidRPr="000D278E">
        <w:rPr>
          <w:lang w:val="tr-TR"/>
        </w:rPr>
        <w:t>Teklif Sahiplerine Talimatlar (TST)</w:t>
      </w:r>
    </w:p>
    <w:p w14:paraId="6C2783C7" w14:textId="77777777" w:rsidR="00FE3CD3" w:rsidRPr="000D278E" w:rsidRDefault="00FE3CD3" w:rsidP="00FE3CD3">
      <w:pPr>
        <w:pStyle w:val="GvdeMetni"/>
        <w:ind w:left="180" w:right="1170"/>
        <w:jc w:val="center"/>
        <w:rPr>
          <w:rFonts w:ascii="Times New Roman" w:hAnsi="Times New Roman" w:cs="Times New Roman"/>
          <w:b/>
          <w:sz w:val="24"/>
          <w:lang w:val="tr-TR"/>
        </w:rPr>
      </w:pPr>
    </w:p>
    <w:p w14:paraId="42F76BBE" w14:textId="77777777" w:rsidR="00C65741" w:rsidRPr="000D278E" w:rsidRDefault="00FE3CD3" w:rsidP="00FE3CD3">
      <w:pPr>
        <w:pStyle w:val="Altyaz"/>
        <w:jc w:val="both"/>
        <w:rPr>
          <w:lang w:val="tr-TR"/>
        </w:rPr>
      </w:pPr>
      <w:r w:rsidRPr="000D278E">
        <w:rPr>
          <w:lang w:val="tr-TR"/>
        </w:rPr>
        <w:t>İçindekiler</w:t>
      </w:r>
    </w:p>
    <w:p w14:paraId="5590D553" w14:textId="77777777" w:rsidR="00F3092F" w:rsidRPr="006D48B8" w:rsidRDefault="00F3092F" w:rsidP="00F3092F">
      <w:pPr>
        <w:rPr>
          <w:lang w:val="tr-TR"/>
        </w:rPr>
      </w:pPr>
      <w:r w:rsidRPr="000D278E">
        <w:rPr>
          <w:b/>
        </w:rPr>
        <w:t>A.</w:t>
      </w:r>
      <w:r w:rsidRPr="000D278E">
        <w:rPr>
          <w:b/>
        </w:rPr>
        <w:tab/>
      </w:r>
      <w:r w:rsidRPr="006D48B8">
        <w:rPr>
          <w:b/>
          <w:lang w:val="tr-TR"/>
        </w:rPr>
        <w:t>Genel</w:t>
      </w:r>
      <w:r w:rsidRPr="006D48B8">
        <w:rPr>
          <w:b/>
          <w:lang w:val="tr-TR"/>
        </w:rPr>
        <w:tab/>
      </w:r>
      <w:r w:rsidRPr="006D48B8">
        <w:rPr>
          <w:lang w:val="tr-TR"/>
        </w:rPr>
        <w:t>.</w:t>
      </w:r>
    </w:p>
    <w:p w14:paraId="3054C3DE" w14:textId="77777777" w:rsidR="00F3092F" w:rsidRPr="006D48B8" w:rsidRDefault="00F3092F" w:rsidP="00F3092F">
      <w:pPr>
        <w:rPr>
          <w:lang w:val="tr-TR"/>
        </w:rPr>
      </w:pPr>
      <w:r w:rsidRPr="006D48B8">
        <w:rPr>
          <w:lang w:val="tr-TR"/>
        </w:rPr>
        <w:t>1.</w:t>
      </w:r>
      <w:r w:rsidRPr="006D48B8">
        <w:rPr>
          <w:lang w:val="tr-TR"/>
        </w:rPr>
        <w:tab/>
        <w:t>Teklifin Kapsamı</w:t>
      </w:r>
      <w:r w:rsidRPr="006D48B8">
        <w:rPr>
          <w:lang w:val="tr-TR"/>
        </w:rPr>
        <w:tab/>
        <w:t xml:space="preserve"> </w:t>
      </w:r>
    </w:p>
    <w:p w14:paraId="3EEAF902" w14:textId="77777777" w:rsidR="00F3092F" w:rsidRPr="006D48B8" w:rsidRDefault="00F3092F" w:rsidP="00F3092F">
      <w:pPr>
        <w:rPr>
          <w:lang w:val="tr-TR"/>
        </w:rPr>
      </w:pPr>
      <w:r w:rsidRPr="006D48B8">
        <w:rPr>
          <w:lang w:val="tr-TR"/>
        </w:rPr>
        <w:t>2.</w:t>
      </w:r>
      <w:r w:rsidRPr="006D48B8">
        <w:rPr>
          <w:lang w:val="tr-TR"/>
        </w:rPr>
        <w:tab/>
        <w:t>Finansman Kaynağı</w:t>
      </w:r>
      <w:r w:rsidRPr="006D48B8">
        <w:rPr>
          <w:lang w:val="tr-TR"/>
        </w:rPr>
        <w:tab/>
        <w:t xml:space="preserve"> </w:t>
      </w:r>
    </w:p>
    <w:p w14:paraId="575FA801" w14:textId="77777777" w:rsidR="00F3092F" w:rsidRPr="006D48B8" w:rsidRDefault="00F3092F" w:rsidP="00F3092F">
      <w:pPr>
        <w:rPr>
          <w:lang w:val="tr-TR"/>
        </w:rPr>
      </w:pPr>
      <w:r w:rsidRPr="006D48B8">
        <w:rPr>
          <w:lang w:val="tr-TR"/>
        </w:rPr>
        <w:t>3.</w:t>
      </w:r>
      <w:r w:rsidRPr="006D48B8">
        <w:rPr>
          <w:lang w:val="tr-TR"/>
        </w:rPr>
        <w:tab/>
        <w:t>Sahtecilik ve Yolsuzluk</w:t>
      </w:r>
      <w:r w:rsidRPr="006D48B8">
        <w:rPr>
          <w:lang w:val="tr-TR"/>
        </w:rPr>
        <w:tab/>
        <w:t xml:space="preserve"> </w:t>
      </w:r>
    </w:p>
    <w:p w14:paraId="0BBD05E2" w14:textId="77777777" w:rsidR="00F3092F" w:rsidRPr="006D48B8" w:rsidRDefault="00F3092F" w:rsidP="00F3092F">
      <w:pPr>
        <w:rPr>
          <w:lang w:val="tr-TR"/>
        </w:rPr>
      </w:pPr>
      <w:r w:rsidRPr="006D48B8">
        <w:rPr>
          <w:lang w:val="tr-TR"/>
        </w:rPr>
        <w:t>4.</w:t>
      </w:r>
      <w:r w:rsidRPr="006D48B8">
        <w:rPr>
          <w:lang w:val="tr-TR"/>
        </w:rPr>
        <w:tab/>
        <w:t>Uygun Teklif Sahipleri</w:t>
      </w:r>
      <w:r w:rsidRPr="006D48B8">
        <w:rPr>
          <w:lang w:val="tr-TR"/>
        </w:rPr>
        <w:tab/>
        <w:t xml:space="preserve"> </w:t>
      </w:r>
    </w:p>
    <w:p w14:paraId="6D976892" w14:textId="77777777" w:rsidR="00F3092F" w:rsidRPr="006D48B8" w:rsidRDefault="00F3092F" w:rsidP="00F3092F">
      <w:pPr>
        <w:rPr>
          <w:lang w:val="tr-TR"/>
        </w:rPr>
      </w:pPr>
      <w:r w:rsidRPr="006D48B8">
        <w:rPr>
          <w:lang w:val="tr-TR"/>
        </w:rPr>
        <w:t>5.</w:t>
      </w:r>
      <w:r w:rsidRPr="006D48B8">
        <w:rPr>
          <w:lang w:val="tr-TR"/>
        </w:rPr>
        <w:tab/>
        <w:t>Uygun Malzemeler, Ekipmanlar ve Hizmetler</w:t>
      </w:r>
      <w:r w:rsidRPr="006D48B8">
        <w:rPr>
          <w:lang w:val="tr-TR"/>
        </w:rPr>
        <w:tab/>
        <w:t xml:space="preserve"> </w:t>
      </w:r>
    </w:p>
    <w:p w14:paraId="64938F17" w14:textId="77777777" w:rsidR="00F3092F" w:rsidRPr="006D48B8" w:rsidRDefault="00F3092F" w:rsidP="00F3092F">
      <w:pPr>
        <w:rPr>
          <w:b/>
          <w:lang w:val="tr-TR"/>
        </w:rPr>
      </w:pPr>
      <w:r w:rsidRPr="006D48B8">
        <w:rPr>
          <w:b/>
          <w:lang w:val="tr-TR"/>
        </w:rPr>
        <w:t>B.</w:t>
      </w:r>
      <w:r w:rsidRPr="006D48B8">
        <w:rPr>
          <w:b/>
          <w:lang w:val="tr-TR"/>
        </w:rPr>
        <w:tab/>
        <w:t>İhale Dokümanının İçeriği</w:t>
      </w:r>
      <w:r w:rsidRPr="006D48B8">
        <w:rPr>
          <w:b/>
          <w:lang w:val="tr-TR"/>
        </w:rPr>
        <w:tab/>
        <w:t xml:space="preserve"> </w:t>
      </w:r>
    </w:p>
    <w:p w14:paraId="0BE54E7C" w14:textId="4BD60E44" w:rsidR="00F3092F" w:rsidRPr="006D48B8" w:rsidRDefault="00F3092F" w:rsidP="00F3092F">
      <w:pPr>
        <w:rPr>
          <w:lang w:val="tr-TR"/>
        </w:rPr>
      </w:pPr>
      <w:r w:rsidRPr="006D48B8">
        <w:rPr>
          <w:lang w:val="tr-TR"/>
        </w:rPr>
        <w:t>1.</w:t>
      </w:r>
      <w:r w:rsidRPr="006D48B8">
        <w:rPr>
          <w:lang w:val="tr-TR"/>
        </w:rPr>
        <w:tab/>
        <w:t>İhale Dokümanının Bölümleri</w:t>
      </w:r>
      <w:r w:rsidRPr="006D48B8">
        <w:rPr>
          <w:lang w:val="tr-TR"/>
        </w:rPr>
        <w:tab/>
        <w:t xml:space="preserve"> </w:t>
      </w:r>
    </w:p>
    <w:p w14:paraId="77009873" w14:textId="61A89A15" w:rsidR="00F3092F" w:rsidRPr="006D48B8" w:rsidRDefault="00F3092F" w:rsidP="00F3092F">
      <w:pPr>
        <w:rPr>
          <w:lang w:val="tr-TR"/>
        </w:rPr>
      </w:pPr>
      <w:r w:rsidRPr="006D48B8">
        <w:rPr>
          <w:lang w:val="tr-TR"/>
        </w:rPr>
        <w:t>2.</w:t>
      </w:r>
      <w:r w:rsidRPr="006D48B8">
        <w:rPr>
          <w:lang w:val="tr-TR"/>
        </w:rPr>
        <w:tab/>
        <w:t>İhale Dokümanının Açıklanması, Saha Ziyareti, İhale Öncesi Toplantı</w:t>
      </w:r>
      <w:r w:rsidRPr="006D48B8">
        <w:rPr>
          <w:lang w:val="tr-TR"/>
        </w:rPr>
        <w:tab/>
        <w:t xml:space="preserve"> </w:t>
      </w:r>
    </w:p>
    <w:p w14:paraId="6CE576D3" w14:textId="5FE93716" w:rsidR="00F3092F" w:rsidRPr="006D48B8" w:rsidRDefault="00F3092F" w:rsidP="00F3092F">
      <w:pPr>
        <w:rPr>
          <w:lang w:val="tr-TR"/>
        </w:rPr>
      </w:pPr>
      <w:r w:rsidRPr="006D48B8">
        <w:rPr>
          <w:lang w:val="tr-TR"/>
        </w:rPr>
        <w:t>3.</w:t>
      </w:r>
      <w:r w:rsidRPr="006D48B8">
        <w:rPr>
          <w:lang w:val="tr-TR"/>
        </w:rPr>
        <w:tab/>
        <w:t>İhale Dokümanlarında Yapılacak Değişiklikler</w:t>
      </w:r>
      <w:r w:rsidRPr="006D48B8">
        <w:rPr>
          <w:lang w:val="tr-TR"/>
        </w:rPr>
        <w:tab/>
        <w:t xml:space="preserve"> </w:t>
      </w:r>
    </w:p>
    <w:p w14:paraId="3A0C7104" w14:textId="77777777" w:rsidR="00F3092F" w:rsidRPr="006D48B8" w:rsidRDefault="00F3092F" w:rsidP="00F3092F">
      <w:pPr>
        <w:rPr>
          <w:b/>
          <w:lang w:val="tr-TR"/>
        </w:rPr>
      </w:pPr>
      <w:r w:rsidRPr="006D48B8">
        <w:rPr>
          <w:b/>
          <w:lang w:val="tr-TR"/>
        </w:rPr>
        <w:t>C.</w:t>
      </w:r>
      <w:r w:rsidRPr="006D48B8">
        <w:rPr>
          <w:b/>
          <w:lang w:val="tr-TR"/>
        </w:rPr>
        <w:tab/>
        <w:t>Tekliflerin Hazırlanması</w:t>
      </w:r>
      <w:r w:rsidRPr="006D48B8">
        <w:rPr>
          <w:b/>
          <w:lang w:val="tr-TR"/>
        </w:rPr>
        <w:tab/>
        <w:t xml:space="preserve"> </w:t>
      </w:r>
    </w:p>
    <w:p w14:paraId="0A5883BE" w14:textId="5EABEA18" w:rsidR="00F3092F" w:rsidRPr="006D48B8" w:rsidRDefault="00F3092F" w:rsidP="00F3092F">
      <w:pPr>
        <w:rPr>
          <w:lang w:val="tr-TR"/>
        </w:rPr>
      </w:pPr>
      <w:r w:rsidRPr="006D48B8">
        <w:rPr>
          <w:lang w:val="tr-TR"/>
        </w:rPr>
        <w:t>1.</w:t>
      </w:r>
      <w:r w:rsidRPr="006D48B8">
        <w:rPr>
          <w:lang w:val="tr-TR"/>
        </w:rPr>
        <w:tab/>
        <w:t>Teklif Masrafları</w:t>
      </w:r>
      <w:r w:rsidRPr="006D48B8">
        <w:rPr>
          <w:lang w:val="tr-TR"/>
        </w:rPr>
        <w:tab/>
        <w:t xml:space="preserve"> </w:t>
      </w:r>
    </w:p>
    <w:p w14:paraId="00C2C8F9" w14:textId="3B95B7A7" w:rsidR="00F3092F" w:rsidRPr="006D48B8" w:rsidRDefault="00F3092F" w:rsidP="00F3092F">
      <w:pPr>
        <w:rPr>
          <w:lang w:val="tr-TR"/>
        </w:rPr>
      </w:pPr>
      <w:r w:rsidRPr="006D48B8">
        <w:rPr>
          <w:lang w:val="tr-TR"/>
        </w:rPr>
        <w:t>2.</w:t>
      </w:r>
      <w:r w:rsidRPr="006D48B8">
        <w:rPr>
          <w:lang w:val="tr-TR"/>
        </w:rPr>
        <w:tab/>
        <w:t>Teklifin Dili</w:t>
      </w:r>
      <w:r w:rsidRPr="006D48B8">
        <w:rPr>
          <w:lang w:val="tr-TR"/>
        </w:rPr>
        <w:tab/>
        <w:t xml:space="preserve"> </w:t>
      </w:r>
    </w:p>
    <w:p w14:paraId="4BA4ADBB" w14:textId="6DB6BF55" w:rsidR="00F3092F" w:rsidRPr="006D48B8" w:rsidRDefault="00F3092F" w:rsidP="00F3092F">
      <w:pPr>
        <w:rPr>
          <w:lang w:val="tr-TR"/>
        </w:rPr>
      </w:pPr>
      <w:r w:rsidRPr="006D48B8">
        <w:rPr>
          <w:lang w:val="tr-TR"/>
        </w:rPr>
        <w:t>3.</w:t>
      </w:r>
      <w:r w:rsidRPr="006D48B8">
        <w:rPr>
          <w:lang w:val="tr-TR"/>
        </w:rPr>
        <w:tab/>
        <w:t>Teklifi Oluşturan Belgeler</w:t>
      </w:r>
      <w:r w:rsidRPr="006D48B8">
        <w:rPr>
          <w:lang w:val="tr-TR"/>
        </w:rPr>
        <w:tab/>
        <w:t xml:space="preserve"> </w:t>
      </w:r>
    </w:p>
    <w:p w14:paraId="07A9BE66" w14:textId="52A3BDA8" w:rsidR="00F3092F" w:rsidRPr="006D48B8" w:rsidRDefault="00F3092F" w:rsidP="00F3092F">
      <w:pPr>
        <w:rPr>
          <w:lang w:val="tr-TR"/>
        </w:rPr>
      </w:pPr>
      <w:r w:rsidRPr="006D48B8">
        <w:rPr>
          <w:lang w:val="tr-TR"/>
        </w:rPr>
        <w:t>4.</w:t>
      </w:r>
      <w:r w:rsidRPr="006D48B8">
        <w:rPr>
          <w:lang w:val="tr-TR"/>
        </w:rPr>
        <w:tab/>
        <w:t>Teklif Mektubu ve Çizelgeler</w:t>
      </w:r>
      <w:r w:rsidRPr="006D48B8">
        <w:rPr>
          <w:lang w:val="tr-TR"/>
        </w:rPr>
        <w:tab/>
        <w:t xml:space="preserve"> </w:t>
      </w:r>
    </w:p>
    <w:p w14:paraId="15F9F75E" w14:textId="64C9F1E1" w:rsidR="00F3092F" w:rsidRPr="006D48B8" w:rsidRDefault="00F3092F" w:rsidP="00F3092F">
      <w:pPr>
        <w:rPr>
          <w:lang w:val="tr-TR"/>
        </w:rPr>
      </w:pPr>
      <w:r w:rsidRPr="006D48B8">
        <w:rPr>
          <w:lang w:val="tr-TR"/>
        </w:rPr>
        <w:t>5.</w:t>
      </w:r>
      <w:r w:rsidRPr="006D48B8">
        <w:rPr>
          <w:lang w:val="tr-TR"/>
        </w:rPr>
        <w:tab/>
        <w:t>Alternatif Teklifler</w:t>
      </w:r>
      <w:r w:rsidRPr="006D48B8">
        <w:rPr>
          <w:lang w:val="tr-TR"/>
        </w:rPr>
        <w:tab/>
        <w:t xml:space="preserve"> </w:t>
      </w:r>
    </w:p>
    <w:p w14:paraId="3193A059" w14:textId="71C06F60" w:rsidR="00F3092F" w:rsidRPr="006D48B8" w:rsidRDefault="00F3092F" w:rsidP="00F3092F">
      <w:pPr>
        <w:rPr>
          <w:lang w:val="tr-TR"/>
        </w:rPr>
      </w:pPr>
      <w:r w:rsidRPr="006D48B8">
        <w:rPr>
          <w:lang w:val="tr-TR"/>
        </w:rPr>
        <w:t>6.</w:t>
      </w:r>
      <w:r w:rsidRPr="006D48B8">
        <w:rPr>
          <w:lang w:val="tr-TR"/>
        </w:rPr>
        <w:tab/>
        <w:t>Teklif Fiyatları ve İndirimler</w:t>
      </w:r>
      <w:r w:rsidRPr="006D48B8">
        <w:rPr>
          <w:lang w:val="tr-TR"/>
        </w:rPr>
        <w:tab/>
        <w:t xml:space="preserve"> </w:t>
      </w:r>
    </w:p>
    <w:p w14:paraId="077B4FF3" w14:textId="383D6953" w:rsidR="00F3092F" w:rsidRPr="006D48B8" w:rsidRDefault="00F3092F" w:rsidP="00F3092F">
      <w:pPr>
        <w:rPr>
          <w:lang w:val="tr-TR"/>
        </w:rPr>
      </w:pPr>
      <w:r w:rsidRPr="006D48B8">
        <w:rPr>
          <w:lang w:val="tr-TR"/>
        </w:rPr>
        <w:t>7.</w:t>
      </w:r>
      <w:r w:rsidRPr="006D48B8">
        <w:rPr>
          <w:lang w:val="tr-TR"/>
        </w:rPr>
        <w:tab/>
        <w:t>Teklif ve Ödeme İçin Kullanılacak Para Birimleri</w:t>
      </w:r>
      <w:r w:rsidRPr="006D48B8">
        <w:rPr>
          <w:lang w:val="tr-TR"/>
        </w:rPr>
        <w:tab/>
        <w:t xml:space="preserve"> </w:t>
      </w:r>
    </w:p>
    <w:p w14:paraId="20B6DA0C" w14:textId="06C47CAD" w:rsidR="00F3092F" w:rsidRPr="006D48B8" w:rsidRDefault="00F3092F" w:rsidP="00F3092F">
      <w:pPr>
        <w:rPr>
          <w:lang w:val="tr-TR"/>
        </w:rPr>
      </w:pPr>
      <w:r w:rsidRPr="006D48B8">
        <w:rPr>
          <w:lang w:val="tr-TR"/>
        </w:rPr>
        <w:t>8.</w:t>
      </w:r>
      <w:r w:rsidRPr="006D48B8">
        <w:rPr>
          <w:lang w:val="tr-TR"/>
        </w:rPr>
        <w:tab/>
        <w:t>Teknik Teklifi Oluşturan Belgeler</w:t>
      </w:r>
      <w:r w:rsidRPr="006D48B8">
        <w:rPr>
          <w:lang w:val="tr-TR"/>
        </w:rPr>
        <w:tab/>
        <w:t xml:space="preserve"> </w:t>
      </w:r>
    </w:p>
    <w:p w14:paraId="21D7BDC0" w14:textId="1A8CDCFA" w:rsidR="00F3092F" w:rsidRPr="006D48B8" w:rsidRDefault="00F3092F" w:rsidP="00F3092F">
      <w:pPr>
        <w:rPr>
          <w:lang w:val="tr-TR"/>
        </w:rPr>
      </w:pPr>
      <w:r w:rsidRPr="006D48B8">
        <w:rPr>
          <w:lang w:val="tr-TR"/>
        </w:rPr>
        <w:t>9.</w:t>
      </w:r>
      <w:r w:rsidRPr="006D48B8">
        <w:rPr>
          <w:lang w:val="tr-TR"/>
        </w:rPr>
        <w:tab/>
        <w:t>Teklif Sahibinin Uygunluğunu ve Yeterliliğini Gösteren Belgeler</w:t>
      </w:r>
      <w:r w:rsidRPr="006D48B8">
        <w:rPr>
          <w:lang w:val="tr-TR"/>
        </w:rPr>
        <w:tab/>
        <w:t xml:space="preserve"> </w:t>
      </w:r>
    </w:p>
    <w:p w14:paraId="6C973BD9" w14:textId="6D9D04B9" w:rsidR="00F3092F" w:rsidRPr="006D48B8" w:rsidRDefault="00F3092F" w:rsidP="00F3092F">
      <w:pPr>
        <w:rPr>
          <w:lang w:val="tr-TR"/>
        </w:rPr>
      </w:pPr>
      <w:r w:rsidRPr="006D48B8">
        <w:rPr>
          <w:lang w:val="tr-TR"/>
        </w:rPr>
        <w:t>10.</w:t>
      </w:r>
      <w:r w:rsidRPr="006D48B8">
        <w:rPr>
          <w:lang w:val="tr-TR"/>
        </w:rPr>
        <w:tab/>
        <w:t>Tekliflerin Geçerlilik Süresi</w:t>
      </w:r>
      <w:r w:rsidRPr="006D48B8">
        <w:rPr>
          <w:lang w:val="tr-TR"/>
        </w:rPr>
        <w:tab/>
        <w:t xml:space="preserve"> </w:t>
      </w:r>
    </w:p>
    <w:p w14:paraId="00DFF084" w14:textId="78ABD427" w:rsidR="00F3092F" w:rsidRPr="006D48B8" w:rsidRDefault="00F3092F" w:rsidP="00F3092F">
      <w:pPr>
        <w:rPr>
          <w:lang w:val="tr-TR"/>
        </w:rPr>
      </w:pPr>
      <w:r w:rsidRPr="006D48B8">
        <w:rPr>
          <w:lang w:val="tr-TR"/>
        </w:rPr>
        <w:t>11.</w:t>
      </w:r>
      <w:r w:rsidRPr="006D48B8">
        <w:rPr>
          <w:lang w:val="tr-TR"/>
        </w:rPr>
        <w:tab/>
        <w:t>Geçici Teminat</w:t>
      </w:r>
      <w:r w:rsidRPr="006D48B8">
        <w:rPr>
          <w:lang w:val="tr-TR"/>
        </w:rPr>
        <w:tab/>
        <w:t xml:space="preserve"> </w:t>
      </w:r>
    </w:p>
    <w:p w14:paraId="2A1AB505" w14:textId="021AE994" w:rsidR="00F3092F" w:rsidRPr="006D48B8" w:rsidRDefault="00F3092F" w:rsidP="00F3092F">
      <w:pPr>
        <w:rPr>
          <w:lang w:val="tr-TR"/>
        </w:rPr>
      </w:pPr>
      <w:r w:rsidRPr="006D48B8">
        <w:rPr>
          <w:lang w:val="tr-TR"/>
        </w:rPr>
        <w:t>12.</w:t>
      </w:r>
      <w:r w:rsidRPr="006D48B8">
        <w:rPr>
          <w:lang w:val="tr-TR"/>
        </w:rPr>
        <w:tab/>
        <w:t>Teklifin Formatı ve İmzalanması</w:t>
      </w:r>
      <w:r w:rsidRPr="006D48B8">
        <w:rPr>
          <w:lang w:val="tr-TR"/>
        </w:rPr>
        <w:tab/>
        <w:t xml:space="preserve"> </w:t>
      </w:r>
    </w:p>
    <w:p w14:paraId="5D9F5C14" w14:textId="77777777" w:rsidR="00F3092F" w:rsidRPr="006D48B8" w:rsidRDefault="00F3092F" w:rsidP="00F3092F">
      <w:pPr>
        <w:rPr>
          <w:b/>
          <w:lang w:val="tr-TR"/>
        </w:rPr>
      </w:pPr>
      <w:r w:rsidRPr="006D48B8">
        <w:rPr>
          <w:b/>
          <w:lang w:val="tr-TR"/>
        </w:rPr>
        <w:t>D.</w:t>
      </w:r>
      <w:r w:rsidRPr="006D48B8">
        <w:rPr>
          <w:b/>
          <w:lang w:val="tr-TR"/>
        </w:rPr>
        <w:tab/>
        <w:t>Tekliflerin Sunulması ve Açılması</w:t>
      </w:r>
      <w:r w:rsidRPr="006D48B8">
        <w:rPr>
          <w:b/>
          <w:lang w:val="tr-TR"/>
        </w:rPr>
        <w:tab/>
        <w:t xml:space="preserve"> </w:t>
      </w:r>
    </w:p>
    <w:p w14:paraId="459C59BF" w14:textId="5D7F7D8C" w:rsidR="00F3092F" w:rsidRPr="006D48B8" w:rsidRDefault="00F3092F" w:rsidP="00F3092F">
      <w:pPr>
        <w:rPr>
          <w:lang w:val="tr-TR"/>
        </w:rPr>
      </w:pPr>
      <w:r w:rsidRPr="006D48B8">
        <w:rPr>
          <w:lang w:val="tr-TR"/>
        </w:rPr>
        <w:t>1.</w:t>
      </w:r>
      <w:r w:rsidRPr="006D48B8">
        <w:rPr>
          <w:lang w:val="tr-TR"/>
        </w:rPr>
        <w:tab/>
        <w:t>Tekliflerin Mühürlenmesi ve İşaretlenmesi</w:t>
      </w:r>
      <w:r w:rsidRPr="006D48B8">
        <w:rPr>
          <w:lang w:val="tr-TR"/>
        </w:rPr>
        <w:tab/>
        <w:t xml:space="preserve"> </w:t>
      </w:r>
    </w:p>
    <w:p w14:paraId="1A2BDAE4" w14:textId="7F005932" w:rsidR="00F3092F" w:rsidRPr="006D48B8" w:rsidRDefault="00F3092F" w:rsidP="00F3092F">
      <w:pPr>
        <w:rPr>
          <w:lang w:val="tr-TR"/>
        </w:rPr>
      </w:pPr>
      <w:r w:rsidRPr="006D48B8">
        <w:rPr>
          <w:lang w:val="tr-TR"/>
        </w:rPr>
        <w:t>2.</w:t>
      </w:r>
      <w:r w:rsidRPr="006D48B8">
        <w:rPr>
          <w:lang w:val="tr-TR"/>
        </w:rPr>
        <w:tab/>
        <w:t>Son Teklif Verme Tarihi</w:t>
      </w:r>
      <w:r w:rsidRPr="006D48B8">
        <w:rPr>
          <w:lang w:val="tr-TR"/>
        </w:rPr>
        <w:tab/>
        <w:t xml:space="preserve"> </w:t>
      </w:r>
    </w:p>
    <w:p w14:paraId="1F7922E3" w14:textId="4B6AD53D" w:rsidR="00F3092F" w:rsidRPr="006D48B8" w:rsidRDefault="00F3092F" w:rsidP="00F3092F">
      <w:pPr>
        <w:rPr>
          <w:lang w:val="tr-TR"/>
        </w:rPr>
      </w:pPr>
      <w:r w:rsidRPr="006D48B8">
        <w:rPr>
          <w:lang w:val="tr-TR"/>
        </w:rPr>
        <w:t>3.</w:t>
      </w:r>
      <w:r w:rsidRPr="006D48B8">
        <w:rPr>
          <w:lang w:val="tr-TR"/>
        </w:rPr>
        <w:tab/>
        <w:t>Geç Teslim Edilen Teklifler</w:t>
      </w:r>
      <w:r w:rsidRPr="006D48B8">
        <w:rPr>
          <w:lang w:val="tr-TR"/>
        </w:rPr>
        <w:tab/>
        <w:t xml:space="preserve"> </w:t>
      </w:r>
    </w:p>
    <w:p w14:paraId="053C31F0" w14:textId="5C836B96" w:rsidR="00F3092F" w:rsidRPr="006D48B8" w:rsidRDefault="00F3092F" w:rsidP="00F3092F">
      <w:pPr>
        <w:rPr>
          <w:lang w:val="tr-TR"/>
        </w:rPr>
      </w:pPr>
      <w:r w:rsidRPr="006D48B8">
        <w:rPr>
          <w:lang w:val="tr-TR"/>
        </w:rPr>
        <w:t>4.</w:t>
      </w:r>
      <w:r w:rsidRPr="006D48B8">
        <w:rPr>
          <w:lang w:val="tr-TR"/>
        </w:rPr>
        <w:tab/>
        <w:t>Tekliflerin Geri Çekilmesi, Yerine Başka Teklif Sunulması ve Değiştirilmesi</w:t>
      </w:r>
      <w:r w:rsidRPr="006D48B8">
        <w:rPr>
          <w:lang w:val="tr-TR"/>
        </w:rPr>
        <w:tab/>
        <w:t xml:space="preserve"> </w:t>
      </w:r>
    </w:p>
    <w:p w14:paraId="715484FF" w14:textId="38C33EF2" w:rsidR="00F3092F" w:rsidRPr="006D48B8" w:rsidRDefault="00F3092F" w:rsidP="00F3092F">
      <w:pPr>
        <w:rPr>
          <w:lang w:val="tr-TR"/>
        </w:rPr>
      </w:pPr>
      <w:r w:rsidRPr="006D48B8">
        <w:rPr>
          <w:lang w:val="tr-TR"/>
        </w:rPr>
        <w:t>5.</w:t>
      </w:r>
      <w:r w:rsidRPr="006D48B8">
        <w:rPr>
          <w:lang w:val="tr-TR"/>
        </w:rPr>
        <w:tab/>
        <w:t>Tekliflerin Açılması</w:t>
      </w:r>
      <w:r w:rsidRPr="006D48B8">
        <w:rPr>
          <w:lang w:val="tr-TR"/>
        </w:rPr>
        <w:tab/>
        <w:t xml:space="preserve"> </w:t>
      </w:r>
    </w:p>
    <w:p w14:paraId="527F2F69" w14:textId="77777777" w:rsidR="00F3092F" w:rsidRPr="006D48B8" w:rsidRDefault="00F3092F" w:rsidP="00F3092F">
      <w:pPr>
        <w:rPr>
          <w:b/>
          <w:lang w:val="tr-TR"/>
        </w:rPr>
      </w:pPr>
      <w:r w:rsidRPr="006D48B8">
        <w:rPr>
          <w:b/>
          <w:lang w:val="tr-TR"/>
        </w:rPr>
        <w:t>E.</w:t>
      </w:r>
      <w:r w:rsidRPr="006D48B8">
        <w:rPr>
          <w:b/>
          <w:lang w:val="tr-TR"/>
        </w:rPr>
        <w:tab/>
        <w:t>Tekliflerin Değerlendirilmesi ve Karşılaştırılması</w:t>
      </w:r>
      <w:r w:rsidRPr="006D48B8">
        <w:rPr>
          <w:b/>
          <w:lang w:val="tr-TR"/>
        </w:rPr>
        <w:tab/>
        <w:t xml:space="preserve"> </w:t>
      </w:r>
    </w:p>
    <w:p w14:paraId="744AA3E3" w14:textId="3C5B33B1" w:rsidR="00F3092F" w:rsidRPr="006D48B8" w:rsidRDefault="00F3092F" w:rsidP="00F3092F">
      <w:pPr>
        <w:rPr>
          <w:lang w:val="tr-TR"/>
        </w:rPr>
      </w:pPr>
      <w:r w:rsidRPr="006D48B8">
        <w:rPr>
          <w:lang w:val="tr-TR"/>
        </w:rPr>
        <w:t>1.</w:t>
      </w:r>
      <w:r w:rsidRPr="006D48B8">
        <w:rPr>
          <w:lang w:val="tr-TR"/>
        </w:rPr>
        <w:tab/>
        <w:t>Gizlilik</w:t>
      </w:r>
      <w:r w:rsidRPr="006D48B8">
        <w:rPr>
          <w:lang w:val="tr-TR"/>
        </w:rPr>
        <w:tab/>
        <w:t xml:space="preserve"> </w:t>
      </w:r>
    </w:p>
    <w:p w14:paraId="6E7E2603" w14:textId="12756933" w:rsidR="00F3092F" w:rsidRPr="006D48B8" w:rsidRDefault="00F3092F" w:rsidP="00F3092F">
      <w:pPr>
        <w:rPr>
          <w:lang w:val="tr-TR"/>
        </w:rPr>
      </w:pPr>
      <w:r w:rsidRPr="006D48B8">
        <w:rPr>
          <w:lang w:val="tr-TR"/>
        </w:rPr>
        <w:t>2.</w:t>
      </w:r>
      <w:r w:rsidRPr="006D48B8">
        <w:rPr>
          <w:lang w:val="tr-TR"/>
        </w:rPr>
        <w:tab/>
        <w:t>Tekliflerin Açıklığa Kavuşturulması</w:t>
      </w:r>
      <w:r w:rsidRPr="006D48B8">
        <w:rPr>
          <w:lang w:val="tr-TR"/>
        </w:rPr>
        <w:tab/>
        <w:t xml:space="preserve"> </w:t>
      </w:r>
    </w:p>
    <w:p w14:paraId="78852651" w14:textId="78C85175" w:rsidR="00F3092F" w:rsidRPr="006D48B8" w:rsidRDefault="00F3092F" w:rsidP="00F3092F">
      <w:pPr>
        <w:rPr>
          <w:lang w:val="tr-TR"/>
        </w:rPr>
      </w:pPr>
      <w:r w:rsidRPr="006D48B8">
        <w:rPr>
          <w:lang w:val="tr-TR"/>
        </w:rPr>
        <w:t>3.</w:t>
      </w:r>
      <w:r w:rsidRPr="006D48B8">
        <w:rPr>
          <w:lang w:val="tr-TR"/>
        </w:rPr>
        <w:tab/>
        <w:t>Sapmalar, Çekinceler ve İhmaller</w:t>
      </w:r>
      <w:r w:rsidRPr="006D48B8">
        <w:rPr>
          <w:lang w:val="tr-TR"/>
        </w:rPr>
        <w:tab/>
        <w:t xml:space="preserve"> </w:t>
      </w:r>
    </w:p>
    <w:p w14:paraId="271BDA8D" w14:textId="2364AB05" w:rsidR="00F3092F" w:rsidRPr="006D48B8" w:rsidRDefault="00F3092F" w:rsidP="00F3092F">
      <w:pPr>
        <w:rPr>
          <w:lang w:val="tr-TR"/>
        </w:rPr>
      </w:pPr>
      <w:r w:rsidRPr="006D48B8">
        <w:rPr>
          <w:lang w:val="tr-TR"/>
        </w:rPr>
        <w:t>4.</w:t>
      </w:r>
      <w:r w:rsidRPr="006D48B8">
        <w:rPr>
          <w:lang w:val="tr-TR"/>
        </w:rPr>
        <w:tab/>
        <w:t>Teklif Gerekliliklerinin Karşılanıp Karşılanmadığının Tespiti</w:t>
      </w:r>
      <w:r w:rsidRPr="006D48B8">
        <w:rPr>
          <w:lang w:val="tr-TR"/>
        </w:rPr>
        <w:tab/>
        <w:t xml:space="preserve"> </w:t>
      </w:r>
    </w:p>
    <w:p w14:paraId="729C2711" w14:textId="4ED2BF8B" w:rsidR="00F3092F" w:rsidRPr="006D48B8" w:rsidRDefault="00F3092F" w:rsidP="00F3092F">
      <w:pPr>
        <w:rPr>
          <w:lang w:val="tr-TR"/>
        </w:rPr>
      </w:pPr>
      <w:r w:rsidRPr="006D48B8">
        <w:rPr>
          <w:lang w:val="tr-TR"/>
        </w:rPr>
        <w:t>5.</w:t>
      </w:r>
      <w:r w:rsidRPr="006D48B8">
        <w:rPr>
          <w:lang w:val="tr-TR"/>
        </w:rPr>
        <w:tab/>
        <w:t>Önemli Olmayan Uyumsuzluklar</w:t>
      </w:r>
      <w:r w:rsidRPr="006D48B8">
        <w:rPr>
          <w:lang w:val="tr-TR"/>
        </w:rPr>
        <w:tab/>
        <w:t xml:space="preserve"> </w:t>
      </w:r>
    </w:p>
    <w:p w14:paraId="6B939AD4" w14:textId="41F16803" w:rsidR="00F3092F" w:rsidRPr="006D48B8" w:rsidRDefault="00F3092F" w:rsidP="00F3092F">
      <w:pPr>
        <w:rPr>
          <w:lang w:val="tr-TR"/>
        </w:rPr>
      </w:pPr>
      <w:r w:rsidRPr="006D48B8">
        <w:rPr>
          <w:lang w:val="tr-TR"/>
        </w:rPr>
        <w:t>6.</w:t>
      </w:r>
      <w:r w:rsidRPr="006D48B8">
        <w:rPr>
          <w:lang w:val="tr-TR"/>
        </w:rPr>
        <w:tab/>
        <w:t>Aritmetik Hatalarının Düzeltilmesi</w:t>
      </w:r>
      <w:r w:rsidRPr="006D48B8">
        <w:rPr>
          <w:lang w:val="tr-TR"/>
        </w:rPr>
        <w:tab/>
        <w:t xml:space="preserve"> </w:t>
      </w:r>
    </w:p>
    <w:p w14:paraId="18A7A756" w14:textId="3EFFAD1D" w:rsidR="00F3092F" w:rsidRPr="006D48B8" w:rsidRDefault="00F3092F" w:rsidP="00F3092F">
      <w:pPr>
        <w:rPr>
          <w:lang w:val="tr-TR"/>
        </w:rPr>
      </w:pPr>
      <w:r w:rsidRPr="006D48B8">
        <w:rPr>
          <w:lang w:val="tr-TR"/>
        </w:rPr>
        <w:t>7.</w:t>
      </w:r>
      <w:r w:rsidRPr="006D48B8">
        <w:rPr>
          <w:lang w:val="tr-TR"/>
        </w:rPr>
        <w:tab/>
        <w:t>Tek Para Birimine Çevirme</w:t>
      </w:r>
      <w:r w:rsidRPr="006D48B8">
        <w:rPr>
          <w:lang w:val="tr-TR"/>
        </w:rPr>
        <w:tab/>
        <w:t xml:space="preserve"> </w:t>
      </w:r>
    </w:p>
    <w:p w14:paraId="72CB4C81" w14:textId="290AB3A1" w:rsidR="00F3092F" w:rsidRPr="006D48B8" w:rsidRDefault="00F3092F" w:rsidP="00F3092F">
      <w:pPr>
        <w:rPr>
          <w:lang w:val="tr-TR"/>
        </w:rPr>
      </w:pPr>
      <w:r w:rsidRPr="006D48B8">
        <w:rPr>
          <w:lang w:val="tr-TR"/>
        </w:rPr>
        <w:t>8.</w:t>
      </w:r>
      <w:r w:rsidRPr="006D48B8">
        <w:rPr>
          <w:lang w:val="tr-TR"/>
        </w:rPr>
        <w:tab/>
        <w:t>Yerli Teklif Sahibi Lehine Fiyat Avantajı</w:t>
      </w:r>
      <w:r w:rsidRPr="006D48B8">
        <w:rPr>
          <w:lang w:val="tr-TR"/>
        </w:rPr>
        <w:tab/>
        <w:t xml:space="preserve"> </w:t>
      </w:r>
    </w:p>
    <w:p w14:paraId="7C42EEE4" w14:textId="6EBD4EBC" w:rsidR="00F3092F" w:rsidRPr="006D48B8" w:rsidRDefault="00F3092F" w:rsidP="00F3092F">
      <w:pPr>
        <w:rPr>
          <w:lang w:val="tr-TR"/>
        </w:rPr>
      </w:pPr>
      <w:r w:rsidRPr="006D48B8">
        <w:rPr>
          <w:lang w:val="tr-TR"/>
        </w:rPr>
        <w:t>9.</w:t>
      </w:r>
      <w:r w:rsidRPr="006D48B8">
        <w:rPr>
          <w:lang w:val="tr-TR"/>
        </w:rPr>
        <w:tab/>
        <w:t>Alt Yükleniciler</w:t>
      </w:r>
      <w:r w:rsidRPr="006D48B8">
        <w:rPr>
          <w:lang w:val="tr-TR"/>
        </w:rPr>
        <w:tab/>
        <w:t xml:space="preserve"> </w:t>
      </w:r>
    </w:p>
    <w:p w14:paraId="2ED38EC0" w14:textId="01A21392" w:rsidR="00F3092F" w:rsidRPr="006D48B8" w:rsidRDefault="00F3092F" w:rsidP="00F3092F">
      <w:pPr>
        <w:rPr>
          <w:lang w:val="tr-TR"/>
        </w:rPr>
      </w:pPr>
      <w:r w:rsidRPr="006D48B8">
        <w:rPr>
          <w:lang w:val="tr-TR"/>
        </w:rPr>
        <w:t>10.</w:t>
      </w:r>
      <w:r w:rsidRPr="006D48B8">
        <w:rPr>
          <w:lang w:val="tr-TR"/>
        </w:rPr>
        <w:tab/>
        <w:t>Tekliflerin Değerlendirilmesi</w:t>
      </w:r>
      <w:r w:rsidRPr="006D48B8">
        <w:rPr>
          <w:lang w:val="tr-TR"/>
        </w:rPr>
        <w:tab/>
        <w:t xml:space="preserve"> </w:t>
      </w:r>
    </w:p>
    <w:p w14:paraId="05182136" w14:textId="3C17E4F6" w:rsidR="00F3092F" w:rsidRPr="006D48B8" w:rsidRDefault="00F3092F" w:rsidP="00F3092F">
      <w:pPr>
        <w:rPr>
          <w:lang w:val="tr-TR"/>
        </w:rPr>
      </w:pPr>
      <w:r w:rsidRPr="006D48B8">
        <w:rPr>
          <w:lang w:val="tr-TR"/>
        </w:rPr>
        <w:t>11.</w:t>
      </w:r>
      <w:r w:rsidRPr="006D48B8">
        <w:rPr>
          <w:lang w:val="tr-TR"/>
        </w:rPr>
        <w:tab/>
        <w:t>Tekliflerin Karşılaştırılması</w:t>
      </w:r>
      <w:r w:rsidRPr="006D48B8">
        <w:rPr>
          <w:lang w:val="tr-TR"/>
        </w:rPr>
        <w:tab/>
        <w:t xml:space="preserve"> </w:t>
      </w:r>
    </w:p>
    <w:p w14:paraId="09BED6B5" w14:textId="554E8615" w:rsidR="00F3092F" w:rsidRPr="006D48B8" w:rsidRDefault="00F3092F" w:rsidP="00F3092F">
      <w:pPr>
        <w:rPr>
          <w:lang w:val="tr-TR"/>
        </w:rPr>
      </w:pPr>
      <w:r w:rsidRPr="006D48B8">
        <w:rPr>
          <w:lang w:val="tr-TR"/>
        </w:rPr>
        <w:t>12.</w:t>
      </w:r>
      <w:r w:rsidRPr="006D48B8">
        <w:rPr>
          <w:lang w:val="tr-TR"/>
        </w:rPr>
        <w:tab/>
        <w:t>Aşırı Düşük Teklifler</w:t>
      </w:r>
      <w:r w:rsidRPr="006D48B8">
        <w:rPr>
          <w:lang w:val="tr-TR"/>
        </w:rPr>
        <w:tab/>
        <w:t xml:space="preserve"> </w:t>
      </w:r>
    </w:p>
    <w:p w14:paraId="793F992B" w14:textId="751C45DE" w:rsidR="00F3092F" w:rsidRPr="006D48B8" w:rsidRDefault="00F3092F" w:rsidP="00F3092F">
      <w:pPr>
        <w:rPr>
          <w:lang w:val="tr-TR"/>
        </w:rPr>
      </w:pPr>
      <w:r w:rsidRPr="006D48B8">
        <w:rPr>
          <w:lang w:val="tr-TR"/>
        </w:rPr>
        <w:t>13.</w:t>
      </w:r>
      <w:r w:rsidRPr="006D48B8">
        <w:rPr>
          <w:lang w:val="tr-TR"/>
        </w:rPr>
        <w:tab/>
        <w:t>Dengesiz veya Ön Yüklemeli Teklif</w:t>
      </w:r>
      <w:r w:rsidRPr="006D48B8">
        <w:rPr>
          <w:lang w:val="tr-TR"/>
        </w:rPr>
        <w:tab/>
        <w:t xml:space="preserve"> </w:t>
      </w:r>
    </w:p>
    <w:p w14:paraId="17E40866" w14:textId="784F364A" w:rsidR="00F3092F" w:rsidRPr="006D48B8" w:rsidRDefault="00F3092F" w:rsidP="00F3092F">
      <w:pPr>
        <w:rPr>
          <w:lang w:val="tr-TR"/>
        </w:rPr>
      </w:pPr>
      <w:r w:rsidRPr="006D48B8">
        <w:rPr>
          <w:lang w:val="tr-TR"/>
        </w:rPr>
        <w:t>14.</w:t>
      </w:r>
      <w:r w:rsidRPr="006D48B8">
        <w:rPr>
          <w:lang w:val="tr-TR"/>
        </w:rPr>
        <w:tab/>
        <w:t>Teklif Sahibinin Yeterliliği</w:t>
      </w:r>
      <w:r w:rsidRPr="006D48B8">
        <w:rPr>
          <w:lang w:val="tr-TR"/>
        </w:rPr>
        <w:tab/>
        <w:t xml:space="preserve"> </w:t>
      </w:r>
    </w:p>
    <w:p w14:paraId="2222FB9C" w14:textId="54A4F1E4" w:rsidR="00F3092F" w:rsidRPr="006D48B8" w:rsidRDefault="00F3092F" w:rsidP="00F3092F">
      <w:pPr>
        <w:rPr>
          <w:lang w:val="tr-TR"/>
        </w:rPr>
      </w:pPr>
      <w:r w:rsidRPr="006D48B8">
        <w:rPr>
          <w:lang w:val="tr-TR"/>
        </w:rPr>
        <w:lastRenderedPageBreak/>
        <w:t>15.</w:t>
      </w:r>
      <w:r w:rsidRPr="006D48B8">
        <w:rPr>
          <w:lang w:val="tr-TR"/>
        </w:rPr>
        <w:tab/>
        <w:t>En Avantajlı Teklif</w:t>
      </w:r>
      <w:r w:rsidRPr="006D48B8">
        <w:rPr>
          <w:lang w:val="tr-TR"/>
        </w:rPr>
        <w:tab/>
        <w:t xml:space="preserve"> </w:t>
      </w:r>
    </w:p>
    <w:p w14:paraId="331B5F3F" w14:textId="6686F76A" w:rsidR="00F3092F" w:rsidRPr="006D48B8" w:rsidRDefault="00F3092F" w:rsidP="00F3092F">
      <w:pPr>
        <w:rPr>
          <w:lang w:val="tr-TR"/>
        </w:rPr>
      </w:pPr>
      <w:r w:rsidRPr="006D48B8">
        <w:rPr>
          <w:lang w:val="tr-TR"/>
        </w:rPr>
        <w:t>16.</w:t>
      </w:r>
      <w:r w:rsidRPr="006D48B8">
        <w:rPr>
          <w:lang w:val="tr-TR"/>
        </w:rPr>
        <w:tab/>
        <w:t>İşverenin Herhangi bir Teklifi Kabul Etme veya Herhangi bir Teklifi veya Tüm Teklifleri Reddetme Hakkı</w:t>
      </w:r>
      <w:r w:rsidRPr="006D48B8">
        <w:rPr>
          <w:lang w:val="tr-TR"/>
        </w:rPr>
        <w:tab/>
        <w:t xml:space="preserve"> </w:t>
      </w:r>
    </w:p>
    <w:p w14:paraId="3C21C9FB" w14:textId="6E3BEACC" w:rsidR="00F3092F" w:rsidRPr="006D48B8" w:rsidRDefault="00F3092F" w:rsidP="00F3092F">
      <w:pPr>
        <w:rPr>
          <w:lang w:val="tr-TR"/>
        </w:rPr>
      </w:pPr>
      <w:r w:rsidRPr="006D48B8">
        <w:rPr>
          <w:lang w:val="tr-TR"/>
        </w:rPr>
        <w:t>17.</w:t>
      </w:r>
      <w:r w:rsidRPr="006D48B8">
        <w:rPr>
          <w:lang w:val="tr-TR"/>
        </w:rPr>
        <w:tab/>
        <w:t>İtiraz Süresi</w:t>
      </w:r>
      <w:r w:rsidRPr="006D48B8">
        <w:rPr>
          <w:lang w:val="tr-TR"/>
        </w:rPr>
        <w:tab/>
        <w:t xml:space="preserve"> </w:t>
      </w:r>
    </w:p>
    <w:p w14:paraId="774E70B5" w14:textId="777E4221" w:rsidR="00F3092F" w:rsidRPr="006D48B8" w:rsidRDefault="00F3092F" w:rsidP="00F3092F">
      <w:pPr>
        <w:rPr>
          <w:lang w:val="tr-TR"/>
        </w:rPr>
      </w:pPr>
      <w:r w:rsidRPr="006D48B8">
        <w:rPr>
          <w:lang w:val="tr-TR"/>
        </w:rPr>
        <w:t>18.</w:t>
      </w:r>
      <w:r w:rsidRPr="006D48B8">
        <w:rPr>
          <w:lang w:val="tr-TR"/>
        </w:rPr>
        <w:tab/>
        <w:t>İhale Kararı Bildirimi</w:t>
      </w:r>
      <w:r w:rsidRPr="006D48B8">
        <w:rPr>
          <w:lang w:val="tr-TR"/>
        </w:rPr>
        <w:tab/>
        <w:t xml:space="preserve"> </w:t>
      </w:r>
    </w:p>
    <w:p w14:paraId="1746B762" w14:textId="77777777" w:rsidR="00F3092F" w:rsidRPr="006D48B8" w:rsidRDefault="00F3092F" w:rsidP="00F3092F">
      <w:pPr>
        <w:rPr>
          <w:b/>
          <w:lang w:val="tr-TR"/>
        </w:rPr>
      </w:pPr>
      <w:r w:rsidRPr="006D48B8">
        <w:rPr>
          <w:b/>
          <w:lang w:val="tr-TR"/>
        </w:rPr>
        <w:t>F.</w:t>
      </w:r>
      <w:r w:rsidRPr="006D48B8">
        <w:rPr>
          <w:b/>
          <w:lang w:val="tr-TR"/>
        </w:rPr>
        <w:tab/>
        <w:t>Sözleşme Kararının Verilmesi</w:t>
      </w:r>
      <w:r w:rsidRPr="006D48B8">
        <w:rPr>
          <w:b/>
          <w:lang w:val="tr-TR"/>
        </w:rPr>
        <w:tab/>
        <w:t xml:space="preserve"> </w:t>
      </w:r>
    </w:p>
    <w:p w14:paraId="0EF5E62C" w14:textId="5F8F3A7F" w:rsidR="00F3092F" w:rsidRPr="006D48B8" w:rsidRDefault="00F3092F" w:rsidP="00F3092F">
      <w:pPr>
        <w:rPr>
          <w:lang w:val="tr-TR"/>
        </w:rPr>
      </w:pPr>
      <w:r w:rsidRPr="006D48B8">
        <w:rPr>
          <w:lang w:val="tr-TR"/>
        </w:rPr>
        <w:t>1.</w:t>
      </w:r>
      <w:r w:rsidRPr="006D48B8">
        <w:rPr>
          <w:lang w:val="tr-TR"/>
        </w:rPr>
        <w:tab/>
        <w:t>Sözleşmenin Verilmesine İlişkin Kriterler</w:t>
      </w:r>
      <w:r w:rsidRPr="006D48B8">
        <w:rPr>
          <w:lang w:val="tr-TR"/>
        </w:rPr>
        <w:tab/>
        <w:t xml:space="preserve"> </w:t>
      </w:r>
    </w:p>
    <w:p w14:paraId="0A8BE8F9" w14:textId="3FBDC99A" w:rsidR="00F3092F" w:rsidRPr="006D48B8" w:rsidRDefault="00F3092F" w:rsidP="00F3092F">
      <w:pPr>
        <w:rPr>
          <w:lang w:val="tr-TR"/>
        </w:rPr>
      </w:pPr>
      <w:r w:rsidRPr="006D48B8">
        <w:rPr>
          <w:lang w:val="tr-TR"/>
        </w:rPr>
        <w:t>2.</w:t>
      </w:r>
      <w:r w:rsidRPr="006D48B8">
        <w:rPr>
          <w:lang w:val="tr-TR"/>
        </w:rPr>
        <w:tab/>
        <w:t>Sözleşme Kararının Bildirilmesi</w:t>
      </w:r>
      <w:r w:rsidRPr="006D48B8">
        <w:rPr>
          <w:lang w:val="tr-TR"/>
        </w:rPr>
        <w:tab/>
        <w:t xml:space="preserve"> </w:t>
      </w:r>
    </w:p>
    <w:p w14:paraId="34755AC5" w14:textId="6A021AE4" w:rsidR="00F3092F" w:rsidRPr="006D48B8" w:rsidRDefault="00F3092F" w:rsidP="00F3092F">
      <w:pPr>
        <w:rPr>
          <w:lang w:val="tr-TR"/>
        </w:rPr>
      </w:pPr>
      <w:r w:rsidRPr="006D48B8">
        <w:rPr>
          <w:lang w:val="tr-TR"/>
        </w:rPr>
        <w:t>3.</w:t>
      </w:r>
      <w:r w:rsidRPr="006D48B8">
        <w:rPr>
          <w:lang w:val="tr-TR"/>
        </w:rPr>
        <w:tab/>
        <w:t>İşveren Tarafından Bilgilendirme Yapılması</w:t>
      </w:r>
      <w:r w:rsidRPr="006D48B8">
        <w:rPr>
          <w:lang w:val="tr-TR"/>
        </w:rPr>
        <w:tab/>
        <w:t xml:space="preserve"> </w:t>
      </w:r>
    </w:p>
    <w:p w14:paraId="152807E4" w14:textId="2F1952CF" w:rsidR="00F3092F" w:rsidRPr="006D48B8" w:rsidRDefault="00F3092F" w:rsidP="00F3092F">
      <w:pPr>
        <w:rPr>
          <w:lang w:val="tr-TR"/>
        </w:rPr>
      </w:pPr>
      <w:r w:rsidRPr="006D48B8">
        <w:rPr>
          <w:lang w:val="tr-TR"/>
        </w:rPr>
        <w:t>4.</w:t>
      </w:r>
      <w:r w:rsidRPr="006D48B8">
        <w:rPr>
          <w:lang w:val="tr-TR"/>
        </w:rPr>
        <w:tab/>
        <w:t>Sözleşmenin İmzalanması</w:t>
      </w:r>
      <w:r w:rsidRPr="006D48B8">
        <w:rPr>
          <w:lang w:val="tr-TR"/>
        </w:rPr>
        <w:tab/>
        <w:t xml:space="preserve"> </w:t>
      </w:r>
    </w:p>
    <w:p w14:paraId="3BC384E1" w14:textId="1EDE3006" w:rsidR="00F3092F" w:rsidRPr="006D48B8" w:rsidRDefault="00F3092F" w:rsidP="00F3092F">
      <w:pPr>
        <w:rPr>
          <w:lang w:val="tr-TR"/>
        </w:rPr>
      </w:pPr>
      <w:r w:rsidRPr="006D48B8">
        <w:rPr>
          <w:lang w:val="tr-TR"/>
        </w:rPr>
        <w:t>5.</w:t>
      </w:r>
      <w:r w:rsidRPr="006D48B8">
        <w:rPr>
          <w:lang w:val="tr-TR"/>
        </w:rPr>
        <w:tab/>
        <w:t>Kesin Teminat</w:t>
      </w:r>
      <w:r w:rsidRPr="006D48B8">
        <w:rPr>
          <w:lang w:val="tr-TR"/>
        </w:rPr>
        <w:tab/>
        <w:t xml:space="preserve"> </w:t>
      </w:r>
    </w:p>
    <w:p w14:paraId="56CD776A" w14:textId="23EE4DC0" w:rsidR="00F3092F" w:rsidRPr="006D48B8" w:rsidRDefault="00F3092F" w:rsidP="00F3092F">
      <w:pPr>
        <w:rPr>
          <w:lang w:val="tr-TR"/>
        </w:rPr>
      </w:pPr>
      <w:r w:rsidRPr="006D48B8">
        <w:rPr>
          <w:lang w:val="tr-TR"/>
        </w:rPr>
        <w:t>6.</w:t>
      </w:r>
      <w:r w:rsidRPr="006D48B8">
        <w:rPr>
          <w:lang w:val="tr-TR"/>
        </w:rPr>
        <w:tab/>
        <w:t>Hakem</w:t>
      </w:r>
      <w:r w:rsidRPr="006D48B8">
        <w:rPr>
          <w:lang w:val="tr-TR"/>
        </w:rPr>
        <w:tab/>
        <w:t xml:space="preserve"> </w:t>
      </w:r>
    </w:p>
    <w:p w14:paraId="236B08E2" w14:textId="08D94D27" w:rsidR="00F3092F" w:rsidRPr="006D48B8" w:rsidRDefault="00F3092F" w:rsidP="00F3092F">
      <w:pPr>
        <w:rPr>
          <w:lang w:val="tr-TR"/>
        </w:rPr>
      </w:pPr>
      <w:r w:rsidRPr="006D48B8">
        <w:rPr>
          <w:lang w:val="tr-TR"/>
        </w:rPr>
        <w:t>7.</w:t>
      </w:r>
      <w:r w:rsidRPr="006D48B8">
        <w:rPr>
          <w:lang w:val="tr-TR"/>
        </w:rPr>
        <w:tab/>
        <w:t>İhale ile ilgili Şikayetler</w:t>
      </w:r>
      <w:r w:rsidRPr="006D48B8">
        <w:rPr>
          <w:lang w:val="tr-TR"/>
        </w:rPr>
        <w:tab/>
        <w:t xml:space="preserve"> </w:t>
      </w:r>
    </w:p>
    <w:p w14:paraId="4910BDC0" w14:textId="77777777" w:rsidR="00F3092F" w:rsidRPr="006D48B8" w:rsidRDefault="00F3092F" w:rsidP="00FE3CD3">
      <w:pPr>
        <w:pStyle w:val="Altyaz"/>
        <w:jc w:val="both"/>
        <w:rPr>
          <w:lang w:val="tr-TR"/>
        </w:rPr>
      </w:pPr>
    </w:p>
    <w:bookmarkEnd w:id="8"/>
    <w:p w14:paraId="28ED3B01" w14:textId="77777777" w:rsidR="006D2879" w:rsidRPr="006D48B8" w:rsidRDefault="006D2879" w:rsidP="00AE4532">
      <w:pPr>
        <w:pStyle w:val="GvdeMetni"/>
        <w:tabs>
          <w:tab w:val="left" w:pos="900"/>
          <w:tab w:val="right" w:leader="dot" w:pos="10070"/>
        </w:tabs>
        <w:ind w:left="360" w:right="540"/>
        <w:jc w:val="both"/>
        <w:rPr>
          <w:rFonts w:ascii="Times New Roman" w:hAnsi="Times New Roman" w:cs="Times New Roman"/>
          <w:b/>
          <w:bCs/>
          <w:szCs w:val="20"/>
          <w:lang w:val="tr-TR"/>
        </w:rPr>
      </w:pPr>
    </w:p>
    <w:p w14:paraId="68AD7363" w14:textId="23371309" w:rsidR="0022669B" w:rsidRPr="006D48B8" w:rsidRDefault="00A21971" w:rsidP="00F72326">
      <w:pPr>
        <w:pStyle w:val="T1"/>
        <w:tabs>
          <w:tab w:val="left" w:pos="480"/>
          <w:tab w:val="right" w:leader="dot" w:pos="8990"/>
        </w:tabs>
        <w:jc w:val="both"/>
        <w:rPr>
          <w:rFonts w:asciiTheme="minorHAnsi" w:eastAsiaTheme="minorEastAsia" w:hAnsiTheme="minorHAnsi" w:cstheme="minorBidi"/>
          <w:sz w:val="22"/>
          <w:szCs w:val="22"/>
          <w:lang w:val="tr-TR"/>
        </w:rPr>
      </w:pPr>
      <w:r w:rsidRPr="006D48B8">
        <w:rPr>
          <w:sz w:val="28"/>
          <w:lang w:val="tr-TR"/>
        </w:rPr>
        <w:fldChar w:fldCharType="begin"/>
      </w:r>
      <w:r w:rsidRPr="006D48B8">
        <w:rPr>
          <w:sz w:val="28"/>
          <w:lang w:val="tr-TR"/>
        </w:rPr>
        <w:instrText xml:space="preserve"> TOC \h \z \t "Section 1-Clauses,2,Section 1 Heading 1,1" </w:instrText>
      </w:r>
      <w:r w:rsidRPr="006D48B8">
        <w:rPr>
          <w:sz w:val="28"/>
          <w:lang w:val="tr-TR"/>
        </w:rPr>
        <w:fldChar w:fldCharType="separate"/>
      </w:r>
    </w:p>
    <w:p w14:paraId="61307E12" w14:textId="77777777" w:rsidR="006D2879" w:rsidRPr="006D48B8" w:rsidRDefault="00A21971" w:rsidP="00AE4532">
      <w:pPr>
        <w:pStyle w:val="GvdeMetni"/>
        <w:tabs>
          <w:tab w:val="left" w:pos="900"/>
          <w:tab w:val="right" w:leader="dot" w:pos="10070"/>
        </w:tabs>
        <w:ind w:left="360" w:right="540"/>
        <w:jc w:val="both"/>
        <w:rPr>
          <w:rFonts w:ascii="Times New Roman" w:hAnsi="Times New Roman" w:cs="Times New Roman"/>
          <w:sz w:val="28"/>
          <w:lang w:val="tr-TR"/>
        </w:rPr>
      </w:pPr>
      <w:r w:rsidRPr="006D48B8">
        <w:rPr>
          <w:rFonts w:ascii="Times New Roman" w:hAnsi="Times New Roman" w:cs="Times New Roman"/>
          <w:sz w:val="28"/>
          <w:lang w:val="tr-TR"/>
        </w:rPr>
        <w:fldChar w:fldCharType="end"/>
      </w:r>
    </w:p>
    <w:p w14:paraId="1C6161F7" w14:textId="77777777" w:rsidR="007B586E" w:rsidRPr="000D278E" w:rsidRDefault="007B586E" w:rsidP="00AE4532">
      <w:pPr>
        <w:spacing w:before="240" w:after="360"/>
        <w:jc w:val="both"/>
        <w:rPr>
          <w:b/>
          <w:sz w:val="40"/>
          <w:lang w:val="tr-TR"/>
        </w:rPr>
      </w:pPr>
      <w:bookmarkStart w:id="9" w:name="_Hlt438532663"/>
      <w:bookmarkStart w:id="10" w:name="_Toc438266923"/>
      <w:bookmarkStart w:id="11" w:name="_Toc438267877"/>
      <w:bookmarkStart w:id="12" w:name="_Toc438366664"/>
      <w:bookmarkEnd w:id="9"/>
      <w:r w:rsidRPr="006D48B8">
        <w:rPr>
          <w:lang w:val="tr-TR"/>
        </w:rPr>
        <w:br w:type="page"/>
      </w:r>
      <w:bookmarkEnd w:id="10"/>
      <w:bookmarkEnd w:id="11"/>
      <w:bookmarkEnd w:id="12"/>
      <w:r w:rsidR="00D91376" w:rsidRPr="000D278E">
        <w:rPr>
          <w:b/>
          <w:sz w:val="40"/>
          <w:lang w:val="tr-TR"/>
        </w:rPr>
        <w:lastRenderedPageBreak/>
        <w:t>Bölüm I – Teklif Sahiplerine Talimatlar (TST)</w:t>
      </w:r>
    </w:p>
    <w:tbl>
      <w:tblPr>
        <w:tblW w:w="9607" w:type="dxa"/>
        <w:jc w:val="center"/>
        <w:tblLayout w:type="fixed"/>
        <w:tblLook w:val="0000" w:firstRow="0" w:lastRow="0" w:firstColumn="0" w:lastColumn="0" w:noHBand="0" w:noVBand="0"/>
      </w:tblPr>
      <w:tblGrid>
        <w:gridCol w:w="2406"/>
        <w:gridCol w:w="7201"/>
      </w:tblGrid>
      <w:tr w:rsidR="007B586E" w:rsidRPr="000D278E" w14:paraId="6CA4E14A" w14:textId="77777777" w:rsidTr="006D2879">
        <w:trPr>
          <w:jc w:val="center"/>
        </w:trPr>
        <w:tc>
          <w:tcPr>
            <w:tcW w:w="9607" w:type="dxa"/>
            <w:gridSpan w:val="2"/>
            <w:shd w:val="clear" w:color="auto" w:fill="auto"/>
            <w:vAlign w:val="center"/>
          </w:tcPr>
          <w:p w14:paraId="5EF80A02" w14:textId="77777777" w:rsidR="007B586E" w:rsidRPr="000D278E" w:rsidRDefault="00D91376" w:rsidP="00AE4532">
            <w:pPr>
              <w:pStyle w:val="Section1Heading1"/>
              <w:spacing w:before="120" w:after="120"/>
              <w:jc w:val="both"/>
              <w:rPr>
                <w:lang w:val="tr-TR"/>
              </w:rPr>
            </w:pPr>
            <w:bookmarkStart w:id="13" w:name="_Toc438438819"/>
            <w:bookmarkStart w:id="14" w:name="_Toc438532553"/>
            <w:bookmarkStart w:id="15" w:name="_Toc438733963"/>
            <w:bookmarkStart w:id="16" w:name="_Toc438962045"/>
            <w:bookmarkStart w:id="17" w:name="_Toc461939616"/>
            <w:bookmarkStart w:id="18" w:name="_Toc97371001"/>
            <w:bookmarkStart w:id="19" w:name="_Toc325723916"/>
            <w:bookmarkStart w:id="20" w:name="_Toc435624807"/>
            <w:bookmarkStart w:id="21" w:name="_Toc448224223"/>
            <w:bookmarkStart w:id="22" w:name="_Toc473881662"/>
            <w:r w:rsidRPr="000D278E">
              <w:rPr>
                <w:lang w:val="tr-TR"/>
              </w:rPr>
              <w:t>Genel</w:t>
            </w:r>
            <w:bookmarkEnd w:id="13"/>
            <w:bookmarkEnd w:id="14"/>
            <w:bookmarkEnd w:id="15"/>
            <w:bookmarkEnd w:id="16"/>
            <w:bookmarkEnd w:id="17"/>
            <w:bookmarkEnd w:id="18"/>
            <w:bookmarkEnd w:id="19"/>
            <w:bookmarkEnd w:id="20"/>
            <w:bookmarkEnd w:id="21"/>
            <w:bookmarkEnd w:id="22"/>
          </w:p>
        </w:tc>
      </w:tr>
      <w:tr w:rsidR="007B586E" w:rsidRPr="000D278E" w14:paraId="1D8403FF" w14:textId="77777777" w:rsidTr="006D2879">
        <w:trPr>
          <w:jc w:val="center"/>
        </w:trPr>
        <w:tc>
          <w:tcPr>
            <w:tcW w:w="2406" w:type="dxa"/>
            <w:shd w:val="clear" w:color="auto" w:fill="auto"/>
          </w:tcPr>
          <w:p w14:paraId="0C63C9AC" w14:textId="77777777" w:rsidR="007B586E" w:rsidRPr="000D278E" w:rsidRDefault="00D91376" w:rsidP="00AE4532">
            <w:pPr>
              <w:pStyle w:val="Section1-Clauses"/>
              <w:numPr>
                <w:ilvl w:val="0"/>
                <w:numId w:val="27"/>
              </w:numPr>
              <w:tabs>
                <w:tab w:val="clear" w:pos="432"/>
              </w:tabs>
              <w:spacing w:before="120" w:after="120"/>
              <w:ind w:left="360" w:hanging="360"/>
              <w:jc w:val="both"/>
              <w:rPr>
                <w:lang w:val="tr-TR"/>
              </w:rPr>
            </w:pPr>
            <w:r w:rsidRPr="000D278E">
              <w:rPr>
                <w:lang w:val="tr-TR"/>
              </w:rPr>
              <w:t>Teklifin Kapsamı</w:t>
            </w:r>
          </w:p>
          <w:p w14:paraId="6B3C93A3" w14:textId="77777777" w:rsidR="00B373D0" w:rsidRPr="000D278E" w:rsidRDefault="00B373D0" w:rsidP="00AE4532">
            <w:pPr>
              <w:pStyle w:val="Section1-Clauses"/>
              <w:tabs>
                <w:tab w:val="clear" w:pos="360"/>
              </w:tabs>
              <w:spacing w:before="120" w:after="120"/>
              <w:ind w:left="1404" w:firstLine="0"/>
              <w:jc w:val="both"/>
              <w:rPr>
                <w:lang w:val="tr-TR"/>
              </w:rPr>
            </w:pPr>
          </w:p>
        </w:tc>
        <w:tc>
          <w:tcPr>
            <w:tcW w:w="7201" w:type="dxa"/>
            <w:shd w:val="clear" w:color="auto" w:fill="auto"/>
          </w:tcPr>
          <w:p w14:paraId="0DF8D159" w14:textId="77777777" w:rsidR="007B586E" w:rsidRPr="000D278E" w:rsidRDefault="00484986" w:rsidP="00484986">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 Bilgi Formunda (TBF) belirtilen Spesifik İhale İlanı – Teklife Çağrı </w:t>
            </w:r>
            <w:r w:rsidR="009B55EB" w:rsidRPr="000D278E">
              <w:rPr>
                <w:rFonts w:cs="Times New Roman"/>
                <w:lang w:val="tr-TR"/>
              </w:rPr>
              <w:t>(RFB)</w:t>
            </w:r>
            <w:r w:rsidRPr="000D278E">
              <w:rPr>
                <w:rFonts w:cs="Times New Roman"/>
                <w:lang w:val="tr-TR"/>
              </w:rPr>
              <w:t xml:space="preserve"> ile bağlantılı olarak Teklif Bilgi Formunda belirtilen </w:t>
            </w:r>
            <w:r w:rsidR="00CF0770" w:rsidRPr="000D278E">
              <w:rPr>
                <w:rFonts w:cs="Times New Roman"/>
                <w:lang w:val="tr-TR"/>
              </w:rPr>
              <w:t>İşveren</w:t>
            </w:r>
            <w:r w:rsidRPr="000D278E">
              <w:rPr>
                <w:rFonts w:cs="Times New Roman"/>
                <w:lang w:val="tr-TR"/>
              </w:rPr>
              <w:t>, Bölüm VII’de (Yapım İşleri Şartnamesi) belirtilen Yapım İşlerinin temini için bu ihale dokümanını yayınlamıştır</w:t>
            </w:r>
            <w:r w:rsidR="00221AED" w:rsidRPr="000D278E">
              <w:rPr>
                <w:rFonts w:cs="Times New Roman"/>
                <w:lang w:val="tr-TR"/>
              </w:rPr>
              <w:t xml:space="preserve">. </w:t>
            </w:r>
            <w:r w:rsidRPr="000D278E">
              <w:rPr>
                <w:rFonts w:cs="Times New Roman"/>
                <w:lang w:val="tr-TR"/>
              </w:rPr>
              <w:t>Bu RFB kapsamındaki lotların (</w:t>
            </w:r>
            <w:r w:rsidR="008C6E3B" w:rsidRPr="000D278E">
              <w:rPr>
                <w:rFonts w:cs="Times New Roman"/>
                <w:lang w:val="tr-TR"/>
              </w:rPr>
              <w:t xml:space="preserve">dilim </w:t>
            </w:r>
            <w:r w:rsidRPr="000D278E">
              <w:rPr>
                <w:rFonts w:cs="Times New Roman"/>
                <w:lang w:val="tr-TR"/>
              </w:rPr>
              <w:t>sözleşmelerin) adı, tanımlama kodları ve sayıları Teklif Bilgi Formunda belirtilmiştir</w:t>
            </w:r>
            <w:r w:rsidR="007B586E" w:rsidRPr="000D278E">
              <w:rPr>
                <w:rFonts w:cs="Times New Roman"/>
                <w:lang w:val="tr-TR"/>
              </w:rPr>
              <w:t>.</w:t>
            </w:r>
          </w:p>
        </w:tc>
      </w:tr>
      <w:tr w:rsidR="007B586E" w:rsidRPr="000D278E" w14:paraId="122A01EB" w14:textId="77777777" w:rsidTr="006D2879">
        <w:trPr>
          <w:jc w:val="center"/>
        </w:trPr>
        <w:tc>
          <w:tcPr>
            <w:tcW w:w="2406" w:type="dxa"/>
            <w:shd w:val="clear" w:color="auto" w:fill="auto"/>
          </w:tcPr>
          <w:p w14:paraId="6C9A1E1B" w14:textId="77777777" w:rsidR="007B586E" w:rsidRPr="000D278E" w:rsidRDefault="007B586E" w:rsidP="00AE4532">
            <w:pPr>
              <w:spacing w:before="120" w:after="120"/>
              <w:jc w:val="both"/>
              <w:rPr>
                <w:lang w:val="tr-TR"/>
              </w:rPr>
            </w:pPr>
          </w:p>
        </w:tc>
        <w:tc>
          <w:tcPr>
            <w:tcW w:w="7201" w:type="dxa"/>
            <w:shd w:val="clear" w:color="auto" w:fill="auto"/>
          </w:tcPr>
          <w:p w14:paraId="6F81F528" w14:textId="77777777" w:rsidR="007B586E" w:rsidRPr="000D278E" w:rsidRDefault="00484986" w:rsidP="00AE4532">
            <w:pPr>
              <w:pStyle w:val="Header2-SubClauses"/>
              <w:numPr>
                <w:ilvl w:val="1"/>
                <w:numId w:val="27"/>
              </w:numPr>
              <w:spacing w:before="120" w:after="120"/>
              <w:ind w:left="511" w:hanging="596"/>
              <w:rPr>
                <w:rFonts w:cs="Times New Roman"/>
                <w:lang w:val="tr-TR"/>
              </w:rPr>
            </w:pPr>
            <w:r w:rsidRPr="000D278E">
              <w:rPr>
                <w:rFonts w:cs="Times New Roman"/>
                <w:lang w:val="tr-TR"/>
              </w:rPr>
              <w:t>Bu ihale dokümanı genelinde</w:t>
            </w:r>
            <w:r w:rsidR="007B586E" w:rsidRPr="000D278E">
              <w:rPr>
                <w:rFonts w:cs="Times New Roman"/>
                <w:lang w:val="tr-TR"/>
              </w:rPr>
              <w:t>:</w:t>
            </w:r>
          </w:p>
          <w:p w14:paraId="67A6E967" w14:textId="77777777" w:rsidR="007B586E" w:rsidRPr="000D278E" w:rsidRDefault="00484986" w:rsidP="00C1346C">
            <w:pPr>
              <w:pStyle w:val="P3Header1-Clauses"/>
              <w:numPr>
                <w:ilvl w:val="0"/>
                <w:numId w:val="75"/>
              </w:numPr>
              <w:spacing w:before="120" w:after="120"/>
              <w:ind w:left="996" w:hanging="450"/>
              <w:rPr>
                <w:szCs w:val="24"/>
                <w:lang w:val="tr-TR"/>
              </w:rPr>
            </w:pPr>
            <w:r w:rsidRPr="000D278E">
              <w:rPr>
                <w:szCs w:val="24"/>
                <w:lang w:val="tr-TR"/>
              </w:rPr>
              <w:t>“</w:t>
            </w:r>
            <w:r w:rsidRPr="000D278E">
              <w:rPr>
                <w:b/>
                <w:szCs w:val="24"/>
                <w:lang w:val="tr-TR"/>
              </w:rPr>
              <w:t>yazılı olarak</w:t>
            </w:r>
            <w:r w:rsidRPr="000D278E">
              <w:rPr>
                <w:szCs w:val="24"/>
                <w:lang w:val="tr-TR"/>
              </w:rPr>
              <w:t xml:space="preserve">” ifadesi,  alındı teyitli olacak şekilde yazılı bildirim anlamına gelir (örneğin posta ile e-posta ile ve faks ile ayrıca </w:t>
            </w:r>
            <w:r w:rsidRPr="000D278E">
              <w:rPr>
                <w:b/>
                <w:szCs w:val="24"/>
                <w:lang w:val="tr-TR"/>
              </w:rPr>
              <w:t>Teklif Bilgi Formunda</w:t>
            </w:r>
            <w:r w:rsidRPr="000D278E">
              <w:rPr>
                <w:szCs w:val="24"/>
                <w:lang w:val="tr-TR"/>
              </w:rPr>
              <w:t xml:space="preserve"> belirtilmiş ise,  </w:t>
            </w:r>
            <w:r w:rsidR="00CF0770" w:rsidRPr="000D278E">
              <w:rPr>
                <w:szCs w:val="24"/>
                <w:lang w:val="tr-TR"/>
              </w:rPr>
              <w:t>İşveren</w:t>
            </w:r>
            <w:r w:rsidRPr="000D278E">
              <w:rPr>
                <w:szCs w:val="24"/>
                <w:lang w:val="tr-TR"/>
              </w:rPr>
              <w:t xml:space="preserve"> tarafından kullanılan elektronik ihale sistemi yoluyla dağıtım veya teslim alma)</w:t>
            </w:r>
            <w:r w:rsidR="00221AED" w:rsidRPr="000D278E">
              <w:rPr>
                <w:szCs w:val="24"/>
                <w:lang w:val="tr-TR"/>
              </w:rPr>
              <w:t>;</w:t>
            </w:r>
            <w:r w:rsidR="009B55EB" w:rsidRPr="000D278E" w:rsidDel="009B55EB">
              <w:rPr>
                <w:szCs w:val="24"/>
                <w:lang w:val="tr-TR"/>
              </w:rPr>
              <w:t xml:space="preserve"> </w:t>
            </w:r>
          </w:p>
          <w:p w14:paraId="09550796" w14:textId="77777777" w:rsidR="00641137" w:rsidRPr="000D278E" w:rsidRDefault="00484986" w:rsidP="00C1346C">
            <w:pPr>
              <w:pStyle w:val="P3Header1-Clauses"/>
              <w:numPr>
                <w:ilvl w:val="0"/>
                <w:numId w:val="75"/>
              </w:numPr>
              <w:spacing w:before="120" w:after="120"/>
              <w:ind w:left="996" w:hanging="450"/>
              <w:rPr>
                <w:szCs w:val="24"/>
                <w:lang w:val="tr-TR"/>
              </w:rPr>
            </w:pPr>
            <w:r w:rsidRPr="000D278E">
              <w:rPr>
                <w:szCs w:val="24"/>
                <w:lang w:val="tr-TR"/>
              </w:rPr>
              <w:t xml:space="preserve">Metin bağlamının öyle gerektirmesi halinde, </w:t>
            </w:r>
            <w:r w:rsidRPr="000D278E">
              <w:rPr>
                <w:bCs/>
                <w:szCs w:val="24"/>
                <w:lang w:val="tr-TR"/>
              </w:rPr>
              <w:t>“</w:t>
            </w:r>
            <w:r w:rsidRPr="000D278E">
              <w:rPr>
                <w:b/>
                <w:szCs w:val="24"/>
                <w:lang w:val="tr-TR"/>
              </w:rPr>
              <w:t>tekil</w:t>
            </w:r>
            <w:r w:rsidRPr="000D278E">
              <w:rPr>
                <w:bCs/>
                <w:szCs w:val="24"/>
                <w:lang w:val="tr-TR"/>
              </w:rPr>
              <w:t>” ifadeler “</w:t>
            </w:r>
            <w:r w:rsidRPr="000D278E">
              <w:rPr>
                <w:b/>
                <w:bCs/>
                <w:szCs w:val="24"/>
                <w:lang w:val="tr-TR"/>
              </w:rPr>
              <w:t>çoğul</w:t>
            </w:r>
            <w:r w:rsidRPr="000D278E">
              <w:rPr>
                <w:bCs/>
                <w:szCs w:val="24"/>
                <w:lang w:val="tr-TR"/>
              </w:rPr>
              <w:t>” veya “</w:t>
            </w:r>
            <w:r w:rsidRPr="000D278E">
              <w:rPr>
                <w:b/>
                <w:bCs/>
                <w:szCs w:val="24"/>
                <w:lang w:val="tr-TR"/>
              </w:rPr>
              <w:t>çoğul</w:t>
            </w:r>
            <w:r w:rsidRPr="000D278E">
              <w:rPr>
                <w:bCs/>
                <w:szCs w:val="24"/>
                <w:lang w:val="tr-TR"/>
              </w:rPr>
              <w:t>” ifadeler “</w:t>
            </w:r>
            <w:r w:rsidRPr="000D278E">
              <w:rPr>
                <w:b/>
                <w:bCs/>
                <w:szCs w:val="24"/>
                <w:lang w:val="tr-TR"/>
              </w:rPr>
              <w:t>tekil</w:t>
            </w:r>
            <w:r w:rsidRPr="000D278E">
              <w:rPr>
                <w:bCs/>
                <w:szCs w:val="24"/>
                <w:lang w:val="tr-TR"/>
              </w:rPr>
              <w:t>” anlama gelebilir</w:t>
            </w:r>
            <w:r w:rsidR="009B55EB" w:rsidRPr="000D278E">
              <w:rPr>
                <w:bCs/>
                <w:szCs w:val="24"/>
                <w:lang w:val="tr-TR"/>
              </w:rPr>
              <w:t>;</w:t>
            </w:r>
            <w:r w:rsidR="007B586E" w:rsidRPr="000D278E">
              <w:rPr>
                <w:szCs w:val="24"/>
                <w:lang w:val="tr-TR"/>
              </w:rPr>
              <w:t xml:space="preserve"> </w:t>
            </w:r>
          </w:p>
          <w:p w14:paraId="1E10BFF0" w14:textId="77777777" w:rsidR="00641137" w:rsidRPr="000D278E" w:rsidRDefault="00484986" w:rsidP="00C1346C">
            <w:pPr>
              <w:pStyle w:val="P3Header1-Clauses"/>
              <w:numPr>
                <w:ilvl w:val="0"/>
                <w:numId w:val="75"/>
              </w:numPr>
              <w:spacing w:before="120" w:after="120"/>
              <w:ind w:left="996" w:hanging="450"/>
              <w:rPr>
                <w:lang w:val="tr-TR"/>
              </w:rPr>
            </w:pPr>
            <w:r w:rsidRPr="000D278E">
              <w:rPr>
                <w:szCs w:val="24"/>
                <w:lang w:val="tr-TR"/>
              </w:rPr>
              <w:t>“</w:t>
            </w:r>
            <w:r w:rsidRPr="000D278E">
              <w:rPr>
                <w:b/>
                <w:szCs w:val="24"/>
                <w:lang w:val="tr-TR"/>
              </w:rPr>
              <w:t>Gün</w:t>
            </w:r>
            <w:r w:rsidRPr="000D278E">
              <w:rPr>
                <w:szCs w:val="24"/>
                <w:lang w:val="tr-TR"/>
              </w:rPr>
              <w:t>” ifadesi, “</w:t>
            </w:r>
            <w:r w:rsidRPr="000D278E">
              <w:rPr>
                <w:b/>
                <w:szCs w:val="24"/>
                <w:lang w:val="tr-TR"/>
              </w:rPr>
              <w:t>İş Günü</w:t>
            </w:r>
            <w:r w:rsidRPr="000D278E">
              <w:rPr>
                <w:szCs w:val="24"/>
                <w:lang w:val="tr-TR"/>
              </w:rPr>
              <w:t>” olarak belirtilmediği sürece, takvim günü anlamına gelir</w:t>
            </w:r>
            <w:r w:rsidRPr="000D278E">
              <w:rPr>
                <w:lang w:val="tr-TR"/>
              </w:rPr>
              <w:t>. İş Günü, Borçlunun resmi çalışma günüdür. Borçlunun resmi tatil günlerini içermez</w:t>
            </w:r>
            <w:r w:rsidR="00641137" w:rsidRPr="000D278E">
              <w:rPr>
                <w:lang w:val="tr-TR"/>
              </w:rPr>
              <w:t xml:space="preserve">; </w:t>
            </w:r>
          </w:p>
          <w:p w14:paraId="03A027BE" w14:textId="2407DF1F" w:rsidR="009547A3" w:rsidRPr="000D278E" w:rsidRDefault="009547A3"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484986" w:rsidRPr="000D278E">
              <w:rPr>
                <w:b/>
                <w:szCs w:val="24"/>
                <w:lang w:val="tr-TR"/>
              </w:rPr>
              <w:t>/ÇS</w:t>
            </w:r>
            <w:r w:rsidRPr="000D278E">
              <w:rPr>
                <w:b/>
                <w:szCs w:val="24"/>
                <w:lang w:val="tr-TR"/>
              </w:rPr>
              <w:t>”</w:t>
            </w:r>
            <w:r w:rsidRPr="000D278E">
              <w:rPr>
                <w:color w:val="000000" w:themeColor="text1"/>
                <w:lang w:val="tr-TR"/>
              </w:rPr>
              <w:t xml:space="preserve"> </w:t>
            </w:r>
            <w:r w:rsidR="00484986" w:rsidRPr="000D278E">
              <w:rPr>
                <w:color w:val="000000" w:themeColor="text1"/>
                <w:lang w:val="tr-TR"/>
              </w:rPr>
              <w:t>çevresel ve sosyal (</w:t>
            </w:r>
            <w:r w:rsidR="00486FE2" w:rsidRPr="000D278E">
              <w:rPr>
                <w:color w:val="000000" w:themeColor="text1"/>
                <w:lang w:val="tr-TR"/>
              </w:rPr>
              <w:t>iş sağlığı ve güvenliği [İSG], cinsel sömürü ve istismar [CSİ], cinsel taciz[CT] dahil)</w:t>
            </w:r>
            <w:r w:rsidR="00484986" w:rsidRPr="000D278E">
              <w:rPr>
                <w:color w:val="000000" w:themeColor="text1"/>
                <w:lang w:val="tr-TR"/>
              </w:rPr>
              <w:t xml:space="preserve">cinsel sömürü ve istismar – </w:t>
            </w:r>
            <w:r w:rsidR="00785C70" w:rsidRPr="000D278E">
              <w:rPr>
                <w:color w:val="000000" w:themeColor="text1"/>
                <w:lang w:val="tr-TR"/>
              </w:rPr>
              <w:t>CSİ</w:t>
            </w:r>
            <w:r w:rsidR="00484986" w:rsidRPr="000D278E">
              <w:rPr>
                <w:color w:val="000000" w:themeColor="text1"/>
                <w:lang w:val="tr-TR"/>
              </w:rPr>
              <w:t xml:space="preserve"> – ve cinsel taciz de – </w:t>
            </w:r>
            <w:r w:rsidR="00785C70" w:rsidRPr="000D278E">
              <w:rPr>
                <w:color w:val="000000" w:themeColor="text1"/>
                <w:lang w:val="tr-TR"/>
              </w:rPr>
              <w:t>CT</w:t>
            </w:r>
            <w:r w:rsidR="00484986" w:rsidRPr="000D278E">
              <w:rPr>
                <w:color w:val="000000" w:themeColor="text1"/>
                <w:lang w:val="tr-TR"/>
              </w:rPr>
              <w:t xml:space="preserve"> – dahil) anlamına gelir</w:t>
            </w:r>
            <w:r w:rsidRPr="000D278E">
              <w:rPr>
                <w:color w:val="000000" w:themeColor="text1"/>
                <w:lang w:val="tr-TR"/>
              </w:rPr>
              <w:t>;</w:t>
            </w:r>
          </w:p>
          <w:p w14:paraId="3221576D" w14:textId="77777777" w:rsidR="00D40820" w:rsidRPr="000D278E" w:rsidRDefault="00D40820"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484986" w:rsidRPr="000D278E">
              <w:rPr>
                <w:b/>
                <w:szCs w:val="24"/>
                <w:lang w:val="tr-TR"/>
              </w:rPr>
              <w:t>Cinsel Sömürü ve İstismar</w:t>
            </w:r>
            <w:r w:rsidRPr="000D278E">
              <w:rPr>
                <w:b/>
                <w:szCs w:val="24"/>
                <w:lang w:val="tr-TR"/>
              </w:rPr>
              <w:t>” “(</w:t>
            </w:r>
            <w:r w:rsidR="00785C70" w:rsidRPr="000D278E">
              <w:rPr>
                <w:b/>
                <w:szCs w:val="24"/>
                <w:lang w:val="tr-TR"/>
              </w:rPr>
              <w:t>CSİ</w:t>
            </w:r>
            <w:r w:rsidRPr="000D278E">
              <w:rPr>
                <w:b/>
                <w:szCs w:val="24"/>
                <w:lang w:val="tr-TR"/>
              </w:rPr>
              <w:t>)”</w:t>
            </w:r>
            <w:r w:rsidRPr="000D278E">
              <w:rPr>
                <w:color w:val="000000" w:themeColor="text1"/>
                <w:lang w:val="tr-TR"/>
              </w:rPr>
              <w:t xml:space="preserve"> </w:t>
            </w:r>
            <w:r w:rsidR="00484986" w:rsidRPr="000D278E">
              <w:rPr>
                <w:color w:val="000000" w:themeColor="text1"/>
                <w:lang w:val="tr-TR"/>
              </w:rPr>
              <w:t>aşağıdaki anlamları taşımaktadır</w:t>
            </w:r>
            <w:r w:rsidRPr="000D278E">
              <w:rPr>
                <w:color w:val="000000" w:themeColor="text1"/>
                <w:lang w:val="tr-TR"/>
              </w:rPr>
              <w:t>:</w:t>
            </w:r>
          </w:p>
          <w:p w14:paraId="4423BB4D" w14:textId="77777777" w:rsidR="00D40820" w:rsidRPr="000D278E" w:rsidRDefault="002B2BE6" w:rsidP="00AE4532">
            <w:pPr>
              <w:autoSpaceDE w:val="0"/>
              <w:autoSpaceDN w:val="0"/>
              <w:spacing w:before="120" w:after="120"/>
              <w:ind w:left="1152" w:firstLine="18"/>
              <w:jc w:val="both"/>
              <w:rPr>
                <w:lang w:val="tr-TR"/>
              </w:rPr>
            </w:pPr>
            <w:r w:rsidRPr="000D278E">
              <w:rPr>
                <w:b/>
                <w:lang w:val="tr-TR"/>
              </w:rPr>
              <w:t>“</w:t>
            </w:r>
            <w:r w:rsidR="007D42DF" w:rsidRPr="000D278E">
              <w:rPr>
                <w:b/>
                <w:lang w:val="tr-TR"/>
              </w:rPr>
              <w:t>Cinsel Sömürü</w:t>
            </w:r>
            <w:r w:rsidRPr="000D278E">
              <w:rPr>
                <w:b/>
                <w:lang w:val="tr-TR"/>
              </w:rPr>
              <w:t>”</w:t>
            </w:r>
            <w:r w:rsidR="00D40820" w:rsidRPr="000D278E">
              <w:rPr>
                <w:color w:val="000000" w:themeColor="text1"/>
                <w:lang w:val="tr-TR"/>
              </w:rPr>
              <w:t xml:space="preserve"> </w:t>
            </w:r>
            <w:r w:rsidR="00F21CF6" w:rsidRPr="000D278E">
              <w:rPr>
                <w:color w:val="000000" w:themeColor="text1"/>
                <w:lang w:val="tr-TR"/>
              </w:rPr>
              <w:t>başkasının cinsel sömürüsünden maddi, sosyal veya siyasi anlamda çıkar sağlanması dâhil, ancak bununla sınırlı olmamak üzere cinsel amaçlara yönelik olarak kırılganlık durumu, güç/yetki ilişkisi veya güvenin kötüye kullanımı veya bu yöndeki teşebbüsleri ifade eder</w:t>
            </w:r>
            <w:r w:rsidR="00D40820" w:rsidRPr="000D278E">
              <w:rPr>
                <w:lang w:val="tr-TR"/>
              </w:rPr>
              <w:t>;</w:t>
            </w:r>
          </w:p>
          <w:p w14:paraId="29D5567C" w14:textId="77777777" w:rsidR="00D40820" w:rsidRPr="000D278E" w:rsidRDefault="002B2BE6" w:rsidP="00AE4532">
            <w:pPr>
              <w:autoSpaceDE w:val="0"/>
              <w:autoSpaceDN w:val="0"/>
              <w:spacing w:before="120" w:after="120"/>
              <w:ind w:left="1152" w:firstLine="18"/>
              <w:jc w:val="both"/>
              <w:rPr>
                <w:lang w:val="tr-TR"/>
              </w:rPr>
            </w:pPr>
            <w:r w:rsidRPr="000D278E">
              <w:rPr>
                <w:b/>
                <w:lang w:val="tr-TR"/>
              </w:rPr>
              <w:t>“</w:t>
            </w:r>
            <w:r w:rsidR="00F21CF6" w:rsidRPr="000D278E">
              <w:rPr>
                <w:b/>
                <w:lang w:val="tr-TR"/>
              </w:rPr>
              <w:t>Cinsel İstismar</w:t>
            </w:r>
            <w:r w:rsidRPr="000D278E">
              <w:rPr>
                <w:b/>
                <w:lang w:val="tr-TR"/>
              </w:rPr>
              <w:t>”</w:t>
            </w:r>
            <w:r w:rsidR="00D40820" w:rsidRPr="000D278E">
              <w:rPr>
                <w:lang w:val="tr-TR"/>
              </w:rPr>
              <w:t xml:space="preserve"> </w:t>
            </w:r>
            <w:r w:rsidR="00F21CF6" w:rsidRPr="000D278E">
              <w:rPr>
                <w:lang w:val="tr-TR"/>
              </w:rPr>
              <w:t>her türlü rızasız, cebri veya eşitsiz ya da zorlayıcı koşullarda cinsel temas teşebbüsünü veya tehdidini ifade eder</w:t>
            </w:r>
            <w:r w:rsidR="00D40820" w:rsidRPr="000D278E">
              <w:rPr>
                <w:color w:val="000000" w:themeColor="text1"/>
                <w:lang w:val="tr-TR"/>
              </w:rPr>
              <w:t xml:space="preserve">;  </w:t>
            </w:r>
          </w:p>
          <w:p w14:paraId="7863A0E5" w14:textId="77777777" w:rsidR="009547A3" w:rsidRPr="000D278E" w:rsidRDefault="00D40820"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F21CF6" w:rsidRPr="000D278E">
              <w:rPr>
                <w:b/>
                <w:szCs w:val="24"/>
                <w:lang w:val="tr-TR"/>
              </w:rPr>
              <w:t>Cinsel Taciz</w:t>
            </w:r>
            <w:r w:rsidRPr="000D278E">
              <w:rPr>
                <w:b/>
                <w:szCs w:val="24"/>
                <w:lang w:val="tr-TR"/>
              </w:rPr>
              <w:t>” “(</w:t>
            </w:r>
            <w:r w:rsidR="00785C70" w:rsidRPr="000D278E">
              <w:rPr>
                <w:b/>
                <w:szCs w:val="24"/>
                <w:lang w:val="tr-TR"/>
              </w:rPr>
              <w:t>CT</w:t>
            </w:r>
            <w:r w:rsidRPr="000D278E">
              <w:rPr>
                <w:b/>
                <w:szCs w:val="24"/>
                <w:lang w:val="tr-TR"/>
              </w:rPr>
              <w:t>)”</w:t>
            </w:r>
            <w:r w:rsidRPr="000D278E">
              <w:rPr>
                <w:color w:val="000000" w:themeColor="text1"/>
                <w:lang w:val="tr-TR"/>
              </w:rPr>
              <w:t xml:space="preserve"> </w:t>
            </w:r>
            <w:r w:rsidR="00F21CF6" w:rsidRPr="000D278E">
              <w:rPr>
                <w:color w:val="000000" w:themeColor="text1"/>
                <w:lang w:val="tr-TR"/>
              </w:rPr>
              <w:t xml:space="preserve">yüklenicinin personelinin diğer bir yüklenici veya </w:t>
            </w:r>
            <w:r w:rsidR="00CF0770" w:rsidRPr="000D278E">
              <w:rPr>
                <w:color w:val="000000" w:themeColor="text1"/>
                <w:lang w:val="tr-TR"/>
              </w:rPr>
              <w:t>İşveren</w:t>
            </w:r>
            <w:r w:rsidR="00F21CF6" w:rsidRPr="000D278E">
              <w:rPr>
                <w:color w:val="000000" w:themeColor="text1"/>
                <w:lang w:val="tr-TR"/>
              </w:rPr>
              <w:t xml:space="preserve"> personeline hoş karşılanmayan cinsel teklif, cinsel istekte bulunma veya diğer cinsel içerikli sözlü veya fiziksel davranış</w:t>
            </w:r>
            <w:r w:rsidR="008B7D36" w:rsidRPr="000D278E">
              <w:rPr>
                <w:color w:val="000000" w:themeColor="text1"/>
                <w:lang w:val="tr-TR"/>
              </w:rPr>
              <w:t>ı gibi durumları ifade eder</w:t>
            </w:r>
            <w:r w:rsidR="009547A3" w:rsidRPr="000D278E">
              <w:rPr>
                <w:color w:val="000000" w:themeColor="text1"/>
                <w:lang w:val="tr-TR"/>
              </w:rPr>
              <w:t xml:space="preserve">; </w:t>
            </w:r>
          </w:p>
          <w:p w14:paraId="212066D5" w14:textId="77777777" w:rsidR="009547A3" w:rsidRPr="000D278E" w:rsidRDefault="009547A3"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8B7D36" w:rsidRPr="000D278E">
              <w:rPr>
                <w:b/>
                <w:szCs w:val="24"/>
                <w:lang w:val="tr-TR"/>
              </w:rPr>
              <w:t>Yüklenicinin Personeli</w:t>
            </w:r>
            <w:r w:rsidRPr="000D278E">
              <w:rPr>
                <w:b/>
                <w:szCs w:val="24"/>
                <w:lang w:val="tr-TR"/>
              </w:rPr>
              <w:t>”</w:t>
            </w:r>
            <w:r w:rsidRPr="000D278E">
              <w:rPr>
                <w:color w:val="000000" w:themeColor="text1"/>
                <w:lang w:val="tr-TR"/>
              </w:rPr>
              <w:t xml:space="preserve"> </w:t>
            </w:r>
            <w:r w:rsidR="008B7D36" w:rsidRPr="000D278E">
              <w:rPr>
                <w:color w:val="000000" w:themeColor="text1"/>
                <w:lang w:val="tr-TR"/>
              </w:rPr>
              <w:t xml:space="preserve">Sözleşme Genel Koşullarının 1. Alt Maddesi </w:t>
            </w:r>
            <w:r w:rsidRPr="000D278E">
              <w:rPr>
                <w:color w:val="000000" w:themeColor="text1"/>
                <w:lang w:val="tr-TR"/>
              </w:rPr>
              <w:t>(</w:t>
            </w:r>
            <w:r w:rsidR="00D13B22" w:rsidRPr="000D278E">
              <w:rPr>
                <w:color w:val="000000" w:themeColor="text1"/>
                <w:lang w:val="tr-TR"/>
              </w:rPr>
              <w:t>ii</w:t>
            </w:r>
            <w:r w:rsidRPr="000D278E">
              <w:rPr>
                <w:color w:val="000000" w:themeColor="text1"/>
                <w:lang w:val="tr-TR"/>
              </w:rPr>
              <w:t>)</w:t>
            </w:r>
            <w:r w:rsidR="008B7D36" w:rsidRPr="000D278E">
              <w:rPr>
                <w:color w:val="000000" w:themeColor="text1"/>
                <w:lang w:val="tr-TR"/>
              </w:rPr>
              <w:t xml:space="preserve"> altında tanımlanmıştır;</w:t>
            </w:r>
          </w:p>
          <w:p w14:paraId="7315B3BF" w14:textId="77777777" w:rsidR="00D13B22" w:rsidRPr="000D278E" w:rsidRDefault="00D13B22" w:rsidP="00C1346C">
            <w:pPr>
              <w:pStyle w:val="P3Header1-Clauses"/>
              <w:numPr>
                <w:ilvl w:val="0"/>
                <w:numId w:val="75"/>
              </w:numPr>
              <w:spacing w:before="120" w:after="120"/>
              <w:ind w:left="996" w:hanging="450"/>
              <w:rPr>
                <w:color w:val="000000" w:themeColor="text1"/>
                <w:lang w:val="tr-TR"/>
              </w:rPr>
            </w:pPr>
            <w:r w:rsidRPr="000D278E">
              <w:rPr>
                <w:b/>
                <w:szCs w:val="24"/>
                <w:lang w:val="tr-TR"/>
              </w:rPr>
              <w:t>“</w:t>
            </w:r>
            <w:r w:rsidR="00F316D3" w:rsidRPr="000D278E">
              <w:rPr>
                <w:b/>
                <w:szCs w:val="24"/>
                <w:lang w:val="tr-TR"/>
              </w:rPr>
              <w:t>İ</w:t>
            </w:r>
            <w:r w:rsidR="0088668D" w:rsidRPr="000D278E">
              <w:rPr>
                <w:b/>
                <w:szCs w:val="24"/>
                <w:lang w:val="tr-TR"/>
              </w:rPr>
              <w:t>şverenin</w:t>
            </w:r>
            <w:r w:rsidR="00F316D3" w:rsidRPr="000D278E">
              <w:rPr>
                <w:b/>
                <w:szCs w:val="24"/>
                <w:lang w:val="tr-TR"/>
              </w:rPr>
              <w:t xml:space="preserve"> Personeli</w:t>
            </w:r>
            <w:r w:rsidRPr="000D278E">
              <w:rPr>
                <w:b/>
                <w:szCs w:val="24"/>
                <w:lang w:val="tr-TR"/>
              </w:rPr>
              <w:t>”</w:t>
            </w:r>
            <w:r w:rsidR="00F316D3" w:rsidRPr="000D278E">
              <w:rPr>
                <w:color w:val="000000" w:themeColor="text1"/>
                <w:lang w:val="tr-TR"/>
              </w:rPr>
              <w:t xml:space="preserve"> Sözleşme Genel Koşulları 1. Alt Madde</w:t>
            </w:r>
            <w:r w:rsidRPr="000D278E">
              <w:rPr>
                <w:color w:val="000000" w:themeColor="text1"/>
                <w:lang w:val="tr-TR"/>
              </w:rPr>
              <w:t>s</w:t>
            </w:r>
            <w:r w:rsidR="00F316D3" w:rsidRPr="000D278E">
              <w:rPr>
                <w:color w:val="000000" w:themeColor="text1"/>
                <w:lang w:val="tr-TR"/>
              </w:rPr>
              <w:t xml:space="preserve">i </w:t>
            </w:r>
            <w:r w:rsidR="00E019EE" w:rsidRPr="000D278E">
              <w:rPr>
                <w:color w:val="000000" w:themeColor="text1"/>
                <w:lang w:val="tr-TR"/>
              </w:rPr>
              <w:t>(</w:t>
            </w:r>
            <w:r w:rsidR="00AC6E6A" w:rsidRPr="000D278E">
              <w:rPr>
                <w:color w:val="000000" w:themeColor="text1"/>
                <w:lang w:val="tr-TR"/>
              </w:rPr>
              <w:t>nn</w:t>
            </w:r>
            <w:r w:rsidR="00E019EE" w:rsidRPr="000D278E">
              <w:rPr>
                <w:color w:val="000000" w:themeColor="text1"/>
                <w:lang w:val="tr-TR"/>
              </w:rPr>
              <w:t xml:space="preserve">) </w:t>
            </w:r>
            <w:r w:rsidR="00F316D3" w:rsidRPr="000D278E">
              <w:rPr>
                <w:color w:val="000000" w:themeColor="text1"/>
                <w:lang w:val="tr-TR"/>
              </w:rPr>
              <w:t>altında tanımlanmıştır</w:t>
            </w:r>
            <w:r w:rsidR="00E019EE" w:rsidRPr="000D278E">
              <w:rPr>
                <w:color w:val="000000" w:themeColor="text1"/>
                <w:lang w:val="tr-TR"/>
              </w:rPr>
              <w:t>.</w:t>
            </w:r>
          </w:p>
          <w:p w14:paraId="229D9356" w14:textId="77777777" w:rsidR="000F3A6E" w:rsidRPr="000D278E" w:rsidRDefault="00F316D3" w:rsidP="00F316D3">
            <w:pPr>
              <w:pStyle w:val="Header2-SubClauses"/>
              <w:spacing w:before="120" w:after="120"/>
              <w:ind w:left="511"/>
              <w:rPr>
                <w:color w:val="000000" w:themeColor="text1"/>
                <w:lang w:val="tr-TR"/>
              </w:rPr>
            </w:pPr>
            <w:r w:rsidRPr="000D278E">
              <w:rPr>
                <w:lang w:val="tr-TR"/>
              </w:rPr>
              <w:lastRenderedPageBreak/>
              <w:t>Bölüm IV, Davranış Kuralları formunun ekinde (i) cinsel sömürü veya istismar ve (ii) cinsel taciz teşkil edebilecek muhtemel davranışların bir listesi sunulmuştur</w:t>
            </w:r>
            <w:r w:rsidR="002C67CA" w:rsidRPr="000D278E">
              <w:rPr>
                <w:color w:val="000000" w:themeColor="text1"/>
                <w:lang w:val="tr-TR"/>
              </w:rPr>
              <w:t>.</w:t>
            </w:r>
          </w:p>
        </w:tc>
      </w:tr>
      <w:tr w:rsidR="007B586E" w:rsidRPr="000D278E" w14:paraId="76907B9F" w14:textId="77777777" w:rsidTr="006D2879">
        <w:trPr>
          <w:jc w:val="center"/>
        </w:trPr>
        <w:tc>
          <w:tcPr>
            <w:tcW w:w="2406" w:type="dxa"/>
            <w:shd w:val="clear" w:color="auto" w:fill="auto"/>
          </w:tcPr>
          <w:p w14:paraId="70984645" w14:textId="77777777" w:rsidR="007B586E" w:rsidRPr="000D278E" w:rsidRDefault="00F316D3" w:rsidP="00AE4532">
            <w:pPr>
              <w:pStyle w:val="Section1-Clauses"/>
              <w:numPr>
                <w:ilvl w:val="0"/>
                <w:numId w:val="27"/>
              </w:numPr>
              <w:tabs>
                <w:tab w:val="clear" w:pos="432"/>
              </w:tabs>
              <w:spacing w:before="120" w:after="120"/>
              <w:ind w:left="360" w:hanging="360"/>
              <w:jc w:val="both"/>
              <w:rPr>
                <w:lang w:val="tr-TR"/>
              </w:rPr>
            </w:pPr>
            <w:bookmarkStart w:id="23" w:name="_Toc438530847"/>
            <w:bookmarkStart w:id="24" w:name="_Toc438532555"/>
            <w:bookmarkEnd w:id="23"/>
            <w:bookmarkEnd w:id="24"/>
            <w:r w:rsidRPr="000D278E">
              <w:rPr>
                <w:lang w:val="tr-TR"/>
              </w:rPr>
              <w:lastRenderedPageBreak/>
              <w:t>Finansman Kaynağı</w:t>
            </w:r>
          </w:p>
        </w:tc>
        <w:tc>
          <w:tcPr>
            <w:tcW w:w="7201" w:type="dxa"/>
            <w:shd w:val="clear" w:color="auto" w:fill="auto"/>
          </w:tcPr>
          <w:p w14:paraId="1CCCC439" w14:textId="5E87C235" w:rsidR="007B586E" w:rsidRPr="000D278E" w:rsidRDefault="00F316D3" w:rsidP="00F316D3">
            <w:pPr>
              <w:pStyle w:val="Header2-SubClauses"/>
              <w:numPr>
                <w:ilvl w:val="1"/>
                <w:numId w:val="27"/>
              </w:numPr>
              <w:spacing w:before="120" w:after="120"/>
              <w:ind w:left="511" w:hanging="596"/>
              <w:rPr>
                <w:rFonts w:cs="Times New Roman"/>
                <w:lang w:val="tr-TR"/>
              </w:rPr>
            </w:pPr>
            <w:r w:rsidRPr="000D278E">
              <w:rPr>
                <w:rFonts w:cs="Times New Roman"/>
                <w:b/>
                <w:lang w:val="tr-TR"/>
              </w:rPr>
              <w:t>Teklif Bilgi Formunda</w:t>
            </w:r>
            <w:r w:rsidRPr="000D278E">
              <w:rPr>
                <w:rFonts w:cs="Times New Roman"/>
                <w:lang w:val="tr-TR"/>
              </w:rPr>
              <w:t xml:space="preserve"> belirtilen Borçlu veya Alıcı (bundan böyle “Borçlu” olarak anılacaktır), Uluslararası İmar ve Kalkınma Bankası’ndan veya Uluslararası Kalkınma Birliği’nden (bundan böyle “Banka” olarak anılacaktır),</w:t>
            </w:r>
            <w:r w:rsidR="00E605CE" w:rsidRPr="000D278E">
              <w:rPr>
                <w:rFonts w:cs="Times New Roman"/>
                <w:lang w:val="tr-TR"/>
              </w:rPr>
              <w:t xml:space="preserve"> </w:t>
            </w:r>
            <w:r w:rsidRPr="000D278E">
              <w:rPr>
                <w:rFonts w:cs="Times New Roman"/>
                <w:b/>
                <w:lang w:val="tr-TR"/>
              </w:rPr>
              <w:t>Teklif Bilgi Formunda</w:t>
            </w:r>
            <w:r w:rsidRPr="000D278E">
              <w:rPr>
                <w:rFonts w:cs="Times New Roman"/>
                <w:lang w:val="tr-TR"/>
              </w:rPr>
              <w:t xml:space="preserve"> belirtilen proje için, </w:t>
            </w:r>
            <w:r w:rsidRPr="000D278E">
              <w:rPr>
                <w:rFonts w:cs="Times New Roman"/>
                <w:b/>
                <w:lang w:val="tr-TR"/>
              </w:rPr>
              <w:t>Teklif Bilgi Formunda</w:t>
            </w:r>
            <w:r w:rsidRPr="000D278E">
              <w:rPr>
                <w:rFonts w:cs="Times New Roman"/>
                <w:lang w:val="tr-TR"/>
              </w:rPr>
              <w:t xml:space="preserve"> belirtilen miktarda bir finansman temin etmiş veya finansman (bundan böyle “Finansman” olarak anılacaktır) başvurusunda bulunmuştur</w:t>
            </w:r>
            <w:r w:rsidR="007B586E" w:rsidRPr="000D278E">
              <w:rPr>
                <w:rFonts w:cs="Times New Roman"/>
                <w:lang w:val="tr-TR"/>
              </w:rPr>
              <w:t>.</w:t>
            </w:r>
            <w:r w:rsidRPr="000D278E">
              <w:rPr>
                <w:rFonts w:cs="Times New Roman"/>
                <w:lang w:val="tr-TR"/>
              </w:rPr>
              <w:t xml:space="preserve"> Borçlu bu finansman tutarının bir bölümünü, bu ihale dokümanının ilgili olduğu sözleşme(ler) kapsamındaki uygun ödemeler için kullanmayı istemektedir</w:t>
            </w:r>
            <w:r w:rsidR="00221AED" w:rsidRPr="000D278E">
              <w:rPr>
                <w:rFonts w:cs="Times New Roman"/>
                <w:lang w:val="tr-TR"/>
              </w:rPr>
              <w:t xml:space="preserve">. </w:t>
            </w:r>
          </w:p>
        </w:tc>
      </w:tr>
      <w:tr w:rsidR="007B586E" w:rsidRPr="000D278E" w14:paraId="7080A810" w14:textId="77777777" w:rsidTr="006D2879">
        <w:trPr>
          <w:jc w:val="center"/>
        </w:trPr>
        <w:tc>
          <w:tcPr>
            <w:tcW w:w="2406" w:type="dxa"/>
            <w:shd w:val="clear" w:color="auto" w:fill="auto"/>
          </w:tcPr>
          <w:p w14:paraId="1FE37674" w14:textId="77777777" w:rsidR="007B586E" w:rsidRPr="000D278E" w:rsidRDefault="007B586E" w:rsidP="00AE4532">
            <w:pPr>
              <w:spacing w:before="120" w:after="120"/>
              <w:jc w:val="both"/>
              <w:rPr>
                <w:lang w:val="tr-TR"/>
              </w:rPr>
            </w:pPr>
            <w:bookmarkStart w:id="25" w:name="_Toc438532557"/>
            <w:bookmarkEnd w:id="25"/>
          </w:p>
        </w:tc>
        <w:tc>
          <w:tcPr>
            <w:tcW w:w="7201" w:type="dxa"/>
            <w:shd w:val="clear" w:color="auto" w:fill="auto"/>
          </w:tcPr>
          <w:p w14:paraId="744404FF" w14:textId="77777777" w:rsidR="007B586E" w:rsidRPr="000D278E" w:rsidRDefault="00F316D3" w:rsidP="0067022B">
            <w:pPr>
              <w:pStyle w:val="Header2-SubClauses"/>
              <w:numPr>
                <w:ilvl w:val="1"/>
                <w:numId w:val="27"/>
              </w:numPr>
              <w:spacing w:before="120" w:after="120"/>
              <w:ind w:left="511" w:hanging="596"/>
              <w:rPr>
                <w:rFonts w:cs="Times New Roman"/>
                <w:i/>
                <w:iCs/>
                <w:lang w:val="tr-TR"/>
              </w:rPr>
            </w:pPr>
            <w:r w:rsidRPr="000D278E">
              <w:rPr>
                <w:rFonts w:cs="Times New Roman"/>
                <w:lang w:val="tr-TR"/>
              </w:rPr>
              <w:t xml:space="preserve">Banka tarafından yapılacak Ödemeler, sadece Borçlunun talebi üzerine ve Bankanın onayından sonra yapılacak ve her bakımdan </w:t>
            </w:r>
            <w:r w:rsidR="0067022B" w:rsidRPr="000D278E">
              <w:rPr>
                <w:rFonts w:cs="Times New Roman"/>
                <w:lang w:val="tr-TR"/>
              </w:rPr>
              <w:t>İkraz</w:t>
            </w:r>
            <w:r w:rsidRPr="000D278E">
              <w:rPr>
                <w:rFonts w:cs="Times New Roman"/>
                <w:lang w:val="tr-TR"/>
              </w:rPr>
              <w:t xml:space="preserve"> Anlaşmasının (veya başka bir finansman anlaşmasının) hüküm ve şartlarına tabi olacaktır</w:t>
            </w:r>
            <w:r w:rsidR="005F0029" w:rsidRPr="000D278E">
              <w:rPr>
                <w:rFonts w:cs="Times New Roman"/>
                <w:lang w:val="tr-TR"/>
              </w:rPr>
              <w:t xml:space="preserve">. </w:t>
            </w:r>
            <w:r w:rsidR="0067022B" w:rsidRPr="000D278E">
              <w:rPr>
                <w:rFonts w:cs="Times New Roman"/>
                <w:lang w:val="tr-TR"/>
              </w:rPr>
              <w:t>İkraz Anlaşması (veya başka bir finansman anlaşması), Birleşmiş Milletler Şartı Bölüm VII hükümleri kapsamında alınan bir Birleşmiş Milletler Güvenlik Konseyi Kararı ile yasaklanan kişi veya kuruluşlara yapılacak ödemeler veya bu şekilde yasaklanan mal, donanım, tesis veya malzeme ithalatı için yapılacak ödemeler için kredi hesabından çekiş yapılmasını yasaklamaktadır</w:t>
            </w:r>
            <w:r w:rsidR="00EA2D1F" w:rsidRPr="000D278E">
              <w:rPr>
                <w:rFonts w:cs="Times New Roman"/>
                <w:lang w:val="tr-TR"/>
              </w:rPr>
              <w:t xml:space="preserve">. </w:t>
            </w:r>
            <w:r w:rsidR="0067022B" w:rsidRPr="000D278E">
              <w:rPr>
                <w:rFonts w:cs="Times New Roman"/>
                <w:lang w:val="tr-TR"/>
              </w:rPr>
              <w:t>Borçlu dışındaki hiçbir taraf, İkraz (veya başka finansman) Anlaşmasından doğan hiçbir hakka sahip olmayacak ve Kredi (veya başka finansman) tutarları üzerinde hak iddiasında bulunmayacaktır</w:t>
            </w:r>
            <w:r w:rsidR="00EA2D1F" w:rsidRPr="000D278E">
              <w:rPr>
                <w:rFonts w:cs="Times New Roman"/>
                <w:lang w:val="tr-TR"/>
              </w:rPr>
              <w:t>.</w:t>
            </w:r>
            <w:r w:rsidR="00EA2D1F" w:rsidRPr="000D278E" w:rsidDel="008626F3">
              <w:rPr>
                <w:rFonts w:cs="Times New Roman"/>
                <w:lang w:val="tr-TR"/>
              </w:rPr>
              <w:t xml:space="preserve"> </w:t>
            </w:r>
          </w:p>
        </w:tc>
      </w:tr>
      <w:tr w:rsidR="007B586E" w:rsidRPr="000D278E" w14:paraId="50D85573" w14:textId="77777777" w:rsidTr="006D2879">
        <w:trPr>
          <w:jc w:val="center"/>
        </w:trPr>
        <w:tc>
          <w:tcPr>
            <w:tcW w:w="2406" w:type="dxa"/>
            <w:shd w:val="clear" w:color="auto" w:fill="auto"/>
          </w:tcPr>
          <w:p w14:paraId="12BC70B7" w14:textId="77777777" w:rsidR="0067022B" w:rsidRPr="000D278E" w:rsidRDefault="007B586E" w:rsidP="00AE4532">
            <w:pPr>
              <w:pStyle w:val="Section1-Clauses"/>
              <w:numPr>
                <w:ilvl w:val="0"/>
                <w:numId w:val="27"/>
              </w:numPr>
              <w:tabs>
                <w:tab w:val="clear" w:pos="432"/>
              </w:tabs>
              <w:spacing w:before="120" w:after="120"/>
              <w:ind w:left="360" w:hanging="360"/>
              <w:jc w:val="both"/>
              <w:rPr>
                <w:lang w:val="tr-TR"/>
              </w:rPr>
            </w:pPr>
            <w:bookmarkStart w:id="26" w:name="_Toc438532558"/>
            <w:bookmarkStart w:id="27" w:name="_Toc438002631"/>
            <w:bookmarkEnd w:id="26"/>
            <w:r w:rsidRPr="000D278E">
              <w:rPr>
                <w:lang w:val="tr-TR"/>
              </w:rPr>
              <w:br w:type="page"/>
            </w:r>
            <w:bookmarkEnd w:id="27"/>
            <w:r w:rsidR="0067022B" w:rsidRPr="000D278E">
              <w:rPr>
                <w:lang w:val="tr-TR"/>
              </w:rPr>
              <w:t>Sahtecilik ve</w:t>
            </w:r>
          </w:p>
          <w:p w14:paraId="623CDC8B" w14:textId="77777777" w:rsidR="007B586E" w:rsidRPr="000D278E" w:rsidRDefault="0067022B" w:rsidP="0067022B">
            <w:pPr>
              <w:pStyle w:val="Section1-Clauses"/>
              <w:tabs>
                <w:tab w:val="clear" w:pos="360"/>
              </w:tabs>
              <w:spacing w:before="120" w:after="120"/>
              <w:ind w:left="0" w:firstLine="0"/>
              <w:jc w:val="both"/>
              <w:rPr>
                <w:lang w:val="tr-TR"/>
              </w:rPr>
            </w:pPr>
            <w:r w:rsidRPr="000D278E">
              <w:rPr>
                <w:lang w:val="tr-TR"/>
              </w:rPr>
              <w:t xml:space="preserve"> Yolsuzluk</w:t>
            </w:r>
          </w:p>
        </w:tc>
        <w:tc>
          <w:tcPr>
            <w:tcW w:w="7201" w:type="dxa"/>
            <w:shd w:val="clear" w:color="auto" w:fill="auto"/>
          </w:tcPr>
          <w:p w14:paraId="53E5A5F3" w14:textId="77777777" w:rsidR="00D40646" w:rsidRPr="000D278E" w:rsidRDefault="0067022B" w:rsidP="00AE453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Banka, Yolsuzlukla Mücadele Kılavuzuna ve Bölüm VI’da açıklanan </w:t>
            </w:r>
            <w:r w:rsidRPr="000D278E">
              <w:rPr>
                <w:lang w:val="tr-TR"/>
              </w:rPr>
              <w:t>Dünya Bankası Grubu Yaptırımlar Çerçevesinde belirtilen mevcut yaptırım prosedürleri ve politikalarına uyulmasını zorunlu kılmaktadır</w:t>
            </w:r>
            <w:r w:rsidR="00D40646" w:rsidRPr="000D278E">
              <w:rPr>
                <w:rFonts w:cs="Times New Roman"/>
                <w:lang w:val="tr-TR"/>
              </w:rPr>
              <w:t xml:space="preserve">. </w:t>
            </w:r>
          </w:p>
          <w:p w14:paraId="2C1C32DF" w14:textId="77777777" w:rsidR="00985E4A" w:rsidRPr="000D278E" w:rsidRDefault="0067022B" w:rsidP="00AE453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Bu politikaya uyum amacıyla, </w:t>
            </w:r>
            <w:r w:rsidR="00D26B78" w:rsidRPr="000D278E">
              <w:rPr>
                <w:rFonts w:cs="Times New Roman"/>
                <w:lang w:val="tr-TR"/>
              </w:rPr>
              <w:t>Teklif Sahipleri</w:t>
            </w:r>
            <w:r w:rsidRPr="000D278E">
              <w:rPr>
                <w:rFonts w:cs="Times New Roman"/>
                <w:lang w:val="tr-TR"/>
              </w:rPr>
              <w:t>, Banka’nın ön seçim süreci, ön yeterlilik süreci, tekliflerin sunulması ve (ihaleyi kazanmaları halinde) sözleşmenin ifası ile ilgili tüm hesaplarını, kayıtlarını ve diğer belgeleri teftiş etmesine ve bunların Banka tarafından atanan denetçilerin tarafından denetlenmesine izin verecek, temsilcilerinin (ister açıklanmış ister açıklanmamış), alt yüklenicilerinin ve danışmanlarının, hizmet sağlayıcılarının, tedarikçilerinin ve çalışanlarının da buna izin vermesini sağlayacaktır</w:t>
            </w:r>
            <w:r w:rsidR="00D40646" w:rsidRPr="000D278E">
              <w:rPr>
                <w:rFonts w:cs="Times New Roman"/>
                <w:lang w:val="tr-TR"/>
              </w:rPr>
              <w:t>.</w:t>
            </w:r>
          </w:p>
        </w:tc>
      </w:tr>
      <w:tr w:rsidR="007B586E" w:rsidRPr="000D278E" w14:paraId="79E4138A" w14:textId="77777777" w:rsidTr="006D2879">
        <w:trPr>
          <w:jc w:val="center"/>
        </w:trPr>
        <w:tc>
          <w:tcPr>
            <w:tcW w:w="2406" w:type="dxa"/>
            <w:shd w:val="clear" w:color="auto" w:fill="auto"/>
          </w:tcPr>
          <w:p w14:paraId="1652FEB6" w14:textId="77777777" w:rsidR="007B586E" w:rsidRPr="000D278E" w:rsidRDefault="0067022B" w:rsidP="00AE4532">
            <w:pPr>
              <w:pStyle w:val="Section1-Clauses"/>
              <w:numPr>
                <w:ilvl w:val="0"/>
                <w:numId w:val="27"/>
              </w:numPr>
              <w:tabs>
                <w:tab w:val="clear" w:pos="432"/>
              </w:tabs>
              <w:spacing w:before="120" w:after="120"/>
              <w:ind w:left="360" w:hanging="360"/>
              <w:jc w:val="both"/>
              <w:rPr>
                <w:lang w:val="tr-TR"/>
              </w:rPr>
            </w:pPr>
            <w:bookmarkStart w:id="28" w:name="_Toc435519177"/>
            <w:bookmarkStart w:id="29" w:name="_Toc435624811"/>
            <w:bookmarkEnd w:id="28"/>
            <w:bookmarkEnd w:id="29"/>
            <w:r w:rsidRPr="000D278E">
              <w:rPr>
                <w:lang w:val="tr-TR"/>
              </w:rPr>
              <w:t xml:space="preserve">Uygun </w:t>
            </w:r>
            <w:r w:rsidR="0088668D" w:rsidRPr="000D278E">
              <w:rPr>
                <w:lang w:val="tr-TR"/>
              </w:rPr>
              <w:t>Teklif Sahipleri</w:t>
            </w:r>
          </w:p>
          <w:p w14:paraId="09024F1B" w14:textId="77777777" w:rsidR="007B586E" w:rsidRPr="000D278E" w:rsidRDefault="007B586E" w:rsidP="00AE4532">
            <w:pPr>
              <w:pStyle w:val="Header1-Clauses"/>
              <w:numPr>
                <w:ilvl w:val="0"/>
                <w:numId w:val="0"/>
              </w:numPr>
              <w:spacing w:after="120"/>
              <w:ind w:left="432" w:hanging="432"/>
              <w:jc w:val="both"/>
              <w:rPr>
                <w:rFonts w:ascii="Times New Roman" w:hAnsi="Times New Roman"/>
                <w:sz w:val="24"/>
                <w:szCs w:val="24"/>
                <w:lang w:val="tr-TR"/>
              </w:rPr>
            </w:pPr>
          </w:p>
          <w:p w14:paraId="38A1811F" w14:textId="77777777" w:rsidR="00D77589" w:rsidRPr="000D278E" w:rsidRDefault="00D77589" w:rsidP="00AE4532">
            <w:pPr>
              <w:pStyle w:val="Header1-Clauses"/>
              <w:numPr>
                <w:ilvl w:val="0"/>
                <w:numId w:val="0"/>
              </w:numPr>
              <w:spacing w:after="120"/>
              <w:ind w:left="432" w:hanging="432"/>
              <w:jc w:val="both"/>
              <w:rPr>
                <w:rFonts w:ascii="Times New Roman" w:hAnsi="Times New Roman"/>
                <w:b w:val="0"/>
                <w:bCs/>
                <w:sz w:val="24"/>
                <w:szCs w:val="24"/>
                <w:lang w:val="tr-TR"/>
              </w:rPr>
            </w:pPr>
          </w:p>
        </w:tc>
        <w:tc>
          <w:tcPr>
            <w:tcW w:w="7201" w:type="dxa"/>
            <w:shd w:val="clear" w:color="auto" w:fill="auto"/>
          </w:tcPr>
          <w:p w14:paraId="26E35296" w14:textId="4F395711" w:rsidR="007A69DA" w:rsidRPr="000D278E" w:rsidRDefault="0067022B" w:rsidP="00AE453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4,6’ya uygun olmak şartıyla bir özel sektör kuruluşu veya kamu teşebbüsü veya kuruluşu veya bunların ortak girişim (OG) şeklindeki herhangi bir bileşimi bu ihaleye katılmak amacıyla </w:t>
            </w:r>
            <w:r w:rsidR="00400660" w:rsidRPr="000D278E">
              <w:rPr>
                <w:rFonts w:cs="Times New Roman"/>
                <w:lang w:val="tr-TR"/>
              </w:rPr>
              <w:t>Teklif Sahibi</w:t>
            </w:r>
            <w:r w:rsidRPr="000D278E">
              <w:rPr>
                <w:rFonts w:cs="Times New Roman"/>
                <w:lang w:val="tr-TR"/>
              </w:rPr>
              <w:t xml:space="preserve"> olarak başvurabilir. Ortak Girişim için, mevcut bir OG anlaşması veya OG anlaşması yapılması amacıyla taraflar arasında hazırlanmış bir niyet mektubu bulunabilir</w:t>
            </w:r>
            <w:r w:rsidR="00A673DB" w:rsidRPr="000D278E">
              <w:rPr>
                <w:rFonts w:cs="Times New Roman"/>
                <w:lang w:val="tr-TR"/>
              </w:rPr>
              <w:t xml:space="preserve">. </w:t>
            </w:r>
            <w:r w:rsidRPr="000D278E">
              <w:rPr>
                <w:rFonts w:cs="Times New Roman"/>
                <w:lang w:val="tr-TR"/>
              </w:rPr>
              <w:t xml:space="preserve">Ortak Girişim durumunda, ortak girişimin tüm üyeleri Sözleşmenin tamamının </w:t>
            </w:r>
            <w:r w:rsidRPr="000D278E">
              <w:rPr>
                <w:rFonts w:cs="Times New Roman"/>
                <w:lang w:val="tr-TR"/>
              </w:rPr>
              <w:lastRenderedPageBreak/>
              <w:t xml:space="preserve">Sözleşme koşul ve hükümlerine uygun şekilde gerçekleştirilmesinden müştereken ve </w:t>
            </w:r>
            <w:r w:rsidR="00B55290" w:rsidRPr="000D278E">
              <w:rPr>
                <w:rFonts w:cs="Times New Roman"/>
                <w:lang w:val="tr-TR"/>
              </w:rPr>
              <w:t>müteselsilsen</w:t>
            </w:r>
            <w:r w:rsidRPr="000D278E">
              <w:rPr>
                <w:rFonts w:cs="Times New Roman"/>
                <w:lang w:val="tr-TR"/>
              </w:rPr>
              <w:t xml:space="preserve"> sorumlu olacaktır. Ortak Girişim, İhale Sürecinde ve ihaleyi Ortak Girişimin kazanması halinde sözleşmenin imzalanması sürecinde tüm iş ve işlemleri Ortak Girişimin tüm üyeleri adına ve hesabına gerçekleştirme yetkisine sahip olacak bir Temsilci atayacaktır. </w:t>
            </w:r>
            <w:r w:rsidRPr="000D278E">
              <w:rPr>
                <w:rFonts w:cs="Times New Roman"/>
                <w:b/>
                <w:lang w:val="tr-TR"/>
              </w:rPr>
              <w:t>Teklif Bilgi Formunda</w:t>
            </w:r>
            <w:r w:rsidRPr="000D278E">
              <w:rPr>
                <w:rFonts w:cs="Times New Roman"/>
                <w:lang w:val="tr-TR"/>
              </w:rPr>
              <w:t xml:space="preserve"> aksi belirtilmediği sürece, bir Ortak Girişimin üye sayısı için herhangi bir sınır yoktur</w:t>
            </w:r>
            <w:r w:rsidR="009D53CC" w:rsidRPr="000D278E">
              <w:rPr>
                <w:rFonts w:cs="Times New Roman"/>
                <w:lang w:val="tr-TR"/>
              </w:rPr>
              <w:t xml:space="preserve">. </w:t>
            </w:r>
          </w:p>
        </w:tc>
      </w:tr>
      <w:tr w:rsidR="007B586E" w:rsidRPr="000D278E" w14:paraId="49FE0FE6" w14:textId="77777777" w:rsidTr="006D2879">
        <w:trPr>
          <w:jc w:val="center"/>
        </w:trPr>
        <w:tc>
          <w:tcPr>
            <w:tcW w:w="2406" w:type="dxa"/>
            <w:shd w:val="clear" w:color="auto" w:fill="auto"/>
          </w:tcPr>
          <w:p w14:paraId="3DCE872D"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37248E82" w14:textId="77777777" w:rsidR="007B586E" w:rsidRPr="000D278E" w:rsidRDefault="0035084B" w:rsidP="00AE4532">
            <w:pPr>
              <w:pStyle w:val="Header2-SubClauses"/>
              <w:numPr>
                <w:ilvl w:val="1"/>
                <w:numId w:val="27"/>
              </w:numPr>
              <w:spacing w:before="120" w:after="120"/>
              <w:ind w:left="511" w:hanging="596"/>
              <w:rPr>
                <w:rFonts w:cs="Times New Roman"/>
                <w:i/>
                <w:lang w:val="tr-TR"/>
              </w:rPr>
            </w:pPr>
            <w:r w:rsidRPr="000D278E">
              <w:rPr>
                <w:rFonts w:cs="Times New Roman"/>
                <w:lang w:val="tr-TR"/>
              </w:rPr>
              <w:t xml:space="preserve">Bir </w:t>
            </w:r>
            <w:r w:rsidR="0088668D" w:rsidRPr="000D278E">
              <w:rPr>
                <w:rFonts w:cs="Times New Roman"/>
                <w:lang w:val="tr-TR"/>
              </w:rPr>
              <w:t>Teklif Sahibi</w:t>
            </w:r>
            <w:r w:rsidRPr="000D278E">
              <w:rPr>
                <w:rFonts w:cs="Times New Roman"/>
                <w:lang w:val="tr-TR"/>
              </w:rPr>
              <w:t xml:space="preserve">, herhangi bir çıkar çatışması içinde olmayacaktır.  Bir çıkar çatışması içinde olduğu belirlenen tüm </w:t>
            </w:r>
            <w:r w:rsidR="0088668D" w:rsidRPr="000D278E">
              <w:rPr>
                <w:rFonts w:cs="Times New Roman"/>
                <w:lang w:val="tr-TR"/>
              </w:rPr>
              <w:t>Teklif Sahipleri</w:t>
            </w:r>
            <w:r w:rsidRPr="000D278E">
              <w:rPr>
                <w:rFonts w:cs="Times New Roman"/>
                <w:lang w:val="tr-TR"/>
              </w:rPr>
              <w:t xml:space="preserve"> ihale dışı bırakılır.  Aşağıdaki durumlarda bir </w:t>
            </w:r>
            <w:r w:rsidR="0088668D" w:rsidRPr="000D278E">
              <w:rPr>
                <w:rFonts w:cs="Times New Roman"/>
                <w:lang w:val="tr-TR"/>
              </w:rPr>
              <w:t>Teklif Sahibinin</w:t>
            </w:r>
            <w:r w:rsidRPr="000D278E">
              <w:rPr>
                <w:rFonts w:cs="Times New Roman"/>
                <w:lang w:val="tr-TR"/>
              </w:rPr>
              <w:t xml:space="preserve"> bu İhale Süreci bakımından bir çıkar çatışması içinde olduğu kabul edilecektir</w:t>
            </w:r>
            <w:r w:rsidR="007B586E" w:rsidRPr="000D278E">
              <w:rPr>
                <w:rFonts w:cs="Times New Roman"/>
                <w:lang w:val="tr-TR"/>
              </w:rPr>
              <w:t xml:space="preserve">: </w:t>
            </w:r>
          </w:p>
          <w:p w14:paraId="107BDDCE"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Bir başka </w:t>
            </w:r>
            <w:r w:rsidR="00414CD5" w:rsidRPr="000D278E">
              <w:rPr>
                <w:lang w:val="tr-TR"/>
              </w:rPr>
              <w:t>Teklif Sahibini</w:t>
            </w:r>
            <w:r w:rsidRPr="000D278E">
              <w:rPr>
                <w:lang w:val="tr-TR"/>
              </w:rPr>
              <w:t xml:space="preserve"> doğrudan veya dolaylı olarak kontrol etmesi, bir başka </w:t>
            </w:r>
            <w:r w:rsidR="00414CD5" w:rsidRPr="000D278E">
              <w:rPr>
                <w:lang w:val="tr-TR"/>
              </w:rPr>
              <w:t>Teklif Sahibi</w:t>
            </w:r>
            <w:r w:rsidRPr="000D278E">
              <w:rPr>
                <w:lang w:val="tr-TR"/>
              </w:rPr>
              <w:t xml:space="preserve"> tarafından doğrudan veya dolaylı olarak kontrol edilmesi veya bir başka </w:t>
            </w:r>
            <w:r w:rsidR="00414CD5" w:rsidRPr="000D278E">
              <w:rPr>
                <w:lang w:val="tr-TR"/>
              </w:rPr>
              <w:t>Teklif Sahibi</w:t>
            </w:r>
            <w:r w:rsidRPr="000D278E">
              <w:rPr>
                <w:lang w:val="tr-TR"/>
              </w:rPr>
              <w:t xml:space="preserve"> ile ortak kontrol altında olması; </w:t>
            </w:r>
          </w:p>
          <w:p w14:paraId="7AF8F3BC"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Bir başka </w:t>
            </w:r>
            <w:r w:rsidR="00414CD5" w:rsidRPr="000D278E">
              <w:rPr>
                <w:lang w:val="tr-TR"/>
              </w:rPr>
              <w:t>Teklif Sahibin</w:t>
            </w:r>
            <w:r w:rsidRPr="000D278E">
              <w:rPr>
                <w:lang w:val="tr-TR"/>
              </w:rPr>
              <w:t>den herhangi bir doğrudan veya dolaylı destek alması veya almış olması;</w:t>
            </w:r>
          </w:p>
          <w:p w14:paraId="3BAB7393"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Bir başka </w:t>
            </w:r>
            <w:r w:rsidR="00414CD5" w:rsidRPr="000D278E">
              <w:rPr>
                <w:lang w:val="tr-TR"/>
              </w:rPr>
              <w:t>Teklif Sahibi</w:t>
            </w:r>
            <w:r w:rsidRPr="000D278E">
              <w:rPr>
                <w:lang w:val="tr-TR"/>
              </w:rPr>
              <w:t xml:space="preserve"> ile aynı yasal temsilciye sahip olması;</w:t>
            </w:r>
          </w:p>
          <w:p w14:paraId="3B7DA70B"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Bir başka </w:t>
            </w:r>
            <w:r w:rsidR="00414CD5" w:rsidRPr="000D278E">
              <w:rPr>
                <w:lang w:val="tr-TR"/>
              </w:rPr>
              <w:t>Teklif Sahibi</w:t>
            </w:r>
            <w:r w:rsidRPr="000D278E">
              <w:rPr>
                <w:lang w:val="tr-TR"/>
              </w:rPr>
              <w:t xml:space="preserve"> ile; doğrudan veya ortak bir üçüncü taraf yoluyla; onu bir başka </w:t>
            </w:r>
            <w:r w:rsidR="00400660" w:rsidRPr="000D278E">
              <w:rPr>
                <w:lang w:val="tr-TR"/>
              </w:rPr>
              <w:t>Teklif Sahibi</w:t>
            </w:r>
            <w:r w:rsidRPr="000D278E">
              <w:rPr>
                <w:lang w:val="tr-TR"/>
              </w:rPr>
              <w:t xml:space="preserve">nin Teklifini etkileyebilecek bir konuma getiren veya </w:t>
            </w:r>
            <w:r w:rsidR="00CF0770" w:rsidRPr="000D278E">
              <w:rPr>
                <w:lang w:val="tr-TR"/>
              </w:rPr>
              <w:t>İşveren</w:t>
            </w:r>
            <w:r w:rsidRPr="000D278E">
              <w:rPr>
                <w:lang w:val="tr-TR"/>
              </w:rPr>
              <w:t>in ihale süreci ile ilgili kararlarını etkileyebilecek konuma getiren bir ilişkiye sahip olması;</w:t>
            </w:r>
          </w:p>
          <w:p w14:paraId="5E7E2643"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İştiraklerinden birinin Teklife konu yapım işlerinin tasarımının veya teknik şartnamelerinin hazırlanmasında danışman olarak görev almış olması;</w:t>
            </w:r>
          </w:p>
          <w:p w14:paraId="288ECD4E" w14:textId="77777777" w:rsidR="005449BA" w:rsidRPr="000D278E" w:rsidRDefault="0035084B" w:rsidP="00C1346C">
            <w:pPr>
              <w:pStyle w:val="P3Header1-Clauses"/>
              <w:numPr>
                <w:ilvl w:val="0"/>
                <w:numId w:val="101"/>
              </w:numPr>
              <w:spacing w:before="120" w:after="120"/>
              <w:ind w:left="1085" w:hanging="540"/>
              <w:rPr>
                <w:lang w:val="tr-TR"/>
              </w:rPr>
            </w:pPr>
            <w:r w:rsidRPr="000D278E">
              <w:rPr>
                <w:lang w:val="tr-TR"/>
              </w:rPr>
              <w:t xml:space="preserve">İştiraklerinden birinin, </w:t>
            </w:r>
            <w:r w:rsidR="00CF0770" w:rsidRPr="000D278E">
              <w:rPr>
                <w:lang w:val="tr-TR"/>
              </w:rPr>
              <w:t>İşveren</w:t>
            </w:r>
            <w:r w:rsidRPr="000D278E">
              <w:rPr>
                <w:lang w:val="tr-TR"/>
              </w:rPr>
              <w:t xml:space="preserve"> veya Borçlu tarafından, Sözleşmenin uygulanması için Proje </w:t>
            </w:r>
            <w:r w:rsidR="00FF68C3" w:rsidRPr="000D278E">
              <w:rPr>
                <w:lang w:val="tr-TR"/>
              </w:rPr>
              <w:t>Müdürü</w:t>
            </w:r>
            <w:r w:rsidRPr="000D278E">
              <w:rPr>
                <w:lang w:val="tr-TR"/>
              </w:rPr>
              <w:t xml:space="preserve"> olarak görevlendirilmiş </w:t>
            </w:r>
            <w:r w:rsidRPr="000D278E">
              <w:rPr>
                <w:bCs/>
                <w:lang w:val="tr-TR"/>
              </w:rPr>
              <w:t>(veya görevlendirilmesi önerilmiş) olması</w:t>
            </w:r>
            <w:r w:rsidR="005449BA" w:rsidRPr="000D278E">
              <w:rPr>
                <w:lang w:val="tr-TR"/>
              </w:rPr>
              <w:t>;</w:t>
            </w:r>
          </w:p>
          <w:p w14:paraId="0966F192" w14:textId="77777777" w:rsidR="005449BA" w:rsidRPr="000D278E" w:rsidRDefault="0035084B" w:rsidP="00C1346C">
            <w:pPr>
              <w:pStyle w:val="P3Header1-Clauses"/>
              <w:numPr>
                <w:ilvl w:val="0"/>
                <w:numId w:val="101"/>
              </w:numPr>
              <w:spacing w:before="120" w:after="120"/>
              <w:ind w:left="1085" w:hanging="540"/>
              <w:rPr>
                <w:lang w:val="tr-TR"/>
              </w:rPr>
            </w:pPr>
            <w:r w:rsidRPr="000D278E">
              <w:rPr>
                <w:lang w:val="tr-TR"/>
              </w:rPr>
              <w:t>Teklif Bilgi Formu TST 2.1 hükümlerinde belirtilen, projenin hazırlanmasına ve uygulanmasına yönelik olarak kendisinin sunmuş olduğu veya doğrudan kontrol ettiği, doğrudan kontrol edildiği veya ortak kontrol altında olduğu bir iştirakinin sunmuş olduğu danışmanlık hizmetlerinden kaynaklanan veya bunlarla doğrudan ilişkili, mal tedariki, yapım işi veya danışmanlık dışı hizmet temin edecek olması</w:t>
            </w:r>
            <w:r w:rsidR="005449BA" w:rsidRPr="000D278E">
              <w:rPr>
                <w:lang w:val="tr-TR"/>
              </w:rPr>
              <w:t>;</w:t>
            </w:r>
          </w:p>
          <w:p w14:paraId="4D4E2569" w14:textId="77777777" w:rsidR="007B586E" w:rsidRPr="000D278E" w:rsidRDefault="0035084B" w:rsidP="00C1346C">
            <w:pPr>
              <w:pStyle w:val="P3Header1-Clauses"/>
              <w:numPr>
                <w:ilvl w:val="0"/>
                <w:numId w:val="101"/>
              </w:numPr>
              <w:spacing w:before="120" w:after="120"/>
              <w:ind w:left="1085" w:hanging="540"/>
              <w:rPr>
                <w:lang w:val="tr-TR"/>
              </w:rPr>
            </w:pPr>
            <w:r w:rsidRPr="000D278E">
              <w:rPr>
                <w:lang w:val="tr-TR"/>
              </w:rPr>
              <w:t>Borçlunun (veya proje uygulayıcı kuruluşun veya kredi tutarlarının belirli bir bölümünün kullanıcısının), (i) ilgili sözleşmeye ilişkin ihale dokümanı veya şartnamesinin hazırlanmasında ve/veya Teklif değerlendirme sürecinde doğrudan</w:t>
            </w:r>
            <w:r w:rsidR="00EA1184" w:rsidRPr="000D278E">
              <w:rPr>
                <w:lang w:val="tr-TR"/>
              </w:rPr>
              <w:t xml:space="preserve"> veya dolaylı olarak görev alan</w:t>
            </w:r>
            <w:r w:rsidRPr="000D278E">
              <w:rPr>
                <w:lang w:val="tr-TR"/>
              </w:rPr>
              <w:t xml:space="preserve"> veya (ii) söz konusu sözleşmenin uygulanmasında veya denetlenmesinde görev alacak bir profesyonel çalışanı ile yakın bir iş veya aile ilişkisinin olması ve söz konusu ilişkiden kaynaklı çıkar </w:t>
            </w:r>
            <w:r w:rsidRPr="000D278E">
              <w:rPr>
                <w:lang w:val="tr-TR"/>
              </w:rPr>
              <w:lastRenderedPageBreak/>
              <w:t>çatışmasının ihale süreci ve sözleşmenin ifası boyunca Banka için kabul edilebilir bir şekilde çözülmemiş olması</w:t>
            </w:r>
            <w:r w:rsidR="007B586E" w:rsidRPr="000D278E">
              <w:rPr>
                <w:lang w:val="tr-TR"/>
              </w:rPr>
              <w:t>.</w:t>
            </w:r>
          </w:p>
        </w:tc>
      </w:tr>
      <w:tr w:rsidR="00246B3B" w:rsidRPr="000D278E" w14:paraId="57C586A6" w14:textId="77777777" w:rsidTr="006D2879">
        <w:trPr>
          <w:jc w:val="center"/>
        </w:trPr>
        <w:tc>
          <w:tcPr>
            <w:tcW w:w="2406" w:type="dxa"/>
            <w:shd w:val="clear" w:color="auto" w:fill="auto"/>
          </w:tcPr>
          <w:p w14:paraId="32B4D3D4" w14:textId="77777777" w:rsidR="009B55EB" w:rsidRPr="000D278E" w:rsidRDefault="009B55EB"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5E2F4DB8" w14:textId="77777777" w:rsidR="009B55EB" w:rsidRPr="000D278E" w:rsidRDefault="0035084B" w:rsidP="00AE4532">
            <w:pPr>
              <w:pStyle w:val="Header2-SubClauses"/>
              <w:numPr>
                <w:ilvl w:val="1"/>
                <w:numId w:val="27"/>
              </w:numPr>
              <w:spacing w:before="120" w:after="120"/>
              <w:ind w:left="511" w:hanging="596"/>
              <w:rPr>
                <w:rFonts w:cs="Times New Roman"/>
                <w:bCs/>
                <w:lang w:val="tr-TR"/>
              </w:rPr>
            </w:pPr>
            <w:r w:rsidRPr="000D278E">
              <w:rPr>
                <w:rFonts w:cs="Times New Roman"/>
                <w:lang w:val="tr-TR"/>
              </w:rPr>
              <w:t xml:space="preserve">(Tek başına veya bir Ortak Girişimin üyesi olarak) </w:t>
            </w:r>
            <w:r w:rsidR="00400660" w:rsidRPr="000D278E">
              <w:rPr>
                <w:rFonts w:cs="Times New Roman"/>
                <w:lang w:val="tr-TR"/>
              </w:rPr>
              <w:t>Teklif Sahibi</w:t>
            </w:r>
            <w:r w:rsidRPr="000D278E">
              <w:rPr>
                <w:rFonts w:cs="Times New Roman"/>
                <w:lang w:val="tr-TR"/>
              </w:rPr>
              <w:t xml:space="preserve">, izin verilen alternatif teklifler dışında en fazla bir Teklife katılabilir. Bu hüküm, başka Tekliflere Alt Yüklenici olarak katılım için de geçerlidir. Bu şekilde katılım, şirketin </w:t>
            </w:r>
            <w:r w:rsidR="00EA1184" w:rsidRPr="000D278E">
              <w:rPr>
                <w:rFonts w:cs="Times New Roman"/>
                <w:lang w:val="tr-TR"/>
              </w:rPr>
              <w:t>dâhil</w:t>
            </w:r>
            <w:r w:rsidRPr="000D278E">
              <w:rPr>
                <w:rFonts w:cs="Times New Roman"/>
                <w:lang w:val="tr-TR"/>
              </w:rPr>
              <w:t xml:space="preserve"> olduğu tüm tekliflerin ihale dışı bırakılması ile sonuçlanır. </w:t>
            </w:r>
            <w:r w:rsidR="00400660" w:rsidRPr="000D278E">
              <w:rPr>
                <w:rFonts w:cs="Times New Roman"/>
                <w:lang w:val="tr-TR"/>
              </w:rPr>
              <w:t>Teklif Sahibi</w:t>
            </w:r>
            <w:r w:rsidRPr="000D278E">
              <w:rPr>
                <w:rFonts w:cs="Times New Roman"/>
                <w:lang w:val="tr-TR"/>
              </w:rPr>
              <w:t xml:space="preserve"> olmayan veya bir Ortak Girişimin üyesi olmayan bir şirket, birden fazla Teklife Alt Yüklenici olarak katılabilir</w:t>
            </w:r>
            <w:r w:rsidR="009B55EB" w:rsidRPr="000D278E">
              <w:rPr>
                <w:rFonts w:cs="Times New Roman"/>
                <w:lang w:val="tr-TR"/>
              </w:rPr>
              <w:t>.</w:t>
            </w:r>
          </w:p>
        </w:tc>
      </w:tr>
      <w:tr w:rsidR="007B586E" w:rsidRPr="000D278E" w14:paraId="72DFC93C" w14:textId="77777777" w:rsidTr="006D2879">
        <w:trPr>
          <w:jc w:val="center"/>
        </w:trPr>
        <w:tc>
          <w:tcPr>
            <w:tcW w:w="2406" w:type="dxa"/>
            <w:shd w:val="clear" w:color="auto" w:fill="auto"/>
          </w:tcPr>
          <w:p w14:paraId="4FCB8358"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4D7A962B" w14:textId="77777777" w:rsidR="007B586E" w:rsidRPr="000D278E" w:rsidRDefault="0035084B" w:rsidP="00AE453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4.8 hükümlerine göre, bir </w:t>
            </w:r>
            <w:r w:rsidR="00400660" w:rsidRPr="000D278E">
              <w:rPr>
                <w:rFonts w:cs="Times New Roman"/>
                <w:lang w:val="tr-TR"/>
              </w:rPr>
              <w:t>Teklif Sahibi</w:t>
            </w:r>
            <w:r w:rsidRPr="000D278E">
              <w:rPr>
                <w:rFonts w:cs="Times New Roman"/>
                <w:lang w:val="tr-TR"/>
              </w:rPr>
              <w:t xml:space="preserve"> herhangi bir ülkenin uyruğuna sahip olabilir. Eğer bir </w:t>
            </w:r>
            <w:r w:rsidR="00400660" w:rsidRPr="000D278E">
              <w:rPr>
                <w:rFonts w:cs="Times New Roman"/>
                <w:lang w:val="tr-TR"/>
              </w:rPr>
              <w:t>Teklif Sahibi</w:t>
            </w:r>
            <w:r w:rsidRPr="000D278E">
              <w:rPr>
                <w:rFonts w:cs="Times New Roman"/>
                <w:lang w:val="tr-TR"/>
              </w:rPr>
              <w:t xml:space="preserve">, ilgisine göre ana sözleşmesinin (veya eşdeğer bir kuruluş belgesinin) ve tescil belgelerinin gösterdiği gibi belirli bir ülkede kurulmuş, şirketleşmiş veya tescil edilmiş ve o ülkenin kanunlarına uygun olarak faaliyet gösteriyorsa, söz konusu </w:t>
            </w:r>
            <w:r w:rsidR="00400660" w:rsidRPr="000D278E">
              <w:rPr>
                <w:rFonts w:cs="Times New Roman"/>
                <w:lang w:val="tr-TR"/>
              </w:rPr>
              <w:t>Teklif Sahibi</w:t>
            </w:r>
            <w:r w:rsidRPr="000D278E">
              <w:rPr>
                <w:rFonts w:cs="Times New Roman"/>
                <w:lang w:val="tr-TR"/>
              </w:rPr>
              <w:t>nin o ülkenin uyruğunda olduğu kabul edilir.  Bu kriter, ilgili Hizmetler de dahil olmak üzere Sözleşmenin herhangi bir bölümü için önerilen alt yüklenicilerin ve alt danışmanların uyruğunun tespiti için de geçerlidir</w:t>
            </w:r>
            <w:r w:rsidR="005449BA" w:rsidRPr="000D278E">
              <w:rPr>
                <w:rFonts w:cs="Times New Roman"/>
                <w:lang w:val="tr-TR"/>
              </w:rPr>
              <w:t>.</w:t>
            </w:r>
            <w:r w:rsidR="007B586E" w:rsidRPr="000D278E">
              <w:rPr>
                <w:rFonts w:cs="Times New Roman"/>
                <w:lang w:val="tr-TR"/>
              </w:rPr>
              <w:t xml:space="preserve"> </w:t>
            </w:r>
          </w:p>
        </w:tc>
      </w:tr>
      <w:tr w:rsidR="007B586E" w:rsidRPr="000D278E" w14:paraId="74504A2A" w14:textId="77777777" w:rsidTr="006D2879">
        <w:trPr>
          <w:jc w:val="center"/>
        </w:trPr>
        <w:tc>
          <w:tcPr>
            <w:tcW w:w="2406" w:type="dxa"/>
            <w:shd w:val="clear" w:color="auto" w:fill="auto"/>
          </w:tcPr>
          <w:p w14:paraId="0E37E5EE"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117C9AEE" w14:textId="77777777" w:rsidR="007B586E" w:rsidRPr="000D278E" w:rsidRDefault="00AB3229" w:rsidP="00AE4532">
            <w:pPr>
              <w:pStyle w:val="Header2-SubClauses"/>
              <w:numPr>
                <w:ilvl w:val="1"/>
                <w:numId w:val="27"/>
              </w:numPr>
              <w:spacing w:before="120" w:after="120"/>
              <w:ind w:left="511" w:hanging="596"/>
              <w:rPr>
                <w:rFonts w:cs="Times New Roman"/>
                <w:bCs/>
                <w:lang w:val="tr-TR"/>
              </w:rPr>
            </w:pPr>
            <w:r w:rsidRPr="000D278E">
              <w:rPr>
                <w:rFonts w:cs="Times New Roman"/>
                <w:bCs/>
                <w:lang w:val="tr-TR"/>
              </w:rPr>
              <w:t xml:space="preserve">Banka’nın Yolsuzlukla Mücadele Kılavuzu uyarınca,  </w:t>
            </w:r>
            <w:r w:rsidRPr="000D278E">
              <w:rPr>
                <w:rFonts w:cs="Times New Roman"/>
                <w:lang w:val="tr-TR"/>
              </w:rPr>
              <w:t xml:space="preserve">Bölüm VI paragraf 2.2 d’de açıklanan Dünya Bankası Grubu Yaptırımlar Çerçevesinin yürürlükteki yaptırım politikalarına ve prosedürlerine uygun olarak yaptırıma tabi tutulmuş bir </w:t>
            </w:r>
            <w:r w:rsidR="00400660" w:rsidRPr="000D278E">
              <w:rPr>
                <w:rFonts w:cs="Times New Roman"/>
                <w:lang w:val="tr-TR"/>
              </w:rPr>
              <w:t>Teklif Sahibi</w:t>
            </w:r>
            <w:r w:rsidRPr="000D278E">
              <w:rPr>
                <w:rFonts w:cs="Times New Roman"/>
                <w:lang w:val="tr-TR"/>
              </w:rPr>
              <w:t xml:space="preserve">, Banka’nın belirlediği süre boyunca, Banka finansmanlı bir sözleşme için ön yeterliliği veya ön seçimi geçemez, teklif veremez, sözleşme için önerilemez </w:t>
            </w:r>
            <w:r w:rsidRPr="000D278E">
              <w:rPr>
                <w:lang w:val="tr-TR"/>
              </w:rPr>
              <w:t>veya sözleşme imzalayamaz veya Banka finansmanlı bir sözleşmeden finansal olarak veya başka şekilde yararlanamaz</w:t>
            </w:r>
            <w:r w:rsidRPr="000D278E">
              <w:rPr>
                <w:rFonts w:cs="Times New Roman"/>
                <w:lang w:val="tr-TR"/>
              </w:rPr>
              <w:t>. Yasaklı şirketlerin ve bireylerin listesine Teklif Bilgi Formunda belirtilen elektronik adresten ulaşılabilir</w:t>
            </w:r>
            <w:r w:rsidR="00B74063" w:rsidRPr="000D278E">
              <w:rPr>
                <w:rFonts w:cs="Times New Roman"/>
                <w:lang w:val="tr-TR"/>
              </w:rPr>
              <w:t>.</w:t>
            </w:r>
          </w:p>
        </w:tc>
      </w:tr>
      <w:tr w:rsidR="007B586E" w:rsidRPr="000D278E" w14:paraId="7F110B8B" w14:textId="77777777" w:rsidTr="006D2879">
        <w:trPr>
          <w:jc w:val="center"/>
        </w:trPr>
        <w:tc>
          <w:tcPr>
            <w:tcW w:w="2406" w:type="dxa"/>
            <w:shd w:val="clear" w:color="auto" w:fill="auto"/>
          </w:tcPr>
          <w:p w14:paraId="473A25D1"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1CC9A6CF" w14:textId="77777777" w:rsidR="007B586E" w:rsidRPr="000D278E" w:rsidRDefault="00CF0770" w:rsidP="00AE4532">
            <w:pPr>
              <w:pStyle w:val="Header2-SubClauses"/>
              <w:numPr>
                <w:ilvl w:val="1"/>
                <w:numId w:val="27"/>
              </w:numPr>
              <w:spacing w:before="120" w:after="120"/>
              <w:ind w:left="511" w:hanging="596"/>
              <w:rPr>
                <w:rFonts w:cs="Times New Roman"/>
                <w:lang w:val="tr-TR"/>
              </w:rPr>
            </w:pPr>
            <w:r w:rsidRPr="000D278E">
              <w:rPr>
                <w:rFonts w:cs="Times New Roman"/>
                <w:bCs/>
                <w:lang w:val="tr-TR"/>
              </w:rPr>
              <w:t>İşveren</w:t>
            </w:r>
            <w:r w:rsidR="00AB3229" w:rsidRPr="000D278E">
              <w:rPr>
                <w:rFonts w:cs="Times New Roman"/>
                <w:bCs/>
                <w:lang w:val="tr-TR"/>
              </w:rPr>
              <w:t xml:space="preserve">in ülkesinde kamu iktisadi teşebbüsü veya kamu kurumu niteliğinde olan </w:t>
            </w:r>
            <w:r w:rsidR="00400660" w:rsidRPr="000D278E">
              <w:rPr>
                <w:rFonts w:cs="Times New Roman"/>
                <w:bCs/>
                <w:lang w:val="tr-TR"/>
              </w:rPr>
              <w:t>Teklif Sahipleri</w:t>
            </w:r>
            <w:r w:rsidR="00AB3229" w:rsidRPr="000D278E">
              <w:rPr>
                <w:rFonts w:cs="Times New Roman"/>
                <w:bCs/>
                <w:lang w:val="tr-TR"/>
              </w:rPr>
              <w:t xml:space="preserve">, ancak Banka için kabul edilebilir bir şekilde: (i) yasal ve finansal açıdan özerk olduklarını, (ii) ticaret hukukuna tabi olarak faaliyet gösterdiklerini ve (iii) </w:t>
            </w:r>
            <w:r w:rsidRPr="000D278E">
              <w:rPr>
                <w:rFonts w:cs="Times New Roman"/>
                <w:bCs/>
                <w:lang w:val="tr-TR"/>
              </w:rPr>
              <w:t>İşvere</w:t>
            </w:r>
            <w:r w:rsidR="00AB3229" w:rsidRPr="000D278E">
              <w:rPr>
                <w:rFonts w:cs="Times New Roman"/>
                <w:bCs/>
                <w:lang w:val="tr-TR"/>
              </w:rPr>
              <w:t>nin denetimi altında veya bağlı kuruluşu olmadıklarını göstermeleri halinde Sözleşme(ler) için ihaleye katılabilirler ve sözleşme imzalayabilirler</w:t>
            </w:r>
            <w:r w:rsidR="005449BA" w:rsidRPr="000D278E">
              <w:rPr>
                <w:rFonts w:cs="Times New Roman"/>
                <w:bCs/>
                <w:lang w:val="tr-TR"/>
              </w:rPr>
              <w:t>.</w:t>
            </w:r>
            <w:r w:rsidR="005449BA" w:rsidRPr="000D278E">
              <w:rPr>
                <w:rFonts w:cs="Times New Roman"/>
                <w:spacing w:val="-5"/>
                <w:lang w:val="tr-TR"/>
              </w:rPr>
              <w:t xml:space="preserve"> </w:t>
            </w:r>
          </w:p>
        </w:tc>
      </w:tr>
      <w:tr w:rsidR="007B586E" w:rsidRPr="000D278E" w14:paraId="11B3C208" w14:textId="77777777" w:rsidTr="006D2879">
        <w:trPr>
          <w:trHeight w:val="1116"/>
          <w:jc w:val="center"/>
        </w:trPr>
        <w:tc>
          <w:tcPr>
            <w:tcW w:w="2406" w:type="dxa"/>
            <w:shd w:val="clear" w:color="auto" w:fill="auto"/>
          </w:tcPr>
          <w:p w14:paraId="4BF4C41D"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081466AD" w14:textId="77777777" w:rsidR="007B586E" w:rsidRPr="000D278E" w:rsidRDefault="00400660" w:rsidP="00F310E4">
            <w:pPr>
              <w:pStyle w:val="Header2-SubClauses"/>
              <w:numPr>
                <w:ilvl w:val="1"/>
                <w:numId w:val="27"/>
              </w:numPr>
              <w:spacing w:before="120" w:after="120"/>
              <w:ind w:left="511" w:hanging="596"/>
              <w:rPr>
                <w:rFonts w:cs="Times New Roman"/>
                <w:lang w:val="tr-TR"/>
              </w:rPr>
            </w:pPr>
            <w:r w:rsidRPr="000D278E">
              <w:rPr>
                <w:rFonts w:cs="Times New Roman"/>
                <w:bCs/>
                <w:lang w:val="tr-TR"/>
              </w:rPr>
              <w:t>Teklif Sahibi</w:t>
            </w:r>
            <w:r w:rsidR="00AB3229" w:rsidRPr="000D278E">
              <w:rPr>
                <w:rFonts w:cs="Times New Roman"/>
                <w:bCs/>
                <w:lang w:val="tr-TR"/>
              </w:rPr>
              <w:t xml:space="preserve">, geçmişte Geçici Teminat Taahhütnamesinin ya da </w:t>
            </w:r>
            <w:r w:rsidR="00F310E4" w:rsidRPr="000D278E">
              <w:rPr>
                <w:rFonts w:cs="Times New Roman"/>
                <w:bCs/>
                <w:lang w:val="tr-TR"/>
              </w:rPr>
              <w:t>Geçici Teminat Taahhütnamesinin</w:t>
            </w:r>
            <w:r w:rsidR="00AB3229" w:rsidRPr="000D278E">
              <w:rPr>
                <w:rFonts w:cs="Times New Roman"/>
                <w:bCs/>
                <w:lang w:val="tr-TR"/>
              </w:rPr>
              <w:t xml:space="preserve"> irat kaydedilmesi gerekçesiyle,  </w:t>
            </w:r>
            <w:r w:rsidR="00CF0770" w:rsidRPr="000D278E">
              <w:rPr>
                <w:rFonts w:cs="Times New Roman"/>
                <w:bCs/>
                <w:lang w:val="tr-TR"/>
              </w:rPr>
              <w:t>İşveren</w:t>
            </w:r>
            <w:r w:rsidR="00AB3229" w:rsidRPr="000D278E">
              <w:rPr>
                <w:rFonts w:cs="Times New Roman"/>
                <w:bCs/>
                <w:lang w:val="tr-TR"/>
              </w:rPr>
              <w:t xml:space="preserve"> tarafından yasaklanmış olmamalıdır</w:t>
            </w:r>
            <w:r w:rsidR="007B586E" w:rsidRPr="000D278E">
              <w:rPr>
                <w:rFonts w:cs="Times New Roman"/>
                <w:bCs/>
                <w:lang w:val="tr-TR"/>
              </w:rPr>
              <w:t>.</w:t>
            </w:r>
          </w:p>
        </w:tc>
      </w:tr>
      <w:tr w:rsidR="007B586E" w:rsidRPr="000D278E" w14:paraId="5213BDFD" w14:textId="77777777" w:rsidTr="006D2879">
        <w:trPr>
          <w:jc w:val="center"/>
        </w:trPr>
        <w:tc>
          <w:tcPr>
            <w:tcW w:w="2406" w:type="dxa"/>
            <w:shd w:val="clear" w:color="auto" w:fill="auto"/>
          </w:tcPr>
          <w:p w14:paraId="382775D0" w14:textId="77777777" w:rsidR="007B586E" w:rsidRPr="000D278E" w:rsidRDefault="007B586E" w:rsidP="00AE4532">
            <w:pPr>
              <w:pStyle w:val="Header1-Clauses"/>
              <w:numPr>
                <w:ilvl w:val="0"/>
                <w:numId w:val="0"/>
              </w:numPr>
              <w:spacing w:after="120"/>
              <w:jc w:val="both"/>
              <w:rPr>
                <w:rFonts w:ascii="Times New Roman" w:hAnsi="Times New Roman"/>
                <w:i/>
                <w:sz w:val="24"/>
                <w:szCs w:val="24"/>
                <w:lang w:val="tr-TR"/>
              </w:rPr>
            </w:pPr>
          </w:p>
        </w:tc>
        <w:tc>
          <w:tcPr>
            <w:tcW w:w="7201" w:type="dxa"/>
            <w:shd w:val="clear" w:color="auto" w:fill="auto"/>
          </w:tcPr>
          <w:p w14:paraId="5CDF7C49" w14:textId="77777777" w:rsidR="00750D59" w:rsidRPr="000D278E" w:rsidRDefault="0036404F" w:rsidP="00AE4532">
            <w:pPr>
              <w:pStyle w:val="Header2-SubClauses"/>
              <w:numPr>
                <w:ilvl w:val="1"/>
                <w:numId w:val="27"/>
              </w:numPr>
              <w:spacing w:before="120" w:after="120"/>
              <w:ind w:left="511" w:hanging="596"/>
              <w:rPr>
                <w:rFonts w:cs="Times New Roman"/>
                <w:lang w:val="tr-TR"/>
              </w:rPr>
            </w:pPr>
            <w:r w:rsidRPr="000D278E">
              <w:rPr>
                <w:rFonts w:cs="Times New Roman"/>
                <w:lang w:val="tr-TR"/>
              </w:rPr>
              <w:t>Bölüm V’te bu yönde hüküm yer alması ve (a) kanun veya yönetmelikler gibi resmi düzenlemeler yoluyla Borçlunun ülkesinin söz konusu ülkeyle girişilecek ticari ilişkileri yasaklaması neticesinde ihale dışı bırakma kararının ihtiyaç duyulan malların veya ilgili yapım işlerinin veya hizmetlerin yerine getirilmesine yönelik etkili bir rekabeti engellemeyeceği konusunda Banka'nın ikna olması kaydıyla</w:t>
            </w:r>
            <w:r w:rsidR="00EA1184" w:rsidRPr="000D278E">
              <w:rPr>
                <w:rFonts w:cs="Times New Roman"/>
                <w:lang w:val="tr-TR"/>
              </w:rPr>
              <w:t>,</w:t>
            </w:r>
            <w:r w:rsidRPr="000D278E">
              <w:rPr>
                <w:rFonts w:cs="Times New Roman"/>
                <w:lang w:val="tr-TR"/>
              </w:rPr>
              <w:t xml:space="preserve"> veya (b) Birleşmiş Milletler Şartı Bölüm VII </w:t>
            </w:r>
            <w:r w:rsidRPr="000D278E">
              <w:rPr>
                <w:rFonts w:cs="Times New Roman"/>
                <w:lang w:val="tr-TR"/>
              </w:rPr>
              <w:lastRenderedPageBreak/>
              <w:t>kapsamında Birleşmiş Milletler Güvenlik Konseyi’nin vermiş olduğu bir karara uymak üzere, Borçlunun ülkesinin, söz konusu ülkeden herhangi bir mal ithalini veya yapım işi veya hizmet sözleşmesi akdedilmesini veya söz konusu ülkeye, kişilere ve kuruluşlara herhangi bir ödeme yapılmasını yasaklaması, durumunda, ilgili şirketler ve bireyler ihale dışı bırakılabilir. Yapım işlerinin birden fazla ülkede uygulanması (ve birden fazla ülkenin Borçlu olması ve ihale sürecinde bulunması) durumunda, bir ülke tarafından yukarıdaki TST 4.8 (a) hükümleri uyarınca bir şirketin veya bireyin ihale dışı bırakılması kararı, Banka’nın ve ihale sürecinde yer alan ülkelerin kabul etmesi halinde, söz konusu ihale için diğer ülkeler tarafından da uygulanabilir</w:t>
            </w:r>
            <w:r w:rsidR="00750D59" w:rsidRPr="000D278E">
              <w:rPr>
                <w:rFonts w:cs="Times New Roman"/>
                <w:lang w:val="tr-TR"/>
              </w:rPr>
              <w:t>.</w:t>
            </w:r>
          </w:p>
          <w:p w14:paraId="04AFE08E" w14:textId="65CDFFD0" w:rsidR="0036404F" w:rsidRPr="000D278E" w:rsidRDefault="00400660" w:rsidP="00AE4532">
            <w:pPr>
              <w:pStyle w:val="Header2-SubClauses"/>
              <w:numPr>
                <w:ilvl w:val="1"/>
                <w:numId w:val="27"/>
              </w:numPr>
              <w:spacing w:before="120" w:after="120"/>
              <w:ind w:left="511" w:hanging="596"/>
              <w:rPr>
                <w:rFonts w:cs="Times New Roman"/>
                <w:lang w:val="tr-TR"/>
              </w:rPr>
            </w:pPr>
            <w:r w:rsidRPr="000D278E">
              <w:rPr>
                <w:rFonts w:cs="Times New Roman"/>
                <w:bCs/>
                <w:lang w:val="tr-TR"/>
              </w:rPr>
              <w:t>Teklif Sahibi</w:t>
            </w:r>
            <w:r w:rsidR="0036404F" w:rsidRPr="000D278E">
              <w:rPr>
                <w:rFonts w:cs="Times New Roman"/>
                <w:lang w:val="tr-TR"/>
              </w:rPr>
              <w:t xml:space="preserve"> uygunluk durumunu kanıtlayıcı nitelikte belgeleri, </w:t>
            </w:r>
            <w:r w:rsidR="00CF0770" w:rsidRPr="000D278E">
              <w:rPr>
                <w:rFonts w:cs="Times New Roman"/>
                <w:lang w:val="tr-TR"/>
              </w:rPr>
              <w:t>İşvere</w:t>
            </w:r>
            <w:r w:rsidR="0036404F" w:rsidRPr="000D278E">
              <w:rPr>
                <w:rFonts w:cs="Times New Roman"/>
                <w:lang w:val="tr-TR"/>
              </w:rPr>
              <w:t xml:space="preserve">nin makul bir talebi üzerine </w:t>
            </w:r>
            <w:r w:rsidR="00CF0770" w:rsidRPr="000D278E">
              <w:rPr>
                <w:rFonts w:cs="Times New Roman"/>
                <w:lang w:val="tr-TR"/>
              </w:rPr>
              <w:t>İşveren</w:t>
            </w:r>
            <w:r w:rsidR="0036404F" w:rsidRPr="000D278E">
              <w:rPr>
                <w:rFonts w:cs="Times New Roman"/>
                <w:lang w:val="tr-TR"/>
              </w:rPr>
              <w:t xml:space="preserve"> tarafından kabul edilebilir nitelikte olacak şekilde sunacaktır</w:t>
            </w:r>
            <w:r w:rsidR="005449BA" w:rsidRPr="000D278E">
              <w:rPr>
                <w:rFonts w:cs="Times New Roman"/>
                <w:lang w:val="tr-TR"/>
              </w:rPr>
              <w:t>.</w:t>
            </w:r>
          </w:p>
          <w:p w14:paraId="6A464781" w14:textId="77777777" w:rsidR="0036404F" w:rsidRPr="000D278E" w:rsidRDefault="00750D59" w:rsidP="0036404F">
            <w:pPr>
              <w:pStyle w:val="Header2-SubClauses"/>
              <w:numPr>
                <w:ilvl w:val="1"/>
                <w:numId w:val="27"/>
              </w:numPr>
              <w:spacing w:before="120" w:after="120"/>
              <w:ind w:left="511" w:hanging="596"/>
              <w:rPr>
                <w:rFonts w:cs="Times New Roman"/>
                <w:lang w:val="tr-TR"/>
              </w:rPr>
            </w:pPr>
            <w:r w:rsidRPr="000D278E" w:rsidDel="00750D59">
              <w:rPr>
                <w:rFonts w:cs="Times New Roman"/>
                <w:lang w:val="tr-TR"/>
              </w:rPr>
              <w:t xml:space="preserve"> </w:t>
            </w:r>
            <w:r w:rsidR="0036404F" w:rsidRPr="000D278E">
              <w:rPr>
                <w:rFonts w:cs="Times New Roman"/>
                <w:lang w:val="tr-TR"/>
              </w:rPr>
              <w:t>Banka'nın Borçlunun talebi üzerine gerçekleştirdiği inceleme sonucunda yasaklamanın:</w:t>
            </w:r>
          </w:p>
          <w:p w14:paraId="2532083E" w14:textId="77777777" w:rsidR="0036404F" w:rsidRPr="000D278E" w:rsidRDefault="0036404F" w:rsidP="0036404F">
            <w:pPr>
              <w:pStyle w:val="Header2-SubClauses"/>
              <w:spacing w:after="240"/>
              <w:ind w:left="511"/>
              <w:rPr>
                <w:rFonts w:cs="Times New Roman"/>
                <w:lang w:val="tr-TR"/>
              </w:rPr>
            </w:pPr>
            <w:r w:rsidRPr="000D278E">
              <w:rPr>
                <w:rFonts w:cs="Times New Roman"/>
                <w:lang w:val="tr-TR"/>
              </w:rPr>
              <w:t xml:space="preserve">(a) sahtecilik veya yolsuzluk ile ilgili olduğu ve </w:t>
            </w:r>
          </w:p>
          <w:p w14:paraId="0B72E6FA" w14:textId="77777777" w:rsidR="005A3B1E" w:rsidRPr="000D278E" w:rsidRDefault="0036404F" w:rsidP="0036404F">
            <w:pPr>
              <w:pStyle w:val="Header2-SubClauses"/>
              <w:spacing w:after="240"/>
              <w:ind w:left="511"/>
              <w:rPr>
                <w:rFonts w:cs="Times New Roman"/>
                <w:lang w:val="tr-TR"/>
              </w:rPr>
            </w:pPr>
            <w:r w:rsidRPr="000D278E">
              <w:rPr>
                <w:rFonts w:cs="Times New Roman"/>
                <w:lang w:val="tr-TR"/>
              </w:rPr>
              <w:t xml:space="preserve">(b) şirkete idari ve yargısal süreçleri takip etme ve itiraz etme hakkının tanındığı ve hukuki olarak nihai kararın alındığı hususlarında ikna olmadığı sürece, </w:t>
            </w:r>
            <w:r w:rsidR="00CF0770" w:rsidRPr="000D278E">
              <w:rPr>
                <w:rFonts w:cs="Times New Roman"/>
                <w:lang w:val="tr-TR"/>
              </w:rPr>
              <w:t>İşveren</w:t>
            </w:r>
            <w:r w:rsidRPr="000D278E">
              <w:rPr>
                <w:rFonts w:cs="Times New Roman"/>
                <w:lang w:val="tr-TR"/>
              </w:rPr>
              <w:t xml:space="preserve"> tarafından yasaklanmış bir şirket, bu ihaleye katılabilir</w:t>
            </w:r>
            <w:r w:rsidR="005A3B1E" w:rsidRPr="000D278E">
              <w:rPr>
                <w:bCs/>
                <w:lang w:val="tr-TR"/>
              </w:rPr>
              <w:t>.</w:t>
            </w:r>
          </w:p>
        </w:tc>
      </w:tr>
      <w:tr w:rsidR="007B586E" w:rsidRPr="000D278E" w14:paraId="62F94040" w14:textId="77777777" w:rsidTr="006D2879">
        <w:trPr>
          <w:jc w:val="center"/>
        </w:trPr>
        <w:tc>
          <w:tcPr>
            <w:tcW w:w="2406" w:type="dxa"/>
            <w:shd w:val="clear" w:color="auto" w:fill="auto"/>
          </w:tcPr>
          <w:p w14:paraId="5A6C8373" w14:textId="77777777" w:rsidR="007B586E" w:rsidRPr="000D278E" w:rsidRDefault="0036404F" w:rsidP="0036404F">
            <w:pPr>
              <w:pStyle w:val="Section1-Clauses"/>
              <w:numPr>
                <w:ilvl w:val="0"/>
                <w:numId w:val="27"/>
              </w:numPr>
              <w:spacing w:before="120" w:after="120"/>
              <w:jc w:val="both"/>
              <w:rPr>
                <w:iCs/>
                <w:lang w:val="tr-TR"/>
              </w:rPr>
            </w:pPr>
            <w:bookmarkStart w:id="30" w:name="_Toc438532561"/>
            <w:bookmarkStart w:id="31" w:name="_Toc438532562"/>
            <w:bookmarkStart w:id="32" w:name="_Toc438532563"/>
            <w:bookmarkStart w:id="33" w:name="_Toc438532564"/>
            <w:bookmarkStart w:id="34" w:name="_Toc438532565"/>
            <w:bookmarkStart w:id="35" w:name="_Toc438532567"/>
            <w:bookmarkStart w:id="36" w:name="_Toc438438824"/>
            <w:bookmarkStart w:id="37" w:name="_Toc438532568"/>
            <w:bookmarkStart w:id="38" w:name="_Toc438733968"/>
            <w:bookmarkStart w:id="39" w:name="_Toc438907009"/>
            <w:bookmarkStart w:id="40" w:name="_Toc438907208"/>
            <w:bookmarkStart w:id="41" w:name="_Toc97371006"/>
            <w:bookmarkStart w:id="42" w:name="_Toc139863107"/>
            <w:bookmarkStart w:id="43" w:name="_Toc325723921"/>
            <w:bookmarkStart w:id="44" w:name="_Toc435624815"/>
            <w:bookmarkStart w:id="45" w:name="_Toc448224228"/>
            <w:bookmarkStart w:id="46" w:name="_Toc473881667"/>
            <w:bookmarkEnd w:id="30"/>
            <w:bookmarkEnd w:id="31"/>
            <w:bookmarkEnd w:id="32"/>
            <w:bookmarkEnd w:id="33"/>
            <w:bookmarkEnd w:id="34"/>
            <w:bookmarkEnd w:id="35"/>
            <w:r w:rsidRPr="000D278E">
              <w:rPr>
                <w:iCs/>
                <w:lang w:val="tr-TR"/>
              </w:rPr>
              <w:lastRenderedPageBreak/>
              <w:t>Uygun Malzemeler, Ekipmanlar ve Hizmetler</w:t>
            </w:r>
            <w:bookmarkEnd w:id="36"/>
            <w:bookmarkEnd w:id="37"/>
            <w:bookmarkEnd w:id="38"/>
            <w:bookmarkEnd w:id="39"/>
            <w:bookmarkEnd w:id="40"/>
            <w:bookmarkEnd w:id="41"/>
            <w:bookmarkEnd w:id="42"/>
            <w:bookmarkEnd w:id="43"/>
            <w:bookmarkEnd w:id="44"/>
            <w:bookmarkEnd w:id="45"/>
            <w:bookmarkEnd w:id="46"/>
          </w:p>
        </w:tc>
        <w:tc>
          <w:tcPr>
            <w:tcW w:w="7201" w:type="dxa"/>
            <w:shd w:val="clear" w:color="auto" w:fill="auto"/>
          </w:tcPr>
          <w:p w14:paraId="58D448CA" w14:textId="4CE8AEC3" w:rsidR="0036404F" w:rsidRPr="000D278E" w:rsidRDefault="0036404F" w:rsidP="0050363E">
            <w:pPr>
              <w:pStyle w:val="Header2-SubClauses"/>
              <w:numPr>
                <w:ilvl w:val="1"/>
                <w:numId w:val="27"/>
              </w:numPr>
              <w:spacing w:before="120" w:after="120"/>
              <w:ind w:left="511" w:hanging="596"/>
              <w:rPr>
                <w:rFonts w:cs="Times New Roman"/>
                <w:iCs/>
                <w:lang w:val="tr-TR"/>
              </w:rPr>
            </w:pPr>
            <w:r w:rsidRPr="000D278E">
              <w:rPr>
                <w:rFonts w:cs="Times New Roman"/>
                <w:iCs/>
                <w:lang w:val="tr-TR"/>
              </w:rPr>
              <w:t>Sözleşme kapsamında temin edilecek ve Banka tarafından finanse edilecek malzemeler, ekipman ve hizmetlerin menşei, Bölüm V’te (Uygun Ülkeler) belirtilen kısıtlamalara tabi olmak kaydıyla, herhangi bir ülke olabilir.</w:t>
            </w:r>
            <w:r w:rsidRPr="000D278E">
              <w:rPr>
                <w:rFonts w:cs="Times New Roman"/>
                <w:lang w:val="tr-TR"/>
              </w:rPr>
              <w:t xml:space="preserve"> </w:t>
            </w:r>
            <w:r w:rsidR="00CF0770" w:rsidRPr="000D278E">
              <w:rPr>
                <w:rFonts w:cs="Times New Roman"/>
                <w:lang w:val="tr-TR"/>
              </w:rPr>
              <w:t>İşvere</w:t>
            </w:r>
            <w:r w:rsidRPr="000D278E">
              <w:rPr>
                <w:rFonts w:cs="Times New Roman"/>
                <w:lang w:val="tr-TR"/>
              </w:rPr>
              <w:t xml:space="preserve">nin talebi üzerine, </w:t>
            </w:r>
            <w:r w:rsidR="00400660" w:rsidRPr="000D278E">
              <w:rPr>
                <w:rFonts w:cs="Times New Roman"/>
                <w:lang w:val="tr-TR"/>
              </w:rPr>
              <w:t>Teklif Sahiplerinden</w:t>
            </w:r>
            <w:r w:rsidRPr="000D278E">
              <w:rPr>
                <w:rFonts w:cs="Times New Roman"/>
                <w:lang w:val="tr-TR"/>
              </w:rPr>
              <w:t xml:space="preserve"> malzemelerin, ekipmanların ve hizmetlerin menşeine ilişkin kanıtlar sunmaları istenebilir</w:t>
            </w:r>
            <w:r w:rsidR="007B586E" w:rsidRPr="000D278E">
              <w:rPr>
                <w:rFonts w:cs="Times New Roman"/>
                <w:iCs/>
                <w:lang w:val="tr-TR"/>
              </w:rPr>
              <w:t>.</w:t>
            </w:r>
            <w:r w:rsidR="009B726A" w:rsidRPr="000D278E">
              <w:rPr>
                <w:rFonts w:cs="Times New Roman"/>
                <w:iCs/>
                <w:lang w:val="tr-TR"/>
              </w:rPr>
              <w:t xml:space="preserve"> </w:t>
            </w:r>
          </w:p>
        </w:tc>
      </w:tr>
      <w:tr w:rsidR="007B586E" w:rsidRPr="000D278E" w14:paraId="461515CC" w14:textId="77777777" w:rsidTr="006D2879">
        <w:trPr>
          <w:jc w:val="center"/>
        </w:trPr>
        <w:tc>
          <w:tcPr>
            <w:tcW w:w="9607" w:type="dxa"/>
            <w:gridSpan w:val="2"/>
            <w:shd w:val="clear" w:color="auto" w:fill="auto"/>
          </w:tcPr>
          <w:p w14:paraId="0F22D369" w14:textId="77777777" w:rsidR="007B586E" w:rsidRPr="000D278E" w:rsidRDefault="0036404F" w:rsidP="00770ED8">
            <w:pPr>
              <w:pStyle w:val="Section1Heading1"/>
              <w:spacing w:before="120" w:after="120"/>
              <w:rPr>
                <w:lang w:val="tr-TR"/>
              </w:rPr>
            </w:pPr>
            <w:bookmarkStart w:id="47" w:name="_Toc438532569"/>
            <w:bookmarkStart w:id="48" w:name="_Toc438532572"/>
            <w:bookmarkEnd w:id="47"/>
            <w:bookmarkEnd w:id="48"/>
            <w:r w:rsidRPr="000D278E">
              <w:rPr>
                <w:lang w:val="tr-TR"/>
              </w:rPr>
              <w:t>İhale Dokümanının İçeriği</w:t>
            </w:r>
          </w:p>
        </w:tc>
      </w:tr>
      <w:tr w:rsidR="007B586E" w:rsidRPr="000D278E" w14:paraId="1E74B995" w14:textId="77777777" w:rsidTr="006D2879">
        <w:trPr>
          <w:jc w:val="center"/>
        </w:trPr>
        <w:tc>
          <w:tcPr>
            <w:tcW w:w="2406" w:type="dxa"/>
            <w:shd w:val="clear" w:color="auto" w:fill="auto"/>
          </w:tcPr>
          <w:p w14:paraId="31F204DB" w14:textId="77777777" w:rsidR="007B586E" w:rsidRPr="000D278E" w:rsidRDefault="0036404F" w:rsidP="0036404F">
            <w:pPr>
              <w:pStyle w:val="Section1-Clauses"/>
              <w:numPr>
                <w:ilvl w:val="0"/>
                <w:numId w:val="27"/>
              </w:numPr>
              <w:spacing w:before="120" w:after="120"/>
              <w:ind w:left="360" w:hanging="360"/>
              <w:jc w:val="both"/>
              <w:rPr>
                <w:lang w:val="tr-TR"/>
              </w:rPr>
            </w:pPr>
            <w:r w:rsidRPr="000D278E">
              <w:rPr>
                <w:lang w:val="tr-TR"/>
              </w:rPr>
              <w:t>İhale Dokümanının İçeriği</w:t>
            </w:r>
          </w:p>
        </w:tc>
        <w:tc>
          <w:tcPr>
            <w:tcW w:w="7201" w:type="dxa"/>
            <w:shd w:val="clear" w:color="auto" w:fill="auto"/>
          </w:tcPr>
          <w:p w14:paraId="2CB125EB" w14:textId="77777777" w:rsidR="007B586E" w:rsidRPr="000D278E" w:rsidRDefault="00326943" w:rsidP="0036404F">
            <w:pPr>
              <w:pStyle w:val="Header2-SubClauses"/>
              <w:numPr>
                <w:ilvl w:val="1"/>
                <w:numId w:val="27"/>
              </w:numPr>
              <w:spacing w:before="120" w:after="120"/>
              <w:ind w:left="511" w:hanging="596"/>
              <w:rPr>
                <w:rFonts w:cs="Times New Roman"/>
                <w:lang w:val="tr-TR"/>
              </w:rPr>
            </w:pPr>
            <w:r w:rsidRPr="000D278E">
              <w:rPr>
                <w:rFonts w:cs="Times New Roman"/>
                <w:lang w:val="tr-TR"/>
              </w:rPr>
              <w:t>İhale dokümanı, aşağıda belirtilen bölümlerin tümünü içeren ve TST 8 uyarınca yayınlanan Zeyilnameler ile birlikte okunması gereken 1, 2 ve 3 numaralı Kısımlardan oluşmaktadır</w:t>
            </w:r>
            <w:r w:rsidR="007B586E" w:rsidRPr="000D278E">
              <w:rPr>
                <w:rFonts w:cs="Times New Roman"/>
                <w:lang w:val="tr-TR"/>
              </w:rPr>
              <w:t>.</w:t>
            </w:r>
          </w:p>
          <w:p w14:paraId="2308727A" w14:textId="77777777" w:rsidR="007B586E" w:rsidRPr="000D278E" w:rsidRDefault="00326943" w:rsidP="00AE4532">
            <w:pPr>
              <w:tabs>
                <w:tab w:val="left" w:pos="1422"/>
              </w:tabs>
              <w:spacing w:before="120" w:after="120"/>
              <w:ind w:left="636"/>
              <w:jc w:val="both"/>
              <w:rPr>
                <w:b/>
                <w:lang w:val="tr-TR"/>
              </w:rPr>
            </w:pPr>
            <w:r w:rsidRPr="000D278E">
              <w:rPr>
                <w:b/>
                <w:lang w:val="tr-TR"/>
              </w:rPr>
              <w:t>KISIM 1</w:t>
            </w:r>
            <w:r w:rsidRPr="000D278E">
              <w:rPr>
                <w:b/>
                <w:lang w:val="tr-TR"/>
              </w:rPr>
              <w:tab/>
              <w:t>İhale Prosedürleri</w:t>
            </w:r>
          </w:p>
          <w:p w14:paraId="161C7E73" w14:textId="77777777" w:rsidR="007B586E" w:rsidRPr="000D278E" w:rsidRDefault="00326943" w:rsidP="00C1346C">
            <w:pPr>
              <w:pStyle w:val="ListeParagraf"/>
              <w:numPr>
                <w:ilvl w:val="0"/>
                <w:numId w:val="40"/>
              </w:numPr>
              <w:spacing w:before="120" w:after="120"/>
              <w:ind w:left="1356"/>
              <w:contextualSpacing w:val="0"/>
              <w:jc w:val="both"/>
              <w:rPr>
                <w:lang w:val="tr-TR"/>
              </w:rPr>
            </w:pPr>
            <w:r w:rsidRPr="000D278E">
              <w:rPr>
                <w:lang w:val="tr-TR"/>
              </w:rPr>
              <w:t>Bölüm  I – Teklif Sahiplerine Talimatlar (TST)</w:t>
            </w:r>
          </w:p>
          <w:p w14:paraId="5E2BCA3B"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II – Teklif Bilgi Formu (TBF)</w:t>
            </w:r>
          </w:p>
          <w:p w14:paraId="50FA2C13"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III – Değerlendirme ve Yeterlilik Kriterleri</w:t>
            </w:r>
            <w:r w:rsidR="007B586E" w:rsidRPr="000D278E">
              <w:rPr>
                <w:lang w:val="tr-TR"/>
              </w:rPr>
              <w:t xml:space="preserve"> </w:t>
            </w:r>
          </w:p>
          <w:p w14:paraId="2879AB4C"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IV – Teklif Formları</w:t>
            </w:r>
            <w:r w:rsidR="007B586E" w:rsidRPr="000D278E">
              <w:rPr>
                <w:lang w:val="tr-TR"/>
              </w:rPr>
              <w:t xml:space="preserve"> </w:t>
            </w:r>
          </w:p>
          <w:p w14:paraId="5EAD46A5"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V – Uygun Ülkeler</w:t>
            </w:r>
            <w:r w:rsidR="007B586E" w:rsidRPr="000D278E">
              <w:rPr>
                <w:lang w:val="tr-TR"/>
              </w:rPr>
              <w:t xml:space="preserve"> </w:t>
            </w:r>
          </w:p>
          <w:p w14:paraId="387BFF15" w14:textId="77777777" w:rsidR="00DD30AF"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VI – Sahtecilik ve Yolsuzluk</w:t>
            </w:r>
          </w:p>
          <w:p w14:paraId="07F5ABFD" w14:textId="77777777" w:rsidR="007B586E" w:rsidRPr="000D278E" w:rsidRDefault="00062AE5" w:rsidP="00AE4532">
            <w:pPr>
              <w:keepNext/>
              <w:tabs>
                <w:tab w:val="left" w:pos="1422"/>
              </w:tabs>
              <w:spacing w:before="120" w:after="120"/>
              <w:ind w:left="634"/>
              <w:jc w:val="both"/>
              <w:rPr>
                <w:iCs/>
                <w:lang w:val="tr-TR"/>
              </w:rPr>
            </w:pPr>
            <w:r w:rsidRPr="000D278E">
              <w:rPr>
                <w:b/>
                <w:lang w:val="tr-TR"/>
              </w:rPr>
              <w:lastRenderedPageBreak/>
              <w:t>KISIM 2</w:t>
            </w:r>
            <w:r w:rsidRPr="000D278E">
              <w:rPr>
                <w:b/>
                <w:lang w:val="tr-TR"/>
              </w:rPr>
              <w:tab/>
              <w:t>Yapım İşleri Şartnamesi</w:t>
            </w:r>
          </w:p>
          <w:p w14:paraId="76D3B6D7"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VII – Yapım İşleri Şartnamesi</w:t>
            </w:r>
            <w:r w:rsidR="007B586E" w:rsidRPr="000D278E">
              <w:rPr>
                <w:lang w:val="tr-TR"/>
              </w:rPr>
              <w:t xml:space="preserve"> </w:t>
            </w:r>
          </w:p>
          <w:p w14:paraId="331A3D35" w14:textId="77777777" w:rsidR="007B586E" w:rsidRPr="000D278E" w:rsidRDefault="00062AE5" w:rsidP="00AE4532">
            <w:pPr>
              <w:tabs>
                <w:tab w:val="left" w:pos="1422"/>
              </w:tabs>
              <w:spacing w:before="120" w:after="120"/>
              <w:ind w:left="636"/>
              <w:jc w:val="both"/>
              <w:rPr>
                <w:b/>
                <w:lang w:val="tr-TR"/>
              </w:rPr>
            </w:pPr>
            <w:r w:rsidRPr="000D278E">
              <w:rPr>
                <w:b/>
                <w:lang w:val="tr-TR"/>
              </w:rPr>
              <w:t>KISIM 3</w:t>
            </w:r>
            <w:r w:rsidRPr="000D278E">
              <w:rPr>
                <w:b/>
                <w:lang w:val="tr-TR"/>
              </w:rPr>
              <w:tab/>
              <w:t>Sözleşme Koşulları ve Sözleşme Formları</w:t>
            </w:r>
          </w:p>
          <w:p w14:paraId="10AAF1B3"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VIII –  Sözleşmenin Genel Koşulları (SGK)</w:t>
            </w:r>
          </w:p>
          <w:p w14:paraId="09071288" w14:textId="77777777" w:rsidR="007B586E"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IX –  Sözleşmenin Özel Koşulları (SÖK)</w:t>
            </w:r>
          </w:p>
          <w:p w14:paraId="6F5EAF37" w14:textId="77777777" w:rsidR="006159DD" w:rsidRPr="000D278E" w:rsidRDefault="00062AE5" w:rsidP="00C1346C">
            <w:pPr>
              <w:pStyle w:val="ListeParagraf"/>
              <w:numPr>
                <w:ilvl w:val="0"/>
                <w:numId w:val="40"/>
              </w:numPr>
              <w:spacing w:before="120" w:after="120"/>
              <w:ind w:left="1356"/>
              <w:contextualSpacing w:val="0"/>
              <w:jc w:val="both"/>
              <w:rPr>
                <w:lang w:val="tr-TR"/>
              </w:rPr>
            </w:pPr>
            <w:r w:rsidRPr="000D278E">
              <w:rPr>
                <w:lang w:val="tr-TR"/>
              </w:rPr>
              <w:t>Bölüm X – Sözleşme Formları</w:t>
            </w:r>
            <w:r w:rsidR="007B586E" w:rsidRPr="000D278E">
              <w:rPr>
                <w:lang w:val="tr-TR"/>
              </w:rPr>
              <w:t xml:space="preserve"> </w:t>
            </w:r>
          </w:p>
        </w:tc>
      </w:tr>
      <w:tr w:rsidR="007B586E" w:rsidRPr="000D278E" w14:paraId="40B859CC" w14:textId="77777777" w:rsidTr="006D2879">
        <w:trPr>
          <w:jc w:val="center"/>
        </w:trPr>
        <w:tc>
          <w:tcPr>
            <w:tcW w:w="2406" w:type="dxa"/>
            <w:shd w:val="clear" w:color="auto" w:fill="auto"/>
          </w:tcPr>
          <w:p w14:paraId="7F00527B"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4A693238" w14:textId="77777777" w:rsidR="007B586E" w:rsidRPr="000D278E" w:rsidRDefault="00CF0770" w:rsidP="00062AE5">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62AE5" w:rsidRPr="000D278E">
              <w:rPr>
                <w:rFonts w:cs="Times New Roman"/>
                <w:lang w:val="tr-TR"/>
              </w:rPr>
              <w:t xml:space="preserve"> tarafından yayınlanan Spesifik İhale İlanı – Teklife Çağrı, bu ihale dokümanının bir parçasını oluşturmaz</w:t>
            </w:r>
            <w:r w:rsidR="007B586E" w:rsidRPr="000D278E">
              <w:rPr>
                <w:rFonts w:cs="Times New Roman"/>
                <w:lang w:val="tr-TR"/>
              </w:rPr>
              <w:t>.</w:t>
            </w:r>
          </w:p>
        </w:tc>
      </w:tr>
      <w:tr w:rsidR="007B586E" w:rsidRPr="000D278E" w14:paraId="44ACD5A9" w14:textId="77777777" w:rsidTr="006D2879">
        <w:trPr>
          <w:jc w:val="center"/>
        </w:trPr>
        <w:tc>
          <w:tcPr>
            <w:tcW w:w="2406" w:type="dxa"/>
            <w:shd w:val="clear" w:color="auto" w:fill="auto"/>
          </w:tcPr>
          <w:p w14:paraId="7B59BD93"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3CCAA1C5"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62AE5" w:rsidRPr="000D278E">
              <w:rPr>
                <w:rFonts w:cs="Times New Roman"/>
                <w:lang w:val="tr-TR"/>
              </w:rPr>
              <w:t xml:space="preserve">, doğrudan kendisinden alınmadığı sürece, ihale dokümanlarının, açıklama taleplerine verilen cevapların, Teklif öncesi toplantı tutanaklarının (varsa) veya TST 8 hükümleri uyarınca ihale dokümanı için hazırlanan Zeyilnamelerin tamlığından sorumlu tutulamaz. Herhangi bir çelişki durumunda, doğrudan </w:t>
            </w:r>
            <w:r w:rsidRPr="000D278E">
              <w:rPr>
                <w:rFonts w:cs="Times New Roman"/>
                <w:lang w:val="tr-TR"/>
              </w:rPr>
              <w:t>İşveren</w:t>
            </w:r>
            <w:r w:rsidR="00062AE5" w:rsidRPr="000D278E">
              <w:rPr>
                <w:rFonts w:cs="Times New Roman"/>
                <w:lang w:val="tr-TR"/>
              </w:rPr>
              <w:t>'den temin edilen dokümanlar geçerli sayılacaktır</w:t>
            </w:r>
            <w:r w:rsidR="007B586E" w:rsidRPr="000D278E">
              <w:rPr>
                <w:rFonts w:cs="Times New Roman"/>
                <w:lang w:val="tr-TR"/>
              </w:rPr>
              <w:t>.</w:t>
            </w:r>
          </w:p>
        </w:tc>
      </w:tr>
      <w:tr w:rsidR="007B586E" w:rsidRPr="000D278E" w14:paraId="1AA29763" w14:textId="77777777" w:rsidTr="006D2879">
        <w:trPr>
          <w:jc w:val="center"/>
        </w:trPr>
        <w:tc>
          <w:tcPr>
            <w:tcW w:w="2406" w:type="dxa"/>
            <w:shd w:val="clear" w:color="auto" w:fill="auto"/>
          </w:tcPr>
          <w:p w14:paraId="358D9F18"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151D2860"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Sahibin</w:t>
            </w:r>
            <w:r w:rsidR="00062AE5" w:rsidRPr="000D278E">
              <w:rPr>
                <w:rFonts w:cs="Times New Roman"/>
                <w:lang w:val="tr-TR"/>
              </w:rPr>
              <w:t>den, ihale dokümanında yer alan tüm talimatları, formları, koşulları ve şartnameleri incelemesi ve Teklifi ile birlikte ihale dokümanında istenen tüm bilgileri ve belgeleri sunması beklenmektedir</w:t>
            </w:r>
            <w:r w:rsidR="007B586E" w:rsidRPr="000D278E">
              <w:rPr>
                <w:rFonts w:cs="Times New Roman"/>
                <w:lang w:val="tr-TR"/>
              </w:rPr>
              <w:t>.</w:t>
            </w:r>
          </w:p>
        </w:tc>
      </w:tr>
      <w:tr w:rsidR="007B586E" w:rsidRPr="000D278E" w14:paraId="7085807F" w14:textId="77777777" w:rsidTr="006D2879">
        <w:trPr>
          <w:jc w:val="center"/>
        </w:trPr>
        <w:tc>
          <w:tcPr>
            <w:tcW w:w="2406" w:type="dxa"/>
            <w:shd w:val="clear" w:color="auto" w:fill="auto"/>
          </w:tcPr>
          <w:p w14:paraId="6A966064" w14:textId="77777777" w:rsidR="007B586E" w:rsidRPr="000D278E" w:rsidRDefault="00062AE5" w:rsidP="0036404F">
            <w:pPr>
              <w:pStyle w:val="Section1-Clauses"/>
              <w:numPr>
                <w:ilvl w:val="0"/>
                <w:numId w:val="27"/>
              </w:numPr>
              <w:spacing w:before="120" w:after="120"/>
              <w:ind w:left="360" w:hanging="360"/>
              <w:jc w:val="both"/>
              <w:rPr>
                <w:sz w:val="22"/>
                <w:szCs w:val="22"/>
                <w:lang w:val="tr-TR"/>
              </w:rPr>
            </w:pPr>
            <w:bookmarkStart w:id="49" w:name="_Toc438438827"/>
            <w:bookmarkStart w:id="50" w:name="_Toc438532575"/>
            <w:bookmarkStart w:id="51" w:name="_Toc438733971"/>
            <w:bookmarkStart w:id="52" w:name="_Toc438907011"/>
            <w:bookmarkStart w:id="53" w:name="_Toc438907210"/>
            <w:r w:rsidRPr="000D278E">
              <w:rPr>
                <w:sz w:val="22"/>
                <w:szCs w:val="22"/>
                <w:lang w:val="tr-TR"/>
              </w:rPr>
              <w:t>İhale Dokümanlarına ilişkin</w:t>
            </w:r>
            <w:r w:rsidR="001203D2" w:rsidRPr="000D278E">
              <w:rPr>
                <w:sz w:val="22"/>
                <w:szCs w:val="22"/>
                <w:lang w:val="tr-TR"/>
              </w:rPr>
              <w:t xml:space="preserve"> </w:t>
            </w:r>
            <w:r w:rsidRPr="000D278E">
              <w:rPr>
                <w:sz w:val="22"/>
                <w:szCs w:val="22"/>
                <w:lang w:val="tr-TR"/>
              </w:rPr>
              <w:t>Açıklamala</w:t>
            </w:r>
            <w:bookmarkEnd w:id="49"/>
            <w:bookmarkEnd w:id="50"/>
            <w:bookmarkEnd w:id="51"/>
            <w:bookmarkEnd w:id="52"/>
            <w:bookmarkEnd w:id="53"/>
            <w:r w:rsidRPr="000D278E">
              <w:rPr>
                <w:sz w:val="22"/>
                <w:szCs w:val="22"/>
                <w:lang w:val="tr-TR"/>
              </w:rPr>
              <w:t xml:space="preserve">r, </w:t>
            </w:r>
            <w:r w:rsidR="001203D2" w:rsidRPr="000D278E">
              <w:rPr>
                <w:sz w:val="22"/>
                <w:szCs w:val="22"/>
                <w:lang w:val="tr-TR"/>
              </w:rPr>
              <w:t xml:space="preserve">Saha </w:t>
            </w:r>
            <w:r w:rsidRPr="000D278E">
              <w:rPr>
                <w:sz w:val="22"/>
                <w:szCs w:val="22"/>
                <w:lang w:val="tr-TR"/>
              </w:rPr>
              <w:t xml:space="preserve">Ziyareti, </w:t>
            </w:r>
            <w:r w:rsidR="001203D2" w:rsidRPr="000D278E">
              <w:rPr>
                <w:sz w:val="22"/>
                <w:szCs w:val="22"/>
                <w:lang w:val="tr-TR"/>
              </w:rPr>
              <w:t xml:space="preserve">İhale </w:t>
            </w:r>
            <w:r w:rsidRPr="000D278E">
              <w:rPr>
                <w:sz w:val="22"/>
                <w:szCs w:val="22"/>
                <w:lang w:val="tr-TR"/>
              </w:rPr>
              <w:t>Öncesi Toplantı</w:t>
            </w:r>
          </w:p>
        </w:tc>
        <w:tc>
          <w:tcPr>
            <w:tcW w:w="7201" w:type="dxa"/>
            <w:shd w:val="clear" w:color="auto" w:fill="auto"/>
          </w:tcPr>
          <w:p w14:paraId="25FCDBB5" w14:textId="77777777" w:rsidR="007B586E" w:rsidRPr="000D278E" w:rsidRDefault="001203D2"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İhale Dokümanına ilişkin herhangi bir açıklama isteyen </w:t>
            </w:r>
            <w:r w:rsidR="00400660" w:rsidRPr="000D278E">
              <w:rPr>
                <w:rFonts w:cs="Times New Roman"/>
                <w:lang w:val="tr-TR"/>
              </w:rPr>
              <w:t>Teklif Sahipleri</w:t>
            </w:r>
            <w:r w:rsidRPr="000D278E">
              <w:rPr>
                <w:rFonts w:cs="Times New Roman"/>
                <w:lang w:val="tr-TR"/>
              </w:rPr>
              <w:t xml:space="preserve">, </w:t>
            </w:r>
            <w:r w:rsidR="00CF0770" w:rsidRPr="000D278E">
              <w:rPr>
                <w:rFonts w:cs="Times New Roman"/>
                <w:lang w:val="tr-TR"/>
              </w:rPr>
              <w:t>İşvere</w:t>
            </w:r>
            <w:r w:rsidRPr="000D278E">
              <w:rPr>
                <w:rFonts w:cs="Times New Roman"/>
                <w:lang w:val="tr-TR"/>
              </w:rPr>
              <w:t xml:space="preserve">nin </w:t>
            </w:r>
            <w:r w:rsidRPr="000D278E">
              <w:rPr>
                <w:rFonts w:cs="Times New Roman"/>
                <w:b/>
                <w:lang w:val="tr-TR"/>
              </w:rPr>
              <w:t>Teklif Bilgi Formunda</w:t>
            </w:r>
            <w:r w:rsidRPr="000D278E">
              <w:rPr>
                <w:rFonts w:cs="Times New Roman"/>
                <w:lang w:val="tr-TR"/>
              </w:rPr>
              <w:t xml:space="preserve"> belirtilen adresine yazılı olarak başvurabilirler veya TST 7.4 hükümleri, uyarınca düzenlenmesi öngörülüyor ise İhale Öncesi Toplantı sırasında sorularını yöneltebilirler</w:t>
            </w:r>
            <w:r w:rsidR="007B586E" w:rsidRPr="000D278E">
              <w:rPr>
                <w:rFonts w:cs="Times New Roman"/>
                <w:lang w:val="tr-TR"/>
              </w:rPr>
              <w:t xml:space="preserve">. </w:t>
            </w:r>
            <w:r w:rsidR="00CF0770" w:rsidRPr="000D278E">
              <w:rPr>
                <w:rFonts w:cs="Times New Roman"/>
                <w:lang w:val="tr-TR"/>
              </w:rPr>
              <w:t>İşveren</w:t>
            </w:r>
            <w:r w:rsidRPr="000D278E">
              <w:rPr>
                <w:rFonts w:cs="Times New Roman"/>
                <w:lang w:val="tr-TR"/>
              </w:rPr>
              <w:t xml:space="preserve">, son Teklif verme tarihinden </w:t>
            </w:r>
            <w:r w:rsidRPr="000D278E">
              <w:rPr>
                <w:rFonts w:cs="Times New Roman"/>
                <w:b/>
                <w:lang w:val="tr-TR"/>
              </w:rPr>
              <w:t>Teklif Bilgi Formunda</w:t>
            </w:r>
            <w:r w:rsidRPr="000D278E">
              <w:rPr>
                <w:rFonts w:cs="Times New Roman"/>
                <w:lang w:val="tr-TR"/>
              </w:rPr>
              <w:t xml:space="preserve"> belirtilen süre öncesine kadar alınan açıklama taleplerini yazılı olarak cevaplandırır. </w:t>
            </w:r>
            <w:r w:rsidR="00CF0770" w:rsidRPr="000D278E">
              <w:rPr>
                <w:rFonts w:cs="Times New Roman"/>
                <w:lang w:val="tr-TR"/>
              </w:rPr>
              <w:t>İşveren</w:t>
            </w:r>
            <w:r w:rsidRPr="000D278E">
              <w:rPr>
                <w:rFonts w:cs="Times New Roman"/>
                <w:lang w:val="tr-TR"/>
              </w:rPr>
              <w:t xml:space="preserve">, TST 6.3 uyarınca İhale Dokümanını almış olan tüm </w:t>
            </w:r>
            <w:r w:rsidR="002C7BA3" w:rsidRPr="000D278E">
              <w:rPr>
                <w:rFonts w:cs="Times New Roman"/>
                <w:lang w:val="tr-TR"/>
              </w:rPr>
              <w:t>Teklif Sahiplerine</w:t>
            </w:r>
            <w:r w:rsidRPr="000D278E">
              <w:rPr>
                <w:rFonts w:cs="Times New Roman"/>
                <w:lang w:val="tr-TR"/>
              </w:rPr>
              <w:t xml:space="preserve">, açıklama talebinin kaynağını göstermeksizin, iletilen sorunun açıklaması dâhil olmak üzere cevabının birer nüshasını gönderecektir. </w:t>
            </w:r>
            <w:r w:rsidRPr="000D278E">
              <w:rPr>
                <w:rFonts w:cs="Times New Roman"/>
                <w:b/>
                <w:lang w:val="tr-TR"/>
              </w:rPr>
              <w:t>Teklif Bilgi Formunda</w:t>
            </w:r>
            <w:r w:rsidRPr="000D278E">
              <w:rPr>
                <w:rFonts w:cs="Times New Roman"/>
                <w:lang w:val="tr-TR"/>
              </w:rPr>
              <w:t xml:space="preserve"> bu yönde bir hüküm bulunması halinde, </w:t>
            </w:r>
            <w:r w:rsidR="00CF0770" w:rsidRPr="000D278E">
              <w:rPr>
                <w:rFonts w:cs="Times New Roman"/>
                <w:lang w:val="tr-TR"/>
              </w:rPr>
              <w:t>İşveren</w:t>
            </w:r>
            <w:r w:rsidRPr="000D278E">
              <w:rPr>
                <w:rFonts w:cs="Times New Roman"/>
                <w:lang w:val="tr-TR"/>
              </w:rPr>
              <w:t xml:space="preserve"> cevabını </w:t>
            </w:r>
            <w:r w:rsidRPr="000D278E">
              <w:rPr>
                <w:rFonts w:cs="Times New Roman"/>
                <w:b/>
                <w:lang w:val="tr-TR"/>
              </w:rPr>
              <w:t>Teklif Bilgi Formunda</w:t>
            </w:r>
            <w:r w:rsidRPr="000D278E">
              <w:rPr>
                <w:rFonts w:cs="Times New Roman"/>
                <w:lang w:val="tr-TR"/>
              </w:rPr>
              <w:t xml:space="preserve"> belirtilen web adresinde de derhal yayınlayacaktır. Açıklama sonucunda ihale dokümanının temel unsurlarında değişiklikler meydana gelmesi halinde,  </w:t>
            </w:r>
            <w:r w:rsidR="00CF0770" w:rsidRPr="000D278E">
              <w:rPr>
                <w:rFonts w:cs="Times New Roman"/>
                <w:lang w:val="tr-TR"/>
              </w:rPr>
              <w:t>İşveren</w:t>
            </w:r>
            <w:r w:rsidRPr="000D278E">
              <w:rPr>
                <w:rFonts w:cs="Times New Roman"/>
                <w:lang w:val="tr-TR"/>
              </w:rPr>
              <w:t xml:space="preserve"> TST 8 ve TST 22.2 kapsamında belirtilen prosedüre uygun olarak ihale dokümanını değiştirecektir</w:t>
            </w:r>
            <w:r w:rsidR="007B586E" w:rsidRPr="000D278E">
              <w:rPr>
                <w:rFonts w:cs="Times New Roman"/>
                <w:lang w:val="tr-TR"/>
              </w:rPr>
              <w:t>.</w:t>
            </w:r>
          </w:p>
        </w:tc>
      </w:tr>
      <w:tr w:rsidR="007B586E" w:rsidRPr="000D278E" w14:paraId="2C9B906A" w14:textId="77777777" w:rsidTr="006D2879">
        <w:trPr>
          <w:jc w:val="center"/>
        </w:trPr>
        <w:tc>
          <w:tcPr>
            <w:tcW w:w="2406" w:type="dxa"/>
            <w:shd w:val="clear" w:color="auto" w:fill="auto"/>
          </w:tcPr>
          <w:p w14:paraId="4C9F8EDB"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2038582E"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2C7BA3" w:rsidRPr="000D278E">
              <w:rPr>
                <w:rFonts w:cs="Times New Roman"/>
                <w:lang w:val="tr-TR"/>
              </w:rPr>
              <w:t>ne</w:t>
            </w:r>
            <w:r w:rsidR="001203D2" w:rsidRPr="000D278E">
              <w:rPr>
                <w:rFonts w:cs="Times New Roman"/>
                <w:lang w:val="tr-TR"/>
              </w:rPr>
              <w:t xml:space="preserve">, İş Sahasını ve çevresini ziyaret ederek incelemesi ve sorumluluğu kendine ait olmak üzere, teklifi hazırlamak ve İşin yapımına yönelik sözleşmeye girmek için gerekli olabilecek tüm bilgileri edinmesi tavsiye edilir. Saha ziyaretinin masrafları </w:t>
            </w:r>
            <w:r w:rsidRPr="000D278E">
              <w:rPr>
                <w:rFonts w:cs="Times New Roman"/>
                <w:lang w:val="tr-TR"/>
              </w:rPr>
              <w:t>Teklif Sahibi</w:t>
            </w:r>
            <w:r w:rsidR="001203D2" w:rsidRPr="000D278E">
              <w:rPr>
                <w:rFonts w:cs="Times New Roman"/>
                <w:lang w:val="tr-TR"/>
              </w:rPr>
              <w:t>nin kendisi tarafından karşılanır</w:t>
            </w:r>
            <w:r w:rsidR="007B586E" w:rsidRPr="000D278E">
              <w:rPr>
                <w:rFonts w:cs="Times New Roman"/>
                <w:lang w:val="tr-TR"/>
              </w:rPr>
              <w:t>.</w:t>
            </w:r>
          </w:p>
        </w:tc>
      </w:tr>
      <w:tr w:rsidR="007B586E" w:rsidRPr="000D278E" w14:paraId="5F517D25" w14:textId="77777777" w:rsidTr="006D2879">
        <w:trPr>
          <w:jc w:val="center"/>
        </w:trPr>
        <w:tc>
          <w:tcPr>
            <w:tcW w:w="2406" w:type="dxa"/>
            <w:shd w:val="clear" w:color="auto" w:fill="auto"/>
          </w:tcPr>
          <w:p w14:paraId="66FFF2B8"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040F703D"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1203D2" w:rsidRPr="000D278E">
              <w:rPr>
                <w:rFonts w:cs="Times New Roman"/>
                <w:lang w:val="tr-TR"/>
              </w:rPr>
              <w:t xml:space="preserve"> tarafından, </w:t>
            </w:r>
            <w:r w:rsidR="00400660" w:rsidRPr="000D278E">
              <w:rPr>
                <w:rFonts w:cs="Times New Roman"/>
                <w:lang w:val="tr-TR"/>
              </w:rPr>
              <w:t>Teklif Sahibi</w:t>
            </w:r>
            <w:r w:rsidR="002C7BA3" w:rsidRPr="000D278E">
              <w:rPr>
                <w:rFonts w:cs="Times New Roman"/>
                <w:lang w:val="tr-TR"/>
              </w:rPr>
              <w:t>n</w:t>
            </w:r>
            <w:r w:rsidR="001203D2" w:rsidRPr="000D278E">
              <w:rPr>
                <w:rFonts w:cs="Times New Roman"/>
                <w:lang w:val="tr-TR"/>
              </w:rPr>
              <w:t xml:space="preserve">e ve personelinden ya da temsilcilerinden herhangi birine, söz konusu ziyaretin amaçları doğrultusunda </w:t>
            </w:r>
            <w:r w:rsidRPr="000D278E">
              <w:rPr>
                <w:rFonts w:cs="Times New Roman"/>
                <w:lang w:val="tr-TR"/>
              </w:rPr>
              <w:t>İşvere</w:t>
            </w:r>
            <w:r w:rsidR="001203D2" w:rsidRPr="000D278E">
              <w:rPr>
                <w:rFonts w:cs="Times New Roman"/>
                <w:lang w:val="tr-TR"/>
              </w:rPr>
              <w:t xml:space="preserve">nin tesislerine ve arazisine girme izni </w:t>
            </w:r>
            <w:r w:rsidR="001203D2" w:rsidRPr="000D278E">
              <w:rPr>
                <w:rFonts w:cs="Times New Roman"/>
                <w:lang w:val="tr-TR"/>
              </w:rPr>
              <w:lastRenderedPageBreak/>
              <w:t xml:space="preserve">verilecektir; ancak bu iznin koşulu olarak, </w:t>
            </w:r>
            <w:r w:rsidR="00400660" w:rsidRPr="000D278E">
              <w:rPr>
                <w:rFonts w:cs="Times New Roman"/>
                <w:lang w:val="tr-TR"/>
              </w:rPr>
              <w:t>Teklif Sahibi</w:t>
            </w:r>
            <w:r w:rsidR="001203D2" w:rsidRPr="000D278E">
              <w:rPr>
                <w:rFonts w:cs="Times New Roman"/>
                <w:lang w:val="tr-TR"/>
              </w:rPr>
              <w:t xml:space="preserve">, personelinin ve temsilcilerinin ölüm veya kişisel yaralanma, mal kaybı veya zararı ile, diğer kayıp, zarar, masraf ve harcamalardan kendisi sorumlu olacaktır. </w:t>
            </w:r>
            <w:r w:rsidR="00400660" w:rsidRPr="000D278E">
              <w:rPr>
                <w:rFonts w:cs="Times New Roman"/>
                <w:lang w:val="tr-TR"/>
              </w:rPr>
              <w:t>Teklif Sahibi</w:t>
            </w:r>
            <w:r w:rsidR="001203D2" w:rsidRPr="000D278E">
              <w:rPr>
                <w:rFonts w:cs="Times New Roman"/>
                <w:lang w:val="tr-TR"/>
              </w:rPr>
              <w:t xml:space="preserve">, </w:t>
            </w:r>
            <w:r w:rsidRPr="000D278E">
              <w:rPr>
                <w:rFonts w:cs="Times New Roman"/>
                <w:lang w:val="tr-TR"/>
              </w:rPr>
              <w:t>İşveren</w:t>
            </w:r>
            <w:r w:rsidR="001203D2" w:rsidRPr="000D278E">
              <w:rPr>
                <w:rFonts w:cs="Times New Roman"/>
                <w:lang w:val="tr-TR"/>
              </w:rPr>
              <w:t>'i, personelini ve temsilcilerini bu nedenlerle sorumlu tutmayacak ve tazmin talebinde bulunamayacaktır</w:t>
            </w:r>
            <w:r w:rsidR="007B586E" w:rsidRPr="000D278E">
              <w:rPr>
                <w:rFonts w:cs="Times New Roman"/>
                <w:lang w:val="tr-TR"/>
              </w:rPr>
              <w:t>.</w:t>
            </w:r>
          </w:p>
        </w:tc>
      </w:tr>
      <w:tr w:rsidR="007B586E" w:rsidRPr="000D278E" w14:paraId="06595D66" w14:textId="77777777" w:rsidTr="006D2879">
        <w:trPr>
          <w:jc w:val="center"/>
        </w:trPr>
        <w:tc>
          <w:tcPr>
            <w:tcW w:w="2406" w:type="dxa"/>
            <w:shd w:val="clear" w:color="auto" w:fill="auto"/>
          </w:tcPr>
          <w:p w14:paraId="543ADBFE"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r w:rsidRPr="000D278E">
              <w:rPr>
                <w:rFonts w:ascii="Times New Roman" w:hAnsi="Times New Roman"/>
                <w:sz w:val="24"/>
                <w:szCs w:val="24"/>
                <w:lang w:val="tr-TR"/>
              </w:rPr>
              <w:lastRenderedPageBreak/>
              <w:t xml:space="preserve"> </w:t>
            </w:r>
          </w:p>
        </w:tc>
        <w:tc>
          <w:tcPr>
            <w:tcW w:w="7201" w:type="dxa"/>
            <w:shd w:val="clear" w:color="auto" w:fill="auto"/>
          </w:tcPr>
          <w:p w14:paraId="71167A29" w14:textId="77777777" w:rsidR="007B586E" w:rsidRPr="000D278E" w:rsidRDefault="001203D2" w:rsidP="0036404F">
            <w:pPr>
              <w:pStyle w:val="Header2-SubClauses"/>
              <w:numPr>
                <w:ilvl w:val="1"/>
                <w:numId w:val="27"/>
              </w:numPr>
              <w:spacing w:before="120" w:after="120"/>
              <w:ind w:left="511" w:hanging="596"/>
              <w:rPr>
                <w:rFonts w:cs="Times New Roman"/>
                <w:lang w:val="tr-TR"/>
              </w:rPr>
            </w:pPr>
            <w:r w:rsidRPr="000D278E">
              <w:rPr>
                <w:rFonts w:cs="Times New Roman"/>
                <w:b/>
                <w:lang w:val="tr-TR"/>
              </w:rPr>
              <w:t>Teklif Bilgi Formunda</w:t>
            </w:r>
            <w:r w:rsidRPr="000D278E">
              <w:rPr>
                <w:rFonts w:cs="Times New Roman"/>
                <w:lang w:val="tr-TR"/>
              </w:rPr>
              <w:t xml:space="preserve"> belirtilmesi halinde, </w:t>
            </w:r>
            <w:r w:rsidR="00400660" w:rsidRPr="000D278E">
              <w:rPr>
                <w:rFonts w:cs="Times New Roman"/>
                <w:lang w:val="tr-TR"/>
              </w:rPr>
              <w:t>Teklif Sahibi</w:t>
            </w:r>
            <w:r w:rsidRPr="000D278E">
              <w:rPr>
                <w:rFonts w:cs="Times New Roman"/>
                <w:lang w:val="tr-TR"/>
              </w:rPr>
              <w:t>nin atanmış temsilcisi İhale Öncesi toplantıya ve/veya İş Yeri ziyaretine katılmaya davet edilir. Bu toplantının amacı, o aşamada gündeme getirilen konuları ve soruları cevaplamak ve açıklığa kavuşturmak olacaktır</w:t>
            </w:r>
            <w:r w:rsidR="007B586E" w:rsidRPr="000D278E">
              <w:rPr>
                <w:rFonts w:cs="Times New Roman"/>
                <w:lang w:val="tr-TR"/>
              </w:rPr>
              <w:t>.</w:t>
            </w:r>
          </w:p>
        </w:tc>
      </w:tr>
      <w:tr w:rsidR="007B586E" w:rsidRPr="000D278E" w14:paraId="4553A18A" w14:textId="77777777" w:rsidTr="006D2879">
        <w:trPr>
          <w:jc w:val="center"/>
        </w:trPr>
        <w:tc>
          <w:tcPr>
            <w:tcW w:w="2406" w:type="dxa"/>
            <w:shd w:val="clear" w:color="auto" w:fill="auto"/>
          </w:tcPr>
          <w:p w14:paraId="2D60D81D"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774FA401"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2C7BA3" w:rsidRPr="000D278E">
              <w:rPr>
                <w:rFonts w:cs="Times New Roman"/>
                <w:lang w:val="tr-TR"/>
              </w:rPr>
              <w:t>n</w:t>
            </w:r>
            <w:r w:rsidR="001203D2" w:rsidRPr="000D278E">
              <w:rPr>
                <w:rFonts w:cs="Times New Roman"/>
                <w:lang w:val="tr-TR"/>
              </w:rPr>
              <w:t xml:space="preserve">den, tüm sorularını toplantıdan en geç bir hafta önce </w:t>
            </w:r>
            <w:r w:rsidR="00CF0770" w:rsidRPr="000D278E">
              <w:rPr>
                <w:rFonts w:cs="Times New Roman"/>
                <w:lang w:val="tr-TR"/>
              </w:rPr>
              <w:t>İşveren</w:t>
            </w:r>
            <w:r w:rsidR="001203D2" w:rsidRPr="000D278E">
              <w:rPr>
                <w:rFonts w:cs="Times New Roman"/>
                <w:lang w:val="tr-TR"/>
              </w:rPr>
              <w:t>e ulaşacak şekilde yazılı olarak iletmesi istenir</w:t>
            </w:r>
            <w:r w:rsidR="007B586E" w:rsidRPr="000D278E">
              <w:rPr>
                <w:rFonts w:cs="Times New Roman"/>
                <w:lang w:val="tr-TR"/>
              </w:rPr>
              <w:t>.</w:t>
            </w:r>
          </w:p>
        </w:tc>
      </w:tr>
      <w:tr w:rsidR="007B586E" w:rsidRPr="000D278E" w14:paraId="4CC9EE99" w14:textId="77777777" w:rsidTr="006D2879">
        <w:trPr>
          <w:jc w:val="center"/>
        </w:trPr>
        <w:tc>
          <w:tcPr>
            <w:tcW w:w="2406" w:type="dxa"/>
            <w:shd w:val="clear" w:color="auto" w:fill="auto"/>
          </w:tcPr>
          <w:p w14:paraId="3469099E"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3CA2CE1C" w14:textId="77777777" w:rsidR="007B586E" w:rsidRPr="000D278E" w:rsidRDefault="001203D2"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Soruların kim tarafından yöneltildiği belirtilmeksizin, </w:t>
            </w:r>
            <w:r w:rsidR="002C7BA3" w:rsidRPr="000D278E">
              <w:rPr>
                <w:rFonts w:cs="Times New Roman"/>
                <w:lang w:val="tr-TR"/>
              </w:rPr>
              <w:t>Teklif Sahipleri</w:t>
            </w:r>
            <w:r w:rsidRPr="000D278E">
              <w:rPr>
                <w:rFonts w:cs="Times New Roman"/>
                <w:lang w:val="tr-TR"/>
              </w:rPr>
              <w:t xml:space="preserve"> tarafından yöneltilen soruların metni ve bunlara verilen cevaplar dâhil olmak üzere, varsa ihale öncesi toplantının tutanakları, toplantıdan sonra hazırlanan tüm cevaplar ile birlikte, TST 6.3 uyarınca İhale Dokümanını almış olan bütün </w:t>
            </w:r>
            <w:r w:rsidR="002C7BA3" w:rsidRPr="000D278E">
              <w:rPr>
                <w:rFonts w:cs="Times New Roman"/>
                <w:lang w:val="tr-TR"/>
              </w:rPr>
              <w:t>Teklif Sahiplerine</w:t>
            </w:r>
            <w:r w:rsidRPr="000D278E">
              <w:rPr>
                <w:rFonts w:cs="Times New Roman"/>
                <w:lang w:val="tr-TR"/>
              </w:rPr>
              <w:t xml:space="preserve"> gecikmeksizin gönderilecektir. İhale öncesi toplantı sonucunda İhale Dokümanında yapılması gerekli hale gelen her türlü değişiklik, </w:t>
            </w:r>
            <w:r w:rsidR="00CF0770" w:rsidRPr="000D278E">
              <w:rPr>
                <w:rFonts w:cs="Times New Roman"/>
                <w:lang w:val="tr-TR"/>
              </w:rPr>
              <w:t>İşveren</w:t>
            </w:r>
            <w:r w:rsidRPr="000D278E">
              <w:rPr>
                <w:rFonts w:cs="Times New Roman"/>
                <w:lang w:val="tr-TR"/>
              </w:rPr>
              <w:t xml:space="preserve"> tarafından, ihale öncesi toplantının tutanakları yoluyla değil, sadece TST 8 doğrultusunda bir zeyilnamenin yayınlanması yoluyla gerçekleştirilecektir. İhale öncesi toplantıya katılmamak, bir </w:t>
            </w:r>
            <w:r w:rsidR="00400660" w:rsidRPr="000D278E">
              <w:rPr>
                <w:rFonts w:cs="Times New Roman"/>
                <w:lang w:val="tr-TR"/>
              </w:rPr>
              <w:t>Teklif Sahibi</w:t>
            </w:r>
            <w:r w:rsidRPr="000D278E">
              <w:rPr>
                <w:rFonts w:cs="Times New Roman"/>
                <w:lang w:val="tr-TR"/>
              </w:rPr>
              <w:t>nin ihaleye alınmaması için gerekçe oluşturamaz</w:t>
            </w:r>
            <w:r w:rsidR="00DD30AF" w:rsidRPr="000D278E">
              <w:rPr>
                <w:rFonts w:cs="Times New Roman"/>
                <w:lang w:val="tr-TR"/>
              </w:rPr>
              <w:t>.</w:t>
            </w:r>
          </w:p>
        </w:tc>
      </w:tr>
      <w:tr w:rsidR="007B586E" w:rsidRPr="000D278E" w14:paraId="253E9FCD" w14:textId="77777777" w:rsidTr="006D2879">
        <w:trPr>
          <w:trHeight w:val="846"/>
          <w:jc w:val="center"/>
        </w:trPr>
        <w:tc>
          <w:tcPr>
            <w:tcW w:w="2406" w:type="dxa"/>
            <w:shd w:val="clear" w:color="auto" w:fill="auto"/>
          </w:tcPr>
          <w:p w14:paraId="79D34908" w14:textId="77777777" w:rsidR="007B586E" w:rsidRPr="000D278E" w:rsidRDefault="00E27B27" w:rsidP="0036404F">
            <w:pPr>
              <w:pStyle w:val="Section1-Clauses"/>
              <w:numPr>
                <w:ilvl w:val="0"/>
                <w:numId w:val="27"/>
              </w:numPr>
              <w:spacing w:before="120" w:after="120"/>
              <w:ind w:left="360" w:hanging="360"/>
              <w:jc w:val="both"/>
              <w:rPr>
                <w:lang w:val="tr-TR"/>
              </w:rPr>
            </w:pPr>
            <w:r w:rsidRPr="000D278E">
              <w:rPr>
                <w:lang w:val="tr-TR"/>
              </w:rPr>
              <w:t xml:space="preserve">İhale </w:t>
            </w:r>
            <w:r w:rsidRPr="000D278E">
              <w:rPr>
                <w:sz w:val="22"/>
                <w:lang w:val="tr-TR"/>
              </w:rPr>
              <w:t>Dokümanlarında</w:t>
            </w:r>
            <w:r w:rsidRPr="000D278E">
              <w:rPr>
                <w:lang w:val="tr-TR"/>
              </w:rPr>
              <w:t xml:space="preserve"> Yapılacak Değişiklikler</w:t>
            </w:r>
          </w:p>
        </w:tc>
        <w:tc>
          <w:tcPr>
            <w:tcW w:w="7201" w:type="dxa"/>
            <w:shd w:val="clear" w:color="auto" w:fill="auto"/>
          </w:tcPr>
          <w:p w14:paraId="39A5B5DD" w14:textId="77777777" w:rsidR="007B586E" w:rsidRPr="000D278E" w:rsidRDefault="00E27B27"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Son teklif verme tarihinden önce herhangi bir zamanda, </w:t>
            </w:r>
            <w:r w:rsidR="00CF0770" w:rsidRPr="000D278E">
              <w:rPr>
                <w:rFonts w:cs="Times New Roman"/>
                <w:lang w:val="tr-TR"/>
              </w:rPr>
              <w:t>İşveren</w:t>
            </w:r>
            <w:r w:rsidRPr="000D278E">
              <w:rPr>
                <w:rFonts w:cs="Times New Roman"/>
                <w:lang w:val="tr-TR"/>
              </w:rPr>
              <w:t>, zeyilname yayınlamak suretiyle İhale Dokümanında değişiklik yapabilir</w:t>
            </w:r>
            <w:r w:rsidR="007B586E" w:rsidRPr="000D278E">
              <w:rPr>
                <w:rFonts w:cs="Times New Roman"/>
                <w:lang w:val="tr-TR"/>
              </w:rPr>
              <w:t xml:space="preserve">. </w:t>
            </w:r>
          </w:p>
        </w:tc>
      </w:tr>
      <w:tr w:rsidR="007B586E" w:rsidRPr="000D278E" w14:paraId="4BA5F4C4" w14:textId="77777777" w:rsidTr="006D2879">
        <w:trPr>
          <w:jc w:val="center"/>
        </w:trPr>
        <w:tc>
          <w:tcPr>
            <w:tcW w:w="2406" w:type="dxa"/>
            <w:shd w:val="clear" w:color="auto" w:fill="auto"/>
          </w:tcPr>
          <w:p w14:paraId="6E853E02"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08A8B7F5" w14:textId="77777777" w:rsidR="007B586E" w:rsidRPr="000D278E" w:rsidRDefault="00E27B27"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Yayınlanan tüm zeyilnameler, İhale Dokümanının bir parçası haline gelecek ve TST 6.3 uyarınca </w:t>
            </w:r>
            <w:r w:rsidR="00CF0770" w:rsidRPr="000D278E">
              <w:rPr>
                <w:rFonts w:cs="Times New Roman"/>
                <w:lang w:val="tr-TR"/>
              </w:rPr>
              <w:t>İşveren</w:t>
            </w:r>
            <w:r w:rsidRPr="000D278E">
              <w:rPr>
                <w:rFonts w:cs="Times New Roman"/>
                <w:lang w:val="tr-TR"/>
              </w:rPr>
              <w:t xml:space="preserve">den İhale Dokümanı almış olan tüm kişilere yazılı olarak iletilecektir. </w:t>
            </w:r>
            <w:r w:rsidR="00CF0770" w:rsidRPr="000D278E">
              <w:rPr>
                <w:rFonts w:cs="Times New Roman"/>
                <w:lang w:val="tr-TR"/>
              </w:rPr>
              <w:t>İşveren</w:t>
            </w:r>
            <w:r w:rsidRPr="000D278E">
              <w:rPr>
                <w:rFonts w:cs="Times New Roman"/>
                <w:lang w:val="tr-TR"/>
              </w:rPr>
              <w:t xml:space="preserve"> ayrıca zeyilnameyi TST 7.1 uyarınca </w:t>
            </w:r>
            <w:r w:rsidR="00CF0770" w:rsidRPr="000D278E">
              <w:rPr>
                <w:rFonts w:cs="Times New Roman"/>
                <w:lang w:val="tr-TR"/>
              </w:rPr>
              <w:t>İşvere</w:t>
            </w:r>
            <w:r w:rsidRPr="000D278E">
              <w:rPr>
                <w:rFonts w:cs="Times New Roman"/>
                <w:lang w:val="tr-TR"/>
              </w:rPr>
              <w:t>nin web sayfasında da gecikmeksizin yayınlayacaktır</w:t>
            </w:r>
            <w:r w:rsidR="00DD30AF" w:rsidRPr="000D278E">
              <w:rPr>
                <w:rFonts w:cs="Times New Roman"/>
                <w:lang w:val="tr-TR"/>
              </w:rPr>
              <w:t>.</w:t>
            </w:r>
          </w:p>
        </w:tc>
      </w:tr>
      <w:tr w:rsidR="007B586E" w:rsidRPr="000D278E" w14:paraId="74E3B85D" w14:textId="77777777" w:rsidTr="006D2879">
        <w:trPr>
          <w:jc w:val="center"/>
        </w:trPr>
        <w:tc>
          <w:tcPr>
            <w:tcW w:w="2406" w:type="dxa"/>
            <w:shd w:val="clear" w:color="auto" w:fill="auto"/>
          </w:tcPr>
          <w:p w14:paraId="38ABD6F9" w14:textId="77777777" w:rsidR="007B586E" w:rsidRPr="000D278E" w:rsidRDefault="007B586E" w:rsidP="00AE4532">
            <w:pPr>
              <w:pStyle w:val="Header1-Clauses"/>
              <w:keepNext/>
              <w:numPr>
                <w:ilvl w:val="0"/>
                <w:numId w:val="0"/>
              </w:numPr>
              <w:spacing w:after="120"/>
              <w:jc w:val="both"/>
              <w:rPr>
                <w:rFonts w:ascii="Times New Roman" w:hAnsi="Times New Roman"/>
                <w:b w:val="0"/>
                <w:sz w:val="24"/>
                <w:szCs w:val="24"/>
                <w:lang w:val="tr-TR"/>
              </w:rPr>
            </w:pPr>
          </w:p>
        </w:tc>
        <w:tc>
          <w:tcPr>
            <w:tcW w:w="7201" w:type="dxa"/>
            <w:shd w:val="clear" w:color="auto" w:fill="auto"/>
          </w:tcPr>
          <w:p w14:paraId="3362EB25"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E27B27" w:rsidRPr="000D278E">
              <w:rPr>
                <w:rFonts w:cs="Times New Roman"/>
                <w:lang w:val="tr-TR"/>
              </w:rPr>
              <w:t xml:space="preserve"> olabileceklere, tekliflerini hazırlarken zeyilnameyi dikkate alabilmeleri için makul bir zaman tanımak için, </w:t>
            </w:r>
            <w:r w:rsidR="00CF0770" w:rsidRPr="000D278E">
              <w:rPr>
                <w:rFonts w:cs="Times New Roman"/>
                <w:lang w:val="tr-TR"/>
              </w:rPr>
              <w:t>İşveren</w:t>
            </w:r>
            <w:r w:rsidR="00E27B27" w:rsidRPr="000D278E">
              <w:rPr>
                <w:rFonts w:cs="Times New Roman"/>
                <w:lang w:val="tr-TR"/>
              </w:rPr>
              <w:t xml:space="preserve"> kendi takdirine bağlı olarak TST 22.2 hükümlerine uygun olarak son Teklif verme tarihini uzatabilir</w:t>
            </w:r>
            <w:r w:rsidR="00A44519" w:rsidRPr="000D278E">
              <w:rPr>
                <w:rFonts w:cs="Times New Roman"/>
                <w:lang w:val="tr-TR"/>
              </w:rPr>
              <w:t>.</w:t>
            </w:r>
          </w:p>
        </w:tc>
      </w:tr>
      <w:tr w:rsidR="007B586E" w:rsidRPr="000D278E" w14:paraId="208F0CDE" w14:textId="77777777" w:rsidTr="006D2879">
        <w:trPr>
          <w:jc w:val="center"/>
        </w:trPr>
        <w:tc>
          <w:tcPr>
            <w:tcW w:w="9607" w:type="dxa"/>
            <w:gridSpan w:val="2"/>
            <w:shd w:val="clear" w:color="auto" w:fill="auto"/>
          </w:tcPr>
          <w:p w14:paraId="5F24C464" w14:textId="77777777" w:rsidR="007B586E" w:rsidRPr="000D278E" w:rsidRDefault="00E27B27" w:rsidP="00770ED8">
            <w:pPr>
              <w:pStyle w:val="Section1Heading1"/>
              <w:keepNext/>
              <w:spacing w:before="120" w:after="120"/>
              <w:rPr>
                <w:lang w:val="tr-TR"/>
              </w:rPr>
            </w:pPr>
            <w:r w:rsidRPr="000D278E">
              <w:rPr>
                <w:lang w:val="tr-TR"/>
              </w:rPr>
              <w:t>Tekliflerin Hazırlanması</w:t>
            </w:r>
          </w:p>
        </w:tc>
      </w:tr>
      <w:tr w:rsidR="007B586E" w:rsidRPr="000D278E" w14:paraId="15164DBE" w14:textId="77777777" w:rsidTr="006D2879">
        <w:trPr>
          <w:jc w:val="center"/>
        </w:trPr>
        <w:tc>
          <w:tcPr>
            <w:tcW w:w="2406" w:type="dxa"/>
            <w:shd w:val="clear" w:color="auto" w:fill="auto"/>
          </w:tcPr>
          <w:p w14:paraId="2AED60A4" w14:textId="77777777" w:rsidR="007B586E" w:rsidRPr="000D278E" w:rsidRDefault="00E27B27" w:rsidP="0036404F">
            <w:pPr>
              <w:pStyle w:val="Section1-Clauses"/>
              <w:numPr>
                <w:ilvl w:val="0"/>
                <w:numId w:val="27"/>
              </w:numPr>
              <w:spacing w:before="120" w:after="120"/>
              <w:ind w:left="360" w:hanging="360"/>
              <w:jc w:val="both"/>
              <w:rPr>
                <w:lang w:val="tr-TR"/>
              </w:rPr>
            </w:pPr>
            <w:bookmarkStart w:id="54" w:name="_Toc438438830"/>
            <w:bookmarkStart w:id="55" w:name="_Toc438532578"/>
            <w:bookmarkStart w:id="56" w:name="_Toc438733974"/>
            <w:bookmarkStart w:id="57" w:name="_Toc438907013"/>
            <w:bookmarkStart w:id="58" w:name="_Toc438907212"/>
            <w:bookmarkStart w:id="59" w:name="_Toc97371012"/>
            <w:bookmarkStart w:id="60" w:name="_Toc139863111"/>
            <w:bookmarkStart w:id="61" w:name="_Toc325723927"/>
            <w:bookmarkStart w:id="62" w:name="_Toc435624821"/>
            <w:bookmarkStart w:id="63" w:name="_Toc448224234"/>
            <w:bookmarkStart w:id="64" w:name="_Toc473881673"/>
            <w:r w:rsidRPr="000D278E">
              <w:rPr>
                <w:lang w:val="tr-TR"/>
              </w:rPr>
              <w:t>Teklif Masrafları</w:t>
            </w:r>
            <w:bookmarkEnd w:id="54"/>
            <w:bookmarkEnd w:id="55"/>
            <w:bookmarkEnd w:id="56"/>
            <w:bookmarkEnd w:id="57"/>
            <w:bookmarkEnd w:id="58"/>
            <w:bookmarkEnd w:id="59"/>
            <w:bookmarkEnd w:id="60"/>
            <w:bookmarkEnd w:id="61"/>
            <w:bookmarkEnd w:id="62"/>
            <w:bookmarkEnd w:id="63"/>
            <w:bookmarkEnd w:id="64"/>
          </w:p>
        </w:tc>
        <w:tc>
          <w:tcPr>
            <w:tcW w:w="7201" w:type="dxa"/>
            <w:shd w:val="clear" w:color="auto" w:fill="auto"/>
          </w:tcPr>
          <w:p w14:paraId="6FA12BB2"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E27B27" w:rsidRPr="000D278E">
              <w:rPr>
                <w:rFonts w:cs="Times New Roman"/>
                <w:lang w:val="tr-TR"/>
              </w:rPr>
              <w:t xml:space="preserve">, teklifin hazırlanması ve verilmesi ile ilgili bütün masrafları üstlenecektir. </w:t>
            </w:r>
            <w:r w:rsidR="00CF0770" w:rsidRPr="000D278E">
              <w:rPr>
                <w:rFonts w:cs="Times New Roman"/>
                <w:lang w:val="tr-TR"/>
              </w:rPr>
              <w:t>İşveren</w:t>
            </w:r>
            <w:r w:rsidR="00E27B27" w:rsidRPr="000D278E">
              <w:rPr>
                <w:rFonts w:cs="Times New Roman"/>
                <w:lang w:val="tr-TR"/>
              </w:rPr>
              <w:t xml:space="preserve">, İhalenin gerçekleştirilip gerçekleştirilmediğine veya İhale sürecinin sonucuna bağlı </w:t>
            </w:r>
            <w:r w:rsidR="00E27B27" w:rsidRPr="000D278E">
              <w:rPr>
                <w:rFonts w:cs="Times New Roman"/>
                <w:lang w:val="tr-TR"/>
              </w:rPr>
              <w:lastRenderedPageBreak/>
              <w:t>olmaksızın, bu masraflardan hiçbir şekilde sorumlu tutulamayacaktır</w:t>
            </w:r>
            <w:r w:rsidR="007B586E" w:rsidRPr="000D278E">
              <w:rPr>
                <w:rFonts w:cs="Times New Roman"/>
                <w:lang w:val="tr-TR"/>
              </w:rPr>
              <w:t>.</w:t>
            </w:r>
          </w:p>
        </w:tc>
      </w:tr>
      <w:tr w:rsidR="007B586E" w:rsidRPr="000D278E" w14:paraId="6D4FFC01" w14:textId="77777777" w:rsidTr="006D2879">
        <w:trPr>
          <w:jc w:val="center"/>
        </w:trPr>
        <w:tc>
          <w:tcPr>
            <w:tcW w:w="2406" w:type="dxa"/>
            <w:shd w:val="clear" w:color="auto" w:fill="auto"/>
          </w:tcPr>
          <w:p w14:paraId="13B13217" w14:textId="77777777" w:rsidR="007B586E" w:rsidRPr="000D278E" w:rsidRDefault="00E27B27" w:rsidP="0036404F">
            <w:pPr>
              <w:pStyle w:val="Section1-Clauses"/>
              <w:numPr>
                <w:ilvl w:val="0"/>
                <w:numId w:val="27"/>
              </w:numPr>
              <w:spacing w:before="120" w:after="120"/>
              <w:ind w:left="360" w:hanging="360"/>
              <w:jc w:val="both"/>
              <w:rPr>
                <w:lang w:val="tr-TR"/>
              </w:rPr>
            </w:pPr>
            <w:r w:rsidRPr="000D278E">
              <w:rPr>
                <w:lang w:val="tr-TR"/>
              </w:rPr>
              <w:lastRenderedPageBreak/>
              <w:t>Teklifin Dili</w:t>
            </w:r>
          </w:p>
        </w:tc>
        <w:tc>
          <w:tcPr>
            <w:tcW w:w="7201" w:type="dxa"/>
            <w:shd w:val="clear" w:color="auto" w:fill="auto"/>
          </w:tcPr>
          <w:p w14:paraId="0FDB5B73" w14:textId="77777777" w:rsidR="007B586E" w:rsidRPr="000D278E" w:rsidRDefault="00E27B27"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Teklifin hazırlanması, </w:t>
            </w:r>
            <w:r w:rsidR="00400660" w:rsidRPr="000D278E">
              <w:rPr>
                <w:rFonts w:cs="Times New Roman"/>
                <w:lang w:val="tr-TR"/>
              </w:rPr>
              <w:t>Teklif Sahibi</w:t>
            </w:r>
            <w:r w:rsidRPr="000D278E">
              <w:rPr>
                <w:rFonts w:cs="Times New Roman"/>
                <w:lang w:val="tr-TR"/>
              </w:rPr>
              <w:t xml:space="preserve"> ile </w:t>
            </w:r>
            <w:r w:rsidR="00CF0770" w:rsidRPr="000D278E">
              <w:rPr>
                <w:rFonts w:cs="Times New Roman"/>
                <w:lang w:val="tr-TR"/>
              </w:rPr>
              <w:t>İşveren</w:t>
            </w:r>
            <w:r w:rsidRPr="000D278E">
              <w:rPr>
                <w:rFonts w:cs="Times New Roman"/>
                <w:lang w:val="tr-TR"/>
              </w:rPr>
              <w:t xml:space="preserve"> arasında Teklife ilişkin gerçekleşen her türlü yazışma ve belge alışverişi, </w:t>
            </w:r>
            <w:r w:rsidRPr="000D278E">
              <w:rPr>
                <w:rFonts w:cs="Times New Roman"/>
                <w:b/>
                <w:lang w:val="tr-TR"/>
              </w:rPr>
              <w:t>Teklif Bilgi Formunda</w:t>
            </w:r>
            <w:r w:rsidRPr="000D278E">
              <w:rPr>
                <w:rFonts w:cs="Times New Roman"/>
                <w:lang w:val="tr-TR"/>
              </w:rPr>
              <w:t xml:space="preserve"> belirtilen dilde yapılacaktır. Teklifin parçaları olan destekleyici belgeler ve basılı literatür ise, </w:t>
            </w:r>
            <w:r w:rsidRPr="000D278E">
              <w:rPr>
                <w:rFonts w:cs="Times New Roman"/>
                <w:b/>
                <w:lang w:val="tr-TR"/>
              </w:rPr>
              <w:t>Teklif Bilgi Formunda</w:t>
            </w:r>
            <w:r w:rsidRPr="000D278E">
              <w:rPr>
                <w:rFonts w:cs="Times New Roman"/>
                <w:lang w:val="tr-TR"/>
              </w:rPr>
              <w:t xml:space="preserve"> belirtilen dilde doğru tercümesinin verilmiş olması koşulu ile, başka bir dilde olabilir; bu durumda, Teklifin yorumlanması bakımından, ilgili tercüme esas alınacaktır</w:t>
            </w:r>
            <w:r w:rsidR="007B586E" w:rsidRPr="000D278E">
              <w:rPr>
                <w:rFonts w:cs="Times New Roman"/>
                <w:lang w:val="tr-TR"/>
              </w:rPr>
              <w:t>.</w:t>
            </w:r>
          </w:p>
        </w:tc>
      </w:tr>
      <w:tr w:rsidR="007B586E" w:rsidRPr="000D278E" w14:paraId="725C2661" w14:textId="77777777" w:rsidTr="006D2879">
        <w:trPr>
          <w:jc w:val="center"/>
        </w:trPr>
        <w:tc>
          <w:tcPr>
            <w:tcW w:w="2406" w:type="dxa"/>
            <w:shd w:val="clear" w:color="auto" w:fill="auto"/>
          </w:tcPr>
          <w:p w14:paraId="3083992B" w14:textId="77777777" w:rsidR="007B586E" w:rsidRPr="000D278E" w:rsidRDefault="00E27B27" w:rsidP="0036404F">
            <w:pPr>
              <w:pStyle w:val="Section1-Clauses"/>
              <w:numPr>
                <w:ilvl w:val="0"/>
                <w:numId w:val="27"/>
              </w:numPr>
              <w:spacing w:before="120" w:after="120"/>
              <w:ind w:left="360" w:hanging="360"/>
              <w:jc w:val="both"/>
              <w:rPr>
                <w:lang w:val="tr-TR"/>
              </w:rPr>
            </w:pPr>
            <w:r w:rsidRPr="000D278E">
              <w:rPr>
                <w:lang w:val="tr-TR"/>
              </w:rPr>
              <w:t>Teklifi Oluşturan Belgeler</w:t>
            </w:r>
          </w:p>
        </w:tc>
        <w:tc>
          <w:tcPr>
            <w:tcW w:w="7201" w:type="dxa"/>
            <w:shd w:val="clear" w:color="auto" w:fill="auto"/>
          </w:tcPr>
          <w:p w14:paraId="4397C230" w14:textId="77777777" w:rsidR="007B586E" w:rsidRPr="000D278E" w:rsidRDefault="00E27B27"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Teklifi oluşturan belgeler aşağıda verilmektedir</w:t>
            </w:r>
            <w:r w:rsidR="007B586E" w:rsidRPr="000D278E">
              <w:rPr>
                <w:rFonts w:cs="Times New Roman"/>
                <w:lang w:val="tr-TR"/>
              </w:rPr>
              <w:t>:</w:t>
            </w:r>
          </w:p>
          <w:p w14:paraId="300194CA" w14:textId="77777777" w:rsidR="007B586E" w:rsidRPr="000D278E" w:rsidRDefault="00E27B27" w:rsidP="00C1346C">
            <w:pPr>
              <w:pStyle w:val="P3Header1-Clauses"/>
              <w:numPr>
                <w:ilvl w:val="0"/>
                <w:numId w:val="102"/>
              </w:numPr>
              <w:spacing w:before="120" w:after="120"/>
              <w:ind w:left="1175" w:hanging="630"/>
              <w:rPr>
                <w:szCs w:val="24"/>
                <w:lang w:val="tr-TR"/>
              </w:rPr>
            </w:pPr>
            <w:r w:rsidRPr="000D278E">
              <w:rPr>
                <w:lang w:val="tr-TR"/>
              </w:rPr>
              <w:t>TST 12 hükümlerine uygun olarak hazırlanan</w:t>
            </w:r>
            <w:r w:rsidRPr="000D278E">
              <w:rPr>
                <w:b/>
                <w:lang w:val="tr-TR"/>
              </w:rPr>
              <w:t xml:space="preserve"> Teklif Mektubu</w:t>
            </w:r>
            <w:r w:rsidR="007B586E" w:rsidRPr="000D278E">
              <w:rPr>
                <w:szCs w:val="24"/>
                <w:lang w:val="tr-TR"/>
              </w:rPr>
              <w:t>;</w:t>
            </w:r>
          </w:p>
          <w:p w14:paraId="47B5CBB2" w14:textId="77777777" w:rsidR="007B586E" w:rsidRPr="000D278E" w:rsidRDefault="00E27B27" w:rsidP="00C1346C">
            <w:pPr>
              <w:pStyle w:val="P3Header1-Clauses"/>
              <w:numPr>
                <w:ilvl w:val="0"/>
                <w:numId w:val="102"/>
              </w:numPr>
              <w:spacing w:before="120" w:after="120"/>
              <w:ind w:left="1175" w:hanging="630"/>
              <w:rPr>
                <w:szCs w:val="24"/>
                <w:lang w:val="tr-TR"/>
              </w:rPr>
            </w:pPr>
            <w:r w:rsidRPr="000D278E">
              <w:rPr>
                <w:szCs w:val="24"/>
                <w:lang w:val="tr-TR"/>
              </w:rPr>
              <w:t xml:space="preserve">TST 12 ve 14 hükümlerine uygun olarak, </w:t>
            </w:r>
            <w:r w:rsidRPr="000D278E">
              <w:rPr>
                <w:b/>
                <w:bCs/>
                <w:szCs w:val="24"/>
                <w:lang w:val="tr-TR"/>
              </w:rPr>
              <w:t>Teklif Bilgi Formunda</w:t>
            </w:r>
            <w:r w:rsidRPr="000D278E">
              <w:rPr>
                <w:bCs/>
                <w:szCs w:val="24"/>
                <w:lang w:val="tr-TR"/>
              </w:rPr>
              <w:t xml:space="preserve"> öngörüldüğü şekilde </w:t>
            </w:r>
            <w:r w:rsidRPr="000D278E">
              <w:rPr>
                <w:szCs w:val="24"/>
                <w:lang w:val="tr-TR"/>
              </w:rPr>
              <w:t xml:space="preserve">doldurulan </w:t>
            </w:r>
            <w:r w:rsidR="00D04B00" w:rsidRPr="000D278E">
              <w:rPr>
                <w:b/>
                <w:szCs w:val="24"/>
                <w:lang w:val="tr-TR"/>
              </w:rPr>
              <w:t xml:space="preserve">Metraj ve </w:t>
            </w:r>
            <w:r w:rsidRPr="000D278E">
              <w:rPr>
                <w:b/>
                <w:szCs w:val="24"/>
                <w:lang w:val="tr-TR"/>
              </w:rPr>
              <w:t>Birim Fiyat Cetveli veya Faaliyet Çizelgesi</w:t>
            </w:r>
            <w:r w:rsidR="007B586E" w:rsidRPr="000D278E">
              <w:rPr>
                <w:szCs w:val="24"/>
                <w:lang w:val="tr-TR"/>
              </w:rPr>
              <w:t>;</w:t>
            </w:r>
          </w:p>
          <w:p w14:paraId="24543BFD" w14:textId="77777777" w:rsidR="007B586E" w:rsidRPr="000D278E" w:rsidRDefault="00E27B27" w:rsidP="00C1346C">
            <w:pPr>
              <w:pStyle w:val="P3Header1-Clauses"/>
              <w:numPr>
                <w:ilvl w:val="0"/>
                <w:numId w:val="102"/>
              </w:numPr>
              <w:spacing w:before="120" w:after="120"/>
              <w:ind w:left="1175" w:hanging="630"/>
              <w:jc w:val="left"/>
              <w:rPr>
                <w:szCs w:val="24"/>
                <w:lang w:val="tr-TR"/>
              </w:rPr>
            </w:pPr>
            <w:r w:rsidRPr="000D278E">
              <w:rPr>
                <w:szCs w:val="24"/>
                <w:lang w:val="tr-TR"/>
              </w:rPr>
              <w:t xml:space="preserve">TST 19.1 hükümlerine uygun olarak </w:t>
            </w:r>
            <w:r w:rsidRPr="000D278E">
              <w:rPr>
                <w:b/>
                <w:szCs w:val="24"/>
                <w:lang w:val="tr-TR"/>
              </w:rPr>
              <w:t>Geçici Teminat veya Geçici Teminat Taahhütnamesi</w:t>
            </w:r>
            <w:r w:rsidR="007B586E" w:rsidRPr="000D278E">
              <w:rPr>
                <w:szCs w:val="24"/>
                <w:lang w:val="tr-TR"/>
              </w:rPr>
              <w:t>;</w:t>
            </w:r>
          </w:p>
          <w:p w14:paraId="4E8E27F5" w14:textId="77777777" w:rsidR="007B586E" w:rsidRPr="000D278E" w:rsidRDefault="00A40B34" w:rsidP="00C1346C">
            <w:pPr>
              <w:pStyle w:val="P3Header1-Clauses"/>
              <w:numPr>
                <w:ilvl w:val="0"/>
                <w:numId w:val="102"/>
              </w:numPr>
              <w:spacing w:before="120" w:after="120"/>
              <w:ind w:left="1175" w:hanging="630"/>
              <w:rPr>
                <w:szCs w:val="24"/>
                <w:lang w:val="tr-TR"/>
              </w:rPr>
            </w:pPr>
            <w:r w:rsidRPr="000D278E">
              <w:rPr>
                <w:szCs w:val="24"/>
                <w:lang w:val="tr-TR"/>
              </w:rPr>
              <w:t xml:space="preserve">TST 13 uyarınca izin veriliyor ise, </w:t>
            </w:r>
            <w:r w:rsidRPr="000D278E">
              <w:rPr>
                <w:b/>
                <w:szCs w:val="24"/>
                <w:lang w:val="tr-TR"/>
              </w:rPr>
              <w:t>Alternatif Teklif</w:t>
            </w:r>
            <w:r w:rsidR="007B586E" w:rsidRPr="000D278E">
              <w:rPr>
                <w:szCs w:val="24"/>
                <w:lang w:val="tr-TR"/>
              </w:rPr>
              <w:t>;</w:t>
            </w:r>
          </w:p>
          <w:p w14:paraId="3E9FD40C" w14:textId="77777777" w:rsidR="007B586E" w:rsidRPr="000D278E" w:rsidRDefault="00A40B34" w:rsidP="00C1346C">
            <w:pPr>
              <w:pStyle w:val="P3Header1-Clauses"/>
              <w:numPr>
                <w:ilvl w:val="0"/>
                <w:numId w:val="102"/>
              </w:numPr>
              <w:spacing w:before="120" w:after="120"/>
              <w:ind w:left="1175" w:hanging="630"/>
              <w:rPr>
                <w:szCs w:val="24"/>
                <w:lang w:val="tr-TR"/>
              </w:rPr>
            </w:pPr>
            <w:r w:rsidRPr="000D278E">
              <w:rPr>
                <w:b/>
                <w:szCs w:val="24"/>
                <w:lang w:val="tr-TR"/>
              </w:rPr>
              <w:t>Yetki Belgesi:</w:t>
            </w:r>
            <w:r w:rsidRPr="000D278E">
              <w:rPr>
                <w:szCs w:val="24"/>
                <w:lang w:val="tr-TR"/>
              </w:rPr>
              <w:t xml:space="preserve"> Teklifi imzalayan kişinin, TST 20.3 uyarınca </w:t>
            </w:r>
            <w:r w:rsidR="00400660" w:rsidRPr="000D278E">
              <w:rPr>
                <w:szCs w:val="24"/>
                <w:lang w:val="tr-TR"/>
              </w:rPr>
              <w:t>Teklif Sahibi</w:t>
            </w:r>
            <w:r w:rsidR="002C7BA3" w:rsidRPr="000D278E">
              <w:rPr>
                <w:szCs w:val="24"/>
                <w:lang w:val="tr-TR"/>
              </w:rPr>
              <w:t>n</w:t>
            </w:r>
            <w:r w:rsidRPr="000D278E">
              <w:rPr>
                <w:szCs w:val="24"/>
                <w:lang w:val="tr-TR"/>
              </w:rPr>
              <w:t>i ilzama yetkili olduğunu belirten yazılı onay</w:t>
            </w:r>
            <w:r w:rsidR="007B586E" w:rsidRPr="000D278E">
              <w:rPr>
                <w:szCs w:val="24"/>
                <w:lang w:val="tr-TR"/>
              </w:rPr>
              <w:t>;</w:t>
            </w:r>
          </w:p>
          <w:p w14:paraId="1496955F" w14:textId="77777777" w:rsidR="007B586E" w:rsidRPr="000D278E" w:rsidRDefault="00400660" w:rsidP="00C1346C">
            <w:pPr>
              <w:pStyle w:val="P3Header1-Clauses"/>
              <w:numPr>
                <w:ilvl w:val="0"/>
                <w:numId w:val="102"/>
              </w:numPr>
              <w:spacing w:before="120" w:after="120"/>
              <w:ind w:left="1175" w:hanging="630"/>
              <w:rPr>
                <w:szCs w:val="24"/>
                <w:lang w:val="tr-TR"/>
              </w:rPr>
            </w:pPr>
            <w:r w:rsidRPr="000D278E">
              <w:rPr>
                <w:b/>
                <w:szCs w:val="24"/>
                <w:lang w:val="tr-TR"/>
              </w:rPr>
              <w:t>Teklif Sahibi</w:t>
            </w:r>
            <w:r w:rsidR="00A40B34" w:rsidRPr="000D278E">
              <w:rPr>
                <w:b/>
                <w:szCs w:val="24"/>
                <w:lang w:val="tr-TR"/>
              </w:rPr>
              <w:t>nin Uygunluğu:</w:t>
            </w:r>
            <w:r w:rsidR="00A40B34" w:rsidRPr="000D278E">
              <w:rPr>
                <w:lang w:val="tr-TR"/>
              </w:rPr>
              <w:t xml:space="preserve"> TST 17 hükümleri uyarınca, </w:t>
            </w:r>
            <w:r w:rsidRPr="000D278E">
              <w:rPr>
                <w:lang w:val="tr-TR"/>
              </w:rPr>
              <w:t>Teklif Sahibi</w:t>
            </w:r>
            <w:r w:rsidR="00A40B34" w:rsidRPr="000D278E">
              <w:rPr>
                <w:lang w:val="tr-TR"/>
              </w:rPr>
              <w:t>nin Teklif vermek için uygun olduğuna dair kanıtlayıcı belgeler</w:t>
            </w:r>
            <w:r w:rsidR="007E1C9C" w:rsidRPr="000D278E">
              <w:rPr>
                <w:lang w:val="tr-TR"/>
              </w:rPr>
              <w:t>;</w:t>
            </w:r>
          </w:p>
          <w:p w14:paraId="6FED1C26" w14:textId="77777777" w:rsidR="007B586E" w:rsidRPr="000D278E" w:rsidRDefault="00A40B34" w:rsidP="00C1346C">
            <w:pPr>
              <w:pStyle w:val="P3Header1-Clauses"/>
              <w:numPr>
                <w:ilvl w:val="0"/>
                <w:numId w:val="102"/>
              </w:numPr>
              <w:spacing w:before="120" w:after="120"/>
              <w:ind w:left="1175" w:hanging="630"/>
              <w:rPr>
                <w:szCs w:val="24"/>
                <w:lang w:val="tr-TR"/>
              </w:rPr>
            </w:pPr>
            <w:r w:rsidRPr="000D278E">
              <w:rPr>
                <w:b/>
                <w:szCs w:val="24"/>
                <w:lang w:val="tr-TR"/>
              </w:rPr>
              <w:t>Yeterlilik</w:t>
            </w:r>
            <w:r w:rsidRPr="000D278E">
              <w:rPr>
                <w:szCs w:val="24"/>
                <w:lang w:val="tr-TR"/>
              </w:rPr>
              <w:t xml:space="preserve">: </w:t>
            </w:r>
            <w:r w:rsidRPr="000D278E">
              <w:rPr>
                <w:lang w:val="tr-TR"/>
              </w:rPr>
              <w:t xml:space="preserve">TST 17 hükümleri uyarınca, ihaleyi kazanması halinde </w:t>
            </w:r>
            <w:r w:rsidR="00400660" w:rsidRPr="000D278E">
              <w:rPr>
                <w:lang w:val="tr-TR"/>
              </w:rPr>
              <w:t>Teklif Sahibi</w:t>
            </w:r>
            <w:r w:rsidRPr="000D278E">
              <w:rPr>
                <w:lang w:val="tr-TR"/>
              </w:rPr>
              <w:t>nin sözleşmeyi ifa etmek için uygun olduğuna dair kanıtlayıcı belgeler</w:t>
            </w:r>
            <w:r w:rsidR="007B586E" w:rsidRPr="000D278E">
              <w:rPr>
                <w:szCs w:val="24"/>
                <w:lang w:val="tr-TR"/>
              </w:rPr>
              <w:t>;</w:t>
            </w:r>
          </w:p>
          <w:p w14:paraId="765DD84F" w14:textId="77777777" w:rsidR="007B586E" w:rsidRPr="000D278E" w:rsidRDefault="00A40B34" w:rsidP="00C1346C">
            <w:pPr>
              <w:pStyle w:val="P3Header1-Clauses"/>
              <w:numPr>
                <w:ilvl w:val="0"/>
                <w:numId w:val="102"/>
              </w:numPr>
              <w:spacing w:before="120" w:after="120"/>
              <w:ind w:left="1175" w:hanging="630"/>
              <w:rPr>
                <w:color w:val="000000"/>
                <w:szCs w:val="24"/>
                <w:lang w:val="tr-TR"/>
              </w:rPr>
            </w:pPr>
            <w:r w:rsidRPr="000D278E">
              <w:rPr>
                <w:b/>
                <w:lang w:val="tr-TR"/>
              </w:rPr>
              <w:t>Teknik Uygunluk</w:t>
            </w:r>
            <w:r w:rsidRPr="000D278E">
              <w:rPr>
                <w:lang w:val="tr-TR"/>
              </w:rPr>
              <w:t>: TST 16 hükümleri uyarınca hazırlanan bir teknik teklif</w:t>
            </w:r>
            <w:r w:rsidR="007B586E" w:rsidRPr="000D278E">
              <w:rPr>
                <w:color w:val="000000"/>
                <w:lang w:val="tr-TR"/>
              </w:rPr>
              <w:t>;</w:t>
            </w:r>
          </w:p>
          <w:p w14:paraId="09404E4E" w14:textId="77777777" w:rsidR="007B586E" w:rsidRPr="000D278E" w:rsidRDefault="00A40B34" w:rsidP="00C1346C">
            <w:pPr>
              <w:pStyle w:val="P3Header1-Clauses"/>
              <w:numPr>
                <w:ilvl w:val="0"/>
                <w:numId w:val="102"/>
              </w:numPr>
              <w:spacing w:before="120" w:after="120"/>
              <w:ind w:left="1175" w:hanging="630"/>
              <w:rPr>
                <w:szCs w:val="24"/>
                <w:lang w:val="tr-TR"/>
              </w:rPr>
            </w:pPr>
            <w:r w:rsidRPr="000D278E">
              <w:rPr>
                <w:b/>
                <w:szCs w:val="24"/>
                <w:lang w:val="tr-TR"/>
              </w:rPr>
              <w:t>Teklif Bilgi Formunda</w:t>
            </w:r>
            <w:r w:rsidRPr="000D278E">
              <w:rPr>
                <w:szCs w:val="24"/>
                <w:lang w:val="tr-TR"/>
              </w:rPr>
              <w:t xml:space="preserve"> istenen diğer belgeler</w:t>
            </w:r>
            <w:r w:rsidR="007B586E" w:rsidRPr="000D278E">
              <w:rPr>
                <w:szCs w:val="24"/>
                <w:lang w:val="tr-TR"/>
              </w:rPr>
              <w:t>.</w:t>
            </w:r>
          </w:p>
          <w:p w14:paraId="0308C6B4" w14:textId="77777777" w:rsidR="00DD30AF" w:rsidRPr="000D278E" w:rsidRDefault="00A40B34" w:rsidP="0036404F">
            <w:pPr>
              <w:pStyle w:val="Header2-SubClauses"/>
              <w:numPr>
                <w:ilvl w:val="1"/>
                <w:numId w:val="27"/>
              </w:numPr>
              <w:spacing w:before="120" w:after="120"/>
              <w:ind w:left="511" w:hanging="596"/>
              <w:rPr>
                <w:rFonts w:cs="Times New Roman"/>
                <w:lang w:val="tr-TR"/>
              </w:rPr>
            </w:pPr>
            <w:r w:rsidRPr="000D278E">
              <w:rPr>
                <w:rFonts w:cs="Times New Roman"/>
                <w:lang w:val="tr-TR"/>
              </w:rPr>
              <w:t>TST 11.1 kapsamındaki gerekliliklere ek olarak, Ortak Girişim tarafından sunulan Tekliflerde, tüm Ortak Girişim üyeleri tarafından imzalanan Ortak Girişim Anlaşmasının bir nüshası bulunacaktır.  İmzalı anlaşmanın bulunmaması durumunda ise alternatif olarak, Teklifin başarılı olması halinde Ortak Girişim Anlaşması’nın imzalanıp uygulanacağına dair bir niyet mektubu tüm OG üyeleri tarafından imzalanarak, önerilen Anlaşmanın bir nüshası ile birlikte Teklifin ekinde sunulacaktır</w:t>
            </w:r>
            <w:r w:rsidR="00DD30AF" w:rsidRPr="000D278E">
              <w:rPr>
                <w:rFonts w:cs="Times New Roman"/>
                <w:lang w:val="tr-TR"/>
              </w:rPr>
              <w:t>.</w:t>
            </w:r>
          </w:p>
          <w:p w14:paraId="02BB9BFF" w14:textId="77777777" w:rsidR="00DD30AF"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A40B34" w:rsidRPr="000D278E">
              <w:rPr>
                <w:rFonts w:cs="Times New Roman"/>
                <w:lang w:val="tr-TR"/>
              </w:rPr>
              <w:t>, Teklif Mektubunda Teklif ile ilgili olarak temsilcilere veya başka taraflara ödenen veya ödenecek olan komisyonlar ve ücretsiz alınan hizmetler hakkında bilgi sunacaktır</w:t>
            </w:r>
            <w:r w:rsidR="00DD30AF" w:rsidRPr="000D278E">
              <w:rPr>
                <w:rFonts w:cs="Times New Roman"/>
                <w:lang w:val="tr-TR"/>
              </w:rPr>
              <w:t>.</w:t>
            </w:r>
          </w:p>
        </w:tc>
      </w:tr>
      <w:tr w:rsidR="007B586E" w:rsidRPr="000D278E" w14:paraId="0C889A30" w14:textId="77777777" w:rsidTr="006D2879">
        <w:trPr>
          <w:jc w:val="center"/>
        </w:trPr>
        <w:tc>
          <w:tcPr>
            <w:tcW w:w="2406" w:type="dxa"/>
            <w:shd w:val="clear" w:color="auto" w:fill="auto"/>
          </w:tcPr>
          <w:p w14:paraId="54395689" w14:textId="77777777" w:rsidR="007B586E" w:rsidRPr="000D278E" w:rsidRDefault="009238AD" w:rsidP="0036404F">
            <w:pPr>
              <w:pStyle w:val="Section1-Clauses"/>
              <w:numPr>
                <w:ilvl w:val="0"/>
                <w:numId w:val="27"/>
              </w:numPr>
              <w:spacing w:before="120" w:after="120"/>
              <w:ind w:left="360" w:hanging="360"/>
              <w:jc w:val="both"/>
              <w:rPr>
                <w:lang w:val="tr-TR"/>
              </w:rPr>
            </w:pPr>
            <w:r w:rsidRPr="000D278E">
              <w:rPr>
                <w:lang w:val="tr-TR"/>
              </w:rPr>
              <w:t>Teklif Mektubu ve Çizelgeler</w:t>
            </w:r>
          </w:p>
        </w:tc>
        <w:tc>
          <w:tcPr>
            <w:tcW w:w="7201" w:type="dxa"/>
            <w:shd w:val="clear" w:color="auto" w:fill="auto"/>
          </w:tcPr>
          <w:p w14:paraId="36B9AF58" w14:textId="77777777" w:rsidR="007B586E" w:rsidRPr="000D278E" w:rsidRDefault="009238AD" w:rsidP="009238AD">
            <w:pPr>
              <w:pStyle w:val="Header2-SubClauses"/>
              <w:numPr>
                <w:ilvl w:val="1"/>
                <w:numId w:val="27"/>
              </w:numPr>
              <w:spacing w:before="120" w:after="120"/>
              <w:ind w:left="511" w:hanging="596"/>
              <w:rPr>
                <w:rFonts w:cs="Times New Roman"/>
                <w:lang w:val="tr-TR"/>
              </w:rPr>
            </w:pPr>
            <w:r w:rsidRPr="000D278E">
              <w:rPr>
                <w:rFonts w:cs="Times New Roman"/>
                <w:lang w:val="tr-TR"/>
              </w:rPr>
              <w:t>Teklif Mektubu ve Çizelgeler Bölüm IV- Teklif Formlarındaki ilgili formlar kullanılarak hazırlanacaktır</w:t>
            </w:r>
            <w:r w:rsidR="00CC318E" w:rsidRPr="000D278E">
              <w:rPr>
                <w:rFonts w:cs="Times New Roman"/>
                <w:lang w:val="tr-TR"/>
              </w:rPr>
              <w:t xml:space="preserve">. </w:t>
            </w:r>
            <w:r w:rsidRPr="000D278E">
              <w:rPr>
                <w:rFonts w:cs="Times New Roman"/>
                <w:lang w:val="tr-TR"/>
              </w:rPr>
              <w:t xml:space="preserve">Bu formlar, metinde </w:t>
            </w:r>
            <w:r w:rsidR="00C84D9C" w:rsidRPr="000D278E">
              <w:rPr>
                <w:rFonts w:cs="Times New Roman"/>
                <w:lang w:val="tr-TR"/>
              </w:rPr>
              <w:t>hiçbir</w:t>
            </w:r>
            <w:r w:rsidRPr="000D278E">
              <w:rPr>
                <w:rFonts w:cs="Times New Roman"/>
                <w:lang w:val="tr-TR"/>
              </w:rPr>
              <w:t xml:space="preserve"> değişiklik yapılmadan doldurulmalıdır, TST 20.3 kapsamında </w:t>
            </w:r>
            <w:r w:rsidRPr="000D278E">
              <w:rPr>
                <w:rFonts w:cs="Times New Roman"/>
                <w:lang w:val="tr-TR"/>
              </w:rPr>
              <w:lastRenderedPageBreak/>
              <w:t>öngörülenler hariç olmak üzere, bunların yerine geçen herhangi bir belge kabul edilmeyecektir. Boş bırakılmış tüm alanlar talep edilen bilgiler ile doldurulacaktır</w:t>
            </w:r>
            <w:r w:rsidR="007B586E" w:rsidRPr="000D278E">
              <w:rPr>
                <w:rFonts w:cs="Times New Roman"/>
                <w:lang w:val="tr-TR"/>
              </w:rPr>
              <w:t>.</w:t>
            </w:r>
          </w:p>
        </w:tc>
      </w:tr>
      <w:tr w:rsidR="007B586E" w:rsidRPr="000D278E" w14:paraId="4E880CB2" w14:textId="77777777" w:rsidTr="006D2879">
        <w:trPr>
          <w:jc w:val="center"/>
        </w:trPr>
        <w:tc>
          <w:tcPr>
            <w:tcW w:w="2406" w:type="dxa"/>
            <w:shd w:val="clear" w:color="auto" w:fill="auto"/>
          </w:tcPr>
          <w:p w14:paraId="6F8FE765" w14:textId="77777777" w:rsidR="007B586E" w:rsidRPr="000D278E" w:rsidRDefault="009238AD" w:rsidP="0036404F">
            <w:pPr>
              <w:pStyle w:val="Section1-Clauses"/>
              <w:numPr>
                <w:ilvl w:val="0"/>
                <w:numId w:val="27"/>
              </w:numPr>
              <w:spacing w:before="120" w:after="120"/>
              <w:ind w:left="360" w:hanging="360"/>
              <w:jc w:val="both"/>
              <w:rPr>
                <w:lang w:val="tr-TR"/>
              </w:rPr>
            </w:pPr>
            <w:bookmarkStart w:id="65" w:name="_Toc438438834"/>
            <w:bookmarkStart w:id="66" w:name="_Toc438532587"/>
            <w:bookmarkStart w:id="67" w:name="_Toc438733978"/>
            <w:bookmarkStart w:id="68" w:name="_Toc438907017"/>
            <w:bookmarkStart w:id="69" w:name="_Toc438907216"/>
            <w:bookmarkStart w:id="70" w:name="_Toc97371016"/>
            <w:bookmarkStart w:id="71" w:name="_Toc139863115"/>
            <w:bookmarkStart w:id="72" w:name="_Toc325723931"/>
            <w:bookmarkStart w:id="73" w:name="_Toc435624825"/>
            <w:bookmarkStart w:id="74" w:name="_Toc448224238"/>
            <w:bookmarkStart w:id="75" w:name="_Toc473881677"/>
            <w:r w:rsidRPr="000D278E">
              <w:rPr>
                <w:lang w:val="tr-TR"/>
              </w:rPr>
              <w:lastRenderedPageBreak/>
              <w:t xml:space="preserve">Alternatif </w:t>
            </w:r>
            <w:bookmarkEnd w:id="65"/>
            <w:bookmarkEnd w:id="66"/>
            <w:bookmarkEnd w:id="67"/>
            <w:bookmarkEnd w:id="68"/>
            <w:bookmarkEnd w:id="69"/>
            <w:bookmarkEnd w:id="70"/>
            <w:bookmarkEnd w:id="71"/>
            <w:bookmarkEnd w:id="72"/>
            <w:bookmarkEnd w:id="73"/>
            <w:bookmarkEnd w:id="74"/>
            <w:bookmarkEnd w:id="75"/>
            <w:r w:rsidRPr="000D278E">
              <w:rPr>
                <w:lang w:val="tr-TR"/>
              </w:rPr>
              <w:t>Teklifler</w:t>
            </w:r>
          </w:p>
        </w:tc>
        <w:tc>
          <w:tcPr>
            <w:tcW w:w="7201" w:type="dxa"/>
            <w:shd w:val="clear" w:color="auto" w:fill="auto"/>
          </w:tcPr>
          <w:p w14:paraId="7EAD0439" w14:textId="77777777" w:rsidR="007B586E" w:rsidRPr="000D278E" w:rsidRDefault="009238AD" w:rsidP="0036404F">
            <w:pPr>
              <w:pStyle w:val="Header2-SubClauses"/>
              <w:numPr>
                <w:ilvl w:val="1"/>
                <w:numId w:val="27"/>
              </w:numPr>
              <w:spacing w:before="120" w:after="120"/>
              <w:ind w:left="511" w:hanging="596"/>
              <w:rPr>
                <w:rFonts w:cs="Times New Roman"/>
                <w:lang w:val="tr-TR"/>
              </w:rPr>
            </w:pPr>
            <w:r w:rsidRPr="000D278E">
              <w:rPr>
                <w:rFonts w:cs="Times New Roman"/>
                <w:b/>
                <w:bCs/>
                <w:lang w:val="tr-TR"/>
              </w:rPr>
              <w:t xml:space="preserve">Teklif Bilgi Formunda </w:t>
            </w:r>
            <w:r w:rsidRPr="000D278E">
              <w:rPr>
                <w:rFonts w:cs="Times New Roman"/>
                <w:bCs/>
                <w:lang w:val="tr-TR"/>
              </w:rPr>
              <w:t xml:space="preserve">aksi belirtilmediği sürece, </w:t>
            </w:r>
            <w:r w:rsidRPr="000D278E">
              <w:rPr>
                <w:rFonts w:cs="Times New Roman"/>
                <w:lang w:val="tr-TR"/>
              </w:rPr>
              <w:t>alternatif teklifler alınmayacaktır</w:t>
            </w:r>
            <w:r w:rsidR="007B586E" w:rsidRPr="000D278E">
              <w:rPr>
                <w:rFonts w:cs="Times New Roman"/>
                <w:lang w:val="tr-TR"/>
              </w:rPr>
              <w:t xml:space="preserve">. </w:t>
            </w:r>
          </w:p>
        </w:tc>
      </w:tr>
      <w:tr w:rsidR="007B586E" w:rsidRPr="000D278E" w14:paraId="71264D59" w14:textId="77777777" w:rsidTr="006D2879">
        <w:trPr>
          <w:jc w:val="center"/>
        </w:trPr>
        <w:tc>
          <w:tcPr>
            <w:tcW w:w="2406" w:type="dxa"/>
            <w:shd w:val="clear" w:color="auto" w:fill="auto"/>
          </w:tcPr>
          <w:p w14:paraId="545BEA98"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6543B291" w14:textId="77777777" w:rsidR="007B586E" w:rsidRPr="000D278E" w:rsidRDefault="009238AD"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Alternatif tamamlama süreleri için açık bir şekilde talepte bulunulması halinde, </w:t>
            </w:r>
            <w:r w:rsidRPr="000D278E">
              <w:rPr>
                <w:rFonts w:cs="Times New Roman"/>
                <w:b/>
                <w:bCs/>
                <w:lang w:val="tr-TR"/>
              </w:rPr>
              <w:t xml:space="preserve">Teklif Bilgi Formunda </w:t>
            </w:r>
            <w:r w:rsidRPr="000D278E">
              <w:rPr>
                <w:rFonts w:cs="Times New Roman"/>
                <w:lang w:val="tr-TR"/>
              </w:rPr>
              <w:t xml:space="preserve">bu yönde bir ifadeye </w:t>
            </w:r>
            <w:r w:rsidRPr="000D278E">
              <w:rPr>
                <w:rFonts w:cs="Times New Roman"/>
                <w:bCs/>
                <w:lang w:val="tr-TR"/>
              </w:rPr>
              <w:t xml:space="preserve">yer verilecektir ve </w:t>
            </w:r>
            <w:r w:rsidRPr="000D278E">
              <w:rPr>
                <w:rFonts w:cs="Times New Roman"/>
                <w:lang w:val="tr-TR"/>
              </w:rPr>
              <w:t xml:space="preserve">alternatif tamamlama sürelerini </w:t>
            </w:r>
            <w:r w:rsidRPr="000D278E">
              <w:rPr>
                <w:rFonts w:cs="Times New Roman"/>
                <w:b/>
                <w:lang w:val="tr-TR"/>
              </w:rPr>
              <w:t>değerlendirme</w:t>
            </w:r>
            <w:r w:rsidRPr="000D278E">
              <w:rPr>
                <w:rFonts w:cs="Times New Roman"/>
                <w:lang w:val="tr-TR"/>
              </w:rPr>
              <w:t xml:space="preserve"> yöntemi Bölüm III’te (Değerlendirme ve Yeterlilik Kriterleri) açıklanacaktır</w:t>
            </w:r>
            <w:r w:rsidR="00B05847" w:rsidRPr="000D278E">
              <w:rPr>
                <w:rFonts w:cs="Times New Roman"/>
                <w:noProof/>
                <w:lang w:val="tr-TR"/>
              </w:rPr>
              <w:t>.</w:t>
            </w:r>
          </w:p>
        </w:tc>
      </w:tr>
      <w:tr w:rsidR="007B586E" w:rsidRPr="000D278E" w14:paraId="30959C54" w14:textId="77777777" w:rsidTr="006D2879">
        <w:trPr>
          <w:jc w:val="center"/>
        </w:trPr>
        <w:tc>
          <w:tcPr>
            <w:tcW w:w="2406" w:type="dxa"/>
            <w:shd w:val="clear" w:color="auto" w:fill="auto"/>
          </w:tcPr>
          <w:p w14:paraId="65724604"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6BF4FCDD" w14:textId="77777777" w:rsidR="007B586E" w:rsidRPr="000D278E" w:rsidRDefault="009238AD"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Aşağıda TST 13.4’te belirtilen durumlar dışında, ihale dokümanındaki gereklilikler için </w:t>
            </w:r>
            <w:r w:rsidRPr="000D278E">
              <w:rPr>
                <w:rFonts w:cs="Times New Roman"/>
                <w:b/>
                <w:lang w:val="tr-TR"/>
              </w:rPr>
              <w:t>teknik alternatifler</w:t>
            </w:r>
            <w:r w:rsidRPr="000D278E">
              <w:rPr>
                <w:rFonts w:cs="Times New Roman"/>
                <w:lang w:val="tr-TR"/>
              </w:rPr>
              <w:t xml:space="preserve"> önermek isteyen </w:t>
            </w:r>
            <w:r w:rsidR="00400660" w:rsidRPr="000D278E">
              <w:rPr>
                <w:rFonts w:cs="Times New Roman"/>
                <w:lang w:val="tr-TR"/>
              </w:rPr>
              <w:t>Teklif Sahi</w:t>
            </w:r>
            <w:r w:rsidR="002C7BA3" w:rsidRPr="000D278E">
              <w:rPr>
                <w:rFonts w:cs="Times New Roman"/>
                <w:lang w:val="tr-TR"/>
              </w:rPr>
              <w:t>pleri</w:t>
            </w:r>
            <w:r w:rsidRPr="000D278E">
              <w:rPr>
                <w:rFonts w:cs="Times New Roman"/>
                <w:lang w:val="tr-TR"/>
              </w:rPr>
              <w:t xml:space="preserve"> öncelikle ihale dokümanında tanımlanan </w:t>
            </w:r>
            <w:r w:rsidR="00CF0770" w:rsidRPr="000D278E">
              <w:rPr>
                <w:rFonts w:cs="Times New Roman"/>
                <w:lang w:val="tr-TR"/>
              </w:rPr>
              <w:t>İşvere</w:t>
            </w:r>
            <w:r w:rsidRPr="000D278E">
              <w:rPr>
                <w:rFonts w:cs="Times New Roman"/>
                <w:lang w:val="tr-TR"/>
              </w:rPr>
              <w:t xml:space="preserve">nin tasarımını esas alarak ana teklif vermeli ve alternatifin </w:t>
            </w:r>
            <w:r w:rsidR="00CF0770" w:rsidRPr="000D278E">
              <w:rPr>
                <w:rFonts w:cs="Times New Roman"/>
                <w:lang w:val="tr-TR"/>
              </w:rPr>
              <w:t>İşveren</w:t>
            </w:r>
            <w:r w:rsidRPr="000D278E">
              <w:rPr>
                <w:rFonts w:cs="Times New Roman"/>
                <w:lang w:val="tr-TR"/>
              </w:rPr>
              <w:t xml:space="preserve"> tarafından eksiksiz bir şekilde değerlendirilebilmesi için gerekli tüm bilgileri sunmalıdır. Bu bilgiler çizimleri, proje hesapları, teknik şartnameleri, fiyat analizleri, önerilen inşaat yöntemini ve diğer ilgili detayları içermelidir. </w:t>
            </w:r>
            <w:r w:rsidR="00CF0770" w:rsidRPr="000D278E">
              <w:rPr>
                <w:rFonts w:cs="Times New Roman"/>
                <w:lang w:val="tr-TR"/>
              </w:rPr>
              <w:t>İşveren</w:t>
            </w:r>
            <w:r w:rsidRPr="000D278E">
              <w:rPr>
                <w:rFonts w:cs="Times New Roman"/>
                <w:lang w:val="tr-TR"/>
              </w:rPr>
              <w:t xml:space="preserve">, sadece ihaleye esas Teknik gerekliliklere uygun bulunan En Avantajlı Teklifi sunan </w:t>
            </w:r>
            <w:r w:rsidR="00400660" w:rsidRPr="000D278E">
              <w:rPr>
                <w:rFonts w:cs="Times New Roman"/>
                <w:lang w:val="tr-TR"/>
              </w:rPr>
              <w:t>Teklif Sahibi</w:t>
            </w:r>
            <w:r w:rsidRPr="000D278E">
              <w:rPr>
                <w:rFonts w:cs="Times New Roman"/>
                <w:lang w:val="tr-TR"/>
              </w:rPr>
              <w:t>nin vermiş olabileceği teknik alternatifleri dikkate alacaktır</w:t>
            </w:r>
            <w:r w:rsidR="007B586E" w:rsidRPr="000D278E">
              <w:rPr>
                <w:rFonts w:cs="Times New Roman"/>
                <w:lang w:val="tr-TR"/>
              </w:rPr>
              <w:t>.</w:t>
            </w:r>
          </w:p>
        </w:tc>
      </w:tr>
      <w:tr w:rsidR="007B586E" w:rsidRPr="000D278E" w14:paraId="0487D5A7" w14:textId="77777777" w:rsidTr="006D2879">
        <w:trPr>
          <w:jc w:val="center"/>
        </w:trPr>
        <w:tc>
          <w:tcPr>
            <w:tcW w:w="2406" w:type="dxa"/>
            <w:shd w:val="clear" w:color="auto" w:fill="auto"/>
          </w:tcPr>
          <w:p w14:paraId="769B07AC"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3482446D" w14:textId="77777777" w:rsidR="007B586E" w:rsidRPr="000D278E" w:rsidRDefault="003C7142" w:rsidP="0036404F">
            <w:pPr>
              <w:pStyle w:val="Header2-SubClauses"/>
              <w:numPr>
                <w:ilvl w:val="1"/>
                <w:numId w:val="27"/>
              </w:numPr>
              <w:spacing w:before="120" w:after="120"/>
              <w:ind w:left="511" w:hanging="596"/>
              <w:rPr>
                <w:rFonts w:cs="Times New Roman"/>
                <w:lang w:val="tr-TR"/>
              </w:rPr>
            </w:pPr>
            <w:r w:rsidRPr="000D278E">
              <w:rPr>
                <w:rFonts w:cs="Times New Roman"/>
                <w:b/>
                <w:bCs/>
                <w:lang w:val="tr-TR"/>
              </w:rPr>
              <w:t xml:space="preserve">Teklif Bilgi Formunda </w:t>
            </w:r>
            <w:r w:rsidRPr="000D278E">
              <w:rPr>
                <w:rFonts w:cs="Times New Roman"/>
                <w:bCs/>
                <w:lang w:val="tr-TR"/>
              </w:rPr>
              <w:t>belirtilmiş</w:t>
            </w:r>
            <w:r w:rsidRPr="000D278E">
              <w:rPr>
                <w:rFonts w:cs="Times New Roman"/>
                <w:lang w:val="tr-TR"/>
              </w:rPr>
              <w:t xml:space="preserve"> ise, </w:t>
            </w:r>
            <w:r w:rsidR="002C7BA3" w:rsidRPr="000D278E">
              <w:rPr>
                <w:rFonts w:cs="Times New Roman"/>
                <w:lang w:val="tr-TR"/>
              </w:rPr>
              <w:t>Teklif Sahiplerinin</w:t>
            </w:r>
            <w:r w:rsidRPr="000D278E">
              <w:rPr>
                <w:rFonts w:cs="Times New Roman"/>
                <w:lang w:val="tr-TR"/>
              </w:rPr>
              <w:t xml:space="preserve"> Yapım İşinin belirtilen bölümleri için alternatif teknik çözümler sunmalarına izin verilir. Bu bölümler, </w:t>
            </w:r>
            <w:r w:rsidRPr="000D278E">
              <w:rPr>
                <w:rFonts w:cs="Times New Roman"/>
                <w:b/>
                <w:bCs/>
                <w:lang w:val="tr-TR"/>
              </w:rPr>
              <w:t xml:space="preserve">Teklif Bilgi Formunda </w:t>
            </w:r>
            <w:r w:rsidRPr="000D278E">
              <w:rPr>
                <w:rFonts w:cs="Times New Roman"/>
                <w:bCs/>
                <w:lang w:val="tr-TR"/>
              </w:rPr>
              <w:t>belirtilecek</w:t>
            </w:r>
            <w:r w:rsidRPr="000D278E">
              <w:rPr>
                <w:rFonts w:cs="Times New Roman"/>
                <w:lang w:val="tr-TR"/>
              </w:rPr>
              <w:t xml:space="preserve"> ve Bölüm VII’de (Yapım İşleri Şartnamesi) açıklanacaktır. Bunların değerlendirilmesine ilişkin yöntem, Bölüm III’te (Değerlendirme ve Yeterlilik Kriteri) belirtilecektir</w:t>
            </w:r>
            <w:r w:rsidR="007B586E" w:rsidRPr="000D278E">
              <w:rPr>
                <w:rFonts w:cs="Times New Roman"/>
                <w:lang w:val="tr-TR"/>
              </w:rPr>
              <w:t>.</w:t>
            </w:r>
          </w:p>
        </w:tc>
      </w:tr>
      <w:tr w:rsidR="007B586E" w:rsidRPr="000D278E" w14:paraId="6CFA877A" w14:textId="77777777" w:rsidTr="006D2879">
        <w:trPr>
          <w:jc w:val="center"/>
        </w:trPr>
        <w:tc>
          <w:tcPr>
            <w:tcW w:w="2406" w:type="dxa"/>
            <w:shd w:val="clear" w:color="auto" w:fill="auto"/>
          </w:tcPr>
          <w:p w14:paraId="6A1C2927" w14:textId="77777777" w:rsidR="007B586E" w:rsidRPr="000D278E" w:rsidRDefault="003C7142" w:rsidP="0036404F">
            <w:pPr>
              <w:pStyle w:val="Section1-Clauses"/>
              <w:numPr>
                <w:ilvl w:val="0"/>
                <w:numId w:val="27"/>
              </w:numPr>
              <w:spacing w:before="120" w:after="120"/>
              <w:ind w:left="360" w:hanging="360"/>
              <w:jc w:val="both"/>
              <w:rPr>
                <w:lang w:val="tr-TR"/>
              </w:rPr>
            </w:pPr>
            <w:bookmarkStart w:id="76" w:name="_Toc438438835"/>
            <w:bookmarkStart w:id="77" w:name="_Toc438532588"/>
            <w:bookmarkStart w:id="78" w:name="_Toc438733979"/>
            <w:bookmarkStart w:id="79" w:name="_Toc438907018"/>
            <w:bookmarkStart w:id="80" w:name="_Toc438907217"/>
            <w:bookmarkStart w:id="81" w:name="_Toc97371017"/>
            <w:bookmarkStart w:id="82" w:name="_Toc139863116"/>
            <w:bookmarkStart w:id="83" w:name="_Toc325723932"/>
            <w:bookmarkStart w:id="84" w:name="_Toc435624826"/>
            <w:bookmarkStart w:id="85" w:name="_Toc448224239"/>
            <w:bookmarkStart w:id="86" w:name="_Toc473881678"/>
            <w:r w:rsidRPr="000D278E">
              <w:rPr>
                <w:lang w:val="tr-TR"/>
              </w:rPr>
              <w:t xml:space="preserve">Teklif Fiyatları ve </w:t>
            </w:r>
            <w:bookmarkEnd w:id="76"/>
            <w:bookmarkEnd w:id="77"/>
            <w:bookmarkEnd w:id="78"/>
            <w:bookmarkEnd w:id="79"/>
            <w:bookmarkEnd w:id="80"/>
            <w:bookmarkEnd w:id="81"/>
            <w:bookmarkEnd w:id="82"/>
            <w:bookmarkEnd w:id="83"/>
            <w:bookmarkEnd w:id="84"/>
            <w:bookmarkEnd w:id="85"/>
            <w:bookmarkEnd w:id="86"/>
            <w:r w:rsidRPr="000D278E">
              <w:rPr>
                <w:lang w:val="tr-TR"/>
              </w:rPr>
              <w:t>İndirimler</w:t>
            </w:r>
          </w:p>
        </w:tc>
        <w:tc>
          <w:tcPr>
            <w:tcW w:w="7201" w:type="dxa"/>
            <w:shd w:val="clear" w:color="auto" w:fill="auto"/>
          </w:tcPr>
          <w:p w14:paraId="5563B3EE" w14:textId="15855D70"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3C7142" w:rsidRPr="000D278E">
              <w:rPr>
                <w:rFonts w:cs="Times New Roman"/>
                <w:lang w:val="tr-TR"/>
              </w:rPr>
              <w:t xml:space="preserve"> tarafından Teklif Mektubunda ve Faaliyet </w:t>
            </w:r>
            <w:r w:rsidR="003C7142" w:rsidRPr="000D278E">
              <w:rPr>
                <w:rFonts w:cs="Times New Roman"/>
                <w:b/>
                <w:lang w:val="tr-TR"/>
              </w:rPr>
              <w:t>Çizelgesinde</w:t>
            </w:r>
            <w:r w:rsidR="003C7142" w:rsidRPr="000D278E">
              <w:rPr>
                <w:rFonts w:cs="Times New Roman"/>
                <w:lang w:val="tr-TR"/>
              </w:rPr>
              <w:t xml:space="preserve"> veya </w:t>
            </w:r>
            <w:r w:rsidR="005E5F63" w:rsidRPr="000D278E">
              <w:rPr>
                <w:rFonts w:cs="Times New Roman"/>
                <w:lang w:val="tr-TR"/>
              </w:rPr>
              <w:t>Metraj ve Birim Fiyat Cetvelinde</w:t>
            </w:r>
            <w:r w:rsidR="003C7142" w:rsidRPr="000D278E">
              <w:rPr>
                <w:rFonts w:cs="Times New Roman"/>
                <w:lang w:val="tr-TR"/>
              </w:rPr>
              <w:t xml:space="preserve"> belirtilen fiyatlar ve indirimler, aşağıda belirtilen koşullara uygun olacaktır</w:t>
            </w:r>
            <w:r w:rsidR="007B586E" w:rsidRPr="000D278E">
              <w:rPr>
                <w:rFonts w:cs="Times New Roman"/>
                <w:lang w:val="tr-TR"/>
              </w:rPr>
              <w:t>.</w:t>
            </w:r>
          </w:p>
        </w:tc>
      </w:tr>
      <w:tr w:rsidR="007B586E" w:rsidRPr="000D278E" w14:paraId="782C01A1" w14:textId="77777777" w:rsidTr="006D2879">
        <w:trPr>
          <w:jc w:val="center"/>
        </w:trPr>
        <w:tc>
          <w:tcPr>
            <w:tcW w:w="2406" w:type="dxa"/>
            <w:shd w:val="clear" w:color="auto" w:fill="auto"/>
          </w:tcPr>
          <w:p w14:paraId="622C413D"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56CFACFB" w14:textId="1C6CA866"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3C7142" w:rsidRPr="000D278E">
              <w:rPr>
                <w:rFonts w:cs="Times New Roman"/>
                <w:lang w:val="tr-TR"/>
              </w:rPr>
              <w:t xml:space="preserve">; Bölüm IV’te (Teklif Formları) belirtildiği gibi, İşin tüm kalemlerine ait teklif fiyatlarını girerek, TST </w:t>
            </w:r>
            <w:r w:rsidR="0019698B" w:rsidRPr="000D278E">
              <w:rPr>
                <w:rFonts w:cs="Times New Roman"/>
                <w:lang w:val="tr-TR"/>
              </w:rPr>
              <w:t>1,1’de</w:t>
            </w:r>
            <w:r w:rsidR="003C7142" w:rsidRPr="000D278E">
              <w:rPr>
                <w:rFonts w:cs="Times New Roman"/>
                <w:lang w:val="tr-TR"/>
              </w:rPr>
              <w:t xml:space="preserve"> açıklanan işlerin tamamı için teklif sunacaktır</w:t>
            </w:r>
            <w:r w:rsidR="003769D7" w:rsidRPr="000D278E">
              <w:rPr>
                <w:rFonts w:cs="Times New Roman"/>
                <w:color w:val="000000"/>
                <w:lang w:val="tr-TR"/>
              </w:rPr>
              <w:t xml:space="preserve">. </w:t>
            </w:r>
            <w:r w:rsidR="0019698B" w:rsidRPr="000D278E">
              <w:rPr>
                <w:rFonts w:cs="Times New Roman"/>
                <w:lang w:val="tr-TR"/>
              </w:rPr>
              <w:t xml:space="preserve">Birim fiyat sözleşmelerinde, </w:t>
            </w:r>
            <w:r w:rsidRPr="000D278E">
              <w:rPr>
                <w:rFonts w:cs="Times New Roman"/>
                <w:lang w:val="tr-TR"/>
              </w:rPr>
              <w:t>Teklif Sahibi</w:t>
            </w:r>
            <w:r w:rsidR="0019698B" w:rsidRPr="000D278E">
              <w:rPr>
                <w:rFonts w:cs="Times New Roman"/>
                <w:lang w:val="tr-TR"/>
              </w:rPr>
              <w:t xml:space="preserve"> </w:t>
            </w:r>
            <w:r w:rsidR="004B4D01" w:rsidRPr="000D278E">
              <w:rPr>
                <w:rFonts w:cs="Times New Roman"/>
                <w:lang w:val="tr-TR"/>
              </w:rPr>
              <w:t>Metraj ve Birim Fiyat Cetvelinde</w:t>
            </w:r>
            <w:r w:rsidR="00193688" w:rsidRPr="000D278E">
              <w:rPr>
                <w:rFonts w:cs="Times New Roman"/>
                <w:lang w:val="tr-TR"/>
              </w:rPr>
              <w:t xml:space="preserve"> </w:t>
            </w:r>
            <w:r w:rsidR="0019698B" w:rsidRPr="000D278E">
              <w:rPr>
                <w:rFonts w:cs="Times New Roman"/>
                <w:lang w:val="tr-TR"/>
              </w:rPr>
              <w:t xml:space="preserve">açıklanan tüm İş kalemleri için fiyat ve rayiçleri dolduracaktır.  </w:t>
            </w:r>
            <w:r w:rsidRPr="000D278E">
              <w:rPr>
                <w:rFonts w:cs="Times New Roman"/>
                <w:lang w:val="tr-TR"/>
              </w:rPr>
              <w:t>Teklif Sahibi</w:t>
            </w:r>
            <w:r w:rsidR="0019698B" w:rsidRPr="000D278E">
              <w:rPr>
                <w:rFonts w:cs="Times New Roman"/>
                <w:lang w:val="tr-TR"/>
              </w:rPr>
              <w:t xml:space="preserve"> tarafından fiyat veya rayiç girilmeyen kalemler için bu iş kalemleri gerçekleştirildiğinde </w:t>
            </w:r>
            <w:r w:rsidR="00CF0770" w:rsidRPr="000D278E">
              <w:rPr>
                <w:rFonts w:cs="Times New Roman"/>
                <w:lang w:val="tr-TR"/>
              </w:rPr>
              <w:t>İşveren</w:t>
            </w:r>
            <w:r w:rsidR="0019698B" w:rsidRPr="000D278E">
              <w:rPr>
                <w:rFonts w:cs="Times New Roman"/>
                <w:lang w:val="tr-TR"/>
              </w:rPr>
              <w:t xml:space="preserve"> tarafından ödeme yapılmayacak, bu İş kalemlerine ilişkin bedellerin </w:t>
            </w:r>
            <w:r w:rsidR="004B4D01" w:rsidRPr="000D278E">
              <w:rPr>
                <w:rFonts w:cs="Times New Roman"/>
                <w:lang w:val="tr-TR"/>
              </w:rPr>
              <w:t>Metraj ve Birim Fiyat Cetvelinde</w:t>
            </w:r>
            <w:r w:rsidR="004B4D01" w:rsidRPr="000D278E" w:rsidDel="00AE144A">
              <w:rPr>
                <w:rFonts w:cs="Times New Roman"/>
                <w:lang w:val="tr-TR"/>
              </w:rPr>
              <w:t xml:space="preserve"> </w:t>
            </w:r>
            <w:r w:rsidR="0019698B" w:rsidRPr="000D278E">
              <w:rPr>
                <w:rFonts w:cs="Times New Roman"/>
                <w:lang w:val="tr-TR"/>
              </w:rPr>
              <w:t>yer alan diğer kalemlerin fiyatlarına dahil olduğu kabul edilecektir</w:t>
            </w:r>
            <w:r w:rsidR="003769D7" w:rsidRPr="000D278E">
              <w:rPr>
                <w:rFonts w:cs="Times New Roman"/>
                <w:color w:val="000000"/>
                <w:lang w:val="tr-TR"/>
              </w:rPr>
              <w:t>.</w:t>
            </w:r>
          </w:p>
        </w:tc>
      </w:tr>
      <w:tr w:rsidR="007B586E" w:rsidRPr="000D278E" w14:paraId="1DFBA221" w14:textId="77777777" w:rsidTr="006D2879">
        <w:trPr>
          <w:jc w:val="center"/>
        </w:trPr>
        <w:tc>
          <w:tcPr>
            <w:tcW w:w="2406" w:type="dxa"/>
            <w:shd w:val="clear" w:color="auto" w:fill="auto"/>
          </w:tcPr>
          <w:p w14:paraId="4B4785A2"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11DE7358" w14:textId="0D85087E" w:rsidR="007B586E"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TST 12</w:t>
            </w:r>
            <w:r w:rsidR="00E02D41" w:rsidRPr="000D278E">
              <w:rPr>
                <w:rFonts w:cs="Times New Roman"/>
                <w:lang w:val="tr-TR"/>
              </w:rPr>
              <w:t>.</w:t>
            </w:r>
            <w:r w:rsidRPr="000D278E">
              <w:rPr>
                <w:rFonts w:cs="Times New Roman"/>
                <w:lang w:val="tr-TR"/>
              </w:rPr>
              <w:t>1 uyarınca Teklif Mektubunda belirtilen fiyat, önerilen indirimler hariç olmak üzere toplam Teklif fiyatı olacaktır</w:t>
            </w:r>
            <w:r w:rsidR="007B586E" w:rsidRPr="000D278E">
              <w:rPr>
                <w:rFonts w:cs="Times New Roman"/>
                <w:lang w:val="tr-TR"/>
              </w:rPr>
              <w:t xml:space="preserve">. </w:t>
            </w:r>
          </w:p>
        </w:tc>
      </w:tr>
      <w:tr w:rsidR="007B586E" w:rsidRPr="000D278E" w14:paraId="6F1FD951" w14:textId="77777777" w:rsidTr="006D2879">
        <w:trPr>
          <w:jc w:val="center"/>
        </w:trPr>
        <w:tc>
          <w:tcPr>
            <w:tcW w:w="2406" w:type="dxa"/>
            <w:shd w:val="clear" w:color="auto" w:fill="auto"/>
          </w:tcPr>
          <w:p w14:paraId="59879771"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shd w:val="clear" w:color="auto" w:fill="auto"/>
          </w:tcPr>
          <w:p w14:paraId="41C9A085" w14:textId="1D701826"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19698B" w:rsidRPr="000D278E">
              <w:rPr>
                <w:rFonts w:cs="Times New Roman"/>
                <w:lang w:val="tr-TR"/>
              </w:rPr>
              <w:t xml:space="preserve"> teklif ettiği indirimleri ve bu indirimlerin nasıl uygulanacağına ilişkin yöntemi TST 12</w:t>
            </w:r>
            <w:r w:rsidR="00E02D41" w:rsidRPr="000D278E">
              <w:rPr>
                <w:rFonts w:cs="Times New Roman"/>
                <w:lang w:val="tr-TR"/>
              </w:rPr>
              <w:t>.</w:t>
            </w:r>
            <w:r w:rsidR="0019698B" w:rsidRPr="000D278E">
              <w:rPr>
                <w:rFonts w:cs="Times New Roman"/>
                <w:lang w:val="tr-TR"/>
              </w:rPr>
              <w:t>1 hükümlerine uygun olarak Teklif Mektubunda açıklayacaktır</w:t>
            </w:r>
            <w:r w:rsidR="007B586E" w:rsidRPr="000D278E">
              <w:rPr>
                <w:rFonts w:cs="Times New Roman"/>
                <w:lang w:val="tr-TR"/>
              </w:rPr>
              <w:t>.</w:t>
            </w:r>
          </w:p>
        </w:tc>
      </w:tr>
      <w:tr w:rsidR="007B586E" w:rsidRPr="000D278E" w14:paraId="68625C4A" w14:textId="77777777" w:rsidTr="006D2879">
        <w:trPr>
          <w:jc w:val="center"/>
        </w:trPr>
        <w:tc>
          <w:tcPr>
            <w:tcW w:w="2406" w:type="dxa"/>
            <w:shd w:val="clear" w:color="auto" w:fill="auto"/>
          </w:tcPr>
          <w:p w14:paraId="33E0F1D0" w14:textId="77777777" w:rsidR="007B586E" w:rsidRPr="000D278E" w:rsidRDefault="007B586E" w:rsidP="00AE4532">
            <w:pPr>
              <w:pStyle w:val="i"/>
              <w:suppressAutoHyphens w:val="0"/>
              <w:spacing w:before="120" w:after="120"/>
              <w:rPr>
                <w:rFonts w:ascii="Times New Roman" w:hAnsi="Times New Roman"/>
                <w:sz w:val="24"/>
                <w:szCs w:val="24"/>
                <w:lang w:val="tr-TR"/>
              </w:rPr>
            </w:pPr>
          </w:p>
        </w:tc>
        <w:tc>
          <w:tcPr>
            <w:tcW w:w="7201" w:type="dxa"/>
            <w:shd w:val="clear" w:color="auto" w:fill="auto"/>
          </w:tcPr>
          <w:p w14:paraId="57A975ED" w14:textId="77777777" w:rsidR="0012497D"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b/>
                <w:bCs/>
                <w:lang w:val="tr-TR"/>
              </w:rPr>
              <w:t xml:space="preserve">Teklif Bilgi Formunda </w:t>
            </w:r>
            <w:r w:rsidRPr="000D278E">
              <w:rPr>
                <w:rFonts w:cs="Times New Roman"/>
                <w:bCs/>
                <w:lang w:val="tr-TR"/>
              </w:rPr>
              <w:t>ve Sözleşme Koşullarında</w:t>
            </w:r>
            <w:r w:rsidRPr="000D278E">
              <w:rPr>
                <w:rFonts w:cs="Times New Roman"/>
                <w:b/>
                <w:bCs/>
                <w:lang w:val="tr-TR"/>
              </w:rPr>
              <w:t xml:space="preserve"> </w:t>
            </w:r>
            <w:r w:rsidRPr="000D278E">
              <w:rPr>
                <w:rFonts w:cs="Times New Roman"/>
                <w:bCs/>
                <w:lang w:val="tr-TR"/>
              </w:rPr>
              <w:t>aksi belirtilmediği sürece</w:t>
            </w:r>
            <w:r w:rsidRPr="000D278E">
              <w:rPr>
                <w:rFonts w:cs="Times New Roman"/>
                <w:b/>
                <w:bCs/>
                <w:lang w:val="tr-TR"/>
              </w:rPr>
              <w:t xml:space="preserve">, </w:t>
            </w:r>
            <w:r w:rsidR="00400660" w:rsidRPr="000D278E">
              <w:rPr>
                <w:rFonts w:cs="Times New Roman"/>
                <w:lang w:val="tr-TR"/>
              </w:rPr>
              <w:t>Teklif Sahibi</w:t>
            </w:r>
            <w:r w:rsidRPr="000D278E">
              <w:rPr>
                <w:rFonts w:cs="Times New Roman"/>
                <w:lang w:val="tr-TR"/>
              </w:rPr>
              <w:t xml:space="preserve"> tarafından teklif edilen </w:t>
            </w:r>
            <w:r w:rsidRPr="000D278E">
              <w:rPr>
                <w:rFonts w:cs="Times New Roman"/>
                <w:b/>
                <w:lang w:val="tr-TR"/>
              </w:rPr>
              <w:t>fiyatlar</w:t>
            </w:r>
            <w:r w:rsidRPr="000D278E">
              <w:rPr>
                <w:rFonts w:cs="Times New Roman"/>
                <w:lang w:val="tr-TR"/>
              </w:rPr>
              <w:t xml:space="preserve"> sabit olacaktır. Eğer </w:t>
            </w:r>
            <w:r w:rsidR="00400660" w:rsidRPr="000D278E">
              <w:rPr>
                <w:rFonts w:cs="Times New Roman"/>
                <w:lang w:val="tr-TR"/>
              </w:rPr>
              <w:t>Teklif Sahibi</w:t>
            </w:r>
            <w:r w:rsidRPr="000D278E">
              <w:rPr>
                <w:rFonts w:cs="Times New Roman"/>
                <w:lang w:val="tr-TR"/>
              </w:rPr>
              <w:t xml:space="preserve"> tarafından teklif edilen fiyatlar Sözleşme Koşullarında yer alan hükümlere uygun olarak Sözleşmenin ifası sırasında fiyat </w:t>
            </w:r>
            <w:r w:rsidR="00DF1F3B" w:rsidRPr="000D278E">
              <w:rPr>
                <w:rFonts w:cs="Times New Roman"/>
                <w:lang w:val="tr-TR"/>
              </w:rPr>
              <w:t>ayarlaması</w:t>
            </w:r>
            <w:r w:rsidRPr="000D278E">
              <w:rPr>
                <w:rFonts w:cs="Times New Roman"/>
                <w:lang w:val="tr-TR"/>
              </w:rPr>
              <w:t xml:space="preserve"> uygulamasına tabi tutulacak olursa, </w:t>
            </w:r>
            <w:r w:rsidR="00400660" w:rsidRPr="000D278E">
              <w:rPr>
                <w:rFonts w:cs="Times New Roman"/>
                <w:lang w:val="tr-TR"/>
              </w:rPr>
              <w:t>Teklif Sahibi</w:t>
            </w:r>
            <w:r w:rsidRPr="000D278E">
              <w:rPr>
                <w:rFonts w:cs="Times New Roman"/>
                <w:lang w:val="tr-TR"/>
              </w:rPr>
              <w:t xml:space="preserve"> Bölüm IV’teki (Teklif Formları)  Fiyat </w:t>
            </w:r>
            <w:r w:rsidR="00DF1F3B" w:rsidRPr="000D278E">
              <w:rPr>
                <w:rFonts w:cs="Times New Roman"/>
                <w:lang w:val="tr-TR"/>
              </w:rPr>
              <w:t>Ayarlaması</w:t>
            </w:r>
            <w:r w:rsidRPr="000D278E">
              <w:rPr>
                <w:rFonts w:cs="Times New Roman"/>
                <w:lang w:val="tr-TR"/>
              </w:rPr>
              <w:t xml:space="preserve"> Tablosunda fiyat </w:t>
            </w:r>
            <w:r w:rsidR="00DF1F3B" w:rsidRPr="000D278E">
              <w:rPr>
                <w:rFonts w:cs="Times New Roman"/>
                <w:lang w:val="tr-TR"/>
              </w:rPr>
              <w:t>ayarlaması</w:t>
            </w:r>
            <w:r w:rsidRPr="000D278E">
              <w:rPr>
                <w:rFonts w:cs="Times New Roman"/>
                <w:lang w:val="tr-TR"/>
              </w:rPr>
              <w:t xml:space="preserve"> hesaplamasına ilişkin endeksleri ve ağırlıkları belirtecek ve </w:t>
            </w:r>
            <w:r w:rsidR="00CF0770" w:rsidRPr="000D278E">
              <w:rPr>
                <w:rFonts w:cs="Times New Roman"/>
                <w:lang w:val="tr-TR"/>
              </w:rPr>
              <w:t>İşveren</w:t>
            </w:r>
            <w:r w:rsidRPr="000D278E">
              <w:rPr>
                <w:rFonts w:cs="Times New Roman"/>
                <w:lang w:val="tr-TR"/>
              </w:rPr>
              <w:t xml:space="preserve"> </w:t>
            </w:r>
            <w:r w:rsidR="00400660" w:rsidRPr="000D278E">
              <w:rPr>
                <w:rFonts w:cs="Times New Roman"/>
                <w:lang w:val="tr-TR"/>
              </w:rPr>
              <w:t>Teklif Sahibi</w:t>
            </w:r>
            <w:r w:rsidR="002C7BA3" w:rsidRPr="000D278E">
              <w:rPr>
                <w:rFonts w:cs="Times New Roman"/>
                <w:lang w:val="tr-TR"/>
              </w:rPr>
              <w:t>n</w:t>
            </w:r>
            <w:r w:rsidRPr="000D278E">
              <w:rPr>
                <w:rFonts w:cs="Times New Roman"/>
                <w:lang w:val="tr-TR"/>
              </w:rPr>
              <w:t>den önerilen endeks ve ağırlıkları gerekçelendirmesini isteyebilecektir</w:t>
            </w:r>
            <w:r w:rsidR="0012497D" w:rsidRPr="000D278E">
              <w:rPr>
                <w:rFonts w:cs="Times New Roman"/>
                <w:lang w:val="tr-TR"/>
              </w:rPr>
              <w:t>.</w:t>
            </w:r>
          </w:p>
          <w:p w14:paraId="1B1DFC3C" w14:textId="77777777" w:rsidR="007B586E"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TST 1.1’de belirtilmesi halinde, Teklifler münferit lotlar (</w:t>
            </w:r>
            <w:r w:rsidR="008C6E3B" w:rsidRPr="000D278E">
              <w:rPr>
                <w:rFonts w:cs="Times New Roman"/>
                <w:lang w:val="tr-TR"/>
              </w:rPr>
              <w:t xml:space="preserve">dilim </w:t>
            </w:r>
            <w:r w:rsidRPr="000D278E">
              <w:rPr>
                <w:rFonts w:cs="Times New Roman"/>
                <w:lang w:val="tr-TR"/>
              </w:rPr>
              <w:t>sözleşmeler) veya belirli lot (sözleşme) kombinasyonları için istenir</w:t>
            </w:r>
            <w:r w:rsidR="000742A5" w:rsidRPr="000D278E">
              <w:rPr>
                <w:rFonts w:cs="Times New Roman"/>
                <w:lang w:val="tr-TR"/>
              </w:rPr>
              <w:t xml:space="preserve">. </w:t>
            </w:r>
            <w:r w:rsidRPr="000D278E">
              <w:rPr>
                <w:rFonts w:cs="Times New Roman"/>
                <w:lang w:val="tr-TR"/>
              </w:rPr>
              <w:t xml:space="preserve">Birden fazla sayıda Sözleşmenin kendisine verilmesi halinde bir fiyat indirimi önermek isteyen </w:t>
            </w:r>
            <w:r w:rsidR="002C7BA3" w:rsidRPr="000D278E">
              <w:rPr>
                <w:rFonts w:cs="Times New Roman"/>
                <w:lang w:val="tr-TR"/>
              </w:rPr>
              <w:t>Teklif Sahipleri</w:t>
            </w:r>
            <w:r w:rsidRPr="000D278E">
              <w:rPr>
                <w:rFonts w:cs="Times New Roman"/>
                <w:lang w:val="tr-TR"/>
              </w:rPr>
              <w:t>, her bir pakete uygulanabilecek fiyat indirimini veya alternatif olarak paket içerisindeki münferit Sözleşmelere tek tek uygulanabilecek fiyat indirimini tekliflerinde belirteceklerdir. İndirimler, tüm lotlara (sözleşmelere) yönelik Tekliflerin aynı anda açılması koşuluyla, TST 14.4'e göre sunulacaktır</w:t>
            </w:r>
            <w:r w:rsidR="002A34D0" w:rsidRPr="000D278E">
              <w:rPr>
                <w:rFonts w:cs="Times New Roman"/>
                <w:lang w:val="tr-TR"/>
              </w:rPr>
              <w:t>.</w:t>
            </w:r>
          </w:p>
        </w:tc>
      </w:tr>
      <w:tr w:rsidR="001607CA" w:rsidRPr="000D278E" w14:paraId="3E12D1EA" w14:textId="77777777" w:rsidTr="006D2879">
        <w:trPr>
          <w:jc w:val="center"/>
        </w:trPr>
        <w:tc>
          <w:tcPr>
            <w:tcW w:w="2406" w:type="dxa"/>
            <w:shd w:val="clear" w:color="auto" w:fill="auto"/>
          </w:tcPr>
          <w:p w14:paraId="207B8290" w14:textId="77777777" w:rsidR="001607CA" w:rsidRPr="000D278E" w:rsidRDefault="001607CA" w:rsidP="00AE4532">
            <w:pPr>
              <w:pStyle w:val="i"/>
              <w:suppressAutoHyphens w:val="0"/>
              <w:spacing w:before="120" w:after="120"/>
              <w:rPr>
                <w:rFonts w:ascii="Times New Roman" w:hAnsi="Times New Roman"/>
                <w:sz w:val="24"/>
                <w:szCs w:val="24"/>
                <w:lang w:val="tr-TR"/>
              </w:rPr>
            </w:pPr>
          </w:p>
        </w:tc>
        <w:tc>
          <w:tcPr>
            <w:tcW w:w="7201" w:type="dxa"/>
            <w:shd w:val="clear" w:color="auto" w:fill="auto"/>
          </w:tcPr>
          <w:p w14:paraId="3D4C9592" w14:textId="385E490F" w:rsidR="001607CA" w:rsidRPr="000D278E" w:rsidRDefault="0019698B" w:rsidP="0036404F">
            <w:pPr>
              <w:pStyle w:val="Header2-SubClauses"/>
              <w:numPr>
                <w:ilvl w:val="1"/>
                <w:numId w:val="27"/>
              </w:numPr>
              <w:spacing w:before="120" w:after="120"/>
              <w:ind w:left="511" w:hanging="596"/>
              <w:rPr>
                <w:rFonts w:cs="Times New Roman"/>
                <w:b/>
                <w:color w:val="000000"/>
                <w:lang w:val="tr-TR"/>
              </w:rPr>
            </w:pPr>
            <w:r w:rsidRPr="000D278E">
              <w:rPr>
                <w:rFonts w:cs="Times New Roman"/>
                <w:lang w:val="tr-TR"/>
              </w:rPr>
              <w:t xml:space="preserve">Sözleşme kapsamında veya başka herhangi bir sebeple, son teklif verme tarihinden 28 gün önceki tarih itibarıyla Yüklenici tarafından ödenebilecek her türlü vergi, resim veya harç, </w:t>
            </w:r>
            <w:r w:rsidR="00400660" w:rsidRPr="000D278E">
              <w:rPr>
                <w:rFonts w:cs="Times New Roman"/>
                <w:lang w:val="tr-TR"/>
              </w:rPr>
              <w:t>Teklif Sahibi</w:t>
            </w:r>
            <w:r w:rsidRPr="000D278E">
              <w:rPr>
                <w:rFonts w:cs="Times New Roman"/>
                <w:lang w:val="tr-TR"/>
              </w:rPr>
              <w:t xml:space="preserve"> tarafından fiyat</w:t>
            </w:r>
            <w:r w:rsidR="001607CA" w:rsidRPr="000D278E">
              <w:rPr>
                <w:rFonts w:cs="Times New Roman"/>
                <w:lang w:val="tr-TR"/>
              </w:rPr>
              <w:t xml:space="preserve"> </w:t>
            </w:r>
            <w:r w:rsidRPr="000D278E">
              <w:rPr>
                <w:rFonts w:cs="Times New Roman"/>
                <w:lang w:val="tr-TR"/>
              </w:rPr>
              <w:t>ve rayiçlere ve toplam Teklif bedeline dahil edilecektir</w:t>
            </w:r>
            <w:r w:rsidR="001607CA" w:rsidRPr="000D278E">
              <w:rPr>
                <w:rFonts w:cs="Times New Roman"/>
                <w:lang w:val="tr-TR"/>
              </w:rPr>
              <w:t>.</w:t>
            </w:r>
          </w:p>
        </w:tc>
      </w:tr>
      <w:tr w:rsidR="007B586E" w:rsidRPr="000D278E" w14:paraId="5820A40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30BC99C" w14:textId="77777777" w:rsidR="007B586E" w:rsidRPr="000D278E" w:rsidRDefault="0019698B" w:rsidP="0036404F">
            <w:pPr>
              <w:pStyle w:val="Section1-Clauses"/>
              <w:numPr>
                <w:ilvl w:val="0"/>
                <w:numId w:val="27"/>
              </w:numPr>
              <w:spacing w:before="120" w:after="120"/>
              <w:ind w:left="360" w:hanging="360"/>
              <w:jc w:val="both"/>
              <w:rPr>
                <w:lang w:val="tr-TR"/>
              </w:rPr>
            </w:pPr>
            <w:r w:rsidRPr="000D278E">
              <w:rPr>
                <w:lang w:val="tr-TR"/>
              </w:rPr>
              <w:t>Teklif ve Ödeme için Kullanılacak Para Birimleri</w:t>
            </w:r>
          </w:p>
        </w:tc>
        <w:tc>
          <w:tcPr>
            <w:tcW w:w="7201" w:type="dxa"/>
            <w:tcBorders>
              <w:top w:val="nil"/>
              <w:left w:val="nil"/>
              <w:bottom w:val="nil"/>
              <w:right w:val="nil"/>
            </w:tcBorders>
            <w:shd w:val="clear" w:color="auto" w:fill="auto"/>
          </w:tcPr>
          <w:p w14:paraId="26424A14" w14:textId="77777777" w:rsidR="007B586E" w:rsidRPr="000D278E" w:rsidRDefault="0019698B" w:rsidP="0019698B">
            <w:pPr>
              <w:pStyle w:val="Header2-SubClauses"/>
              <w:numPr>
                <w:ilvl w:val="1"/>
                <w:numId w:val="27"/>
              </w:numPr>
              <w:spacing w:before="120" w:after="120"/>
              <w:ind w:left="511" w:hanging="596"/>
              <w:rPr>
                <w:rFonts w:cs="Times New Roman"/>
                <w:i/>
                <w:lang w:val="tr-TR"/>
              </w:rPr>
            </w:pPr>
            <w:r w:rsidRPr="000D278E">
              <w:rPr>
                <w:rFonts w:cs="Times New Roman"/>
                <w:lang w:val="tr-TR"/>
              </w:rPr>
              <w:t xml:space="preserve">Teklifte kullanılacak para birim(ler)i ile ödemede kullanılacak para birim(ler)i aynı ve </w:t>
            </w:r>
            <w:r w:rsidRPr="000D278E">
              <w:rPr>
                <w:rFonts w:cs="Times New Roman"/>
                <w:b/>
                <w:lang w:val="tr-TR"/>
              </w:rPr>
              <w:t>Teklif Bilgi Formunda</w:t>
            </w:r>
            <w:r w:rsidRPr="000D278E">
              <w:rPr>
                <w:rFonts w:cs="Times New Roman"/>
                <w:lang w:val="tr-TR"/>
              </w:rPr>
              <w:t xml:space="preserve"> belirtildiği şekilde olacaktır</w:t>
            </w:r>
            <w:r w:rsidR="007B586E" w:rsidRPr="000D278E">
              <w:rPr>
                <w:rFonts w:cs="Times New Roman"/>
                <w:lang w:val="tr-TR"/>
              </w:rPr>
              <w:t>.</w:t>
            </w:r>
          </w:p>
        </w:tc>
      </w:tr>
      <w:tr w:rsidR="007B586E" w:rsidRPr="000D278E" w14:paraId="246E7CC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741744F"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2517FDC0" w14:textId="1425A735" w:rsidR="007B586E" w:rsidRPr="000D278E" w:rsidRDefault="002C7BA3" w:rsidP="0036404F">
            <w:pPr>
              <w:pStyle w:val="Header2-SubClauses"/>
              <w:numPr>
                <w:ilvl w:val="1"/>
                <w:numId w:val="27"/>
              </w:numPr>
              <w:spacing w:before="120" w:after="120"/>
              <w:ind w:left="511" w:hanging="596"/>
              <w:rPr>
                <w:rFonts w:cs="Times New Roman"/>
                <w:lang w:val="tr-TR"/>
              </w:rPr>
            </w:pPr>
            <w:r w:rsidRPr="000D278E">
              <w:rPr>
                <w:rFonts w:cs="Times New Roman"/>
                <w:iCs/>
                <w:lang w:val="tr-TR"/>
              </w:rPr>
              <w:t>Teklif Sahiplerinden</w:t>
            </w:r>
            <w:r w:rsidR="0019698B" w:rsidRPr="000D278E">
              <w:rPr>
                <w:rFonts w:cs="Times New Roman"/>
                <w:iCs/>
                <w:lang w:val="tr-TR"/>
              </w:rPr>
              <w:t xml:space="preserve"> kendi yerel ve yabancı para birimi cinsinden vermiş oldukları fiyatları </w:t>
            </w:r>
            <w:r w:rsidR="00CF0770" w:rsidRPr="000D278E">
              <w:rPr>
                <w:rFonts w:cs="Times New Roman"/>
                <w:iCs/>
                <w:lang w:val="tr-TR"/>
              </w:rPr>
              <w:t>İşveren</w:t>
            </w:r>
            <w:r w:rsidR="0019698B" w:rsidRPr="000D278E">
              <w:rPr>
                <w:rFonts w:cs="Times New Roman"/>
                <w:iCs/>
                <w:lang w:val="tr-TR"/>
              </w:rPr>
              <w:t xml:space="preserve">i tatmin edecek şekilde gerekçelendirmeleri ve </w:t>
            </w:r>
            <w:bookmarkStart w:id="87" w:name="_Hlk498657608"/>
            <w:r w:rsidR="0019698B" w:rsidRPr="000D278E">
              <w:rPr>
                <w:rFonts w:cs="Times New Roman"/>
                <w:iCs/>
                <w:lang w:val="tr-TR"/>
              </w:rPr>
              <w:t xml:space="preserve">Fiyat </w:t>
            </w:r>
            <w:r w:rsidR="00DF1F3B" w:rsidRPr="000D278E">
              <w:rPr>
                <w:rFonts w:cs="Times New Roman"/>
                <w:iCs/>
                <w:lang w:val="tr-TR"/>
              </w:rPr>
              <w:t>Ayarlaması</w:t>
            </w:r>
            <w:r w:rsidR="0019698B" w:rsidRPr="000D278E">
              <w:rPr>
                <w:rFonts w:cs="Times New Roman"/>
                <w:iCs/>
                <w:lang w:val="tr-TR"/>
              </w:rPr>
              <w:t xml:space="preserve"> Tablosunda gösterilen birim fiyat ve rayiçlerde yer alan yabancı para birimi ile ilgili koşullarının </w:t>
            </w:r>
            <w:bookmarkEnd w:id="87"/>
            <w:r w:rsidR="0019698B" w:rsidRPr="000D278E">
              <w:rPr>
                <w:rFonts w:cs="Times New Roman"/>
                <w:iCs/>
                <w:lang w:val="tr-TR"/>
              </w:rPr>
              <w:t>makul olduğunu</w:t>
            </w:r>
            <w:r w:rsidR="0019698B" w:rsidRPr="000D278E">
              <w:rPr>
                <w:rFonts w:cs="Times New Roman"/>
                <w:lang w:val="tr-TR"/>
              </w:rPr>
              <w:t xml:space="preserve"> </w:t>
            </w:r>
            <w:r w:rsidR="0019698B" w:rsidRPr="000D278E">
              <w:rPr>
                <w:rFonts w:cs="Times New Roman"/>
                <w:iCs/>
                <w:lang w:val="tr-TR"/>
              </w:rPr>
              <w:t xml:space="preserve">kanıtlamaları </w:t>
            </w:r>
            <w:r w:rsidR="00CF0770" w:rsidRPr="000D278E">
              <w:rPr>
                <w:rFonts w:cs="Times New Roman"/>
                <w:iCs/>
                <w:lang w:val="tr-TR"/>
              </w:rPr>
              <w:t>İşveren</w:t>
            </w:r>
            <w:r w:rsidR="0019698B" w:rsidRPr="000D278E">
              <w:rPr>
                <w:rFonts w:cs="Times New Roman"/>
                <w:iCs/>
                <w:lang w:val="tr-TR"/>
              </w:rPr>
              <w:t xml:space="preserve"> tarafından istenebilir; bu durumda yabancı para birimi cinsinden teklif verilen kısımların ayrıntılı bir dökümü </w:t>
            </w:r>
            <w:r w:rsidRPr="000D278E">
              <w:rPr>
                <w:rFonts w:cs="Times New Roman"/>
                <w:iCs/>
                <w:lang w:val="tr-TR"/>
              </w:rPr>
              <w:t>Teklif Sahipleri</w:t>
            </w:r>
            <w:r w:rsidR="0019698B" w:rsidRPr="000D278E">
              <w:rPr>
                <w:rFonts w:cs="Times New Roman"/>
                <w:iCs/>
                <w:lang w:val="tr-TR"/>
              </w:rPr>
              <w:t xml:space="preserve"> tarafından sunulacaktır</w:t>
            </w:r>
            <w:r w:rsidR="007B586E" w:rsidRPr="000D278E">
              <w:rPr>
                <w:rFonts w:cs="Times New Roman"/>
                <w:lang w:val="tr-TR"/>
              </w:rPr>
              <w:t>.</w:t>
            </w:r>
          </w:p>
        </w:tc>
      </w:tr>
      <w:tr w:rsidR="007B586E" w:rsidRPr="000D278E" w14:paraId="06675E84"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DB4AEF6" w14:textId="77777777" w:rsidR="007B586E" w:rsidRPr="000D278E" w:rsidRDefault="0019698B" w:rsidP="0036404F">
            <w:pPr>
              <w:pStyle w:val="Section1-Clauses"/>
              <w:numPr>
                <w:ilvl w:val="0"/>
                <w:numId w:val="27"/>
              </w:numPr>
              <w:spacing w:before="120" w:after="120"/>
              <w:ind w:left="360" w:hanging="360"/>
              <w:jc w:val="both"/>
              <w:rPr>
                <w:lang w:val="tr-TR"/>
              </w:rPr>
            </w:pPr>
            <w:r w:rsidRPr="000D278E">
              <w:rPr>
                <w:lang w:val="tr-TR"/>
              </w:rPr>
              <w:t>Teknik Teklifi Oluşturan Belgeler</w:t>
            </w:r>
          </w:p>
        </w:tc>
        <w:tc>
          <w:tcPr>
            <w:tcW w:w="7201" w:type="dxa"/>
            <w:tcBorders>
              <w:top w:val="nil"/>
              <w:left w:val="nil"/>
              <w:bottom w:val="nil"/>
              <w:right w:val="nil"/>
            </w:tcBorders>
            <w:shd w:val="clear" w:color="auto" w:fill="auto"/>
          </w:tcPr>
          <w:p w14:paraId="57A8EBB5"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iCs/>
                <w:lang w:val="tr-TR"/>
              </w:rPr>
              <w:t>Teklif Sahibi</w:t>
            </w:r>
            <w:r w:rsidR="0019698B" w:rsidRPr="000D278E">
              <w:rPr>
                <w:rFonts w:cs="Times New Roman"/>
                <w:iCs/>
                <w:lang w:val="tr-TR"/>
              </w:rPr>
              <w:t xml:space="preserve">, Bölüm IV’te (Teklif Formları) belirtilen şekilde çalışma yöntemlerine ilişkin beyanı, ekipman, personel, takvim ve diğer tüm bilgileri içeren bir teknik teklif sunacak; bu teknik teklif, </w:t>
            </w:r>
            <w:r w:rsidRPr="000D278E">
              <w:rPr>
                <w:rFonts w:cs="Times New Roman"/>
                <w:iCs/>
                <w:lang w:val="tr-TR"/>
              </w:rPr>
              <w:t>Teklif Sahibi</w:t>
            </w:r>
            <w:r w:rsidR="0019698B" w:rsidRPr="000D278E">
              <w:rPr>
                <w:rFonts w:cs="Times New Roman"/>
                <w:iCs/>
                <w:lang w:val="tr-TR"/>
              </w:rPr>
              <w:t>nin teklifinin işin gereklerini ve tamamlama süresini karşılayacak yeterlikte olduğunu belirtecek şekilde ayrıntılı olacaktır</w:t>
            </w:r>
            <w:r w:rsidR="007B586E" w:rsidRPr="000D278E">
              <w:rPr>
                <w:rFonts w:cs="Times New Roman"/>
                <w:lang w:val="tr-TR"/>
              </w:rPr>
              <w:t xml:space="preserve">. </w:t>
            </w:r>
          </w:p>
        </w:tc>
      </w:tr>
      <w:tr w:rsidR="007B586E" w:rsidRPr="000D278E" w14:paraId="19FB40F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6A1A6AC" w14:textId="77777777" w:rsidR="007B586E" w:rsidRPr="000D278E" w:rsidRDefault="00400660" w:rsidP="0036404F">
            <w:pPr>
              <w:pStyle w:val="Section1-Clauses"/>
              <w:numPr>
                <w:ilvl w:val="0"/>
                <w:numId w:val="27"/>
              </w:numPr>
              <w:spacing w:before="120" w:after="120"/>
              <w:ind w:left="360" w:hanging="360"/>
              <w:jc w:val="both"/>
              <w:rPr>
                <w:lang w:val="tr-TR"/>
              </w:rPr>
            </w:pPr>
            <w:bookmarkStart w:id="88" w:name="_Toc438438840"/>
            <w:bookmarkStart w:id="89" w:name="_Toc438532603"/>
            <w:bookmarkStart w:id="90" w:name="_Toc438733984"/>
            <w:bookmarkStart w:id="91" w:name="_Toc438907023"/>
            <w:bookmarkStart w:id="92" w:name="_Toc438907222"/>
            <w:bookmarkStart w:id="93" w:name="_Toc97371020"/>
            <w:bookmarkStart w:id="94" w:name="_Toc139863119"/>
            <w:bookmarkStart w:id="95" w:name="_Toc325723935"/>
            <w:bookmarkStart w:id="96" w:name="_Toc435624829"/>
            <w:bookmarkStart w:id="97" w:name="_Toc448224242"/>
            <w:bookmarkStart w:id="98" w:name="_Toc473881681"/>
            <w:r w:rsidRPr="000D278E">
              <w:rPr>
                <w:lang w:val="tr-TR"/>
              </w:rPr>
              <w:lastRenderedPageBreak/>
              <w:t>Teklif Sahibi</w:t>
            </w:r>
            <w:r w:rsidR="0019698B" w:rsidRPr="000D278E">
              <w:rPr>
                <w:lang w:val="tr-TR"/>
              </w:rPr>
              <w:t>nin Uygunluğunu ve Yeterliliğini Gösteren Belgeler</w:t>
            </w:r>
            <w:bookmarkEnd w:id="88"/>
            <w:bookmarkEnd w:id="89"/>
            <w:bookmarkEnd w:id="90"/>
            <w:bookmarkEnd w:id="91"/>
            <w:bookmarkEnd w:id="92"/>
            <w:bookmarkEnd w:id="93"/>
            <w:bookmarkEnd w:id="94"/>
            <w:bookmarkEnd w:id="95"/>
            <w:bookmarkEnd w:id="96"/>
            <w:bookmarkEnd w:id="97"/>
            <w:bookmarkEnd w:id="98"/>
          </w:p>
        </w:tc>
        <w:tc>
          <w:tcPr>
            <w:tcW w:w="7201" w:type="dxa"/>
            <w:tcBorders>
              <w:top w:val="nil"/>
              <w:left w:val="nil"/>
              <w:bottom w:val="nil"/>
              <w:right w:val="nil"/>
            </w:tcBorders>
            <w:shd w:val="clear" w:color="auto" w:fill="auto"/>
          </w:tcPr>
          <w:p w14:paraId="42840195" w14:textId="77777777" w:rsidR="00627AB7"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4 uyarınca </w:t>
            </w:r>
            <w:r w:rsidR="00400660" w:rsidRPr="000D278E">
              <w:rPr>
                <w:rFonts w:cs="Times New Roman"/>
                <w:lang w:val="tr-TR"/>
              </w:rPr>
              <w:t>Teklif Sahibi</w:t>
            </w:r>
            <w:r w:rsidRPr="000D278E">
              <w:rPr>
                <w:rFonts w:cs="Times New Roman"/>
                <w:lang w:val="tr-TR"/>
              </w:rPr>
              <w:t xml:space="preserve">nin uygunluğunu belirlemek için, </w:t>
            </w:r>
            <w:r w:rsidR="002C7BA3" w:rsidRPr="000D278E">
              <w:rPr>
                <w:rFonts w:cs="Times New Roman"/>
                <w:lang w:val="tr-TR"/>
              </w:rPr>
              <w:t>Teklif Sahipleri</w:t>
            </w:r>
            <w:r w:rsidRPr="000D278E">
              <w:rPr>
                <w:rFonts w:cs="Times New Roman"/>
                <w:lang w:val="tr-TR"/>
              </w:rPr>
              <w:t xml:space="preserve"> </w:t>
            </w:r>
            <w:r w:rsidRPr="000D278E">
              <w:rPr>
                <w:rFonts w:cs="Times New Roman"/>
                <w:iCs/>
                <w:lang w:val="tr-TR"/>
              </w:rPr>
              <w:t xml:space="preserve">Bölüm IV’te (Teklif Formları) yer alan Teklif </w:t>
            </w:r>
            <w:r w:rsidRPr="000D278E">
              <w:rPr>
                <w:rFonts w:cs="Times New Roman"/>
                <w:b/>
                <w:iCs/>
                <w:lang w:val="tr-TR"/>
              </w:rPr>
              <w:t>Mektubunu</w:t>
            </w:r>
            <w:r w:rsidRPr="000D278E">
              <w:rPr>
                <w:rFonts w:cs="Times New Roman"/>
                <w:iCs/>
                <w:lang w:val="tr-TR"/>
              </w:rPr>
              <w:t xml:space="preserve"> dolduracaktır</w:t>
            </w:r>
            <w:r w:rsidR="00627AB7" w:rsidRPr="000D278E">
              <w:rPr>
                <w:rFonts w:cs="Times New Roman"/>
                <w:lang w:val="tr-TR"/>
              </w:rPr>
              <w:t xml:space="preserve">. </w:t>
            </w:r>
          </w:p>
          <w:p w14:paraId="5D3D7696" w14:textId="77777777" w:rsidR="007B586E"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Bölüm III (Değerlendirme ve Yeterlilik Kriterleri) uyarınca,  Sözleşmeyi uygulama yeterliliğinin belirlenmesi için, </w:t>
            </w:r>
            <w:r w:rsidR="00400660" w:rsidRPr="000D278E">
              <w:rPr>
                <w:rFonts w:cs="Times New Roman"/>
                <w:lang w:val="tr-TR"/>
              </w:rPr>
              <w:t>Teklif Sahibi</w:t>
            </w:r>
            <w:r w:rsidRPr="000D278E">
              <w:rPr>
                <w:rFonts w:cs="Times New Roman"/>
                <w:lang w:val="tr-TR"/>
              </w:rPr>
              <w:t xml:space="preserve"> </w:t>
            </w:r>
            <w:r w:rsidRPr="000D278E">
              <w:rPr>
                <w:rFonts w:cs="Times New Roman"/>
                <w:iCs/>
                <w:lang w:val="tr-TR"/>
              </w:rPr>
              <w:t>Bölüm IV’te (Teklif Formları) yer alan ilgili bilgi formlarında istenen bilgileri sunacaktır</w:t>
            </w:r>
            <w:r w:rsidR="007B586E" w:rsidRPr="000D278E">
              <w:rPr>
                <w:rFonts w:cs="Times New Roman"/>
                <w:lang w:val="tr-TR"/>
              </w:rPr>
              <w:t>.</w:t>
            </w:r>
          </w:p>
        </w:tc>
      </w:tr>
      <w:tr w:rsidR="007B586E" w:rsidRPr="000D278E" w14:paraId="1297B6C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6F73F55"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6457B4A" w14:textId="77777777" w:rsidR="007B586E" w:rsidRPr="000D278E" w:rsidRDefault="0019698B"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33.1 hükümlerinde belirtildiği şekilde yerli </w:t>
            </w:r>
            <w:r w:rsidR="00400660" w:rsidRPr="000D278E">
              <w:rPr>
                <w:rFonts w:cs="Times New Roman"/>
                <w:b/>
                <w:lang w:val="tr-TR"/>
              </w:rPr>
              <w:t>Teklif Sahibi</w:t>
            </w:r>
            <w:r w:rsidRPr="000D278E">
              <w:rPr>
                <w:rFonts w:cs="Times New Roman"/>
                <w:lang w:val="tr-TR"/>
              </w:rPr>
              <w:t xml:space="preserve"> lehine fiyat avantajı uygulanması durumunda,  tek başına veya bir OG üyesi olarak ihaleye katılan ve yerli </w:t>
            </w:r>
            <w:r w:rsidR="00400660" w:rsidRPr="000D278E">
              <w:rPr>
                <w:rFonts w:cs="Times New Roman"/>
                <w:lang w:val="tr-TR"/>
              </w:rPr>
              <w:t>Teklif Sahibi</w:t>
            </w:r>
            <w:r w:rsidRPr="000D278E">
              <w:rPr>
                <w:rFonts w:cs="Times New Roman"/>
                <w:lang w:val="tr-TR"/>
              </w:rPr>
              <w:t xml:space="preserve"> lehine fiyat avantajı için uygunluk başvurusunda bulunan yerli </w:t>
            </w:r>
            <w:r w:rsidR="002C7BA3" w:rsidRPr="000D278E">
              <w:rPr>
                <w:rFonts w:cs="Times New Roman"/>
                <w:lang w:val="tr-TR"/>
              </w:rPr>
              <w:t>Teklif Sahipleri</w:t>
            </w:r>
            <w:r w:rsidRPr="000D278E">
              <w:rPr>
                <w:rFonts w:cs="Times New Roman"/>
                <w:lang w:val="tr-TR"/>
              </w:rPr>
              <w:t>, TST 33.1 hükümlerinde belirtilen uygunluk kriterlerini karşılamak için gerekli tüm bilgileri sunacaktır</w:t>
            </w:r>
            <w:r w:rsidR="007B586E" w:rsidRPr="000D278E">
              <w:rPr>
                <w:rFonts w:cs="Times New Roman"/>
                <w:lang w:val="tr-TR"/>
              </w:rPr>
              <w:t>.</w:t>
            </w:r>
          </w:p>
        </w:tc>
      </w:tr>
      <w:tr w:rsidR="007B586E" w:rsidRPr="000D278E" w14:paraId="713760A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14CA60B" w14:textId="77777777" w:rsidR="007B586E" w:rsidRPr="000D278E" w:rsidRDefault="0019698B" w:rsidP="0036404F">
            <w:pPr>
              <w:pStyle w:val="Section1-Clauses"/>
              <w:numPr>
                <w:ilvl w:val="0"/>
                <w:numId w:val="27"/>
              </w:numPr>
              <w:spacing w:before="120" w:after="120"/>
              <w:ind w:left="360" w:hanging="360"/>
              <w:jc w:val="both"/>
              <w:rPr>
                <w:lang w:val="tr-TR"/>
              </w:rPr>
            </w:pPr>
            <w:r w:rsidRPr="000D278E">
              <w:rPr>
                <w:lang w:val="tr-TR"/>
              </w:rPr>
              <w:t>Tekliflerin Geçerlilik Süresi</w:t>
            </w:r>
          </w:p>
        </w:tc>
        <w:tc>
          <w:tcPr>
            <w:tcW w:w="7201" w:type="dxa"/>
            <w:tcBorders>
              <w:top w:val="nil"/>
              <w:left w:val="nil"/>
              <w:bottom w:val="nil"/>
              <w:right w:val="nil"/>
            </w:tcBorders>
            <w:shd w:val="clear" w:color="auto" w:fill="auto"/>
          </w:tcPr>
          <w:p w14:paraId="548AF073" w14:textId="77777777" w:rsidR="007B586E" w:rsidRPr="000D278E" w:rsidRDefault="00583DC8" w:rsidP="00B64638">
            <w:pPr>
              <w:pStyle w:val="Header2-SubClauses"/>
              <w:numPr>
                <w:ilvl w:val="1"/>
                <w:numId w:val="27"/>
              </w:numPr>
              <w:spacing w:before="120" w:after="120"/>
              <w:ind w:left="511" w:hanging="596"/>
              <w:rPr>
                <w:rFonts w:cs="Times New Roman"/>
                <w:lang w:val="tr-TR"/>
              </w:rPr>
            </w:pPr>
            <w:r w:rsidRPr="000D278E">
              <w:rPr>
                <w:lang w:val="tr-TR"/>
              </w:rPr>
              <w:t xml:space="preserve">Teklifler, </w:t>
            </w:r>
            <w:r w:rsidRPr="000D278E">
              <w:rPr>
                <w:b/>
                <w:bCs/>
                <w:lang w:val="tr-TR"/>
              </w:rPr>
              <w:t xml:space="preserve">Teklif Bilgi Formunda </w:t>
            </w:r>
            <w:r w:rsidRPr="000D278E">
              <w:rPr>
                <w:bCs/>
                <w:lang w:val="tr-TR"/>
              </w:rPr>
              <w:t>belirtilen</w:t>
            </w:r>
            <w:r w:rsidRPr="000D278E">
              <w:rPr>
                <w:lang w:val="tr-TR"/>
              </w:rPr>
              <w:t xml:space="preserve"> Teklif Geçerlilik süresi boyunca ya da </w:t>
            </w:r>
            <w:r w:rsidR="00CF0770" w:rsidRPr="000D278E">
              <w:rPr>
                <w:lang w:val="tr-TR"/>
              </w:rPr>
              <w:t>İşveren</w:t>
            </w:r>
            <w:r w:rsidRPr="000D278E">
              <w:rPr>
                <w:lang w:val="tr-TR"/>
              </w:rPr>
              <w:t xml:space="preserve"> tarafından </w:t>
            </w:r>
            <w:r w:rsidR="00B64638" w:rsidRPr="000D278E">
              <w:rPr>
                <w:lang w:val="tr-TR"/>
              </w:rPr>
              <w:t>TST</w:t>
            </w:r>
            <w:r w:rsidRPr="000D278E">
              <w:rPr>
                <w:lang w:val="tr-TR"/>
              </w:rPr>
              <w:t xml:space="preserve"> 8 uyarınca tadil edilen </w:t>
            </w:r>
            <w:r w:rsidRPr="000D278E">
              <w:rPr>
                <w:b/>
                <w:lang w:val="tr-TR"/>
              </w:rPr>
              <w:t>ileri</w:t>
            </w:r>
            <w:r w:rsidRPr="000D278E">
              <w:rPr>
                <w:lang w:val="tr-TR"/>
              </w:rPr>
              <w:t xml:space="preserve"> bir tarihe kadar geçerli kalacaktır</w:t>
            </w:r>
            <w:r w:rsidR="00B42838" w:rsidRPr="000D278E">
              <w:rPr>
                <w:lang w:val="tr-TR"/>
              </w:rPr>
              <w:t>.</w:t>
            </w:r>
            <w:r w:rsidR="007B586E" w:rsidRPr="000D278E">
              <w:rPr>
                <w:rFonts w:cs="Times New Roman"/>
                <w:lang w:val="tr-TR"/>
              </w:rPr>
              <w:t xml:space="preserve"> </w:t>
            </w:r>
            <w:r w:rsidRPr="000D278E">
              <w:rPr>
                <w:rFonts w:cs="Times New Roman"/>
                <w:b/>
                <w:lang w:val="tr-TR"/>
              </w:rPr>
              <w:t xml:space="preserve">TBF’de </w:t>
            </w:r>
            <w:r w:rsidRPr="000D278E">
              <w:rPr>
                <w:rFonts w:cs="Times New Roman"/>
                <w:lang w:val="tr-TR"/>
              </w:rPr>
              <w:t>belirtilen ya da</w:t>
            </w:r>
            <w:r w:rsidR="00B64638" w:rsidRPr="000D278E">
              <w:rPr>
                <w:rFonts w:cs="Times New Roman"/>
                <w:lang w:val="tr-TR"/>
              </w:rPr>
              <w:t xml:space="preserve"> TST 8 uyarınca </w:t>
            </w:r>
            <w:r w:rsidR="00CF0770" w:rsidRPr="000D278E">
              <w:rPr>
                <w:rFonts w:cs="Times New Roman"/>
                <w:lang w:val="tr-TR"/>
              </w:rPr>
              <w:t>İşveren</w:t>
            </w:r>
            <w:r w:rsidR="00B64638" w:rsidRPr="000D278E">
              <w:rPr>
                <w:rFonts w:cs="Times New Roman"/>
                <w:lang w:val="tr-TR"/>
              </w:rPr>
              <w:t xml:space="preserve"> tarafından tadil edilen ileri bir tarihe kadar geçerliliğe sahip olmayan teklifler gereklilikleri karşılamadığı gerekçesiyle reddedilecektir</w:t>
            </w:r>
            <w:r w:rsidR="007B586E" w:rsidRPr="000D278E">
              <w:rPr>
                <w:rFonts w:cs="Times New Roman"/>
                <w:lang w:val="tr-TR"/>
              </w:rPr>
              <w:t>.</w:t>
            </w:r>
          </w:p>
        </w:tc>
      </w:tr>
      <w:tr w:rsidR="007B586E" w:rsidRPr="000D278E" w14:paraId="2A7F00D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4844161" w14:textId="77777777" w:rsidR="007B586E" w:rsidRPr="000D278E" w:rsidRDefault="007B586E"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10CD2E89" w14:textId="77777777" w:rsidR="007B586E" w:rsidRPr="000D278E" w:rsidRDefault="00B64638" w:rsidP="0036404F">
            <w:pPr>
              <w:pStyle w:val="Header2-SubClauses"/>
              <w:numPr>
                <w:ilvl w:val="1"/>
                <w:numId w:val="27"/>
              </w:numPr>
              <w:spacing w:before="120" w:after="120"/>
              <w:ind w:left="511" w:hanging="596"/>
              <w:rPr>
                <w:rFonts w:cs="Times New Roman"/>
                <w:lang w:val="tr-TR"/>
              </w:rPr>
            </w:pPr>
            <w:r w:rsidRPr="000D278E">
              <w:rPr>
                <w:lang w:val="tr-TR"/>
              </w:rPr>
              <w:t xml:space="preserve">İstisnai </w:t>
            </w:r>
            <w:r w:rsidRPr="000D278E">
              <w:rPr>
                <w:b/>
                <w:lang w:val="tr-TR"/>
              </w:rPr>
              <w:t>durumlarda</w:t>
            </w:r>
            <w:r w:rsidRPr="000D278E">
              <w:rPr>
                <w:lang w:val="tr-TR"/>
              </w:rPr>
              <w:t xml:space="preserve">, teklif geçerlilik süresi dolmadan önce, </w:t>
            </w:r>
            <w:r w:rsidR="00CF0770" w:rsidRPr="000D278E">
              <w:rPr>
                <w:lang w:val="tr-TR"/>
              </w:rPr>
              <w:t>İşveren</w:t>
            </w:r>
            <w:r w:rsidRPr="000D278E">
              <w:rPr>
                <w:lang w:val="tr-TR"/>
              </w:rPr>
              <w:t xml:space="preserve">, </w:t>
            </w:r>
            <w:r w:rsidR="002C7BA3" w:rsidRPr="000D278E">
              <w:rPr>
                <w:lang w:val="tr-TR"/>
              </w:rPr>
              <w:t>Teklif Sahiplerinden</w:t>
            </w:r>
            <w:r w:rsidRPr="000D278E">
              <w:rPr>
                <w:lang w:val="tr-TR"/>
              </w:rPr>
              <w:t xml:space="preserve"> tekliflerinin geçerlilik süresini uzatmalarını isteyebilecektir</w:t>
            </w:r>
            <w:r w:rsidR="007B586E" w:rsidRPr="000D278E">
              <w:rPr>
                <w:rFonts w:cs="Times New Roman"/>
                <w:lang w:val="tr-TR"/>
              </w:rPr>
              <w:t xml:space="preserve">. </w:t>
            </w:r>
            <w:r w:rsidRPr="000D278E">
              <w:rPr>
                <w:lang w:val="tr-TR"/>
              </w:rPr>
              <w:t>Bu talep ve bu talebe verilen cevaplar yazılı olarak bildirilecektir. TST 19 uyarınca bir geçici teminatın istenmesi durumunda, bu geçici teminat da uzatılan geçerlilik süresinden itibaren yirmi sekiz (28) gün daha uzatılacaktır.</w:t>
            </w:r>
            <w:r w:rsidRPr="000D278E">
              <w:rPr>
                <w:spacing w:val="-4"/>
                <w:lang w:val="tr-TR"/>
              </w:rPr>
              <w:t xml:space="preserve"> Bir </w:t>
            </w:r>
            <w:r w:rsidR="00400660" w:rsidRPr="000D278E">
              <w:rPr>
                <w:spacing w:val="-4"/>
                <w:lang w:val="tr-TR"/>
              </w:rPr>
              <w:t>Teklif Sahibi</w:t>
            </w:r>
            <w:r w:rsidRPr="000D278E">
              <w:rPr>
                <w:spacing w:val="-4"/>
                <w:lang w:val="tr-TR"/>
              </w:rPr>
              <w:t xml:space="preserve">, geçici teminatı irat kaydedilmeksizin bu talebi reddedebilecektir. TST 18.3 hükümlerinde belirtilen durumlar haricinde, bu talebi yerine getiren bir </w:t>
            </w:r>
            <w:r w:rsidR="00400660" w:rsidRPr="000D278E">
              <w:rPr>
                <w:spacing w:val="-4"/>
                <w:lang w:val="tr-TR"/>
              </w:rPr>
              <w:t>Teklif Sahibi</w:t>
            </w:r>
            <w:r w:rsidR="002C7BA3" w:rsidRPr="000D278E">
              <w:rPr>
                <w:spacing w:val="-4"/>
                <w:lang w:val="tr-TR"/>
              </w:rPr>
              <w:t>n</w:t>
            </w:r>
            <w:r w:rsidRPr="000D278E">
              <w:rPr>
                <w:spacing w:val="-4"/>
                <w:lang w:val="tr-TR"/>
              </w:rPr>
              <w:t xml:space="preserve">den, Teklifini değiştirmesi istenmeyecek veya bu </w:t>
            </w:r>
            <w:r w:rsidR="00400660" w:rsidRPr="000D278E">
              <w:rPr>
                <w:spacing w:val="-4"/>
                <w:lang w:val="tr-TR"/>
              </w:rPr>
              <w:t>Teklif Sahibi</w:t>
            </w:r>
            <w:r w:rsidRPr="000D278E">
              <w:rPr>
                <w:spacing w:val="-4"/>
                <w:lang w:val="tr-TR"/>
              </w:rPr>
              <w:t>nin teklifini değiştirmesine izin verilmeyecektir</w:t>
            </w:r>
            <w:r w:rsidR="003E3B1A" w:rsidRPr="000D278E">
              <w:rPr>
                <w:rFonts w:cs="Times New Roman"/>
                <w:iCs/>
                <w:lang w:val="tr-TR"/>
              </w:rPr>
              <w:t>.</w:t>
            </w:r>
          </w:p>
        </w:tc>
      </w:tr>
      <w:tr w:rsidR="00114C09" w:rsidRPr="000D278E" w14:paraId="500F540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54FB4A8" w14:textId="77777777" w:rsidR="00114C09" w:rsidRPr="000D278E" w:rsidRDefault="00114C09"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3DD28399" w14:textId="77777777" w:rsidR="00114C09" w:rsidRPr="000D278E" w:rsidRDefault="00B64638" w:rsidP="00B64638">
            <w:pPr>
              <w:pStyle w:val="Header2-SubClauses"/>
              <w:numPr>
                <w:ilvl w:val="1"/>
                <w:numId w:val="27"/>
              </w:numPr>
              <w:spacing w:before="120" w:after="120"/>
              <w:ind w:left="511" w:hanging="596"/>
              <w:rPr>
                <w:rFonts w:cs="Times New Roman"/>
                <w:lang w:val="tr-TR"/>
              </w:rPr>
            </w:pPr>
            <w:r w:rsidRPr="000D278E">
              <w:rPr>
                <w:rFonts w:cs="Times New Roman"/>
                <w:lang w:val="tr-TR"/>
              </w:rPr>
              <w:t>İhale kararının TST 18.1 uyarınca başlangıçtaki Teklif Geçerlilik süresinden elli altı (56) günden fazla gecikmesi halinde, Sözleşme fiyatı aşağıdaki gibi belirlenecektir</w:t>
            </w:r>
            <w:r w:rsidR="00F503F5" w:rsidRPr="000D278E">
              <w:rPr>
                <w:rFonts w:cs="Times New Roman"/>
                <w:lang w:val="tr-TR"/>
              </w:rPr>
              <w:t>:</w:t>
            </w:r>
          </w:p>
        </w:tc>
      </w:tr>
      <w:tr w:rsidR="007B586E" w:rsidRPr="000D278E" w14:paraId="6B5C2EC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71698E1" w14:textId="77777777" w:rsidR="007B586E" w:rsidRPr="000D278E" w:rsidRDefault="007B586E" w:rsidP="00AE4532">
            <w:pPr>
              <w:pStyle w:val="Header1-Clauses"/>
              <w:keepNext/>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38F3ECDF" w14:textId="77777777" w:rsidR="003E3B1A" w:rsidRPr="000D278E" w:rsidRDefault="003A793A" w:rsidP="00C1346C">
            <w:pPr>
              <w:pStyle w:val="P3Header1-Clauses"/>
              <w:numPr>
                <w:ilvl w:val="0"/>
                <w:numId w:val="103"/>
              </w:numPr>
              <w:spacing w:before="120" w:after="120"/>
              <w:ind w:left="1175" w:hanging="630"/>
              <w:rPr>
                <w:lang w:val="tr-TR"/>
              </w:rPr>
            </w:pPr>
            <w:r w:rsidRPr="000D278E">
              <w:rPr>
                <w:b/>
                <w:lang w:val="tr-TR"/>
              </w:rPr>
              <w:t xml:space="preserve">Fiyat </w:t>
            </w:r>
            <w:r w:rsidR="00DF1F3B" w:rsidRPr="000D278E">
              <w:rPr>
                <w:b/>
                <w:lang w:val="tr-TR"/>
              </w:rPr>
              <w:t>ayarlaması</w:t>
            </w:r>
            <w:r w:rsidRPr="000D278E">
              <w:rPr>
                <w:b/>
                <w:lang w:val="tr-TR"/>
              </w:rPr>
              <w:t xml:space="preserve"> uygulanmayan/sabit fiyatlı </w:t>
            </w:r>
            <w:r w:rsidRPr="000D278E">
              <w:rPr>
                <w:lang w:val="tr-TR"/>
              </w:rPr>
              <w:t xml:space="preserve">sözleşmelerde, Sözleşme </w:t>
            </w:r>
            <w:r w:rsidRPr="000D278E">
              <w:rPr>
                <w:b/>
                <w:lang w:val="tr-TR"/>
              </w:rPr>
              <w:t>fiyatı</w:t>
            </w:r>
            <w:r w:rsidRPr="000D278E">
              <w:rPr>
                <w:lang w:val="tr-TR"/>
              </w:rPr>
              <w:t xml:space="preserve"> </w:t>
            </w:r>
            <w:r w:rsidRPr="000D278E">
              <w:rPr>
                <w:b/>
                <w:lang w:val="tr-TR"/>
              </w:rPr>
              <w:t>Teklif Bilgi Formunda</w:t>
            </w:r>
            <w:r w:rsidRPr="000D278E">
              <w:rPr>
                <w:lang w:val="tr-TR"/>
              </w:rPr>
              <w:t xml:space="preserve"> belirtilen katsayı ile düzeltilen Teklif fiyatı olacaktır</w:t>
            </w:r>
            <w:r w:rsidR="00C13D5D" w:rsidRPr="000D278E">
              <w:rPr>
                <w:b/>
                <w:lang w:val="tr-TR"/>
              </w:rPr>
              <w:t>;</w:t>
            </w:r>
            <w:r w:rsidR="003E3B1A" w:rsidRPr="000D278E">
              <w:rPr>
                <w:lang w:val="tr-TR"/>
              </w:rPr>
              <w:t xml:space="preserve"> </w:t>
            </w:r>
          </w:p>
          <w:p w14:paraId="00D2E7AE" w14:textId="77777777" w:rsidR="003E3B1A" w:rsidRPr="000D278E" w:rsidRDefault="003A793A" w:rsidP="00C1346C">
            <w:pPr>
              <w:pStyle w:val="P3Header1-Clauses"/>
              <w:numPr>
                <w:ilvl w:val="0"/>
                <w:numId w:val="103"/>
              </w:numPr>
              <w:spacing w:before="120" w:after="120"/>
              <w:ind w:left="1175" w:hanging="630"/>
              <w:rPr>
                <w:lang w:val="tr-TR"/>
              </w:rPr>
            </w:pPr>
            <w:r w:rsidRPr="000D278E">
              <w:rPr>
                <w:b/>
                <w:lang w:val="tr-TR"/>
              </w:rPr>
              <w:t xml:space="preserve">Fiyat </w:t>
            </w:r>
            <w:r w:rsidR="00DF1F3B" w:rsidRPr="000D278E">
              <w:rPr>
                <w:b/>
                <w:lang w:val="tr-TR"/>
              </w:rPr>
              <w:t>ayarlaması</w:t>
            </w:r>
            <w:r w:rsidRPr="000D278E">
              <w:rPr>
                <w:b/>
                <w:lang w:val="tr-TR"/>
              </w:rPr>
              <w:t xml:space="preserve"> uygulanan</w:t>
            </w:r>
            <w:r w:rsidRPr="000D278E">
              <w:rPr>
                <w:lang w:val="tr-TR"/>
              </w:rPr>
              <w:t xml:space="preserve"> sözleşmelerde, herhangi bir düzeltme yapılmayacaktır</w:t>
            </w:r>
            <w:r w:rsidR="007E68B2" w:rsidRPr="000D278E">
              <w:rPr>
                <w:lang w:val="tr-TR"/>
              </w:rPr>
              <w:t xml:space="preserve"> veya</w:t>
            </w:r>
          </w:p>
          <w:p w14:paraId="360EA852" w14:textId="77777777" w:rsidR="003E3B1A" w:rsidRPr="000D278E" w:rsidRDefault="003A793A" w:rsidP="00C1346C">
            <w:pPr>
              <w:pStyle w:val="P3Header1-Clauses"/>
              <w:numPr>
                <w:ilvl w:val="0"/>
                <w:numId w:val="103"/>
              </w:numPr>
              <w:spacing w:before="120" w:after="120"/>
              <w:ind w:left="1175" w:hanging="630"/>
              <w:rPr>
                <w:lang w:val="tr-TR"/>
              </w:rPr>
            </w:pPr>
            <w:r w:rsidRPr="000D278E">
              <w:rPr>
                <w:lang w:val="tr-TR"/>
              </w:rPr>
              <w:t>Her halükarda, teklif değerlendirmesi yukarıda belirtilenlere göre uygulanabilecek düzeltme dikkate alınmaksızın teklif fiyatına dayalı olarak gerçekleştirilecektir</w:t>
            </w:r>
            <w:r w:rsidR="003E3B1A" w:rsidRPr="000D278E">
              <w:rPr>
                <w:lang w:val="tr-TR"/>
              </w:rPr>
              <w:t>.</w:t>
            </w:r>
          </w:p>
        </w:tc>
      </w:tr>
      <w:tr w:rsidR="007B586E" w:rsidRPr="000D278E" w14:paraId="65602F6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A7B5731" w14:textId="77777777" w:rsidR="007B586E" w:rsidRPr="000D278E" w:rsidRDefault="007E68B2" w:rsidP="0036404F">
            <w:pPr>
              <w:pStyle w:val="Section1-Clauses"/>
              <w:numPr>
                <w:ilvl w:val="0"/>
                <w:numId w:val="27"/>
              </w:numPr>
              <w:spacing w:before="120" w:after="120"/>
              <w:ind w:left="360" w:hanging="360"/>
              <w:jc w:val="both"/>
              <w:rPr>
                <w:lang w:val="tr-TR"/>
              </w:rPr>
            </w:pPr>
            <w:r w:rsidRPr="000D278E">
              <w:rPr>
                <w:lang w:val="tr-TR"/>
              </w:rPr>
              <w:t>Geçici Teminat</w:t>
            </w:r>
          </w:p>
        </w:tc>
        <w:tc>
          <w:tcPr>
            <w:tcW w:w="7201" w:type="dxa"/>
            <w:tcBorders>
              <w:top w:val="nil"/>
              <w:left w:val="nil"/>
              <w:bottom w:val="nil"/>
              <w:right w:val="nil"/>
            </w:tcBorders>
            <w:shd w:val="clear" w:color="auto" w:fill="auto"/>
          </w:tcPr>
          <w:p w14:paraId="78CCD6FA"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7E68B2" w:rsidRPr="000D278E">
              <w:rPr>
                <w:rFonts w:cs="Times New Roman"/>
                <w:lang w:val="tr-TR"/>
              </w:rPr>
              <w:t>, T</w:t>
            </w:r>
            <w:r w:rsidR="007E68B2" w:rsidRPr="000D278E">
              <w:rPr>
                <w:lang w:val="tr-TR"/>
              </w:rPr>
              <w:t xml:space="preserve">eklifinin bir parçası olarak, </w:t>
            </w:r>
            <w:r w:rsidR="007E68B2" w:rsidRPr="000D278E">
              <w:rPr>
                <w:b/>
                <w:bCs/>
                <w:lang w:val="tr-TR"/>
              </w:rPr>
              <w:t xml:space="preserve">Teklif Bilgi Formunda </w:t>
            </w:r>
            <w:r w:rsidR="007E68B2" w:rsidRPr="000D278E">
              <w:rPr>
                <w:bCs/>
                <w:lang w:val="tr-TR"/>
              </w:rPr>
              <w:t>belirtilen şekilde,</w:t>
            </w:r>
            <w:r w:rsidR="007E68B2" w:rsidRPr="000D278E">
              <w:rPr>
                <w:lang w:val="tr-TR"/>
              </w:rPr>
              <w:t xml:space="preserve"> Geçici Teminat Taahhütnamesi </w:t>
            </w:r>
            <w:r w:rsidR="007E68B2" w:rsidRPr="000D278E">
              <w:rPr>
                <w:b/>
                <w:lang w:val="tr-TR"/>
              </w:rPr>
              <w:t>ya da</w:t>
            </w:r>
            <w:r w:rsidR="007E68B2" w:rsidRPr="000D278E">
              <w:rPr>
                <w:lang w:val="tr-TR"/>
              </w:rPr>
              <w:t xml:space="preserve"> Geçici </w:t>
            </w:r>
            <w:r w:rsidR="007E68B2" w:rsidRPr="000D278E">
              <w:rPr>
                <w:lang w:val="tr-TR"/>
              </w:rPr>
              <w:lastRenderedPageBreak/>
              <w:t xml:space="preserve">Teminatını sunacaktır. Geçici Teminat, </w:t>
            </w:r>
            <w:r w:rsidR="007E68B2" w:rsidRPr="000D278E">
              <w:rPr>
                <w:b/>
                <w:bCs/>
                <w:lang w:val="tr-TR"/>
              </w:rPr>
              <w:t xml:space="preserve">Teklif Bilgi Formunda </w:t>
            </w:r>
            <w:r w:rsidR="007E68B2" w:rsidRPr="000D278E">
              <w:rPr>
                <w:bCs/>
                <w:lang w:val="tr-TR"/>
              </w:rPr>
              <w:t>belirtilen miktar ve para biriminde olacak ve Teklif Formlarında verilen Geçici Teminat Formu kullanılarak hazırlanacaktır</w:t>
            </w:r>
            <w:r w:rsidR="0066007D" w:rsidRPr="000D278E">
              <w:rPr>
                <w:rFonts w:cs="Times New Roman"/>
                <w:lang w:val="tr-TR"/>
              </w:rPr>
              <w:t>.</w:t>
            </w:r>
          </w:p>
        </w:tc>
      </w:tr>
      <w:tr w:rsidR="007B586E" w:rsidRPr="000D278E" w14:paraId="7F11758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607628D"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545C96C9" w14:textId="77777777" w:rsidR="007B586E" w:rsidRPr="000D278E" w:rsidRDefault="007E68B2" w:rsidP="0036404F">
            <w:pPr>
              <w:pStyle w:val="Header2-SubClauses"/>
              <w:numPr>
                <w:ilvl w:val="1"/>
                <w:numId w:val="27"/>
              </w:numPr>
              <w:spacing w:before="120" w:after="120"/>
              <w:ind w:left="511" w:hanging="596"/>
              <w:rPr>
                <w:rFonts w:cs="Times New Roman"/>
                <w:lang w:val="tr-TR"/>
              </w:rPr>
            </w:pPr>
            <w:r w:rsidRPr="000D278E">
              <w:rPr>
                <w:lang w:val="tr-TR"/>
              </w:rPr>
              <w:t>Geçici Teminat Taahhütnamesi için, Bölüm IV’te (Teklif Formları) verilen form kullanılacaktır</w:t>
            </w:r>
            <w:r w:rsidR="007B586E" w:rsidRPr="000D278E">
              <w:rPr>
                <w:rFonts w:cs="Times New Roman"/>
                <w:lang w:val="tr-TR"/>
              </w:rPr>
              <w:t>.</w:t>
            </w:r>
          </w:p>
        </w:tc>
      </w:tr>
      <w:tr w:rsidR="007B586E" w:rsidRPr="000D278E" w14:paraId="12B4F8D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BD5E9EC"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387BD994" w14:textId="77777777" w:rsidR="007B586E" w:rsidRPr="000D278E" w:rsidRDefault="007E68B2" w:rsidP="0036404F">
            <w:pPr>
              <w:pStyle w:val="Header2-SubClauses"/>
              <w:numPr>
                <w:ilvl w:val="1"/>
                <w:numId w:val="27"/>
              </w:numPr>
              <w:spacing w:before="120" w:after="120"/>
              <w:ind w:left="511" w:hanging="596"/>
              <w:rPr>
                <w:rFonts w:cs="Times New Roman"/>
                <w:lang w:val="tr-TR"/>
              </w:rPr>
            </w:pPr>
            <w:r w:rsidRPr="000D278E">
              <w:rPr>
                <w:rStyle w:val="StyleHeader2-SubClausesItalicChar"/>
                <w:rFonts w:cs="Times New Roman"/>
                <w:i w:val="0"/>
                <w:lang w:val="tr-TR"/>
              </w:rPr>
              <w:t xml:space="preserve">TST 19.1 uyarınca </w:t>
            </w:r>
            <w:r w:rsidRPr="000D278E">
              <w:rPr>
                <w:lang w:val="tr-TR"/>
              </w:rPr>
              <w:t xml:space="preserve">Geçici Teminatın verilmesi talep ediliyorsa, Geçici Teminat, </w:t>
            </w:r>
            <w:r w:rsidR="00400660" w:rsidRPr="000D278E">
              <w:rPr>
                <w:lang w:val="tr-TR"/>
              </w:rPr>
              <w:t>Teklif Sahibi</w:t>
            </w:r>
            <w:r w:rsidRPr="000D278E">
              <w:rPr>
                <w:lang w:val="tr-TR"/>
              </w:rPr>
              <w:t xml:space="preserve">nin tercihine göre, </w:t>
            </w:r>
            <w:r w:rsidR="006064ED" w:rsidRPr="000D278E">
              <w:rPr>
                <w:lang w:val="tr-TR"/>
              </w:rPr>
              <w:t xml:space="preserve">uygun ülkelerden birindeki itibarlı bir kaynaktan alınmış ve </w:t>
            </w:r>
            <w:r w:rsidRPr="000D278E">
              <w:rPr>
                <w:lang w:val="tr-TR"/>
              </w:rPr>
              <w:t>talep garantisi niteliğinde ve aşağıdaki biçimlerden herhangi birindeki bir teminat olacaktır</w:t>
            </w:r>
            <w:r w:rsidR="007B586E" w:rsidRPr="000D278E">
              <w:rPr>
                <w:rFonts w:cs="Times New Roman"/>
                <w:lang w:val="tr-TR"/>
              </w:rPr>
              <w:t>:</w:t>
            </w:r>
          </w:p>
          <w:p w14:paraId="0256CA40" w14:textId="77777777" w:rsidR="007B586E" w:rsidRPr="000D278E" w:rsidRDefault="007E68B2" w:rsidP="00C1346C">
            <w:pPr>
              <w:pStyle w:val="P3Header1-Clauses"/>
              <w:numPr>
                <w:ilvl w:val="0"/>
                <w:numId w:val="104"/>
              </w:numPr>
              <w:spacing w:before="120" w:after="120"/>
              <w:ind w:left="1175" w:hanging="630"/>
              <w:rPr>
                <w:lang w:val="tr-TR"/>
              </w:rPr>
            </w:pPr>
            <w:r w:rsidRPr="000D278E">
              <w:rPr>
                <w:lang w:val="tr-TR"/>
              </w:rPr>
              <w:t xml:space="preserve">Bir banka veya banka dışı finansal kuruluş (sigorta, teminat veya kefalet şirketi gibi) tarafından düzenlenmiş </w:t>
            </w:r>
            <w:r w:rsidRPr="000D278E">
              <w:rPr>
                <w:b/>
                <w:lang w:val="tr-TR"/>
              </w:rPr>
              <w:t>koşulsuz</w:t>
            </w:r>
            <w:r w:rsidRPr="000D278E">
              <w:rPr>
                <w:lang w:val="tr-TR"/>
              </w:rPr>
              <w:t xml:space="preserve"> teminat</w:t>
            </w:r>
            <w:r w:rsidR="007B586E" w:rsidRPr="000D278E">
              <w:rPr>
                <w:lang w:val="tr-TR"/>
              </w:rPr>
              <w:t xml:space="preserve">; </w:t>
            </w:r>
          </w:p>
          <w:p w14:paraId="5699B7AA" w14:textId="77777777" w:rsidR="007B586E" w:rsidRPr="000D278E" w:rsidRDefault="007E68B2" w:rsidP="00C1346C">
            <w:pPr>
              <w:pStyle w:val="P3Header1-Clauses"/>
              <w:numPr>
                <w:ilvl w:val="0"/>
                <w:numId w:val="104"/>
              </w:numPr>
              <w:spacing w:before="120" w:after="120"/>
              <w:ind w:left="1175" w:hanging="630"/>
              <w:rPr>
                <w:lang w:val="tr-TR"/>
              </w:rPr>
            </w:pPr>
            <w:r w:rsidRPr="000D278E">
              <w:rPr>
                <w:b/>
                <w:lang w:val="tr-TR"/>
              </w:rPr>
              <w:t>Gayrikabili rücu</w:t>
            </w:r>
            <w:r w:rsidRPr="000D278E">
              <w:rPr>
                <w:lang w:val="tr-TR"/>
              </w:rPr>
              <w:t xml:space="preserve"> akreditif</w:t>
            </w:r>
            <w:r w:rsidR="007B586E" w:rsidRPr="000D278E">
              <w:rPr>
                <w:lang w:val="tr-TR"/>
              </w:rPr>
              <w:t xml:space="preserve">; </w:t>
            </w:r>
          </w:p>
          <w:p w14:paraId="6227DA5C" w14:textId="77777777" w:rsidR="007B586E" w:rsidRPr="000D278E" w:rsidRDefault="006064ED" w:rsidP="00C1346C">
            <w:pPr>
              <w:pStyle w:val="P3Header1-Clauses"/>
              <w:numPr>
                <w:ilvl w:val="0"/>
                <w:numId w:val="104"/>
              </w:numPr>
              <w:spacing w:before="120" w:after="120"/>
              <w:ind w:left="1175" w:hanging="630"/>
              <w:rPr>
                <w:lang w:val="tr-TR"/>
              </w:rPr>
            </w:pPr>
            <w:r w:rsidRPr="000D278E">
              <w:rPr>
                <w:b/>
                <w:lang w:val="tr-TR"/>
              </w:rPr>
              <w:t>Banka çeki</w:t>
            </w:r>
            <w:r w:rsidRPr="000D278E">
              <w:rPr>
                <w:lang w:val="tr-TR"/>
              </w:rPr>
              <w:t xml:space="preserve"> veya banka onaylı çek veya</w:t>
            </w:r>
          </w:p>
          <w:p w14:paraId="2DF0F7F4" w14:textId="77777777" w:rsidR="007B586E" w:rsidRPr="000D278E" w:rsidRDefault="006064ED" w:rsidP="00C1346C">
            <w:pPr>
              <w:pStyle w:val="P3Header1-Clauses"/>
              <w:numPr>
                <w:ilvl w:val="0"/>
                <w:numId w:val="104"/>
              </w:numPr>
              <w:spacing w:before="120" w:after="120"/>
              <w:ind w:left="1175" w:hanging="630"/>
              <w:rPr>
                <w:lang w:val="tr-TR"/>
              </w:rPr>
            </w:pPr>
            <w:r w:rsidRPr="000D278E">
              <w:rPr>
                <w:b/>
                <w:lang w:val="tr-TR"/>
              </w:rPr>
              <w:t xml:space="preserve">Teklif Bilgi Formunda </w:t>
            </w:r>
            <w:r w:rsidRPr="000D278E">
              <w:rPr>
                <w:lang w:val="tr-TR"/>
              </w:rPr>
              <w:t>belirtilen başka bir teminat türü</w:t>
            </w:r>
            <w:r w:rsidR="007125EE" w:rsidRPr="000D278E">
              <w:rPr>
                <w:lang w:val="tr-TR"/>
              </w:rPr>
              <w:t>,</w:t>
            </w:r>
          </w:p>
          <w:p w14:paraId="10652123" w14:textId="77777777" w:rsidR="007B586E" w:rsidRPr="000D278E" w:rsidRDefault="003D7FE3" w:rsidP="00AE4532">
            <w:pPr>
              <w:pStyle w:val="Header2-SubClauses"/>
              <w:spacing w:before="120" w:after="120"/>
              <w:ind w:left="576" w:hanging="576"/>
              <w:rPr>
                <w:rFonts w:cs="Times New Roman"/>
                <w:lang w:val="tr-TR"/>
              </w:rPr>
            </w:pPr>
            <w:r w:rsidRPr="000D278E">
              <w:rPr>
                <w:rFonts w:cs="Times New Roman"/>
                <w:lang w:val="tr-TR"/>
              </w:rPr>
              <w:tab/>
            </w:r>
            <w:r w:rsidR="006064ED" w:rsidRPr="000D278E">
              <w:rPr>
                <w:rFonts w:cs="Times New Roman"/>
                <w:lang w:val="tr-TR"/>
              </w:rPr>
              <w:t xml:space="preserve">Koşulsuz Teminatın, </w:t>
            </w:r>
            <w:r w:rsidR="00CF0770" w:rsidRPr="000D278E">
              <w:rPr>
                <w:lang w:val="tr-TR"/>
              </w:rPr>
              <w:t>İşvere</w:t>
            </w:r>
            <w:r w:rsidR="006064ED" w:rsidRPr="000D278E">
              <w:rPr>
                <w:lang w:val="tr-TR"/>
              </w:rPr>
              <w:t xml:space="preserve">nin Ülkesi dışında kurulmuş olan bir banka dışı finansal kuruluş tarafından verilmesi halinde, söz konusu garantiyi veren banka dışı finansal kuruluşun </w:t>
            </w:r>
            <w:r w:rsidR="00CF0770" w:rsidRPr="000D278E">
              <w:rPr>
                <w:lang w:val="tr-TR"/>
              </w:rPr>
              <w:t>İşvere</w:t>
            </w:r>
            <w:r w:rsidR="006064ED" w:rsidRPr="000D278E">
              <w:rPr>
                <w:lang w:val="tr-TR"/>
              </w:rPr>
              <w:t xml:space="preserve">nin Ülkesinde bir muhabir finansal kuruluşa sahip olması gerekmektedir. Bu şartın uygulanmaması, ancak </w:t>
            </w:r>
            <w:r w:rsidR="00CF0770" w:rsidRPr="000D278E">
              <w:rPr>
                <w:lang w:val="tr-TR"/>
              </w:rPr>
              <w:t>İşveren</w:t>
            </w:r>
            <w:r w:rsidR="006064ED" w:rsidRPr="000D278E">
              <w:rPr>
                <w:lang w:val="tr-TR"/>
              </w:rPr>
              <w:t>in teklif teslim tarihi öncesinde muhabir finansal kuruluşun gerekli olmadığını yazılı olarak kabul etmesi durumunda mümkün olabilecektir</w:t>
            </w:r>
            <w:r w:rsidR="00947897" w:rsidRPr="000D278E">
              <w:rPr>
                <w:rFonts w:cs="Times New Roman"/>
                <w:lang w:val="tr-TR"/>
              </w:rPr>
              <w:t>.</w:t>
            </w:r>
            <w:r w:rsidR="00947897" w:rsidRPr="000D278E">
              <w:rPr>
                <w:rFonts w:cs="Times New Roman"/>
                <w:bCs/>
                <w:lang w:val="tr-TR"/>
              </w:rPr>
              <w:t xml:space="preserve">  </w:t>
            </w:r>
            <w:r w:rsidR="006064ED" w:rsidRPr="000D278E">
              <w:rPr>
                <w:lang w:val="tr-TR"/>
              </w:rPr>
              <w:t xml:space="preserve">Banka teminatı alınması durumunda, Geçici Teminat, Bölüm IV’te (Teklif Formları) verilen Geçici Teminat Formu kullanılarak, ya da Teklifler verilmeden önce </w:t>
            </w:r>
            <w:r w:rsidR="00CF0770" w:rsidRPr="000D278E">
              <w:rPr>
                <w:lang w:val="tr-TR"/>
              </w:rPr>
              <w:t>İşveren</w:t>
            </w:r>
            <w:r w:rsidR="006064ED" w:rsidRPr="000D278E">
              <w:rPr>
                <w:lang w:val="tr-TR"/>
              </w:rPr>
              <w:t xml:space="preserve"> tarafından onaylanmış, esas olarak bu Geçici Teminat formatına benzer bir format kullanılarak verilebilecektir. Geçici Teminat, Teklifin orijinal geçerlilik süresini takiben veya TST 18.2 uyarınca talep edilen herhangi bir uzatma süresini takiben yirmi sekiz (28) gün sonuna kadar geçerli olacaktır</w:t>
            </w:r>
            <w:r w:rsidR="007B586E" w:rsidRPr="000D278E">
              <w:rPr>
                <w:rFonts w:cs="Times New Roman"/>
                <w:lang w:val="tr-TR"/>
              </w:rPr>
              <w:t>.</w:t>
            </w:r>
          </w:p>
        </w:tc>
      </w:tr>
      <w:tr w:rsidR="007B586E" w:rsidRPr="000D278E" w14:paraId="296B99B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3BBCBCA"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1685E33F" w14:textId="77777777" w:rsidR="007B586E" w:rsidRPr="000D278E" w:rsidRDefault="006064ED" w:rsidP="0036404F">
            <w:pPr>
              <w:pStyle w:val="Header2-SubClauses"/>
              <w:numPr>
                <w:ilvl w:val="1"/>
                <w:numId w:val="27"/>
              </w:numPr>
              <w:spacing w:before="120" w:after="120"/>
              <w:ind w:left="511" w:hanging="596"/>
              <w:rPr>
                <w:rFonts w:cs="Times New Roman"/>
                <w:lang w:val="tr-TR"/>
              </w:rPr>
            </w:pPr>
            <w:r w:rsidRPr="000D278E">
              <w:rPr>
                <w:lang w:val="tr-TR"/>
              </w:rPr>
              <w:t xml:space="preserve">TST 19.1 uyarınca bir Geçici Teminat veya Geçici </w:t>
            </w:r>
            <w:r w:rsidRPr="000D278E">
              <w:rPr>
                <w:b/>
                <w:lang w:val="tr-TR"/>
              </w:rPr>
              <w:t>Teminat</w:t>
            </w:r>
            <w:r w:rsidRPr="000D278E">
              <w:rPr>
                <w:lang w:val="tr-TR"/>
              </w:rPr>
              <w:t xml:space="preserve"> Taahhütnamesi isteniyorsa, esas itibariyle gereklilikleri karşılayan bir Geçici Teminat veya Geçici Teminat Taahhütnamesi ile birlikte sunulmayan tüm Teklifler, gereklilikleri karşılamadığı gerekçesiyle </w:t>
            </w:r>
            <w:r w:rsidR="00CF0770" w:rsidRPr="000D278E">
              <w:rPr>
                <w:lang w:val="tr-TR"/>
              </w:rPr>
              <w:t>İşveren</w:t>
            </w:r>
            <w:r w:rsidRPr="000D278E">
              <w:rPr>
                <w:lang w:val="tr-TR"/>
              </w:rPr>
              <w:t xml:space="preserve"> tarafından reddedilecektir</w:t>
            </w:r>
            <w:r w:rsidR="00FD1FE9" w:rsidRPr="000D278E">
              <w:rPr>
                <w:rFonts w:cs="Times New Roman"/>
                <w:lang w:val="tr-TR"/>
              </w:rPr>
              <w:t xml:space="preserve">. </w:t>
            </w:r>
          </w:p>
        </w:tc>
      </w:tr>
      <w:tr w:rsidR="007B586E" w:rsidRPr="000D278E" w14:paraId="57C007F4"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FF4D34E"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0E5B184D" w14:textId="77777777" w:rsidR="007B586E" w:rsidRPr="000D278E" w:rsidRDefault="006064ED" w:rsidP="00664698">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48 hükümleri uyarınca başarısız </w:t>
            </w:r>
            <w:r w:rsidR="002C7BA3" w:rsidRPr="000D278E">
              <w:rPr>
                <w:rFonts w:cs="Times New Roman"/>
                <w:lang w:val="tr-TR"/>
              </w:rPr>
              <w:t>Teklif Sahiplerinin</w:t>
            </w:r>
            <w:r w:rsidRPr="000D278E">
              <w:rPr>
                <w:rFonts w:cs="Times New Roman"/>
                <w:lang w:val="tr-TR"/>
              </w:rPr>
              <w:t xml:space="preserve"> Geçici Teminatları, TST 19.1 uyarınca Geçici Teminat isteniyorsa, başarılı </w:t>
            </w:r>
            <w:r w:rsidR="00400660" w:rsidRPr="000D278E">
              <w:rPr>
                <w:rFonts w:cs="Times New Roman"/>
                <w:lang w:val="tr-TR"/>
              </w:rPr>
              <w:t>Teklif Sahibi</w:t>
            </w:r>
            <w:r w:rsidRPr="000D278E">
              <w:rPr>
                <w:rFonts w:cs="Times New Roman"/>
                <w:lang w:val="tr-TR"/>
              </w:rPr>
              <w:t xml:space="preserve">nin Sözleşmeyi imzalaması, Kesin Teminatı ve </w:t>
            </w:r>
            <w:r w:rsidRPr="000D278E">
              <w:rPr>
                <w:rFonts w:cs="Times New Roman"/>
                <w:b/>
                <w:lang w:val="tr-TR"/>
              </w:rPr>
              <w:t>Teklif Bilgi Formunda</w:t>
            </w:r>
            <w:r w:rsidRPr="000D278E">
              <w:rPr>
                <w:rFonts w:cs="Times New Roman"/>
                <w:lang w:val="tr-TR"/>
              </w:rPr>
              <w:t xml:space="preserve"> istenmesi halinde Çevresel ve Sosyal Kesin Teminatını sunmasından itibaren mümkün olan en kısa sürede kendilerine iade edilir</w:t>
            </w:r>
            <w:r w:rsidR="00947897" w:rsidRPr="000D278E">
              <w:rPr>
                <w:rFonts w:cs="Times New Roman"/>
                <w:lang w:val="tr-TR"/>
              </w:rPr>
              <w:t>.</w:t>
            </w:r>
          </w:p>
        </w:tc>
      </w:tr>
      <w:tr w:rsidR="007B586E" w:rsidRPr="000D278E" w14:paraId="651940ED"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CFE0E81"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397F5629" w14:textId="77777777" w:rsidR="007B586E" w:rsidRPr="000D278E" w:rsidRDefault="00664698" w:rsidP="00664698">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Başarılı </w:t>
            </w:r>
            <w:r w:rsidR="00400660" w:rsidRPr="000D278E">
              <w:rPr>
                <w:rFonts w:cs="Times New Roman"/>
                <w:lang w:val="tr-TR"/>
              </w:rPr>
              <w:t>Teklif Sahibi</w:t>
            </w:r>
            <w:r w:rsidRPr="000D278E">
              <w:rPr>
                <w:rFonts w:cs="Times New Roman"/>
                <w:lang w:val="tr-TR"/>
              </w:rPr>
              <w:t xml:space="preserve">nin Geçici Teminatı </w:t>
            </w:r>
            <w:r w:rsidR="00C84D9C" w:rsidRPr="000D278E">
              <w:rPr>
                <w:rFonts w:cs="Times New Roman"/>
                <w:lang w:val="tr-TR"/>
              </w:rPr>
              <w:t>da</w:t>
            </w:r>
            <w:r w:rsidRPr="000D278E">
              <w:rPr>
                <w:rFonts w:cs="Times New Roman"/>
                <w:lang w:val="tr-TR"/>
              </w:rPr>
              <w:t xml:space="preserve"> Sözleşmeyi imzalamasından Kesin Teminatı ve Teklif Bilgi Formunda istenmesi halinde Çevresel ve Sosyal Kesin Teminatını </w:t>
            </w:r>
            <w:r w:rsidRPr="000D278E">
              <w:rPr>
                <w:rFonts w:cs="Times New Roman"/>
                <w:lang w:val="tr-TR"/>
              </w:rPr>
              <w:lastRenderedPageBreak/>
              <w:t>sunmasından itibaren mümkün olan en kısa sürede kendisine iade edilir</w:t>
            </w:r>
            <w:r w:rsidR="00F82CA6" w:rsidRPr="000D278E">
              <w:rPr>
                <w:rFonts w:cs="Times New Roman"/>
                <w:color w:val="000000" w:themeColor="text1"/>
                <w:lang w:val="tr-TR"/>
              </w:rPr>
              <w:t>.</w:t>
            </w:r>
          </w:p>
        </w:tc>
      </w:tr>
      <w:tr w:rsidR="007B586E" w:rsidRPr="000D278E" w14:paraId="542E008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4DCC2BB"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7427325C" w14:textId="77777777" w:rsidR="007B586E" w:rsidRPr="000D278E" w:rsidRDefault="0066469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Aşağıdaki durumlarda Geçici Teminat </w:t>
            </w:r>
            <w:r w:rsidRPr="000D278E">
              <w:rPr>
                <w:rFonts w:cs="Times New Roman"/>
                <w:b/>
                <w:lang w:val="tr-TR"/>
              </w:rPr>
              <w:t>irat</w:t>
            </w:r>
            <w:r w:rsidRPr="000D278E">
              <w:rPr>
                <w:rFonts w:cs="Times New Roman"/>
                <w:lang w:val="tr-TR"/>
              </w:rPr>
              <w:t xml:space="preserve"> kaydedilebilir</w:t>
            </w:r>
            <w:r w:rsidR="007B586E" w:rsidRPr="000D278E">
              <w:rPr>
                <w:rFonts w:cs="Times New Roman"/>
                <w:lang w:val="tr-TR"/>
              </w:rPr>
              <w:t>:</w:t>
            </w:r>
          </w:p>
          <w:p w14:paraId="1EC3D6A1" w14:textId="77777777" w:rsidR="007B586E" w:rsidRPr="000D278E" w:rsidRDefault="00664698" w:rsidP="00C1346C">
            <w:pPr>
              <w:pStyle w:val="P3Header1-Clauses"/>
              <w:numPr>
                <w:ilvl w:val="0"/>
                <w:numId w:val="119"/>
              </w:numPr>
              <w:spacing w:before="120" w:after="120"/>
              <w:ind w:left="1175" w:hanging="630"/>
              <w:rPr>
                <w:szCs w:val="24"/>
                <w:lang w:val="tr-TR"/>
              </w:rPr>
            </w:pPr>
            <w:r w:rsidRPr="000D278E">
              <w:rPr>
                <w:lang w:val="tr-TR"/>
              </w:rPr>
              <w:t xml:space="preserve">bir </w:t>
            </w:r>
            <w:r w:rsidR="00400660" w:rsidRPr="000D278E">
              <w:rPr>
                <w:lang w:val="tr-TR"/>
              </w:rPr>
              <w:t>Teklif Sahibi</w:t>
            </w:r>
            <w:r w:rsidRPr="000D278E">
              <w:rPr>
                <w:lang w:val="tr-TR"/>
              </w:rPr>
              <w:t xml:space="preserve">nin Teklif Mektubunda belirttiği Teklif Geçerlilik süresi veya </w:t>
            </w:r>
            <w:r w:rsidR="00400660" w:rsidRPr="000D278E">
              <w:rPr>
                <w:lang w:val="tr-TR"/>
              </w:rPr>
              <w:t>Teklif Sahibi</w:t>
            </w:r>
            <w:r w:rsidRPr="000D278E">
              <w:rPr>
                <w:lang w:val="tr-TR"/>
              </w:rPr>
              <w:t>nin bu sürede yaptığı uzatım içinde teklifini geri çekmesi</w:t>
            </w:r>
            <w:r w:rsidRPr="000D278E">
              <w:rPr>
                <w:szCs w:val="24"/>
                <w:lang w:val="tr-TR"/>
              </w:rPr>
              <w:t xml:space="preserve"> veya</w:t>
            </w:r>
          </w:p>
          <w:p w14:paraId="5A0DA4D8" w14:textId="77777777" w:rsidR="007B586E" w:rsidRPr="000D278E" w:rsidRDefault="00664698" w:rsidP="00C1346C">
            <w:pPr>
              <w:pStyle w:val="P3Header1-Clauses"/>
              <w:numPr>
                <w:ilvl w:val="0"/>
                <w:numId w:val="119"/>
              </w:numPr>
              <w:spacing w:before="120" w:after="120"/>
              <w:ind w:left="1175" w:hanging="630"/>
              <w:rPr>
                <w:szCs w:val="24"/>
                <w:lang w:val="tr-TR"/>
              </w:rPr>
            </w:pPr>
            <w:r w:rsidRPr="000D278E">
              <w:rPr>
                <w:szCs w:val="24"/>
                <w:lang w:val="tr-TR"/>
              </w:rPr>
              <w:t xml:space="preserve">başarılı </w:t>
            </w:r>
            <w:r w:rsidR="00400660" w:rsidRPr="000D278E">
              <w:rPr>
                <w:szCs w:val="24"/>
                <w:lang w:val="tr-TR"/>
              </w:rPr>
              <w:t>Teklif Sahibi</w:t>
            </w:r>
            <w:r w:rsidRPr="000D278E">
              <w:rPr>
                <w:szCs w:val="24"/>
                <w:lang w:val="tr-TR"/>
              </w:rPr>
              <w:t>nin</w:t>
            </w:r>
            <w:r w:rsidR="007B586E" w:rsidRPr="000D278E">
              <w:rPr>
                <w:szCs w:val="24"/>
                <w:lang w:val="tr-TR"/>
              </w:rPr>
              <w:t xml:space="preserve">: </w:t>
            </w:r>
          </w:p>
          <w:p w14:paraId="5879E1D0" w14:textId="77777777" w:rsidR="007B586E" w:rsidRPr="000D278E" w:rsidRDefault="00664698" w:rsidP="00AE4532">
            <w:pPr>
              <w:pStyle w:val="Balk4"/>
              <w:numPr>
                <w:ilvl w:val="1"/>
                <w:numId w:val="30"/>
              </w:numPr>
              <w:tabs>
                <w:tab w:val="clear" w:pos="1764"/>
              </w:tabs>
              <w:ind w:left="1467" w:hanging="360"/>
              <w:rPr>
                <w:rFonts w:ascii="Times New Roman" w:hAnsi="Times New Roman" w:cs="Times New Roman"/>
                <w:sz w:val="24"/>
                <w:szCs w:val="24"/>
                <w:lang w:val="tr-TR"/>
              </w:rPr>
            </w:pPr>
            <w:r w:rsidRPr="000D278E">
              <w:rPr>
                <w:rFonts w:ascii="Times New Roman" w:hAnsi="Times New Roman" w:cs="Times New Roman"/>
                <w:sz w:val="24"/>
                <w:szCs w:val="24"/>
                <w:lang w:val="tr-TR"/>
              </w:rPr>
              <w:t>TST 47 hükümlerine uygun olarak Sözleşmeyi imzalamaması</w:t>
            </w:r>
            <w:r w:rsidRPr="000D278E">
              <w:rPr>
                <w:rFonts w:ascii="Times New Roman" w:hAnsi="Times New Roman" w:cs="Times New Roman"/>
                <w:sz w:val="24"/>
                <w:lang w:val="tr-TR"/>
              </w:rPr>
              <w:t xml:space="preserve"> </w:t>
            </w:r>
            <w:r w:rsidRPr="000D278E">
              <w:rPr>
                <w:rFonts w:ascii="Times New Roman" w:hAnsi="Times New Roman" w:cs="Times New Roman"/>
                <w:sz w:val="24"/>
                <w:szCs w:val="24"/>
                <w:lang w:val="tr-TR"/>
              </w:rPr>
              <w:t>veya</w:t>
            </w:r>
          </w:p>
          <w:p w14:paraId="56D8BF41" w14:textId="77777777" w:rsidR="007B586E" w:rsidRPr="000D278E" w:rsidRDefault="00664698" w:rsidP="00664698">
            <w:pPr>
              <w:pStyle w:val="Balk4"/>
              <w:numPr>
                <w:ilvl w:val="1"/>
                <w:numId w:val="30"/>
              </w:numPr>
              <w:tabs>
                <w:tab w:val="clear" w:pos="1764"/>
              </w:tabs>
              <w:ind w:left="1467" w:hanging="360"/>
              <w:rPr>
                <w:rFonts w:ascii="Times New Roman" w:hAnsi="Times New Roman" w:cs="Times New Roman"/>
                <w:sz w:val="24"/>
                <w:szCs w:val="24"/>
                <w:lang w:val="tr-TR"/>
              </w:rPr>
            </w:pPr>
            <w:r w:rsidRPr="000D278E">
              <w:rPr>
                <w:rFonts w:ascii="Times New Roman" w:hAnsi="Times New Roman" w:cs="Times New Roman"/>
                <w:sz w:val="24"/>
                <w:szCs w:val="24"/>
                <w:lang w:val="tr-TR"/>
              </w:rPr>
              <w:t>Kesin Teminatı ve Teklif Bilgi Formunda istenmesi halinde TST 48 hükümlerine uygun Çevresel ve Sosyal Kesin Teminatını sunmaması</w:t>
            </w:r>
            <w:r w:rsidR="007B586E" w:rsidRPr="000D278E">
              <w:rPr>
                <w:rFonts w:ascii="Times New Roman" w:hAnsi="Times New Roman" w:cs="Times New Roman"/>
                <w:sz w:val="24"/>
                <w:szCs w:val="24"/>
                <w:lang w:val="tr-TR"/>
              </w:rPr>
              <w:t>.</w:t>
            </w:r>
          </w:p>
        </w:tc>
      </w:tr>
      <w:tr w:rsidR="007B586E" w:rsidRPr="000D278E" w14:paraId="4F7F204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3D6DB57"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4A95718" w14:textId="77777777" w:rsidR="007B586E" w:rsidRPr="000D278E" w:rsidRDefault="00664698" w:rsidP="0036404F">
            <w:pPr>
              <w:pStyle w:val="Header2-SubClauses"/>
              <w:numPr>
                <w:ilvl w:val="1"/>
                <w:numId w:val="27"/>
              </w:numPr>
              <w:spacing w:before="120" w:after="120"/>
              <w:ind w:left="511" w:hanging="596"/>
              <w:rPr>
                <w:rFonts w:cs="Times New Roman"/>
                <w:lang w:val="tr-TR"/>
              </w:rPr>
            </w:pPr>
            <w:r w:rsidRPr="000D278E">
              <w:rPr>
                <w:rFonts w:cs="Times New Roman"/>
                <w:lang w:val="tr-TR"/>
              </w:rPr>
              <w:t>Ortak Girişimlerin Geçici Teminatı veya Geçici Teminat Taahhütnamesi Teklifi</w:t>
            </w:r>
            <w:r w:rsidRPr="000D278E">
              <w:rPr>
                <w:lang w:val="tr-TR"/>
              </w:rPr>
              <w:t xml:space="preserve"> </w:t>
            </w:r>
            <w:r w:rsidRPr="000D278E">
              <w:rPr>
                <w:b/>
                <w:lang w:val="tr-TR"/>
              </w:rPr>
              <w:t>sunan</w:t>
            </w:r>
            <w:r w:rsidRPr="000D278E">
              <w:rPr>
                <w:lang w:val="tr-TR"/>
              </w:rPr>
              <w:t xml:space="preserve"> Ortak Girişim adına düzenlenecektir</w:t>
            </w:r>
            <w:r w:rsidRPr="000D278E">
              <w:rPr>
                <w:rFonts w:cs="Times New Roman"/>
                <w:lang w:val="tr-TR"/>
              </w:rPr>
              <w:t>. İhale tarihi itibariyle henüz yasal olarak geçerli bir Ortak Girişim kurulmamış olması halinde, Geçici Teminat veya Geçici Teminat Taahhütnamesi, TST 4.1 ve TST 11.2’de belirtilen niyet mektubunda adı belirtilen müstakbel Ortak Girişim üyelerinin adlarına düzenlenir</w:t>
            </w:r>
            <w:r w:rsidR="007B586E" w:rsidRPr="000D278E">
              <w:rPr>
                <w:rFonts w:cs="Times New Roman"/>
                <w:lang w:val="tr-TR"/>
              </w:rPr>
              <w:t xml:space="preserve">. </w:t>
            </w:r>
          </w:p>
        </w:tc>
      </w:tr>
      <w:tr w:rsidR="00493775" w:rsidRPr="000D278E" w14:paraId="72D53CAF"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B06984A" w14:textId="77777777" w:rsidR="00493775" w:rsidRPr="000D278E" w:rsidRDefault="00493775" w:rsidP="00AE4532">
            <w:pPr>
              <w:spacing w:before="120" w:after="120"/>
              <w:jc w:val="both"/>
              <w:rPr>
                <w:lang w:val="tr-TR"/>
              </w:rPr>
            </w:pPr>
          </w:p>
        </w:tc>
        <w:tc>
          <w:tcPr>
            <w:tcW w:w="7201" w:type="dxa"/>
            <w:tcBorders>
              <w:top w:val="nil"/>
              <w:left w:val="nil"/>
              <w:bottom w:val="nil"/>
              <w:right w:val="nil"/>
            </w:tcBorders>
            <w:shd w:val="clear" w:color="auto" w:fill="auto"/>
          </w:tcPr>
          <w:p w14:paraId="270D2DD2" w14:textId="77777777" w:rsidR="00493775" w:rsidRPr="000D278E" w:rsidRDefault="0066469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Eğer TST 19.1 uyarınca </w:t>
            </w:r>
            <w:r w:rsidRPr="000D278E">
              <w:rPr>
                <w:rFonts w:cs="Times New Roman"/>
                <w:b/>
                <w:lang w:val="tr-TR"/>
              </w:rPr>
              <w:t>Teklif Bilgi Formunda</w:t>
            </w:r>
            <w:r w:rsidRPr="000D278E">
              <w:rPr>
                <w:rFonts w:cs="Times New Roman"/>
                <w:lang w:val="tr-TR"/>
              </w:rPr>
              <w:t xml:space="preserve"> bir Geçici Teminat istenmiyorsa ve</w:t>
            </w:r>
          </w:p>
          <w:p w14:paraId="3FA38A16" w14:textId="77777777" w:rsidR="00493775" w:rsidRPr="000D278E" w:rsidRDefault="00400660" w:rsidP="00C1346C">
            <w:pPr>
              <w:pStyle w:val="P3Header1-Clauses"/>
              <w:numPr>
                <w:ilvl w:val="0"/>
                <w:numId w:val="118"/>
              </w:numPr>
              <w:spacing w:before="120" w:after="120"/>
              <w:ind w:left="1175" w:hanging="630"/>
              <w:rPr>
                <w:szCs w:val="24"/>
                <w:lang w:val="tr-TR"/>
              </w:rPr>
            </w:pPr>
            <w:r w:rsidRPr="000D278E">
              <w:rPr>
                <w:szCs w:val="24"/>
                <w:lang w:val="tr-TR"/>
              </w:rPr>
              <w:t>Teklif Sahibi</w:t>
            </w:r>
            <w:r w:rsidR="00664698" w:rsidRPr="000D278E">
              <w:rPr>
                <w:szCs w:val="24"/>
                <w:lang w:val="tr-TR"/>
              </w:rPr>
              <w:t xml:space="preserve"> </w:t>
            </w:r>
            <w:r w:rsidR="00664698" w:rsidRPr="000D278E">
              <w:rPr>
                <w:lang w:val="tr-TR"/>
              </w:rPr>
              <w:t>Teklif Mektubunda belirttiği Teklif Geçerlilik süresi içinde teklifini geri çekerse</w:t>
            </w:r>
            <w:r w:rsidR="00664698" w:rsidRPr="000D278E">
              <w:rPr>
                <w:color w:val="000000" w:themeColor="text1"/>
                <w:lang w:val="tr-TR"/>
              </w:rPr>
              <w:t xml:space="preserve"> veya </w:t>
            </w:r>
            <w:r w:rsidRPr="000D278E">
              <w:rPr>
                <w:lang w:val="tr-TR"/>
              </w:rPr>
              <w:t>Teklif Sahibi</w:t>
            </w:r>
            <w:r w:rsidR="00664698" w:rsidRPr="000D278E">
              <w:rPr>
                <w:lang w:val="tr-TR"/>
              </w:rPr>
              <w:t>nin bu sürede yaptığı uzatım içinde teklifini geri çekmesi durumunda</w:t>
            </w:r>
            <w:r w:rsidR="00664698" w:rsidRPr="000D278E">
              <w:rPr>
                <w:szCs w:val="24"/>
                <w:lang w:val="tr-TR"/>
              </w:rPr>
              <w:t xml:space="preserve"> ya da</w:t>
            </w:r>
          </w:p>
          <w:p w14:paraId="7FF53BB0" w14:textId="77777777" w:rsidR="00BB537D" w:rsidRPr="000D278E" w:rsidRDefault="00664698" w:rsidP="00C1346C">
            <w:pPr>
              <w:pStyle w:val="P3Header1-Clauses"/>
              <w:numPr>
                <w:ilvl w:val="0"/>
                <w:numId w:val="118"/>
              </w:numPr>
              <w:spacing w:before="120" w:after="120"/>
              <w:ind w:left="1175" w:hanging="630"/>
              <w:rPr>
                <w:szCs w:val="24"/>
                <w:lang w:val="tr-TR"/>
              </w:rPr>
            </w:pPr>
            <w:r w:rsidRPr="000D278E">
              <w:rPr>
                <w:szCs w:val="24"/>
                <w:lang w:val="tr-TR"/>
              </w:rPr>
              <w:t xml:space="preserve">Başarılı </w:t>
            </w:r>
            <w:r w:rsidR="00400660" w:rsidRPr="000D278E">
              <w:rPr>
                <w:szCs w:val="24"/>
                <w:lang w:val="tr-TR"/>
              </w:rPr>
              <w:t>Teklif Sahibi</w:t>
            </w:r>
            <w:r w:rsidR="00493775" w:rsidRPr="000D278E">
              <w:rPr>
                <w:szCs w:val="24"/>
                <w:lang w:val="tr-TR"/>
              </w:rPr>
              <w:t xml:space="preserve">: </w:t>
            </w:r>
          </w:p>
          <w:p w14:paraId="7DFFDD00" w14:textId="77777777" w:rsidR="00BB537D" w:rsidRPr="000D278E" w:rsidRDefault="00664698" w:rsidP="00C1346C">
            <w:pPr>
              <w:pStyle w:val="Balk4"/>
              <w:numPr>
                <w:ilvl w:val="0"/>
                <w:numId w:val="96"/>
              </w:numPr>
              <w:ind w:left="1435" w:hanging="355"/>
              <w:rPr>
                <w:rFonts w:ascii="Times New Roman" w:hAnsi="Times New Roman" w:cs="Times New Roman"/>
                <w:sz w:val="24"/>
                <w:szCs w:val="24"/>
                <w:lang w:val="tr-TR"/>
              </w:rPr>
            </w:pPr>
            <w:r w:rsidRPr="000D278E">
              <w:rPr>
                <w:rFonts w:ascii="Times New Roman" w:hAnsi="Times New Roman" w:cs="Times New Roman"/>
                <w:sz w:val="24"/>
                <w:szCs w:val="24"/>
                <w:lang w:val="tr-TR"/>
              </w:rPr>
              <w:t xml:space="preserve">TST 47 hükümlerine uygun olarak Sözleşmeyi imzalamazsa veya </w:t>
            </w:r>
          </w:p>
          <w:p w14:paraId="5BCE31D3" w14:textId="77777777" w:rsidR="00493775" w:rsidRPr="000D278E" w:rsidRDefault="00664698" w:rsidP="00C1346C">
            <w:pPr>
              <w:pStyle w:val="Balk4"/>
              <w:numPr>
                <w:ilvl w:val="0"/>
                <w:numId w:val="96"/>
              </w:numPr>
              <w:ind w:left="1435" w:hanging="630"/>
              <w:rPr>
                <w:lang w:val="tr-TR"/>
              </w:rPr>
            </w:pPr>
            <w:r w:rsidRPr="000D278E">
              <w:rPr>
                <w:rFonts w:ascii="Times New Roman" w:hAnsi="Times New Roman" w:cs="Times New Roman"/>
                <w:sz w:val="24"/>
                <w:szCs w:val="24"/>
                <w:lang w:val="tr-TR"/>
              </w:rPr>
              <w:t>Kesin Teminatı ve Teklif Bilgi Formunda istenmesi halinde TST 48 hükümlerine uygun Çevresel ve Sosyal Kesin Teminatını sunmazsa</w:t>
            </w:r>
            <w:r w:rsidR="009D3CA5" w:rsidRPr="000D278E">
              <w:rPr>
                <w:rFonts w:ascii="Times New Roman" w:hAnsi="Times New Roman" w:cs="Times New Roman"/>
                <w:sz w:val="24"/>
                <w:szCs w:val="24"/>
                <w:lang w:val="tr-TR"/>
              </w:rPr>
              <w:t xml:space="preserve">, </w:t>
            </w:r>
          </w:p>
          <w:p w14:paraId="105A49FE" w14:textId="77777777" w:rsidR="00493775" w:rsidRPr="000D278E" w:rsidRDefault="00664698" w:rsidP="00AE4532">
            <w:pPr>
              <w:spacing w:before="120" w:after="120"/>
              <w:ind w:left="562"/>
              <w:jc w:val="both"/>
              <w:rPr>
                <w:lang w:val="tr-TR"/>
              </w:rPr>
            </w:pPr>
            <w:r w:rsidRPr="000D278E">
              <w:rPr>
                <w:lang w:val="tr-TR"/>
              </w:rPr>
              <w:t xml:space="preserve">Borçlu, </w:t>
            </w:r>
            <w:r w:rsidRPr="000D278E">
              <w:rPr>
                <w:b/>
                <w:lang w:val="tr-TR"/>
              </w:rPr>
              <w:t>Teklif Bilgi Formunda</w:t>
            </w:r>
            <w:r w:rsidRPr="000D278E">
              <w:rPr>
                <w:lang w:val="tr-TR"/>
              </w:rPr>
              <w:t xml:space="preserve"> öngörülmesi halinde, </w:t>
            </w:r>
            <w:r w:rsidR="00CF0770" w:rsidRPr="000D278E">
              <w:rPr>
                <w:lang w:val="tr-TR"/>
              </w:rPr>
              <w:t>İşveren</w:t>
            </w:r>
            <w:r w:rsidRPr="000D278E">
              <w:rPr>
                <w:lang w:val="tr-TR"/>
              </w:rPr>
              <w:t xml:space="preserve"> tarafından o </w:t>
            </w:r>
            <w:r w:rsidR="00400660" w:rsidRPr="000D278E">
              <w:rPr>
                <w:lang w:val="tr-TR"/>
              </w:rPr>
              <w:t>Teklif Sahibi</w:t>
            </w:r>
            <w:r w:rsidRPr="000D278E">
              <w:rPr>
                <w:lang w:val="tr-TR"/>
              </w:rPr>
              <w:t xml:space="preserve"> ile </w:t>
            </w:r>
            <w:r w:rsidRPr="000D278E">
              <w:rPr>
                <w:b/>
                <w:lang w:val="tr-TR"/>
              </w:rPr>
              <w:t>Teklif Bilgi Formunda</w:t>
            </w:r>
            <w:r w:rsidRPr="000D278E">
              <w:rPr>
                <w:lang w:val="tr-TR"/>
              </w:rPr>
              <w:t xml:space="preserve"> belirtilen süre boyunca Sözleşme yapılmasını yasaklayabilir</w:t>
            </w:r>
            <w:r w:rsidR="00493775" w:rsidRPr="000D278E">
              <w:rPr>
                <w:lang w:val="tr-TR"/>
              </w:rPr>
              <w:t>.</w:t>
            </w:r>
          </w:p>
        </w:tc>
      </w:tr>
      <w:tr w:rsidR="007B586E" w:rsidRPr="000D278E" w14:paraId="187216A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985F43D" w14:textId="77777777" w:rsidR="007B586E" w:rsidRPr="000D278E" w:rsidRDefault="00664698" w:rsidP="0036404F">
            <w:pPr>
              <w:pStyle w:val="Section1-Clauses"/>
              <w:numPr>
                <w:ilvl w:val="0"/>
                <w:numId w:val="27"/>
              </w:numPr>
              <w:spacing w:before="120" w:after="120"/>
              <w:ind w:left="360" w:hanging="360"/>
              <w:jc w:val="both"/>
              <w:rPr>
                <w:lang w:val="tr-TR"/>
              </w:rPr>
            </w:pPr>
            <w:r w:rsidRPr="000D278E">
              <w:rPr>
                <w:lang w:val="tr-TR"/>
              </w:rPr>
              <w:t>Teklifin Şekli ve İmzalanması</w:t>
            </w:r>
          </w:p>
        </w:tc>
        <w:tc>
          <w:tcPr>
            <w:tcW w:w="7201" w:type="dxa"/>
            <w:tcBorders>
              <w:top w:val="nil"/>
              <w:left w:val="nil"/>
              <w:bottom w:val="nil"/>
              <w:right w:val="nil"/>
            </w:tcBorders>
            <w:shd w:val="clear" w:color="auto" w:fill="auto"/>
          </w:tcPr>
          <w:p w14:paraId="22F7D34E"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lang w:val="tr-TR"/>
              </w:rPr>
              <w:t>Teklif Sahibi</w:t>
            </w:r>
            <w:r w:rsidR="00E77A76" w:rsidRPr="000D278E">
              <w:rPr>
                <w:rFonts w:cs="Times New Roman"/>
                <w:lang w:val="tr-TR"/>
              </w:rPr>
              <w:t xml:space="preserve">, TST 11’de açıklanan Teklifi oluşturan belgelerin birer aslını hazırlayacak ve bunları açık bir şekilde "ASIL NÜSHA" şeklinde işaretleyecektir.  TST </w:t>
            </w:r>
            <w:r w:rsidR="00E77A76" w:rsidRPr="000D278E">
              <w:rPr>
                <w:lang w:val="tr-TR"/>
              </w:rPr>
              <w:t>13 uyarınca izin verildiği takdirde, alternatif teklifler, açık bir şekilde “ALTERNATİF” şeklinde işaretlenecektir</w:t>
            </w:r>
            <w:r w:rsidR="00E77A76" w:rsidRPr="000D278E">
              <w:rPr>
                <w:rFonts w:cs="Times New Roman"/>
                <w:lang w:val="tr-TR"/>
              </w:rPr>
              <w:t xml:space="preserve">. </w:t>
            </w:r>
            <w:r w:rsidR="00E77A76" w:rsidRPr="000D278E">
              <w:rPr>
                <w:lang w:val="tr-TR"/>
              </w:rPr>
              <w:t xml:space="preserve">Buna ek olarak, </w:t>
            </w:r>
            <w:r w:rsidRPr="000D278E">
              <w:rPr>
                <w:lang w:val="tr-TR"/>
              </w:rPr>
              <w:t>Teklif Sahibi</w:t>
            </w:r>
            <w:r w:rsidR="00E77A76" w:rsidRPr="000D278E">
              <w:rPr>
                <w:lang w:val="tr-TR"/>
              </w:rPr>
              <w:t xml:space="preserve">, teklifin </w:t>
            </w:r>
            <w:r w:rsidR="00E77A76" w:rsidRPr="000D278E">
              <w:rPr>
                <w:b/>
                <w:bCs/>
                <w:lang w:val="tr-TR"/>
              </w:rPr>
              <w:t xml:space="preserve">Teklif Bilgi Formunda </w:t>
            </w:r>
            <w:r w:rsidR="00E77A76" w:rsidRPr="000D278E">
              <w:rPr>
                <w:bCs/>
                <w:lang w:val="tr-TR"/>
              </w:rPr>
              <w:t>belirtilen</w:t>
            </w:r>
            <w:r w:rsidR="00E77A76" w:rsidRPr="000D278E">
              <w:rPr>
                <w:lang w:val="tr-TR"/>
              </w:rPr>
              <w:t xml:space="preserve"> sayıda suretini sunacak ve bu suretlerin her birini açık bir şekilde "SURET" şeklinde işaretleyecektir. Asıl </w:t>
            </w:r>
            <w:r w:rsidR="00E77A76" w:rsidRPr="000D278E">
              <w:rPr>
                <w:lang w:val="tr-TR"/>
              </w:rPr>
              <w:lastRenderedPageBreak/>
              <w:t>nüsha ile suretler arasında herhangi bir tutarsızlık belirlenmesi halinde, asıl nüsha geçerli sayılacaktır</w:t>
            </w:r>
            <w:r w:rsidR="007B586E" w:rsidRPr="000D278E">
              <w:rPr>
                <w:rFonts w:cs="Times New Roman"/>
                <w:lang w:val="tr-TR"/>
              </w:rPr>
              <w:t xml:space="preserve">. </w:t>
            </w:r>
          </w:p>
        </w:tc>
      </w:tr>
      <w:tr w:rsidR="00246B3B" w:rsidRPr="000D278E" w14:paraId="1B6371C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BDBCACC" w14:textId="77777777" w:rsidR="00CB580D" w:rsidRPr="000D278E" w:rsidRDefault="00CB580D"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69FFF4E9" w14:textId="77777777" w:rsidR="00CB580D" w:rsidRPr="000D278E" w:rsidRDefault="002C7BA3" w:rsidP="00E77A76">
            <w:pPr>
              <w:pStyle w:val="Header2-SubClauses"/>
              <w:numPr>
                <w:ilvl w:val="1"/>
                <w:numId w:val="27"/>
              </w:numPr>
              <w:spacing w:before="120" w:after="120"/>
              <w:ind w:left="511" w:hanging="596"/>
              <w:rPr>
                <w:rFonts w:cs="Times New Roman"/>
                <w:lang w:val="tr-TR"/>
              </w:rPr>
            </w:pPr>
            <w:r w:rsidRPr="000D278E">
              <w:rPr>
                <w:rFonts w:cs="Times New Roman"/>
                <w:lang w:val="tr-TR"/>
              </w:rPr>
              <w:t>Teklif Sahipleri</w:t>
            </w:r>
            <w:r w:rsidR="00E77A76" w:rsidRPr="000D278E">
              <w:rPr>
                <w:rFonts w:cs="Times New Roman"/>
                <w:lang w:val="tr-TR"/>
              </w:rPr>
              <w:t xml:space="preserve"> Tekliflerinde yer alan ve işletmeleri açısından gizlilik taşıyan bilgileri “GİZLİ” olarak işaretleyecektir. Bunlar müşterinin </w:t>
            </w:r>
            <w:r w:rsidR="00E77A76" w:rsidRPr="000D278E">
              <w:rPr>
                <w:rFonts w:cs="Times New Roman"/>
                <w:b/>
                <w:lang w:val="tr-TR"/>
              </w:rPr>
              <w:t>tescilli</w:t>
            </w:r>
            <w:r w:rsidR="00E77A76" w:rsidRPr="000D278E">
              <w:rPr>
                <w:rFonts w:cs="Times New Roman"/>
                <w:lang w:val="tr-TR"/>
              </w:rPr>
              <w:t xml:space="preserve"> bilgilerini, ticari sırları veya ticari ya da finansal açıdan hassas bilgileri içerebilir</w:t>
            </w:r>
            <w:r w:rsidR="00853652" w:rsidRPr="000D278E">
              <w:rPr>
                <w:rFonts w:cs="Times New Roman"/>
                <w:color w:val="000000" w:themeColor="text1"/>
                <w:lang w:val="tr-TR"/>
              </w:rPr>
              <w:t>.</w:t>
            </w:r>
          </w:p>
        </w:tc>
      </w:tr>
      <w:tr w:rsidR="007B586E" w:rsidRPr="000D278E" w14:paraId="0FE9FF2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1109EAE"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05A46CAE" w14:textId="77777777" w:rsidR="007B586E" w:rsidRPr="000D278E" w:rsidRDefault="00E77A76" w:rsidP="00E77A76">
            <w:pPr>
              <w:pStyle w:val="Header2-SubClauses"/>
              <w:numPr>
                <w:ilvl w:val="1"/>
                <w:numId w:val="27"/>
              </w:numPr>
              <w:spacing w:before="120" w:after="120"/>
              <w:ind w:left="511" w:hanging="596"/>
              <w:rPr>
                <w:rFonts w:cs="Times New Roman"/>
                <w:lang w:val="tr-TR"/>
              </w:rPr>
            </w:pPr>
            <w:r w:rsidRPr="000D278E">
              <w:rPr>
                <w:lang w:val="tr-TR"/>
              </w:rPr>
              <w:t xml:space="preserve">Teklifin asıl nüshası ve tüm suretleri, silinmez mürekkeple daktilo edilmiş veya yazılmış olacak </w:t>
            </w:r>
            <w:r w:rsidRPr="000D278E">
              <w:rPr>
                <w:rFonts w:cs="Times New Roman"/>
                <w:lang w:val="tr-TR"/>
              </w:rPr>
              <w:t xml:space="preserve">ve </w:t>
            </w:r>
            <w:r w:rsidR="00400660" w:rsidRPr="000D278E">
              <w:rPr>
                <w:rFonts w:cs="Times New Roman"/>
                <w:lang w:val="tr-TR"/>
              </w:rPr>
              <w:t>Teklif Sahibi</w:t>
            </w:r>
            <w:r w:rsidRPr="000D278E">
              <w:rPr>
                <w:rFonts w:cs="Times New Roman"/>
                <w:lang w:val="tr-TR"/>
              </w:rPr>
              <w:t xml:space="preserve"> </w:t>
            </w:r>
            <w:r w:rsidRPr="000D278E">
              <w:rPr>
                <w:lang w:val="tr-TR"/>
              </w:rPr>
              <w:t>adına usulüne uygun şekilde imza yetkisi verilmiş bir şahıs tarafından imzalanacaktır</w:t>
            </w:r>
            <w:r w:rsidRPr="000D278E">
              <w:rPr>
                <w:rFonts w:cs="Times New Roman"/>
                <w:lang w:val="tr-TR"/>
              </w:rPr>
              <w:t xml:space="preserve">. </w:t>
            </w:r>
            <w:r w:rsidRPr="000D278E">
              <w:rPr>
                <w:lang w:val="tr-TR"/>
              </w:rPr>
              <w:t xml:space="preserve">Bu imza yetkisi, </w:t>
            </w:r>
            <w:r w:rsidRPr="000D278E">
              <w:rPr>
                <w:b/>
                <w:bCs/>
                <w:lang w:val="tr-TR"/>
              </w:rPr>
              <w:t xml:space="preserve">Teklif Bilgi Formunda </w:t>
            </w:r>
            <w:r w:rsidRPr="000D278E">
              <w:rPr>
                <w:bCs/>
                <w:lang w:val="tr-TR"/>
              </w:rPr>
              <w:t>belirtildiği</w:t>
            </w:r>
            <w:r w:rsidRPr="000D278E">
              <w:rPr>
                <w:lang w:val="tr-TR"/>
              </w:rPr>
              <w:t xml:space="preserve"> gibi yazılı bir onayı içerecektir ve teklife eklenecektir. Yetki belgesini imzalayanların her birinin adı ve makamı, imzalarının altına daktilo edilmiş veya basılmış olmalıdır</w:t>
            </w:r>
            <w:r w:rsidR="007B586E" w:rsidRPr="000D278E">
              <w:rPr>
                <w:rFonts w:cs="Times New Roman"/>
                <w:lang w:val="tr-TR"/>
              </w:rPr>
              <w:t>.</w:t>
            </w:r>
            <w:r w:rsidR="00371378" w:rsidRPr="000D278E">
              <w:rPr>
                <w:rFonts w:cs="Times New Roman"/>
                <w:lang w:val="tr-TR"/>
              </w:rPr>
              <w:t xml:space="preserve"> </w:t>
            </w:r>
            <w:r w:rsidRPr="000D278E">
              <w:rPr>
                <w:rFonts w:cs="Times New Roman"/>
                <w:lang w:val="tr-TR"/>
              </w:rPr>
              <w:t>Teklifin yeni giriş veya tadilat yapılan tüm sayfalarının Teklifi imzalayan kişi tarafından imzalanmalı veya paraflanmalıdır</w:t>
            </w:r>
            <w:r w:rsidR="00371378" w:rsidRPr="000D278E">
              <w:rPr>
                <w:rFonts w:cs="Times New Roman"/>
                <w:iCs/>
                <w:lang w:val="tr-TR"/>
              </w:rPr>
              <w:t>.</w:t>
            </w:r>
          </w:p>
        </w:tc>
      </w:tr>
      <w:tr w:rsidR="007B586E" w:rsidRPr="000D278E" w14:paraId="3BEDC60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EEED1B1"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4AEF2833" w14:textId="77777777" w:rsidR="00371378"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E77A76" w:rsidRPr="000D278E">
              <w:rPr>
                <w:rFonts w:cs="Times New Roman"/>
                <w:lang w:val="tr-TR"/>
              </w:rPr>
              <w:t>nin bir Ortak Girişim olması halinde, Teklif Ortak Girişim adına Ortak Girişimin yetkili bir temsilcisi tarafından imzalanacaktır ve Ortak Girişimin tüm üyeleri için yasal olarak bağlayıcı olabilmesi için yasal olarak yetkili temsilcilerince imzalanmış birer vekâletname kanıt olarak sunulacaktır</w:t>
            </w:r>
            <w:r w:rsidR="00371378" w:rsidRPr="000D278E">
              <w:rPr>
                <w:rFonts w:cs="Times New Roman"/>
                <w:lang w:val="tr-TR"/>
              </w:rPr>
              <w:t>.</w:t>
            </w:r>
          </w:p>
          <w:p w14:paraId="53E60F82" w14:textId="77777777" w:rsidR="007B586E" w:rsidRPr="000D278E" w:rsidRDefault="00E77A76" w:rsidP="0036404F">
            <w:pPr>
              <w:pStyle w:val="Header2-SubClauses"/>
              <w:numPr>
                <w:ilvl w:val="1"/>
                <w:numId w:val="27"/>
              </w:numPr>
              <w:spacing w:before="120" w:after="120"/>
              <w:ind w:left="511" w:hanging="596"/>
              <w:rPr>
                <w:rFonts w:cs="Times New Roman"/>
                <w:lang w:val="tr-TR"/>
              </w:rPr>
            </w:pPr>
            <w:r w:rsidRPr="000D278E">
              <w:rPr>
                <w:lang w:val="tr-TR"/>
              </w:rPr>
              <w:t xml:space="preserve">Satır arasına yapılan yazı eklemesi, </w:t>
            </w:r>
            <w:r w:rsidRPr="000D278E">
              <w:rPr>
                <w:b/>
                <w:lang w:val="tr-TR"/>
              </w:rPr>
              <w:t>silinti</w:t>
            </w:r>
            <w:r w:rsidRPr="000D278E">
              <w:rPr>
                <w:lang w:val="tr-TR"/>
              </w:rPr>
              <w:t xml:space="preserve"> veya üzerine yazı yazma gibi herhangi bir değişiklik, ancak Teklifi imzalayan şahıs tarafından imzalanmış veya paraf edilmiş ise geçerli sayılacaktır</w:t>
            </w:r>
            <w:r w:rsidR="007B586E" w:rsidRPr="000D278E">
              <w:rPr>
                <w:rFonts w:cs="Times New Roman"/>
                <w:lang w:val="tr-TR"/>
              </w:rPr>
              <w:t>.</w:t>
            </w:r>
          </w:p>
        </w:tc>
      </w:tr>
      <w:tr w:rsidR="007B586E" w:rsidRPr="000D278E" w14:paraId="687D042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14:paraId="2BD36957" w14:textId="77777777" w:rsidR="007B586E" w:rsidRPr="000D278E" w:rsidRDefault="00E77A76" w:rsidP="00056CCC">
            <w:pPr>
              <w:pStyle w:val="Section1Heading1"/>
              <w:spacing w:before="120" w:after="120"/>
              <w:rPr>
                <w:lang w:val="tr-TR"/>
              </w:rPr>
            </w:pPr>
            <w:bookmarkStart w:id="99" w:name="_Toc438438844"/>
            <w:bookmarkStart w:id="100" w:name="_Toc438532613"/>
            <w:bookmarkStart w:id="101" w:name="_Toc438733988"/>
            <w:bookmarkStart w:id="102" w:name="_Toc438962070"/>
            <w:bookmarkStart w:id="103" w:name="_Toc461939619"/>
            <w:bookmarkStart w:id="104" w:name="_Toc97371024"/>
            <w:bookmarkStart w:id="105" w:name="_Toc325723939"/>
            <w:bookmarkStart w:id="106" w:name="_Toc435624833"/>
            <w:bookmarkStart w:id="107" w:name="_Toc448224246"/>
            <w:bookmarkStart w:id="108" w:name="_Toc473881685"/>
            <w:r w:rsidRPr="000D278E">
              <w:rPr>
                <w:lang w:val="tr-TR"/>
              </w:rPr>
              <w:t>Tekliflerin Sunulması ve Açılması</w:t>
            </w:r>
            <w:bookmarkEnd w:id="99"/>
            <w:bookmarkEnd w:id="100"/>
            <w:bookmarkEnd w:id="101"/>
            <w:bookmarkEnd w:id="102"/>
            <w:bookmarkEnd w:id="103"/>
            <w:bookmarkEnd w:id="104"/>
            <w:bookmarkEnd w:id="105"/>
            <w:bookmarkEnd w:id="106"/>
            <w:bookmarkEnd w:id="107"/>
            <w:bookmarkEnd w:id="108"/>
          </w:p>
        </w:tc>
      </w:tr>
      <w:tr w:rsidR="007B586E" w:rsidRPr="000D278E" w14:paraId="74C019A4"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F15F676" w14:textId="77777777" w:rsidR="007B586E" w:rsidRPr="000D278E" w:rsidRDefault="00E77A76" w:rsidP="0036404F">
            <w:pPr>
              <w:pStyle w:val="Section1-Clauses"/>
              <w:numPr>
                <w:ilvl w:val="0"/>
                <w:numId w:val="27"/>
              </w:numPr>
              <w:spacing w:before="120" w:after="120"/>
              <w:ind w:left="360" w:hanging="360"/>
              <w:jc w:val="both"/>
              <w:rPr>
                <w:lang w:val="tr-TR"/>
              </w:rPr>
            </w:pPr>
            <w:bookmarkStart w:id="109" w:name="_Toc438438845"/>
            <w:bookmarkStart w:id="110" w:name="_Toc438532614"/>
            <w:bookmarkStart w:id="111" w:name="_Toc438733989"/>
            <w:bookmarkStart w:id="112" w:name="_Toc438907027"/>
            <w:bookmarkStart w:id="113" w:name="_Toc438907226"/>
            <w:bookmarkStart w:id="114" w:name="_Toc97371025"/>
            <w:bookmarkStart w:id="115" w:name="_Toc139863123"/>
            <w:bookmarkStart w:id="116" w:name="_Toc325723940"/>
            <w:bookmarkStart w:id="117" w:name="_Toc435624834"/>
            <w:bookmarkStart w:id="118" w:name="_Toc448224247"/>
            <w:bookmarkStart w:id="119" w:name="_Toc473881686"/>
            <w:r w:rsidRPr="000D278E">
              <w:rPr>
                <w:noProof/>
                <w:lang w:val="tr-TR"/>
              </w:rPr>
              <w:t>Tekliflerin Kapatılması ve Teklif Zarfının Üzerinin Yazılması</w:t>
            </w:r>
            <w:bookmarkEnd w:id="109"/>
            <w:bookmarkEnd w:id="110"/>
            <w:bookmarkEnd w:id="111"/>
            <w:bookmarkEnd w:id="112"/>
            <w:bookmarkEnd w:id="113"/>
            <w:bookmarkEnd w:id="114"/>
            <w:bookmarkEnd w:id="115"/>
            <w:bookmarkEnd w:id="116"/>
            <w:bookmarkEnd w:id="117"/>
            <w:bookmarkEnd w:id="118"/>
            <w:bookmarkEnd w:id="119"/>
          </w:p>
        </w:tc>
        <w:tc>
          <w:tcPr>
            <w:tcW w:w="7201" w:type="dxa"/>
            <w:tcBorders>
              <w:top w:val="nil"/>
              <w:left w:val="nil"/>
              <w:bottom w:val="nil"/>
              <w:right w:val="nil"/>
            </w:tcBorders>
            <w:shd w:val="clear" w:color="auto" w:fill="auto"/>
          </w:tcPr>
          <w:p w14:paraId="289CC49E" w14:textId="77777777" w:rsidR="00532AD6"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Sahibi</w:t>
            </w:r>
            <w:r w:rsidR="00E77A76" w:rsidRPr="000D278E">
              <w:rPr>
                <w:rFonts w:cs="Times New Roman"/>
                <w:lang w:val="tr-TR"/>
              </w:rPr>
              <w:t xml:space="preserve"> Teklifi tek bir mühürlü zarf içerisinde (tek zarflı ihale süreci) sunacaktır. </w:t>
            </w:r>
            <w:r w:rsidRPr="000D278E">
              <w:rPr>
                <w:rFonts w:cs="Times New Roman"/>
                <w:lang w:val="tr-TR"/>
              </w:rPr>
              <w:t>Teklif Sahibi</w:t>
            </w:r>
            <w:r w:rsidR="00E77A76" w:rsidRPr="000D278E">
              <w:rPr>
                <w:rFonts w:cs="Times New Roman"/>
                <w:lang w:val="tr-TR"/>
              </w:rPr>
              <w:t>, tek zarf içerisine, aşağıdaki ayrı ayrı mühürlenmiş zarfları koyacaktır</w:t>
            </w:r>
            <w:r w:rsidR="00532AD6" w:rsidRPr="000D278E">
              <w:rPr>
                <w:rFonts w:cs="Times New Roman"/>
                <w:lang w:val="tr-TR"/>
              </w:rPr>
              <w:t>:</w:t>
            </w:r>
          </w:p>
          <w:p w14:paraId="212F9A45" w14:textId="77777777" w:rsidR="00532AD6" w:rsidRPr="000D278E" w:rsidRDefault="00E77A76" w:rsidP="00C1346C">
            <w:pPr>
              <w:pStyle w:val="P3Header1-Clauses"/>
              <w:numPr>
                <w:ilvl w:val="0"/>
                <w:numId w:val="117"/>
              </w:numPr>
              <w:spacing w:before="120" w:after="120"/>
              <w:ind w:left="1175" w:hanging="630"/>
              <w:rPr>
                <w:lang w:val="tr-TR"/>
              </w:rPr>
            </w:pPr>
            <w:r w:rsidRPr="000D278E">
              <w:rPr>
                <w:lang w:val="tr-TR"/>
              </w:rPr>
              <w:t>“ASIL NÜSHA” işaretli bir zarf içerisinde, TST 11’de açıklandığı gibi teklifi oluşturan tüm belgeler ve</w:t>
            </w:r>
            <w:r w:rsidR="00F0665C" w:rsidRPr="000D278E">
              <w:rPr>
                <w:lang w:val="tr-TR"/>
              </w:rPr>
              <w:t xml:space="preserve"> </w:t>
            </w:r>
          </w:p>
          <w:p w14:paraId="3A3E1DBC" w14:textId="77777777" w:rsidR="00532AD6" w:rsidRPr="000D278E" w:rsidRDefault="00E77A76" w:rsidP="00C1346C">
            <w:pPr>
              <w:pStyle w:val="P3Header1-Clauses"/>
              <w:numPr>
                <w:ilvl w:val="0"/>
                <w:numId w:val="117"/>
              </w:numPr>
              <w:spacing w:before="120" w:after="120"/>
              <w:ind w:left="1175" w:hanging="630"/>
              <w:rPr>
                <w:lang w:val="tr-TR"/>
              </w:rPr>
            </w:pPr>
            <w:r w:rsidRPr="000D278E">
              <w:rPr>
                <w:lang w:val="tr-TR"/>
              </w:rPr>
              <w:t>“SURETLER” olarak işaretli bir başka zarfta ise teklifin istenen tüm suretleri ve</w:t>
            </w:r>
            <w:r w:rsidR="00532AD6" w:rsidRPr="000D278E">
              <w:rPr>
                <w:lang w:val="tr-TR"/>
              </w:rPr>
              <w:t xml:space="preserve"> </w:t>
            </w:r>
          </w:p>
          <w:p w14:paraId="7C0798E0" w14:textId="77777777" w:rsidR="00532AD6" w:rsidRPr="000D278E" w:rsidRDefault="00E77A76" w:rsidP="00C1346C">
            <w:pPr>
              <w:pStyle w:val="P3Header1-Clauses"/>
              <w:numPr>
                <w:ilvl w:val="0"/>
                <w:numId w:val="117"/>
              </w:numPr>
              <w:spacing w:before="120" w:after="120"/>
              <w:ind w:left="1175" w:hanging="630"/>
              <w:rPr>
                <w:lang w:val="tr-TR"/>
              </w:rPr>
            </w:pPr>
            <w:r w:rsidRPr="000D278E">
              <w:rPr>
                <w:lang w:val="tr-TR"/>
              </w:rPr>
              <w:t>TST 13 uyarınca alternatif tekliflere izin veriliyor ise, ilgisine göre</w:t>
            </w:r>
            <w:r w:rsidR="00532AD6" w:rsidRPr="000D278E">
              <w:rPr>
                <w:lang w:val="tr-TR"/>
              </w:rPr>
              <w:t>:</w:t>
            </w:r>
          </w:p>
          <w:p w14:paraId="4A80B293" w14:textId="77777777" w:rsidR="00532AD6" w:rsidRPr="000D278E" w:rsidRDefault="00E77A76" w:rsidP="00C1346C">
            <w:pPr>
              <w:pStyle w:val="Sub-ClauseText"/>
              <w:numPr>
                <w:ilvl w:val="0"/>
                <w:numId w:val="36"/>
              </w:numPr>
              <w:ind w:left="1728" w:hanging="576"/>
              <w:rPr>
                <w:lang w:val="tr-TR"/>
              </w:rPr>
            </w:pPr>
            <w:r w:rsidRPr="000D278E">
              <w:rPr>
                <w:lang w:val="tr-TR"/>
              </w:rPr>
              <w:t>“ASIL NÜSHA – ALTERNATİF TEKLİF” işaretli bir zarf içerisinde alternatif teklif ve</w:t>
            </w:r>
          </w:p>
          <w:p w14:paraId="464F8C24" w14:textId="77777777" w:rsidR="007B586E" w:rsidRPr="000D278E" w:rsidRDefault="00E77A76" w:rsidP="00C1346C">
            <w:pPr>
              <w:pStyle w:val="Sub-ClauseText"/>
              <w:numPr>
                <w:ilvl w:val="0"/>
                <w:numId w:val="36"/>
              </w:numPr>
              <w:ind w:left="1728" w:hanging="576"/>
              <w:rPr>
                <w:spacing w:val="0"/>
                <w:lang w:val="tr-TR"/>
              </w:rPr>
            </w:pPr>
            <w:r w:rsidRPr="000D278E">
              <w:rPr>
                <w:lang w:val="tr-TR"/>
              </w:rPr>
              <w:t>“SURETLER – ALTERNATİF TEKLİF” işaretli bir zarf içerisinde alternatif teklifin istenen tüm suretleri</w:t>
            </w:r>
            <w:r w:rsidR="00532AD6" w:rsidRPr="000D278E">
              <w:rPr>
                <w:lang w:val="tr-TR"/>
              </w:rPr>
              <w:t>.</w:t>
            </w:r>
          </w:p>
        </w:tc>
      </w:tr>
      <w:tr w:rsidR="007B586E" w:rsidRPr="000D278E" w14:paraId="1ADCAEE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8A49D3F"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2E312652" w14:textId="77777777" w:rsidR="007B586E" w:rsidRPr="000D278E" w:rsidRDefault="00E77A76" w:rsidP="0036404F">
            <w:pPr>
              <w:pStyle w:val="Header2-SubClauses"/>
              <w:numPr>
                <w:ilvl w:val="1"/>
                <w:numId w:val="27"/>
              </w:numPr>
              <w:spacing w:before="120" w:after="120"/>
              <w:ind w:left="511" w:hanging="596"/>
              <w:rPr>
                <w:rFonts w:cs="Times New Roman"/>
                <w:lang w:val="tr-TR"/>
              </w:rPr>
            </w:pPr>
            <w:r w:rsidRPr="000D278E">
              <w:rPr>
                <w:rFonts w:cs="Times New Roman"/>
                <w:lang w:val="tr-TR"/>
              </w:rPr>
              <w:t>İç ve dış zarflar</w:t>
            </w:r>
            <w:r w:rsidR="007B586E" w:rsidRPr="000D278E">
              <w:rPr>
                <w:rFonts w:cs="Times New Roman"/>
                <w:lang w:val="tr-TR"/>
              </w:rPr>
              <w:t>:</w:t>
            </w:r>
          </w:p>
          <w:p w14:paraId="2E97E69D" w14:textId="77777777" w:rsidR="007B586E" w:rsidRPr="000D278E" w:rsidRDefault="00400660" w:rsidP="00C1346C">
            <w:pPr>
              <w:pStyle w:val="P3Header1-Clauses"/>
              <w:numPr>
                <w:ilvl w:val="0"/>
                <w:numId w:val="116"/>
              </w:numPr>
              <w:spacing w:before="120" w:after="120"/>
              <w:ind w:left="1175" w:hanging="630"/>
              <w:rPr>
                <w:szCs w:val="24"/>
                <w:lang w:val="tr-TR"/>
              </w:rPr>
            </w:pPr>
            <w:r w:rsidRPr="000D278E">
              <w:rPr>
                <w:szCs w:val="24"/>
                <w:lang w:val="tr-TR"/>
              </w:rPr>
              <w:t>Teklif Sahibi</w:t>
            </w:r>
            <w:r w:rsidR="00E77A76" w:rsidRPr="000D278E">
              <w:rPr>
                <w:szCs w:val="24"/>
                <w:lang w:val="tr-TR"/>
              </w:rPr>
              <w:t xml:space="preserve">nin </w:t>
            </w:r>
            <w:r w:rsidR="00E77A76" w:rsidRPr="000D278E">
              <w:rPr>
                <w:lang w:val="tr-TR"/>
              </w:rPr>
              <w:t>adını ve adresini taşıyacak</w:t>
            </w:r>
            <w:r w:rsidR="007B586E" w:rsidRPr="000D278E">
              <w:rPr>
                <w:szCs w:val="24"/>
                <w:lang w:val="tr-TR"/>
              </w:rPr>
              <w:t>;</w:t>
            </w:r>
          </w:p>
          <w:p w14:paraId="1476F22D" w14:textId="77777777" w:rsidR="007B586E" w:rsidRPr="000D278E" w:rsidRDefault="00E77A76" w:rsidP="00C1346C">
            <w:pPr>
              <w:pStyle w:val="P3Header1-Clauses"/>
              <w:numPr>
                <w:ilvl w:val="0"/>
                <w:numId w:val="116"/>
              </w:numPr>
              <w:spacing w:before="120" w:after="120"/>
              <w:ind w:left="1175" w:hanging="630"/>
              <w:rPr>
                <w:szCs w:val="24"/>
                <w:lang w:val="tr-TR"/>
              </w:rPr>
            </w:pPr>
            <w:r w:rsidRPr="000D278E">
              <w:rPr>
                <w:lang w:val="tr-TR"/>
              </w:rPr>
              <w:t xml:space="preserve">Alıcı olarak TST 22.1 uyarınca </w:t>
            </w:r>
            <w:r w:rsidR="00CF0770" w:rsidRPr="000D278E">
              <w:rPr>
                <w:bCs/>
                <w:lang w:val="tr-TR"/>
              </w:rPr>
              <w:t>İşveren</w:t>
            </w:r>
            <w:r w:rsidRPr="000D278E">
              <w:rPr>
                <w:bCs/>
                <w:lang w:val="tr-TR"/>
              </w:rPr>
              <w:t>i</w:t>
            </w:r>
            <w:r w:rsidRPr="000D278E">
              <w:rPr>
                <w:b/>
                <w:bCs/>
                <w:lang w:val="tr-TR"/>
              </w:rPr>
              <w:t xml:space="preserve"> </w:t>
            </w:r>
            <w:r w:rsidRPr="000D278E">
              <w:rPr>
                <w:bCs/>
                <w:lang w:val="tr-TR"/>
              </w:rPr>
              <w:t>belirtecek</w:t>
            </w:r>
            <w:r w:rsidR="007B586E" w:rsidRPr="000D278E">
              <w:rPr>
                <w:szCs w:val="24"/>
                <w:lang w:val="tr-TR"/>
              </w:rPr>
              <w:t>;</w:t>
            </w:r>
          </w:p>
          <w:p w14:paraId="3235535C" w14:textId="77777777" w:rsidR="007B586E" w:rsidRPr="000D278E" w:rsidRDefault="00E77A76" w:rsidP="00C1346C">
            <w:pPr>
              <w:pStyle w:val="P3Header1-Clauses"/>
              <w:numPr>
                <w:ilvl w:val="0"/>
                <w:numId w:val="116"/>
              </w:numPr>
              <w:spacing w:before="120" w:after="120"/>
              <w:ind w:left="1175" w:hanging="630"/>
              <w:rPr>
                <w:szCs w:val="24"/>
                <w:lang w:val="tr-TR"/>
              </w:rPr>
            </w:pPr>
            <w:r w:rsidRPr="000D278E">
              <w:rPr>
                <w:lang w:val="tr-TR"/>
              </w:rPr>
              <w:lastRenderedPageBreak/>
              <w:t>TST 1.1’e uygun olarak ilgili ihalenin ilan referans bilgisini verecek</w:t>
            </w:r>
            <w:r w:rsidRPr="000D278E">
              <w:rPr>
                <w:szCs w:val="24"/>
                <w:lang w:val="tr-TR"/>
              </w:rPr>
              <w:t xml:space="preserve"> ve</w:t>
            </w:r>
          </w:p>
          <w:p w14:paraId="42CBADF0" w14:textId="77777777" w:rsidR="007B586E" w:rsidRPr="000D278E" w:rsidRDefault="00E77A76" w:rsidP="00C1346C">
            <w:pPr>
              <w:pStyle w:val="P3Header1-Clauses"/>
              <w:numPr>
                <w:ilvl w:val="0"/>
                <w:numId w:val="116"/>
              </w:numPr>
              <w:spacing w:before="120" w:after="120"/>
              <w:ind w:left="1175" w:hanging="630"/>
              <w:rPr>
                <w:szCs w:val="24"/>
                <w:lang w:val="tr-TR"/>
              </w:rPr>
            </w:pPr>
            <w:r w:rsidRPr="000D278E">
              <w:rPr>
                <w:szCs w:val="24"/>
                <w:lang w:val="tr-TR"/>
              </w:rPr>
              <w:t>Teklif açma saatinden ve tarihinden önce açılmaması uyarısını taşıyacaktır</w:t>
            </w:r>
            <w:r w:rsidR="007B586E" w:rsidRPr="000D278E">
              <w:rPr>
                <w:szCs w:val="24"/>
                <w:lang w:val="tr-TR"/>
              </w:rPr>
              <w:t>.</w:t>
            </w:r>
          </w:p>
        </w:tc>
      </w:tr>
      <w:tr w:rsidR="007B586E" w:rsidRPr="000D278E" w14:paraId="0F7762E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F2E77D0"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54B71A43"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Tüm zarfların istenen şekilde mühürlenmemiş ve işaretlenmemiş olması halinde, </w:t>
            </w:r>
            <w:r w:rsidR="00CF0770" w:rsidRPr="000D278E">
              <w:rPr>
                <w:rFonts w:cs="Times New Roman"/>
                <w:lang w:val="tr-TR"/>
              </w:rPr>
              <w:t>İşveren</w:t>
            </w:r>
            <w:r w:rsidRPr="000D278E">
              <w:rPr>
                <w:rFonts w:cs="Times New Roman"/>
                <w:lang w:val="tr-TR"/>
              </w:rPr>
              <w:t xml:space="preserve"> teklifin yanlış yere yönlendirilmesi veya zamanından önce açılmasıyla ilgili </w:t>
            </w:r>
            <w:r w:rsidR="00C84D9C" w:rsidRPr="000D278E">
              <w:rPr>
                <w:rFonts w:cs="Times New Roman"/>
                <w:lang w:val="tr-TR"/>
              </w:rPr>
              <w:t>hiçbir</w:t>
            </w:r>
            <w:r w:rsidRPr="000D278E">
              <w:rPr>
                <w:rFonts w:cs="Times New Roman"/>
                <w:lang w:val="tr-TR"/>
              </w:rPr>
              <w:t xml:space="preserve"> sorumluluk kabul etmeyecektir</w:t>
            </w:r>
            <w:r w:rsidR="007B586E" w:rsidRPr="000D278E">
              <w:rPr>
                <w:rFonts w:cs="Times New Roman"/>
                <w:lang w:val="tr-TR"/>
              </w:rPr>
              <w:t>.</w:t>
            </w:r>
          </w:p>
        </w:tc>
      </w:tr>
      <w:tr w:rsidR="007B586E" w:rsidRPr="000D278E" w14:paraId="3F6D1D0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73"/>
          <w:jc w:val="center"/>
        </w:trPr>
        <w:tc>
          <w:tcPr>
            <w:tcW w:w="2406" w:type="dxa"/>
            <w:tcBorders>
              <w:top w:val="nil"/>
              <w:left w:val="nil"/>
              <w:bottom w:val="nil"/>
              <w:right w:val="nil"/>
            </w:tcBorders>
            <w:shd w:val="clear" w:color="auto" w:fill="auto"/>
          </w:tcPr>
          <w:p w14:paraId="721A9E65" w14:textId="77777777" w:rsidR="007B586E" w:rsidRPr="000D278E" w:rsidRDefault="00E96A78" w:rsidP="0036404F">
            <w:pPr>
              <w:pStyle w:val="Section1-Clauses"/>
              <w:numPr>
                <w:ilvl w:val="0"/>
                <w:numId w:val="27"/>
              </w:numPr>
              <w:spacing w:before="120" w:after="120"/>
              <w:ind w:left="360" w:hanging="360"/>
              <w:jc w:val="both"/>
              <w:rPr>
                <w:lang w:val="tr-TR"/>
              </w:rPr>
            </w:pPr>
            <w:r w:rsidRPr="000D278E">
              <w:rPr>
                <w:lang w:val="tr-TR"/>
              </w:rPr>
              <w:t>Son Teklif Verme Tarihi</w:t>
            </w:r>
          </w:p>
        </w:tc>
        <w:tc>
          <w:tcPr>
            <w:tcW w:w="7201" w:type="dxa"/>
            <w:tcBorders>
              <w:top w:val="nil"/>
              <w:left w:val="nil"/>
              <w:bottom w:val="nil"/>
              <w:right w:val="nil"/>
            </w:tcBorders>
            <w:shd w:val="clear" w:color="auto" w:fill="auto"/>
          </w:tcPr>
          <w:p w14:paraId="023B7E68"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Teklifler, </w:t>
            </w:r>
            <w:r w:rsidRPr="000D278E">
              <w:rPr>
                <w:rFonts w:cs="Times New Roman"/>
                <w:b/>
                <w:bCs/>
                <w:lang w:val="tr-TR"/>
              </w:rPr>
              <w:t xml:space="preserve">Teklif Bilgi Formunda </w:t>
            </w:r>
            <w:r w:rsidRPr="000D278E">
              <w:rPr>
                <w:rFonts w:cs="Times New Roman"/>
                <w:bCs/>
                <w:lang w:val="tr-TR"/>
              </w:rPr>
              <w:t>gösterilen</w:t>
            </w:r>
            <w:r w:rsidRPr="000D278E">
              <w:rPr>
                <w:rFonts w:cs="Times New Roman"/>
                <w:lang w:val="tr-TR"/>
              </w:rPr>
              <w:t xml:space="preserve"> adreste ve </w:t>
            </w:r>
            <w:r w:rsidRPr="000D278E">
              <w:rPr>
                <w:rFonts w:cs="Times New Roman"/>
                <w:bCs/>
                <w:lang w:val="tr-TR"/>
              </w:rPr>
              <w:t>belirtilen</w:t>
            </w:r>
            <w:r w:rsidRPr="000D278E">
              <w:rPr>
                <w:rFonts w:cs="Times New Roman"/>
                <w:lang w:val="tr-TR"/>
              </w:rPr>
              <w:t xml:space="preserve"> tarihten ve saatten daha geç olmamak üzere </w:t>
            </w:r>
            <w:r w:rsidR="00CF0770" w:rsidRPr="000D278E">
              <w:rPr>
                <w:rFonts w:cs="Times New Roman"/>
                <w:lang w:val="tr-TR"/>
              </w:rPr>
              <w:t>İşveren</w:t>
            </w:r>
            <w:r w:rsidRPr="000D278E">
              <w:rPr>
                <w:rFonts w:cs="Times New Roman"/>
                <w:lang w:val="tr-TR"/>
              </w:rPr>
              <w:t xml:space="preserve"> tarafından teslim alınmalıdır. </w:t>
            </w:r>
            <w:r w:rsidRPr="000D278E">
              <w:rPr>
                <w:rFonts w:cs="Times New Roman"/>
                <w:b/>
                <w:bCs/>
                <w:lang w:val="tr-TR"/>
              </w:rPr>
              <w:t xml:space="preserve">Teklif Bilgi Formunda </w:t>
            </w:r>
            <w:r w:rsidRPr="000D278E">
              <w:rPr>
                <w:rFonts w:cs="Times New Roman"/>
                <w:bCs/>
                <w:lang w:val="tr-TR"/>
              </w:rPr>
              <w:t>bu yönde bir hüküm bulunması halinde,</w:t>
            </w:r>
            <w:r w:rsidRPr="000D278E">
              <w:rPr>
                <w:rFonts w:cs="Times New Roman"/>
                <w:b/>
                <w:bCs/>
                <w:lang w:val="tr-TR"/>
              </w:rPr>
              <w:t xml:space="preserve"> </w:t>
            </w:r>
            <w:r w:rsidR="002C7BA3" w:rsidRPr="000D278E">
              <w:rPr>
                <w:rFonts w:cs="Times New Roman"/>
                <w:bCs/>
                <w:lang w:val="tr-TR"/>
              </w:rPr>
              <w:t>Teklif Sahipleri</w:t>
            </w:r>
            <w:r w:rsidRPr="000D278E">
              <w:rPr>
                <w:rFonts w:cs="Times New Roman"/>
                <w:b/>
                <w:bCs/>
                <w:lang w:val="tr-TR"/>
              </w:rPr>
              <w:t xml:space="preserve"> </w:t>
            </w:r>
            <w:r w:rsidRPr="000D278E">
              <w:rPr>
                <w:rFonts w:cs="Times New Roman"/>
                <w:lang w:val="tr-TR"/>
              </w:rPr>
              <w:t xml:space="preserve">Tekliflerini </w:t>
            </w:r>
            <w:r w:rsidRPr="000D278E">
              <w:rPr>
                <w:rFonts w:cs="Times New Roman"/>
                <w:b/>
                <w:lang w:val="tr-TR"/>
              </w:rPr>
              <w:t>elektronik</w:t>
            </w:r>
            <w:r w:rsidRPr="000D278E">
              <w:rPr>
                <w:rFonts w:cs="Times New Roman"/>
                <w:lang w:val="tr-TR"/>
              </w:rPr>
              <w:t xml:space="preserve"> olarak sunma seçeneğine sahip olacaktır. Tekliflerini elektronik olarak sunan </w:t>
            </w:r>
            <w:r w:rsidR="002C7BA3" w:rsidRPr="000D278E">
              <w:rPr>
                <w:rFonts w:cs="Times New Roman"/>
                <w:bCs/>
                <w:lang w:val="tr-TR"/>
              </w:rPr>
              <w:t>Teklif Sahipleri</w:t>
            </w:r>
            <w:r w:rsidRPr="000D278E">
              <w:rPr>
                <w:rFonts w:cs="Times New Roman"/>
                <w:bCs/>
                <w:lang w:val="tr-TR"/>
              </w:rPr>
              <w:t xml:space="preserve">, </w:t>
            </w:r>
            <w:r w:rsidRPr="000D278E">
              <w:rPr>
                <w:rFonts w:cs="Times New Roman"/>
                <w:b/>
                <w:bCs/>
                <w:lang w:val="tr-TR"/>
              </w:rPr>
              <w:t xml:space="preserve">Teklif Bilgi Formunda </w:t>
            </w:r>
            <w:r w:rsidRPr="000D278E">
              <w:rPr>
                <w:rFonts w:cs="Times New Roman"/>
                <w:bCs/>
                <w:lang w:val="tr-TR"/>
              </w:rPr>
              <w:t>yer alan tekliflerin elektronik olarak sunulmasına ilişkin prosedürleri takip edecektir</w:t>
            </w:r>
            <w:r w:rsidR="00791174" w:rsidRPr="000D278E">
              <w:rPr>
                <w:rStyle w:val="StyleHeader2-SubClausesBoldChar"/>
                <w:rFonts w:cs="Times New Roman"/>
                <w:lang w:val="tr-TR"/>
              </w:rPr>
              <w:t>.</w:t>
            </w:r>
          </w:p>
        </w:tc>
      </w:tr>
      <w:tr w:rsidR="007B586E" w:rsidRPr="000D278E" w14:paraId="54EC357F"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80010DB"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15937495"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E96A78" w:rsidRPr="000D278E">
              <w:rPr>
                <w:rFonts w:cs="Times New Roman"/>
                <w:lang w:val="tr-TR"/>
              </w:rPr>
              <w:t xml:space="preserve">, kendi takdirine bağlı olarak, TST 8 hükümlerine uygun olarak ihale dokümanında değişiklik yapmak suretiyle son Teklif </w:t>
            </w:r>
            <w:r w:rsidR="00E96A78" w:rsidRPr="000D278E">
              <w:rPr>
                <w:rFonts w:cs="Times New Roman"/>
                <w:b/>
                <w:lang w:val="tr-TR"/>
              </w:rPr>
              <w:t>verme</w:t>
            </w:r>
            <w:r w:rsidR="00E96A78" w:rsidRPr="000D278E">
              <w:rPr>
                <w:rFonts w:cs="Times New Roman"/>
                <w:lang w:val="tr-TR"/>
              </w:rPr>
              <w:t xml:space="preserve"> süresini, uzatabilir; bu durumda </w:t>
            </w:r>
            <w:r w:rsidRPr="000D278E">
              <w:rPr>
                <w:rFonts w:cs="Times New Roman"/>
                <w:lang w:val="tr-TR"/>
              </w:rPr>
              <w:t>İşvere</w:t>
            </w:r>
            <w:r w:rsidR="00E96A78" w:rsidRPr="000D278E">
              <w:rPr>
                <w:rFonts w:cs="Times New Roman"/>
                <w:lang w:val="tr-TR"/>
              </w:rPr>
              <w:t xml:space="preserve">nin ve </w:t>
            </w:r>
            <w:r w:rsidR="002C7BA3" w:rsidRPr="000D278E">
              <w:rPr>
                <w:rFonts w:cs="Times New Roman"/>
                <w:lang w:val="tr-TR"/>
              </w:rPr>
              <w:t>Teklif Sahiplerinin</w:t>
            </w:r>
            <w:r w:rsidR="00E96A78" w:rsidRPr="000D278E">
              <w:rPr>
                <w:rFonts w:cs="Times New Roman"/>
                <w:lang w:val="tr-TR"/>
              </w:rPr>
              <w:t xml:space="preserve"> eski son teslim tarihine tabi olan tüm hakları ve yükümlülükleri, uzatılmış olan yeni son teslim tarihine tabi olacaktır</w:t>
            </w:r>
            <w:r w:rsidR="007B586E" w:rsidRPr="000D278E">
              <w:rPr>
                <w:rFonts w:cs="Times New Roman"/>
                <w:lang w:val="tr-TR"/>
              </w:rPr>
              <w:t>.</w:t>
            </w:r>
          </w:p>
        </w:tc>
      </w:tr>
      <w:tr w:rsidR="007B586E" w:rsidRPr="000D278E" w14:paraId="68F58864"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4CD19EA" w14:textId="77777777" w:rsidR="007B586E" w:rsidRPr="000D278E" w:rsidRDefault="00E96A78" w:rsidP="0036404F">
            <w:pPr>
              <w:pStyle w:val="Section1-Clauses"/>
              <w:numPr>
                <w:ilvl w:val="0"/>
                <w:numId w:val="27"/>
              </w:numPr>
              <w:spacing w:before="120" w:after="120"/>
              <w:ind w:left="360" w:hanging="360"/>
              <w:jc w:val="both"/>
              <w:rPr>
                <w:lang w:val="tr-TR"/>
              </w:rPr>
            </w:pPr>
            <w:r w:rsidRPr="000D278E">
              <w:rPr>
                <w:lang w:val="tr-TR"/>
              </w:rPr>
              <w:t>Geç Teslim Edilen Teklifler</w:t>
            </w:r>
          </w:p>
        </w:tc>
        <w:tc>
          <w:tcPr>
            <w:tcW w:w="7201" w:type="dxa"/>
            <w:tcBorders>
              <w:top w:val="nil"/>
              <w:left w:val="nil"/>
              <w:bottom w:val="nil"/>
              <w:right w:val="nil"/>
            </w:tcBorders>
            <w:shd w:val="clear" w:color="auto" w:fill="auto"/>
          </w:tcPr>
          <w:p w14:paraId="4B67D224"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E96A78" w:rsidRPr="000D278E">
              <w:rPr>
                <w:lang w:val="tr-TR"/>
              </w:rPr>
              <w:t xml:space="preserve">, TST 22 uyarınca, son teklif verme tarihinden sonra teslim edilen </w:t>
            </w:r>
            <w:r w:rsidR="00056CCC" w:rsidRPr="000D278E">
              <w:rPr>
                <w:lang w:val="tr-TR"/>
              </w:rPr>
              <w:t>hiçbir</w:t>
            </w:r>
            <w:r w:rsidR="00E96A78" w:rsidRPr="000D278E">
              <w:rPr>
                <w:lang w:val="tr-TR"/>
              </w:rPr>
              <w:t xml:space="preserve"> teklifi dikkate almayacaktır. Son teklif verme tarihinden sonra </w:t>
            </w:r>
            <w:r w:rsidRPr="000D278E">
              <w:rPr>
                <w:lang w:val="tr-TR"/>
              </w:rPr>
              <w:t>İşvere</w:t>
            </w:r>
            <w:r w:rsidR="00E96A78" w:rsidRPr="000D278E">
              <w:rPr>
                <w:lang w:val="tr-TR"/>
              </w:rPr>
              <w:t xml:space="preserve">nin </w:t>
            </w:r>
            <w:r w:rsidR="00E96A78" w:rsidRPr="000D278E">
              <w:rPr>
                <w:b/>
                <w:lang w:val="tr-TR"/>
              </w:rPr>
              <w:t>eline ulaşan</w:t>
            </w:r>
            <w:r w:rsidR="00E96A78" w:rsidRPr="000D278E">
              <w:rPr>
                <w:lang w:val="tr-TR"/>
              </w:rPr>
              <w:t xml:space="preserve"> tüm teklifler gecikmiş olarak ilan edilecek, reddedilecek ve açılmadan söz konusu </w:t>
            </w:r>
            <w:r w:rsidR="00400660" w:rsidRPr="000D278E">
              <w:rPr>
                <w:lang w:val="tr-TR"/>
              </w:rPr>
              <w:t>Teklif Sahibi</w:t>
            </w:r>
            <w:r w:rsidR="002C7BA3" w:rsidRPr="000D278E">
              <w:rPr>
                <w:lang w:val="tr-TR"/>
              </w:rPr>
              <w:t>n</w:t>
            </w:r>
            <w:r w:rsidR="00E96A78" w:rsidRPr="000D278E">
              <w:rPr>
                <w:lang w:val="tr-TR"/>
              </w:rPr>
              <w:t>e iade edilecektir</w:t>
            </w:r>
            <w:r w:rsidR="007B586E" w:rsidRPr="000D278E">
              <w:rPr>
                <w:rFonts w:cs="Times New Roman"/>
                <w:lang w:val="tr-TR"/>
              </w:rPr>
              <w:t>.</w:t>
            </w:r>
          </w:p>
        </w:tc>
      </w:tr>
      <w:tr w:rsidR="007B586E" w:rsidRPr="000D278E" w14:paraId="1926763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E7E51F3" w14:textId="77777777" w:rsidR="007B586E" w:rsidRPr="000D278E" w:rsidRDefault="00E96A78" w:rsidP="0036404F">
            <w:pPr>
              <w:pStyle w:val="Section1-Clauses"/>
              <w:numPr>
                <w:ilvl w:val="0"/>
                <w:numId w:val="27"/>
              </w:numPr>
              <w:spacing w:before="120" w:after="120"/>
              <w:ind w:left="360" w:hanging="360"/>
              <w:jc w:val="both"/>
              <w:rPr>
                <w:lang w:val="tr-TR"/>
              </w:rPr>
            </w:pPr>
            <w:r w:rsidRPr="000D278E">
              <w:rPr>
                <w:lang w:val="tr-TR"/>
              </w:rPr>
              <w:t>Tekliflerin Geri Çekilmesi, Yerine Başka Teklif Sunulması ve Değiştirilmesi</w:t>
            </w:r>
            <w:r w:rsidR="007B586E" w:rsidRPr="000D278E">
              <w:rPr>
                <w:lang w:val="tr-TR"/>
              </w:rPr>
              <w:t xml:space="preserve"> </w:t>
            </w:r>
          </w:p>
        </w:tc>
        <w:tc>
          <w:tcPr>
            <w:tcW w:w="7201" w:type="dxa"/>
            <w:tcBorders>
              <w:top w:val="nil"/>
              <w:left w:val="nil"/>
              <w:bottom w:val="nil"/>
              <w:right w:val="nil"/>
            </w:tcBorders>
            <w:shd w:val="clear" w:color="auto" w:fill="auto"/>
          </w:tcPr>
          <w:p w14:paraId="3F1AA727"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Bir </w:t>
            </w:r>
            <w:r w:rsidR="00400660" w:rsidRPr="000D278E">
              <w:rPr>
                <w:lang w:val="tr-TR"/>
              </w:rPr>
              <w:t>Teklif Sahibi</w:t>
            </w:r>
            <w:r w:rsidRPr="000D278E">
              <w:rPr>
                <w:lang w:val="tr-TR"/>
              </w:rPr>
              <w:t xml:space="preserve">, teklifini ilettikten sonra, yetkili </w:t>
            </w:r>
            <w:r w:rsidRPr="000D278E">
              <w:rPr>
                <w:b/>
                <w:lang w:val="tr-TR"/>
              </w:rPr>
              <w:t>temsilci</w:t>
            </w:r>
            <w:r w:rsidRPr="000D278E">
              <w:rPr>
                <w:lang w:val="tr-TR"/>
              </w:rPr>
              <w:t xml:space="preserve"> tarafından usulüne uygun olarak imzalanmış bir yazılı bildirim yoluyla, teklifini geri çekebilecektir, teklifinin yerine başka bir teklif sunarak yenileme yapabilecek veya teklifini değiştirebilecektir ve ilgili yetki belgesinin bir nüshasını TST 20.3 uyarınca (geri çekme bildirimlerinin suret gerektirmemesi hariç olmak üzere) bu bildirime ekleyecektir. İlgili yazılı bildirim ile birlikte, ilk teklifin yerine geçen yeni teklif veya değiştirilmiş teklif de sunulmalıdır</w:t>
            </w:r>
            <w:r w:rsidR="007B586E" w:rsidRPr="000D278E">
              <w:rPr>
                <w:rFonts w:cs="Times New Roman"/>
                <w:lang w:val="tr-TR"/>
              </w:rPr>
              <w:t xml:space="preserve">. </w:t>
            </w:r>
            <w:r w:rsidRPr="000D278E">
              <w:rPr>
                <w:lang w:val="tr-TR"/>
              </w:rPr>
              <w:t>Tüm bildirimler</w:t>
            </w:r>
            <w:r w:rsidR="007B586E" w:rsidRPr="000D278E">
              <w:rPr>
                <w:rFonts w:cs="Times New Roman"/>
                <w:lang w:val="tr-TR"/>
              </w:rPr>
              <w:t>:</w:t>
            </w:r>
          </w:p>
          <w:p w14:paraId="7C8B4EC4" w14:textId="77777777" w:rsidR="007B586E" w:rsidRPr="000D278E" w:rsidRDefault="00E96A78" w:rsidP="00C1346C">
            <w:pPr>
              <w:pStyle w:val="P3Header1-Clauses"/>
              <w:numPr>
                <w:ilvl w:val="0"/>
                <w:numId w:val="115"/>
              </w:numPr>
              <w:spacing w:before="120" w:after="120"/>
              <w:ind w:left="1175" w:hanging="630"/>
              <w:rPr>
                <w:szCs w:val="24"/>
                <w:lang w:val="tr-TR"/>
              </w:rPr>
            </w:pPr>
            <w:r w:rsidRPr="000D278E">
              <w:rPr>
                <w:szCs w:val="24"/>
                <w:lang w:val="tr-TR"/>
              </w:rPr>
              <w:t xml:space="preserve">TST </w:t>
            </w:r>
            <w:r w:rsidRPr="000D278E">
              <w:rPr>
                <w:spacing w:val="-4"/>
                <w:lang w:val="tr-TR"/>
              </w:rPr>
              <w:t xml:space="preserve">20 ve 21’e göre hazırlanmış ve iletilmiş olmalıdır </w:t>
            </w:r>
            <w:r w:rsidRPr="000D278E">
              <w:rPr>
                <w:lang w:val="tr-TR"/>
              </w:rPr>
              <w:t>(geri çekme bildirimlerinin suret gerektirmemesi hariç olmak üzere)</w:t>
            </w:r>
            <w:r w:rsidRPr="000D278E">
              <w:rPr>
                <w:spacing w:val="-4"/>
                <w:lang w:val="tr-TR"/>
              </w:rPr>
              <w:t>; buna ilaveten, ilgili zarflar açık bir şekilde “GERİ ÇEKME”, “YENİLEME”, “DEĞİŞTİRME” şeklinde ibare taşıyacaktır ve</w:t>
            </w:r>
          </w:p>
          <w:p w14:paraId="0759BFF9" w14:textId="77777777" w:rsidR="007B586E" w:rsidRPr="000D278E" w:rsidRDefault="00E96A78" w:rsidP="00C1346C">
            <w:pPr>
              <w:pStyle w:val="P3Header1-Clauses"/>
              <w:numPr>
                <w:ilvl w:val="0"/>
                <w:numId w:val="115"/>
              </w:numPr>
              <w:spacing w:before="120" w:after="120"/>
              <w:ind w:left="1175" w:hanging="630"/>
              <w:rPr>
                <w:spacing w:val="-4"/>
                <w:szCs w:val="24"/>
                <w:lang w:val="tr-TR"/>
              </w:rPr>
            </w:pPr>
            <w:r w:rsidRPr="000D278E">
              <w:rPr>
                <w:szCs w:val="24"/>
                <w:lang w:val="tr-TR"/>
              </w:rPr>
              <w:t xml:space="preserve">TST </w:t>
            </w:r>
            <w:r w:rsidRPr="000D278E">
              <w:rPr>
                <w:lang w:val="tr-TR"/>
              </w:rPr>
              <w:t xml:space="preserve">22 uyarınca, tekliflerin iletilmesine ilişkin son teslim tarihinden önce </w:t>
            </w:r>
            <w:r w:rsidR="00CF0770" w:rsidRPr="000D278E">
              <w:rPr>
                <w:lang w:val="tr-TR"/>
              </w:rPr>
              <w:t>İşvere</w:t>
            </w:r>
            <w:r w:rsidRPr="000D278E">
              <w:rPr>
                <w:lang w:val="tr-TR"/>
              </w:rPr>
              <w:t>nin eline geçmelidir</w:t>
            </w:r>
            <w:r w:rsidR="007B586E" w:rsidRPr="000D278E">
              <w:rPr>
                <w:szCs w:val="24"/>
                <w:lang w:val="tr-TR"/>
              </w:rPr>
              <w:t>.</w:t>
            </w:r>
          </w:p>
        </w:tc>
      </w:tr>
      <w:tr w:rsidR="007B586E" w:rsidRPr="000D278E" w14:paraId="0024DFB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392161C"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46673339"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TST 24.1 uyarınca geri çekme talebinde bulunulan teklifler, </w:t>
            </w:r>
            <w:r w:rsidRPr="000D278E">
              <w:rPr>
                <w:b/>
                <w:lang w:val="tr-TR"/>
              </w:rPr>
              <w:t>açılmadan</w:t>
            </w:r>
            <w:r w:rsidRPr="000D278E">
              <w:rPr>
                <w:lang w:val="tr-TR"/>
              </w:rPr>
              <w:t xml:space="preserve"> ilgili </w:t>
            </w:r>
            <w:r w:rsidR="002C7BA3" w:rsidRPr="000D278E">
              <w:rPr>
                <w:lang w:val="tr-TR"/>
              </w:rPr>
              <w:t>Teklif Sahiplerine</w:t>
            </w:r>
            <w:r w:rsidRPr="000D278E">
              <w:rPr>
                <w:lang w:val="tr-TR"/>
              </w:rPr>
              <w:t xml:space="preserve"> iade edilecektir</w:t>
            </w:r>
            <w:r w:rsidR="007B586E" w:rsidRPr="000D278E">
              <w:rPr>
                <w:rFonts w:cs="Times New Roman"/>
                <w:lang w:val="tr-TR"/>
              </w:rPr>
              <w:t>.</w:t>
            </w:r>
          </w:p>
        </w:tc>
      </w:tr>
      <w:tr w:rsidR="007B586E" w:rsidRPr="000D278E" w14:paraId="5A35C3AF"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1A6FFF8"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1EB67F13"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Son teklif teslim tarihi ile </w:t>
            </w:r>
            <w:r w:rsidR="00400660" w:rsidRPr="000D278E">
              <w:rPr>
                <w:lang w:val="tr-TR"/>
              </w:rPr>
              <w:t>Teklif Sahibi</w:t>
            </w:r>
            <w:r w:rsidRPr="000D278E">
              <w:rPr>
                <w:lang w:val="tr-TR"/>
              </w:rPr>
              <w:t xml:space="preserve"> tarafından Teklif Mektubu’nda belirtilen teklif geçerlilik süresinin bitim tarihi veya uzatılmış teklif geçerlilik süresinin bitim tarihi arasında </w:t>
            </w:r>
            <w:r w:rsidRPr="000D278E">
              <w:rPr>
                <w:b/>
                <w:lang w:val="tr-TR"/>
              </w:rPr>
              <w:t>kalan süre</w:t>
            </w:r>
            <w:r w:rsidRPr="000D278E">
              <w:rPr>
                <w:lang w:val="tr-TR"/>
              </w:rPr>
              <w:t xml:space="preserve"> içerisinde, </w:t>
            </w:r>
            <w:r w:rsidR="00056CCC" w:rsidRPr="000D278E">
              <w:rPr>
                <w:lang w:val="tr-TR"/>
              </w:rPr>
              <w:t>hiçbir</w:t>
            </w:r>
            <w:r w:rsidRPr="000D278E">
              <w:rPr>
                <w:lang w:val="tr-TR"/>
              </w:rPr>
              <w:t xml:space="preserve"> teklif geri çekilemez, </w:t>
            </w:r>
            <w:r w:rsidR="00C84D9C" w:rsidRPr="000D278E">
              <w:rPr>
                <w:lang w:val="tr-TR"/>
              </w:rPr>
              <w:t>hiçbir</w:t>
            </w:r>
            <w:r w:rsidRPr="000D278E">
              <w:rPr>
                <w:lang w:val="tr-TR"/>
              </w:rPr>
              <w:t xml:space="preserve"> teklifin yerine yeni bir teklif sunulamaz veya </w:t>
            </w:r>
            <w:r w:rsidR="00C84D9C" w:rsidRPr="000D278E">
              <w:rPr>
                <w:lang w:val="tr-TR"/>
              </w:rPr>
              <w:t>hiçbir</w:t>
            </w:r>
            <w:r w:rsidRPr="000D278E">
              <w:rPr>
                <w:lang w:val="tr-TR"/>
              </w:rPr>
              <w:t xml:space="preserve"> teklif değiştirilemez</w:t>
            </w:r>
            <w:r w:rsidR="007B586E" w:rsidRPr="000D278E">
              <w:rPr>
                <w:rFonts w:cs="Times New Roman"/>
                <w:lang w:val="tr-TR"/>
              </w:rPr>
              <w:t xml:space="preserve">.  </w:t>
            </w:r>
          </w:p>
        </w:tc>
      </w:tr>
      <w:tr w:rsidR="007B586E" w:rsidRPr="000D278E" w14:paraId="20F9577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BA0EADD" w14:textId="77777777" w:rsidR="007B586E" w:rsidRPr="000D278E" w:rsidRDefault="00E96A78" w:rsidP="0036404F">
            <w:pPr>
              <w:pStyle w:val="Section1-Clauses"/>
              <w:numPr>
                <w:ilvl w:val="0"/>
                <w:numId w:val="27"/>
              </w:numPr>
              <w:spacing w:before="120" w:after="120"/>
              <w:ind w:left="360" w:hanging="360"/>
              <w:jc w:val="both"/>
              <w:rPr>
                <w:lang w:val="tr-TR"/>
              </w:rPr>
            </w:pPr>
            <w:r w:rsidRPr="000D278E">
              <w:rPr>
                <w:lang w:val="tr-TR"/>
              </w:rPr>
              <w:t>Tekliflerin Açılması</w:t>
            </w:r>
          </w:p>
        </w:tc>
        <w:tc>
          <w:tcPr>
            <w:tcW w:w="7201" w:type="dxa"/>
            <w:tcBorders>
              <w:top w:val="nil"/>
              <w:left w:val="nil"/>
              <w:bottom w:val="nil"/>
              <w:right w:val="nil"/>
            </w:tcBorders>
            <w:shd w:val="clear" w:color="auto" w:fill="auto"/>
          </w:tcPr>
          <w:p w14:paraId="475EF567"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TST 23 ve 24.2’de belirtilen durumlar dışında, </w:t>
            </w:r>
            <w:r w:rsidR="00CF0770" w:rsidRPr="000D278E">
              <w:rPr>
                <w:lang w:val="tr-TR"/>
              </w:rPr>
              <w:t>İşveren</w:t>
            </w:r>
            <w:r w:rsidRPr="000D278E">
              <w:rPr>
                <w:lang w:val="tr-TR"/>
              </w:rPr>
              <w:t xml:space="preserve"> son teklif verme tarihine ve saatine kadar alınan tüm Teklifleri, </w:t>
            </w:r>
            <w:r w:rsidRPr="000D278E">
              <w:rPr>
                <w:b/>
                <w:bCs/>
                <w:lang w:val="tr-TR"/>
              </w:rPr>
              <w:t xml:space="preserve">Teklif Bilgi Formunda </w:t>
            </w:r>
            <w:r w:rsidRPr="000D278E">
              <w:rPr>
                <w:bCs/>
                <w:lang w:val="tr-TR"/>
              </w:rPr>
              <w:t>belirtilen</w:t>
            </w:r>
            <w:r w:rsidRPr="000D278E">
              <w:rPr>
                <w:lang w:val="tr-TR"/>
              </w:rPr>
              <w:t xml:space="preserve"> adreste, tarihte ve saatte, </w:t>
            </w:r>
            <w:r w:rsidR="002C7BA3" w:rsidRPr="000D278E">
              <w:rPr>
                <w:lang w:val="tr-TR"/>
              </w:rPr>
              <w:t>Teklif Sahiplerinin</w:t>
            </w:r>
            <w:r w:rsidRPr="000D278E">
              <w:rPr>
                <w:lang w:val="tr-TR"/>
              </w:rPr>
              <w:t xml:space="preserve"> atanmış temsilcileri ve hazır bulunmak isteyen herkesin </w:t>
            </w:r>
            <w:r w:rsidRPr="000D278E">
              <w:rPr>
                <w:b/>
                <w:lang w:val="tr-TR"/>
              </w:rPr>
              <w:t>huzurunda</w:t>
            </w:r>
            <w:r w:rsidRPr="000D278E">
              <w:rPr>
                <w:lang w:val="tr-TR"/>
              </w:rPr>
              <w:t xml:space="preserve"> açacaktır</w:t>
            </w:r>
            <w:r w:rsidR="00791174" w:rsidRPr="000D278E">
              <w:rPr>
                <w:rFonts w:cs="Times New Roman"/>
                <w:lang w:val="tr-TR"/>
              </w:rPr>
              <w:t xml:space="preserve">. </w:t>
            </w:r>
            <w:r w:rsidRPr="000D278E">
              <w:rPr>
                <w:rFonts w:cs="Times New Roman"/>
                <w:lang w:val="tr-TR"/>
              </w:rPr>
              <w:t xml:space="preserve">Tüm </w:t>
            </w:r>
            <w:r w:rsidR="002C7BA3" w:rsidRPr="000D278E">
              <w:rPr>
                <w:rFonts w:cs="Times New Roman"/>
                <w:lang w:val="tr-TR"/>
              </w:rPr>
              <w:t>Teklif Sahipleri</w:t>
            </w:r>
            <w:r w:rsidRPr="000D278E">
              <w:rPr>
                <w:rFonts w:cs="Times New Roman"/>
                <w:lang w:val="tr-TR"/>
              </w:rPr>
              <w:t xml:space="preserve"> veya temsilcileri ve ilgilenen başka taraflar, gerçekleştirilecek teklif açılış toplantısına katılabilir. </w:t>
            </w:r>
            <w:r w:rsidRPr="000D278E">
              <w:rPr>
                <w:lang w:val="tr-TR"/>
              </w:rPr>
              <w:t xml:space="preserve">  TST 21.1 uyarınca elektronik yolla ihale sürecine izin verilmesi halinde, gerek duyulan tüm özel elektronik teklif açma usulleri, </w:t>
            </w:r>
            <w:r w:rsidRPr="000D278E">
              <w:rPr>
                <w:b/>
                <w:bCs/>
                <w:lang w:val="tr-TR"/>
              </w:rPr>
              <w:t xml:space="preserve">Teklif Bilgi Formunda </w:t>
            </w:r>
            <w:r w:rsidRPr="000D278E">
              <w:rPr>
                <w:bCs/>
                <w:lang w:val="tr-TR"/>
              </w:rPr>
              <w:t>belirtildiği</w:t>
            </w:r>
            <w:r w:rsidRPr="000D278E">
              <w:rPr>
                <w:b/>
                <w:bCs/>
                <w:lang w:val="tr-TR"/>
              </w:rPr>
              <w:t xml:space="preserve"> </w:t>
            </w:r>
            <w:r w:rsidRPr="000D278E">
              <w:rPr>
                <w:lang w:val="tr-TR"/>
              </w:rPr>
              <w:t>şekilde olacaktır</w:t>
            </w:r>
            <w:r w:rsidR="007B586E" w:rsidRPr="000D278E">
              <w:rPr>
                <w:rFonts w:cs="Times New Roman"/>
                <w:lang w:val="tr-TR"/>
              </w:rPr>
              <w:t>.</w:t>
            </w:r>
          </w:p>
        </w:tc>
      </w:tr>
      <w:tr w:rsidR="007B586E" w:rsidRPr="000D278E" w14:paraId="77D82BA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89C80E4" w14:textId="77777777" w:rsidR="007B586E" w:rsidRPr="000D278E" w:rsidRDefault="007B586E" w:rsidP="00AE4532">
            <w:pPr>
              <w:pStyle w:val="stbilgi"/>
              <w:pBdr>
                <w:bottom w:val="none" w:sz="0" w:space="0" w:color="auto"/>
              </w:pBdr>
              <w:tabs>
                <w:tab w:val="clear" w:pos="9000"/>
              </w:tabs>
              <w:spacing w:before="120" w:after="120"/>
              <w:rPr>
                <w:rFonts w:ascii="Times New Roman" w:hAnsi="Times New Roman"/>
                <w:sz w:val="24"/>
                <w:szCs w:val="24"/>
                <w:lang w:val="tr-TR" w:eastAsia="en-US"/>
              </w:rPr>
            </w:pPr>
          </w:p>
        </w:tc>
        <w:tc>
          <w:tcPr>
            <w:tcW w:w="7201" w:type="dxa"/>
            <w:tcBorders>
              <w:top w:val="nil"/>
              <w:left w:val="nil"/>
              <w:bottom w:val="nil"/>
              <w:right w:val="nil"/>
            </w:tcBorders>
            <w:shd w:val="clear" w:color="auto" w:fill="auto"/>
          </w:tcPr>
          <w:p w14:paraId="47096173" w14:textId="77777777" w:rsidR="00532AD6"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İlk olarak, “GERİ ÇEKME" ibaresiyle işaretlenmiş olan zarflar açılacak ve okunacak olup, ilgili Teklifin bulunduğu </w:t>
            </w:r>
            <w:r w:rsidRPr="000D278E">
              <w:rPr>
                <w:b/>
                <w:lang w:val="tr-TR"/>
              </w:rPr>
              <w:t>zarf</w:t>
            </w:r>
            <w:r w:rsidRPr="000D278E">
              <w:rPr>
                <w:lang w:val="tr-TR"/>
              </w:rPr>
              <w:t xml:space="preserve"> açılmadan ilgili </w:t>
            </w:r>
            <w:r w:rsidR="00400660" w:rsidRPr="000D278E">
              <w:rPr>
                <w:lang w:val="tr-TR"/>
              </w:rPr>
              <w:t>Teklif Sahibi</w:t>
            </w:r>
            <w:r w:rsidR="002C7BA3" w:rsidRPr="000D278E">
              <w:rPr>
                <w:lang w:val="tr-TR"/>
              </w:rPr>
              <w:t>n</w:t>
            </w:r>
            <w:r w:rsidRPr="000D278E">
              <w:rPr>
                <w:lang w:val="tr-TR"/>
              </w:rPr>
              <w:t>e iade edilecektir. İlgili geri çekme bildiriminde, geri çekme talebinde bulunmak için geçerli bir yetki belgesi bulunmadığı ve bu bildirim teklif açılması sırasında okunmadığı sürece, hiçbir Teklif geri çekme işlemine izin verilmeyecektir</w:t>
            </w:r>
            <w:r w:rsidR="007B586E" w:rsidRPr="000D278E">
              <w:rPr>
                <w:rFonts w:cs="Times New Roman"/>
                <w:lang w:val="tr-TR"/>
              </w:rPr>
              <w:t xml:space="preserve">. </w:t>
            </w:r>
          </w:p>
          <w:p w14:paraId="4DEC6293" w14:textId="77777777" w:rsidR="00532AD6" w:rsidRPr="000D278E" w:rsidRDefault="00E96A78" w:rsidP="0036404F">
            <w:pPr>
              <w:pStyle w:val="Header2-SubClauses"/>
              <w:numPr>
                <w:ilvl w:val="1"/>
                <w:numId w:val="27"/>
              </w:numPr>
              <w:spacing w:before="120" w:after="120"/>
              <w:ind w:left="511" w:hanging="596"/>
              <w:rPr>
                <w:rFonts w:cs="Times New Roman"/>
                <w:lang w:val="tr-TR"/>
              </w:rPr>
            </w:pPr>
            <w:r w:rsidRPr="000D278E">
              <w:rPr>
                <w:lang w:val="tr-TR"/>
              </w:rPr>
              <w:t xml:space="preserve">Daha sonra, “YENİLEME" ibaresiyle işaretlenmiş olan zarflar açılacak ve okunacak olup, yenilenecek olan Teklif yerine geçecek yeni Teklif ile değiştirilecektir; ilk Teklif açılmayacak ve ilgili </w:t>
            </w:r>
            <w:r w:rsidR="00400660" w:rsidRPr="000D278E">
              <w:rPr>
                <w:lang w:val="tr-TR"/>
              </w:rPr>
              <w:t>Teklif Sahibi</w:t>
            </w:r>
            <w:r w:rsidR="002C7BA3" w:rsidRPr="000D278E">
              <w:rPr>
                <w:lang w:val="tr-TR"/>
              </w:rPr>
              <w:t>n</w:t>
            </w:r>
            <w:r w:rsidRPr="000D278E">
              <w:rPr>
                <w:lang w:val="tr-TR"/>
              </w:rPr>
              <w:t>e iade edilecektir</w:t>
            </w:r>
            <w:r w:rsidR="007B586E" w:rsidRPr="000D278E">
              <w:rPr>
                <w:rFonts w:cs="Times New Roman"/>
                <w:lang w:val="tr-TR"/>
              </w:rPr>
              <w:t xml:space="preserve">. </w:t>
            </w:r>
            <w:r w:rsidRPr="000D278E">
              <w:rPr>
                <w:lang w:val="tr-TR"/>
              </w:rPr>
              <w:t xml:space="preserve">Teklif yenilemeye ilişkin söz konusu bildirimde, bu yenileme talebinde bulunmak için geçerli bir yetki belgesi bulunmadığı ve bu bildirim teklif açılması sırasında okunmadığı sürece, </w:t>
            </w:r>
            <w:r w:rsidR="00056CCC" w:rsidRPr="000D278E">
              <w:rPr>
                <w:lang w:val="tr-TR"/>
              </w:rPr>
              <w:t>hiçbir</w:t>
            </w:r>
            <w:r w:rsidRPr="000D278E">
              <w:rPr>
                <w:lang w:val="tr-TR"/>
              </w:rPr>
              <w:t xml:space="preserve"> Teklifin yenilenmesine izin verilmeyecektir</w:t>
            </w:r>
            <w:r w:rsidR="007B586E" w:rsidRPr="000D278E">
              <w:rPr>
                <w:rFonts w:cs="Times New Roman"/>
                <w:lang w:val="tr-TR"/>
              </w:rPr>
              <w:t xml:space="preserve">. </w:t>
            </w:r>
          </w:p>
          <w:p w14:paraId="008E8D87" w14:textId="77777777" w:rsidR="007B586E" w:rsidRPr="000D278E" w:rsidRDefault="00E96A7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Daha sonra, </w:t>
            </w:r>
            <w:r w:rsidRPr="000D278E">
              <w:rPr>
                <w:lang w:val="tr-TR"/>
              </w:rPr>
              <w:t xml:space="preserve">“DEĞİŞTİRME” ibaresiyle işaretlenmiş zarflar açılacak ve </w:t>
            </w:r>
            <w:r w:rsidRPr="000D278E">
              <w:rPr>
                <w:b/>
                <w:lang w:val="tr-TR"/>
              </w:rPr>
              <w:t>ilgili</w:t>
            </w:r>
            <w:r w:rsidRPr="000D278E">
              <w:rPr>
                <w:lang w:val="tr-TR"/>
              </w:rPr>
              <w:t xml:space="preserve"> Teklifle birlikte okunacaktır</w:t>
            </w:r>
            <w:r w:rsidRPr="000D278E">
              <w:rPr>
                <w:rFonts w:cs="Times New Roman"/>
                <w:lang w:val="tr-TR"/>
              </w:rPr>
              <w:t>. Değişiklik bildiriminde</w:t>
            </w:r>
            <w:r w:rsidRPr="000D278E">
              <w:rPr>
                <w:lang w:val="tr-TR"/>
              </w:rPr>
              <w:t xml:space="preserve">, bu değişiklik talebinde bulunmak için geçerli bir yetki belgesi bulunmadığı ve bu bildirim teklif açılması sırasında okunmadığı sürece, </w:t>
            </w:r>
            <w:r w:rsidR="00056CCC" w:rsidRPr="000D278E">
              <w:rPr>
                <w:lang w:val="tr-TR"/>
              </w:rPr>
              <w:t>hiçbir</w:t>
            </w:r>
            <w:r w:rsidRPr="000D278E">
              <w:rPr>
                <w:lang w:val="tr-TR"/>
              </w:rPr>
              <w:t xml:space="preserve"> Teklif değiştirme işlemine izin verilmeyecektir</w:t>
            </w:r>
            <w:r w:rsidR="007B586E" w:rsidRPr="000D278E">
              <w:rPr>
                <w:rFonts w:cs="Times New Roman"/>
                <w:lang w:val="tr-TR"/>
              </w:rPr>
              <w:t xml:space="preserve">. </w:t>
            </w:r>
          </w:p>
        </w:tc>
      </w:tr>
      <w:tr w:rsidR="007B586E" w:rsidRPr="000D278E" w14:paraId="3C11266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B0F03E1"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4A1490E6" w14:textId="77777777" w:rsidR="00AD3E6B" w:rsidRPr="000D278E" w:rsidRDefault="00B648F6" w:rsidP="0036404F">
            <w:pPr>
              <w:pStyle w:val="Header2-SubClauses"/>
              <w:numPr>
                <w:ilvl w:val="1"/>
                <w:numId w:val="27"/>
              </w:numPr>
              <w:spacing w:before="120" w:after="120"/>
              <w:ind w:left="511" w:hanging="596"/>
              <w:rPr>
                <w:rFonts w:cs="Times New Roman"/>
                <w:lang w:val="tr-TR"/>
              </w:rPr>
            </w:pPr>
            <w:r w:rsidRPr="000D278E">
              <w:rPr>
                <w:lang w:val="tr-TR"/>
              </w:rPr>
              <w:t xml:space="preserve">Daha sonra kalan bütün zarflar aynı anda açılacak ve aşağıdakiler okunacaktır: </w:t>
            </w:r>
            <w:r w:rsidR="00400660" w:rsidRPr="000D278E">
              <w:rPr>
                <w:lang w:val="tr-TR"/>
              </w:rPr>
              <w:t>Teklif Sahibi</w:t>
            </w:r>
            <w:r w:rsidRPr="000D278E">
              <w:rPr>
                <w:lang w:val="tr-TR"/>
              </w:rPr>
              <w:t>nin adı ve bir değişiklik olup olmadığı; toplam Teklif Fiyatı, varsa lot (</w:t>
            </w:r>
            <w:r w:rsidR="008C6E3B" w:rsidRPr="000D278E">
              <w:rPr>
                <w:lang w:val="tr-TR"/>
              </w:rPr>
              <w:t xml:space="preserve">dilim </w:t>
            </w:r>
            <w:r w:rsidRPr="000D278E">
              <w:rPr>
                <w:lang w:val="tr-TR"/>
              </w:rPr>
              <w:t xml:space="preserve">sözleşme) başına fiyat, varsa indirimler ve alternatif Teklifler; Geçici Teminatın veya isteniyorsa Geçici Teminat Taahhütnamesinin olup olmadığı; ve </w:t>
            </w:r>
            <w:r w:rsidR="00CF0770" w:rsidRPr="000D278E">
              <w:rPr>
                <w:lang w:val="tr-TR"/>
              </w:rPr>
              <w:t>İşvere</w:t>
            </w:r>
            <w:r w:rsidRPr="000D278E">
              <w:rPr>
                <w:lang w:val="tr-TR"/>
              </w:rPr>
              <w:t>nin uygun görebileceği diğer ayrıntılar</w:t>
            </w:r>
            <w:r w:rsidR="00791174" w:rsidRPr="000D278E">
              <w:rPr>
                <w:rFonts w:cs="Times New Roman"/>
                <w:lang w:val="tr-TR"/>
              </w:rPr>
              <w:t xml:space="preserve">. </w:t>
            </w:r>
          </w:p>
          <w:p w14:paraId="1207B04F" w14:textId="77777777" w:rsidR="00BC1571" w:rsidRPr="000D278E" w:rsidRDefault="00B648F6"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Sadece tekliflerin </w:t>
            </w:r>
            <w:r w:rsidRPr="000D278E">
              <w:rPr>
                <w:rFonts w:cs="Times New Roman"/>
                <w:b/>
                <w:lang w:val="tr-TR"/>
              </w:rPr>
              <w:t>açılması</w:t>
            </w:r>
            <w:r w:rsidRPr="000D278E">
              <w:rPr>
                <w:rFonts w:cs="Times New Roman"/>
                <w:lang w:val="tr-TR"/>
              </w:rPr>
              <w:t xml:space="preserve"> sırasında açılan ve okunan Teklifler, alternatif teklifler ve indirimler değerlendirmeye alınacaktır. Teklif Mektubu ve Teklif Cetvelleri, Teklif açılışına katılan </w:t>
            </w:r>
            <w:r w:rsidR="00CF0770" w:rsidRPr="000D278E">
              <w:rPr>
                <w:rFonts w:cs="Times New Roman"/>
                <w:lang w:val="tr-TR"/>
              </w:rPr>
              <w:t>İşveren</w:t>
            </w:r>
            <w:r w:rsidRPr="000D278E">
              <w:rPr>
                <w:rFonts w:cs="Times New Roman"/>
                <w:lang w:val="tr-TR"/>
              </w:rPr>
              <w:t xml:space="preserve"> </w:t>
            </w:r>
            <w:r w:rsidRPr="000D278E">
              <w:rPr>
                <w:rFonts w:cs="Times New Roman"/>
                <w:lang w:val="tr-TR"/>
              </w:rPr>
              <w:lastRenderedPageBreak/>
              <w:t xml:space="preserve">temsilcileri tarafından </w:t>
            </w:r>
            <w:r w:rsidRPr="000D278E">
              <w:rPr>
                <w:rFonts w:cs="Times New Roman"/>
                <w:b/>
                <w:lang w:val="tr-TR"/>
              </w:rPr>
              <w:t>Teklif Bilgi Formunda</w:t>
            </w:r>
            <w:r w:rsidRPr="000D278E">
              <w:rPr>
                <w:rFonts w:cs="Times New Roman"/>
                <w:lang w:val="tr-TR"/>
              </w:rPr>
              <w:t xml:space="preserve"> açıklanan şekilde paraflanacaktır</w:t>
            </w:r>
            <w:r w:rsidR="00BC1571" w:rsidRPr="000D278E">
              <w:rPr>
                <w:rFonts w:cs="Times New Roman"/>
                <w:color w:val="000000" w:themeColor="text1"/>
                <w:lang w:val="tr-TR"/>
              </w:rPr>
              <w:t>.</w:t>
            </w:r>
          </w:p>
          <w:p w14:paraId="4C0377A1"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2B29BB" w:rsidRPr="000D278E">
              <w:rPr>
                <w:rFonts w:cs="Times New Roman"/>
                <w:lang w:val="tr-TR"/>
              </w:rPr>
              <w:t xml:space="preserve">, bu aşamada (TST 23.1 uyarınca, geç teslim edilen Teklifler </w:t>
            </w:r>
            <w:r w:rsidR="002B29BB" w:rsidRPr="000D278E">
              <w:rPr>
                <w:rFonts w:cs="Times New Roman"/>
                <w:b/>
                <w:lang w:val="tr-TR"/>
              </w:rPr>
              <w:t>hariç</w:t>
            </w:r>
            <w:r w:rsidR="002B29BB" w:rsidRPr="000D278E">
              <w:rPr>
                <w:rFonts w:cs="Times New Roman"/>
                <w:lang w:val="tr-TR"/>
              </w:rPr>
              <w:t xml:space="preserve"> olmak üzere) herhangi bir teklifin esasını tartışamaz ve hiçbir Teklifi reddedemez</w:t>
            </w:r>
            <w:r w:rsidR="007B586E" w:rsidRPr="000D278E">
              <w:rPr>
                <w:rFonts w:cs="Times New Roman"/>
                <w:lang w:val="tr-TR"/>
              </w:rPr>
              <w:t>.</w:t>
            </w:r>
          </w:p>
        </w:tc>
      </w:tr>
      <w:tr w:rsidR="007B586E" w:rsidRPr="000D278E" w14:paraId="10A6124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78FBA2EC"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68A61F95" w14:textId="77777777" w:rsidR="00B21D89"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2B29BB" w:rsidRPr="000D278E">
              <w:rPr>
                <w:rFonts w:cs="Times New Roman"/>
                <w:lang w:val="tr-TR"/>
              </w:rPr>
              <w:t xml:space="preserve">, asgari olarak aşağıdakileri içeren bir Teklif açılış </w:t>
            </w:r>
            <w:r w:rsidR="002B29BB" w:rsidRPr="000D278E">
              <w:rPr>
                <w:rFonts w:cs="Times New Roman"/>
                <w:b/>
                <w:lang w:val="tr-TR"/>
              </w:rPr>
              <w:t>tutanağı</w:t>
            </w:r>
            <w:r w:rsidR="002B29BB" w:rsidRPr="000D278E">
              <w:rPr>
                <w:rFonts w:cs="Times New Roman"/>
                <w:lang w:val="tr-TR"/>
              </w:rPr>
              <w:t xml:space="preserve"> hazırlar</w:t>
            </w:r>
            <w:r w:rsidR="007B586E" w:rsidRPr="000D278E">
              <w:rPr>
                <w:rFonts w:cs="Times New Roman"/>
                <w:lang w:val="tr-TR"/>
              </w:rPr>
              <w:t xml:space="preserve">: </w:t>
            </w:r>
          </w:p>
          <w:p w14:paraId="48168E0A" w14:textId="77777777" w:rsidR="00B21D89" w:rsidRPr="000D278E" w:rsidRDefault="00400660" w:rsidP="00C1346C">
            <w:pPr>
              <w:pStyle w:val="P3Header1-Clauses"/>
              <w:numPr>
                <w:ilvl w:val="0"/>
                <w:numId w:val="114"/>
              </w:numPr>
              <w:spacing w:before="120" w:after="120"/>
              <w:ind w:left="1175" w:hanging="630"/>
              <w:rPr>
                <w:lang w:val="tr-TR"/>
              </w:rPr>
            </w:pPr>
            <w:r w:rsidRPr="000D278E">
              <w:rPr>
                <w:lang w:val="tr-TR"/>
              </w:rPr>
              <w:t>Teklif Sahibi</w:t>
            </w:r>
            <w:r w:rsidR="002B29BB" w:rsidRPr="000D278E">
              <w:rPr>
                <w:lang w:val="tr-TR"/>
              </w:rPr>
              <w:t>nin adı ve geri çekme, yenileme veya değiştirme işleminin olup olmadığı</w:t>
            </w:r>
            <w:r w:rsidR="007B586E" w:rsidRPr="000D278E">
              <w:rPr>
                <w:lang w:val="tr-TR"/>
              </w:rPr>
              <w:t xml:space="preserve">; </w:t>
            </w:r>
          </w:p>
          <w:p w14:paraId="2453F997" w14:textId="77777777" w:rsidR="00B21D89" w:rsidRPr="000D278E" w:rsidRDefault="002B29BB" w:rsidP="00C1346C">
            <w:pPr>
              <w:pStyle w:val="P3Header1-Clauses"/>
              <w:numPr>
                <w:ilvl w:val="0"/>
                <w:numId w:val="114"/>
              </w:numPr>
              <w:spacing w:before="120" w:after="120"/>
              <w:ind w:left="1175" w:hanging="630"/>
              <w:rPr>
                <w:lang w:val="tr-TR"/>
              </w:rPr>
            </w:pPr>
            <w:r w:rsidRPr="000D278E">
              <w:rPr>
                <w:lang w:val="tr-TR"/>
              </w:rPr>
              <w:t>Teklif fiyatı, varsa lot (sözleşme) başına fiyatlar ve indirimler</w:t>
            </w:r>
            <w:r w:rsidR="00B21D89" w:rsidRPr="000D278E">
              <w:rPr>
                <w:lang w:val="tr-TR"/>
              </w:rPr>
              <w:t>;</w:t>
            </w:r>
            <w:r w:rsidR="007B586E" w:rsidRPr="000D278E">
              <w:rPr>
                <w:lang w:val="tr-TR"/>
              </w:rPr>
              <w:t xml:space="preserve"> </w:t>
            </w:r>
          </w:p>
          <w:p w14:paraId="449AD52C" w14:textId="77777777" w:rsidR="006159DD" w:rsidRPr="000D278E" w:rsidRDefault="002B29BB" w:rsidP="00C1346C">
            <w:pPr>
              <w:pStyle w:val="P3Header1-Clauses"/>
              <w:numPr>
                <w:ilvl w:val="0"/>
                <w:numId w:val="114"/>
              </w:numPr>
              <w:spacing w:before="120" w:after="120"/>
              <w:ind w:left="1175" w:hanging="630"/>
              <w:rPr>
                <w:lang w:val="tr-TR"/>
              </w:rPr>
            </w:pPr>
            <w:r w:rsidRPr="000D278E">
              <w:rPr>
                <w:lang w:val="tr-TR"/>
              </w:rPr>
              <w:t>Geçici Teminatın veya isteniyorsa Geçici Teminat Taahhütnamesinin olup olmadığı ve</w:t>
            </w:r>
          </w:p>
          <w:p w14:paraId="02F0BF1F" w14:textId="77777777" w:rsidR="00B21D89" w:rsidRPr="000D278E" w:rsidRDefault="002B29BB" w:rsidP="00C1346C">
            <w:pPr>
              <w:pStyle w:val="P3Header1-Clauses"/>
              <w:numPr>
                <w:ilvl w:val="0"/>
                <w:numId w:val="114"/>
              </w:numPr>
              <w:spacing w:before="120" w:after="120"/>
              <w:ind w:left="1175" w:hanging="630"/>
              <w:rPr>
                <w:lang w:val="tr-TR"/>
              </w:rPr>
            </w:pPr>
            <w:r w:rsidRPr="000D278E">
              <w:rPr>
                <w:lang w:val="tr-TR"/>
              </w:rPr>
              <w:t>Varsa Alternatif Teklifler</w:t>
            </w:r>
            <w:r w:rsidR="00AB1A51" w:rsidRPr="000D278E">
              <w:rPr>
                <w:lang w:val="tr-TR"/>
              </w:rPr>
              <w:t>.</w:t>
            </w:r>
          </w:p>
          <w:p w14:paraId="68E0BC56"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w:t>
            </w:r>
            <w:r w:rsidR="002C7BA3" w:rsidRPr="000D278E">
              <w:rPr>
                <w:rFonts w:cs="Times New Roman"/>
                <w:lang w:val="tr-TR"/>
              </w:rPr>
              <w:t>hiplerinin</w:t>
            </w:r>
            <w:r w:rsidR="002B29BB" w:rsidRPr="000D278E">
              <w:rPr>
                <w:rFonts w:cs="Times New Roman"/>
                <w:lang w:val="tr-TR"/>
              </w:rPr>
              <w:t xml:space="preserve"> Teklif açılışı sırasında hazır bulunan </w:t>
            </w:r>
            <w:r w:rsidR="002B29BB" w:rsidRPr="000D278E">
              <w:rPr>
                <w:rFonts w:cs="Times New Roman"/>
                <w:b/>
                <w:lang w:val="tr-TR"/>
              </w:rPr>
              <w:t>temsilcilerinde</w:t>
            </w:r>
            <w:r w:rsidR="002B29BB" w:rsidRPr="000D278E">
              <w:rPr>
                <w:rFonts w:cs="Times New Roman"/>
                <w:lang w:val="tr-TR"/>
              </w:rPr>
              <w:t xml:space="preserve">n tutanağı imzalamaları istenir. </w:t>
            </w:r>
            <w:r w:rsidR="002B29BB" w:rsidRPr="000D278E">
              <w:rPr>
                <w:lang w:val="tr-TR"/>
              </w:rPr>
              <w:t xml:space="preserve">Bir </w:t>
            </w:r>
            <w:r w:rsidRPr="000D278E">
              <w:rPr>
                <w:lang w:val="tr-TR"/>
              </w:rPr>
              <w:t>Teklif Sahibi</w:t>
            </w:r>
            <w:r w:rsidR="002B29BB" w:rsidRPr="000D278E">
              <w:rPr>
                <w:lang w:val="tr-TR"/>
              </w:rPr>
              <w:t xml:space="preserve">nin imzasının bu tutanakta bulunmaması, tutanağın içeriğini ve yürürlüğünü geçersiz kılmaz. Bu tutanağın birer nüshası tüm </w:t>
            </w:r>
            <w:r w:rsidR="002C7BA3" w:rsidRPr="000D278E">
              <w:rPr>
                <w:rFonts w:cs="Times New Roman"/>
                <w:lang w:val="tr-TR"/>
              </w:rPr>
              <w:t>Teklif Sahiplerine</w:t>
            </w:r>
            <w:r w:rsidR="002B29BB" w:rsidRPr="000D278E">
              <w:rPr>
                <w:rFonts w:cs="Times New Roman"/>
                <w:lang w:val="tr-TR"/>
              </w:rPr>
              <w:t xml:space="preserve"> </w:t>
            </w:r>
            <w:r w:rsidR="002B29BB" w:rsidRPr="000D278E">
              <w:rPr>
                <w:lang w:val="tr-TR"/>
              </w:rPr>
              <w:t>dağıtılacaktır</w:t>
            </w:r>
            <w:r w:rsidR="007B586E" w:rsidRPr="000D278E">
              <w:rPr>
                <w:rFonts w:cs="Times New Roman"/>
                <w:lang w:val="tr-TR"/>
              </w:rPr>
              <w:t>.</w:t>
            </w:r>
          </w:p>
        </w:tc>
      </w:tr>
      <w:tr w:rsidR="007B586E" w:rsidRPr="000D278E" w14:paraId="2BD8883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14:paraId="4E18E365" w14:textId="77777777" w:rsidR="007B586E" w:rsidRPr="000D278E" w:rsidRDefault="002B29BB" w:rsidP="00056CCC">
            <w:pPr>
              <w:pStyle w:val="Section1Heading1"/>
              <w:keepNext/>
              <w:keepLines/>
              <w:spacing w:before="120" w:after="120"/>
              <w:rPr>
                <w:lang w:val="tr-TR"/>
              </w:rPr>
            </w:pPr>
            <w:bookmarkStart w:id="120" w:name="_Toc438438850"/>
            <w:bookmarkStart w:id="121" w:name="_Toc438532629"/>
            <w:bookmarkStart w:id="122" w:name="_Toc438733994"/>
            <w:bookmarkStart w:id="123" w:name="_Toc438962076"/>
            <w:bookmarkStart w:id="124" w:name="_Toc461939620"/>
            <w:bookmarkStart w:id="125" w:name="_Toc97371030"/>
            <w:bookmarkStart w:id="126" w:name="_Toc325723945"/>
            <w:bookmarkStart w:id="127" w:name="_Toc435624839"/>
            <w:bookmarkStart w:id="128" w:name="_Toc448224252"/>
            <w:bookmarkStart w:id="129" w:name="_Toc473881691"/>
            <w:r w:rsidRPr="000D278E">
              <w:rPr>
                <w:lang w:val="tr-TR"/>
              </w:rPr>
              <w:t>Tekliflerin Değerlendirilmesi ve Karşılaştırılması</w:t>
            </w:r>
            <w:bookmarkEnd w:id="120"/>
            <w:bookmarkEnd w:id="121"/>
            <w:bookmarkEnd w:id="122"/>
            <w:bookmarkEnd w:id="123"/>
            <w:bookmarkEnd w:id="124"/>
            <w:bookmarkEnd w:id="125"/>
            <w:bookmarkEnd w:id="126"/>
            <w:bookmarkEnd w:id="127"/>
            <w:bookmarkEnd w:id="128"/>
            <w:bookmarkEnd w:id="129"/>
          </w:p>
        </w:tc>
      </w:tr>
      <w:tr w:rsidR="007B586E" w:rsidRPr="000D278E" w14:paraId="7308353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CEE5663" w14:textId="77777777" w:rsidR="007B586E" w:rsidRPr="000D278E" w:rsidRDefault="002B29BB" w:rsidP="0036404F">
            <w:pPr>
              <w:pStyle w:val="Section1-Clauses"/>
              <w:numPr>
                <w:ilvl w:val="0"/>
                <w:numId w:val="27"/>
              </w:numPr>
              <w:spacing w:before="120" w:after="120"/>
              <w:ind w:left="360" w:hanging="360"/>
              <w:jc w:val="both"/>
              <w:rPr>
                <w:lang w:val="tr-TR"/>
              </w:rPr>
            </w:pPr>
            <w:r w:rsidRPr="000D278E">
              <w:rPr>
                <w:lang w:val="tr-TR"/>
              </w:rPr>
              <w:t>İşlemlerin Gizliliği</w:t>
            </w:r>
          </w:p>
        </w:tc>
        <w:tc>
          <w:tcPr>
            <w:tcW w:w="7201" w:type="dxa"/>
            <w:tcBorders>
              <w:top w:val="nil"/>
              <w:left w:val="nil"/>
              <w:bottom w:val="nil"/>
              <w:right w:val="nil"/>
            </w:tcBorders>
            <w:shd w:val="clear" w:color="auto" w:fill="auto"/>
          </w:tcPr>
          <w:p w14:paraId="4E74D47A" w14:textId="77777777" w:rsidR="007B586E" w:rsidRPr="000D278E" w:rsidRDefault="002B29BB" w:rsidP="0036404F">
            <w:pPr>
              <w:pStyle w:val="Header2-SubClauses"/>
              <w:numPr>
                <w:ilvl w:val="1"/>
                <w:numId w:val="27"/>
              </w:numPr>
              <w:spacing w:before="120" w:after="120"/>
              <w:ind w:left="511" w:hanging="596"/>
              <w:rPr>
                <w:rFonts w:cs="Times New Roman"/>
                <w:lang w:val="tr-TR"/>
              </w:rPr>
            </w:pPr>
            <w:r w:rsidRPr="000D278E">
              <w:rPr>
                <w:lang w:val="tr-TR"/>
              </w:rPr>
              <w:t xml:space="preserve">TST 43 hükümleri uyarınca ihale kararı bildirimi tüm </w:t>
            </w:r>
            <w:r w:rsidR="002C7BA3" w:rsidRPr="000D278E">
              <w:rPr>
                <w:lang w:val="tr-TR"/>
              </w:rPr>
              <w:t>Teklif Sahiplerine</w:t>
            </w:r>
            <w:r w:rsidRPr="000D278E">
              <w:rPr>
                <w:lang w:val="tr-TR"/>
              </w:rPr>
              <w:t xml:space="preserve"> iletilinceye kadar, Tekliflerin değerlendirilmesi ve ihale kararının verilmesi ile ilgili bilgiler </w:t>
            </w:r>
            <w:r w:rsidR="002C7BA3" w:rsidRPr="000D278E">
              <w:rPr>
                <w:lang w:val="tr-TR"/>
              </w:rPr>
              <w:t>Teklif Sahiplerine</w:t>
            </w:r>
            <w:r w:rsidRPr="000D278E">
              <w:rPr>
                <w:lang w:val="tr-TR"/>
              </w:rPr>
              <w:t xml:space="preserve"> veya İhale süreci ile </w:t>
            </w:r>
            <w:r w:rsidRPr="000D278E">
              <w:rPr>
                <w:b/>
                <w:lang w:val="tr-TR"/>
              </w:rPr>
              <w:t>resmi olarak ilgisi bulunmayan</w:t>
            </w:r>
            <w:r w:rsidRPr="000D278E">
              <w:rPr>
                <w:lang w:val="tr-TR"/>
              </w:rPr>
              <w:t xml:space="preserve"> başka şahıslara açıklanmaz</w:t>
            </w:r>
            <w:r w:rsidR="007B586E" w:rsidRPr="000D278E">
              <w:rPr>
                <w:rFonts w:cs="Times New Roman"/>
                <w:lang w:val="tr-TR"/>
              </w:rPr>
              <w:t>.</w:t>
            </w:r>
          </w:p>
        </w:tc>
      </w:tr>
      <w:tr w:rsidR="007B586E" w:rsidRPr="000D278E" w14:paraId="69DEDB0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CEE8A93"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0646EC2B" w14:textId="77777777" w:rsidR="007B586E" w:rsidRPr="000D278E" w:rsidRDefault="002B29BB"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Bir </w:t>
            </w:r>
            <w:r w:rsidR="00400660" w:rsidRPr="000D278E">
              <w:rPr>
                <w:rFonts w:cs="Times New Roman"/>
                <w:lang w:val="tr-TR"/>
              </w:rPr>
              <w:t>Teklif Sahibi</w:t>
            </w:r>
            <w:r w:rsidRPr="000D278E">
              <w:rPr>
                <w:rFonts w:cs="Times New Roman"/>
                <w:lang w:val="tr-TR"/>
              </w:rPr>
              <w:t xml:space="preserve"> tarafından Tekliflerin değerlendirilmesi veya İhale kararının </w:t>
            </w:r>
            <w:r w:rsidRPr="000D278E">
              <w:rPr>
                <w:rFonts w:cs="Times New Roman"/>
                <w:b/>
                <w:lang w:val="tr-TR"/>
              </w:rPr>
              <w:t xml:space="preserve">verilmesi </w:t>
            </w:r>
            <w:r w:rsidRPr="000D278E">
              <w:rPr>
                <w:rFonts w:cs="Times New Roman"/>
                <w:lang w:val="tr-TR"/>
              </w:rPr>
              <w:t xml:space="preserve">sürecinde </w:t>
            </w:r>
            <w:r w:rsidR="00CF0770" w:rsidRPr="000D278E">
              <w:rPr>
                <w:rFonts w:cs="Times New Roman"/>
                <w:lang w:val="tr-TR"/>
              </w:rPr>
              <w:t>İşveren</w:t>
            </w:r>
            <w:r w:rsidRPr="000D278E">
              <w:rPr>
                <w:rFonts w:cs="Times New Roman"/>
                <w:lang w:val="tr-TR"/>
              </w:rPr>
              <w:t xml:space="preserve">i etkilemek için yapılacak herhangi bir girişim, söz konusu </w:t>
            </w:r>
            <w:r w:rsidR="00400660" w:rsidRPr="000D278E">
              <w:rPr>
                <w:rFonts w:cs="Times New Roman"/>
                <w:lang w:val="tr-TR"/>
              </w:rPr>
              <w:t>Teklif Sahibi</w:t>
            </w:r>
            <w:r w:rsidRPr="000D278E">
              <w:rPr>
                <w:rFonts w:cs="Times New Roman"/>
                <w:lang w:val="tr-TR"/>
              </w:rPr>
              <w:t>nin Teklifinin reddedilmesi ile sonuçlanabilir</w:t>
            </w:r>
            <w:r w:rsidR="007B586E" w:rsidRPr="000D278E">
              <w:rPr>
                <w:rFonts w:cs="Times New Roman"/>
                <w:lang w:val="tr-TR"/>
              </w:rPr>
              <w:t xml:space="preserve">.  </w:t>
            </w:r>
          </w:p>
        </w:tc>
      </w:tr>
      <w:tr w:rsidR="007B586E" w:rsidRPr="000D278E" w14:paraId="2FD8C8A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585783B"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0C623D5D" w14:textId="77777777" w:rsidR="007B586E" w:rsidRPr="000D278E" w:rsidRDefault="002B29BB" w:rsidP="00554462">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TST 26.2 </w:t>
            </w:r>
            <w:r w:rsidR="00554462" w:rsidRPr="000D278E">
              <w:rPr>
                <w:rFonts w:cs="Times New Roman"/>
                <w:lang w:val="tr-TR"/>
              </w:rPr>
              <w:t>hükümlerine bağlı olmaksızın</w:t>
            </w:r>
            <w:r w:rsidRPr="000D278E">
              <w:rPr>
                <w:rFonts w:cs="Times New Roman"/>
                <w:lang w:val="tr-TR"/>
              </w:rPr>
              <w:t xml:space="preserve">, Tekliflerin açıldığı zamandan Sözleşme kararının verildiği zamana kadar, eğer bir </w:t>
            </w:r>
            <w:r w:rsidR="00400660" w:rsidRPr="000D278E">
              <w:rPr>
                <w:rFonts w:cs="Times New Roman"/>
                <w:lang w:val="tr-TR"/>
              </w:rPr>
              <w:t>Teklif Sahibi</w:t>
            </w:r>
            <w:r w:rsidRPr="000D278E">
              <w:rPr>
                <w:rFonts w:cs="Times New Roman"/>
                <w:lang w:val="tr-TR"/>
              </w:rPr>
              <w:t xml:space="preserve"> İhale süreci ile ilgili herhangi bir husus hakkında </w:t>
            </w:r>
            <w:r w:rsidR="00CF0770" w:rsidRPr="000D278E">
              <w:rPr>
                <w:rFonts w:cs="Times New Roman"/>
                <w:lang w:val="tr-TR"/>
              </w:rPr>
              <w:t>İşveren</w:t>
            </w:r>
            <w:r w:rsidRPr="000D278E">
              <w:rPr>
                <w:rFonts w:cs="Times New Roman"/>
                <w:lang w:val="tr-TR"/>
              </w:rPr>
              <w:t xml:space="preserve"> ile temas kurmak isterse, bunu yazılı olarak gerçekleştirecektir</w:t>
            </w:r>
            <w:r w:rsidR="007B586E" w:rsidRPr="000D278E">
              <w:rPr>
                <w:rFonts w:cs="Times New Roman"/>
                <w:lang w:val="tr-TR"/>
              </w:rPr>
              <w:t>.</w:t>
            </w:r>
          </w:p>
        </w:tc>
      </w:tr>
      <w:tr w:rsidR="007B586E" w:rsidRPr="000D278E" w14:paraId="1E39A4B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A96FE39" w14:textId="77777777" w:rsidR="007B586E" w:rsidRPr="000D278E" w:rsidRDefault="00554462" w:rsidP="0036404F">
            <w:pPr>
              <w:pStyle w:val="Section1-Clauses"/>
              <w:numPr>
                <w:ilvl w:val="0"/>
                <w:numId w:val="27"/>
              </w:numPr>
              <w:spacing w:before="120" w:after="120"/>
              <w:ind w:left="360" w:hanging="360"/>
              <w:jc w:val="both"/>
              <w:rPr>
                <w:lang w:val="tr-TR"/>
              </w:rPr>
            </w:pPr>
            <w:r w:rsidRPr="000D278E">
              <w:rPr>
                <w:lang w:val="tr-TR"/>
              </w:rPr>
              <w:t>Tekliflerin Açıklığa Kavuşturulması</w:t>
            </w:r>
          </w:p>
          <w:p w14:paraId="7DA389B9"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05E7872E"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554462" w:rsidRPr="000D278E">
              <w:rPr>
                <w:rFonts w:cs="Times New Roman"/>
                <w:lang w:val="tr-TR"/>
              </w:rPr>
              <w:t xml:space="preserve"> gerekli gördüğü takdirde, Tekliflerin incelenmesine, değerlendirilmesine, karşılaştırılmasına ve </w:t>
            </w:r>
            <w:r w:rsidR="002C7BA3" w:rsidRPr="000D278E">
              <w:rPr>
                <w:rFonts w:cs="Times New Roman"/>
                <w:lang w:val="tr-TR"/>
              </w:rPr>
              <w:t>Teklif Sahiplerinin</w:t>
            </w:r>
            <w:r w:rsidR="00554462" w:rsidRPr="000D278E">
              <w:rPr>
                <w:rFonts w:cs="Times New Roman"/>
                <w:lang w:val="tr-TR"/>
              </w:rPr>
              <w:t xml:space="preserve"> yeterliliklerinin belirlenmesine yardımcı olmak amacıyla herhangi bir </w:t>
            </w:r>
            <w:r w:rsidR="00400660" w:rsidRPr="000D278E">
              <w:rPr>
                <w:rFonts w:cs="Times New Roman"/>
                <w:b/>
                <w:lang w:val="tr-TR"/>
              </w:rPr>
              <w:t>Teklif Sahibi</w:t>
            </w:r>
            <w:r w:rsidR="00B47804" w:rsidRPr="000D278E">
              <w:rPr>
                <w:rFonts w:cs="Times New Roman"/>
                <w:b/>
                <w:lang w:val="tr-TR"/>
              </w:rPr>
              <w:t>n</w:t>
            </w:r>
            <w:r w:rsidR="00554462" w:rsidRPr="000D278E">
              <w:rPr>
                <w:rFonts w:cs="Times New Roman"/>
                <w:b/>
                <w:lang w:val="tr-TR"/>
              </w:rPr>
              <w:t>e</w:t>
            </w:r>
            <w:r w:rsidR="00554462" w:rsidRPr="000D278E">
              <w:rPr>
                <w:rFonts w:cs="Times New Roman"/>
                <w:lang w:val="tr-TR"/>
              </w:rPr>
              <w:t xml:space="preserve"> makul bir süre tanıyarak, Teklifine açıklık getirmesini isteyebilir</w:t>
            </w:r>
            <w:r w:rsidR="007B586E" w:rsidRPr="000D278E">
              <w:rPr>
                <w:rFonts w:cs="Times New Roman"/>
                <w:lang w:val="tr-TR"/>
              </w:rPr>
              <w:t xml:space="preserve">. </w:t>
            </w:r>
            <w:r w:rsidR="00554462" w:rsidRPr="000D278E">
              <w:rPr>
                <w:lang w:val="tr-TR"/>
              </w:rPr>
              <w:t xml:space="preserve">Bir </w:t>
            </w:r>
            <w:r w:rsidR="00400660" w:rsidRPr="000D278E">
              <w:rPr>
                <w:rFonts w:cs="Times New Roman"/>
                <w:lang w:val="tr-TR"/>
              </w:rPr>
              <w:t>Teklif Sahibi</w:t>
            </w:r>
            <w:r w:rsidR="00554462" w:rsidRPr="000D278E">
              <w:rPr>
                <w:rFonts w:cs="Times New Roman"/>
                <w:lang w:val="tr-TR"/>
              </w:rPr>
              <w:t xml:space="preserve"> </w:t>
            </w:r>
            <w:r w:rsidR="00554462" w:rsidRPr="000D278E">
              <w:rPr>
                <w:lang w:val="tr-TR"/>
              </w:rPr>
              <w:t xml:space="preserve">tarafından, </w:t>
            </w:r>
            <w:r w:rsidRPr="000D278E">
              <w:rPr>
                <w:rFonts w:cs="Times New Roman"/>
                <w:lang w:val="tr-TR"/>
              </w:rPr>
              <w:t>İşvere</w:t>
            </w:r>
            <w:r w:rsidR="00554462" w:rsidRPr="000D278E">
              <w:rPr>
                <w:rFonts w:cs="Times New Roman"/>
                <w:lang w:val="tr-TR"/>
              </w:rPr>
              <w:t xml:space="preserve">nin </w:t>
            </w:r>
            <w:r w:rsidR="00554462" w:rsidRPr="000D278E">
              <w:rPr>
                <w:lang w:val="tr-TR"/>
              </w:rPr>
              <w:t>bir talebi olmaksızın sunulan bir açıklama dikkate alınmayacaktır</w:t>
            </w:r>
            <w:r w:rsidR="00554462" w:rsidRPr="000D278E">
              <w:rPr>
                <w:rFonts w:cs="Times New Roman"/>
                <w:lang w:val="tr-TR"/>
              </w:rPr>
              <w:t xml:space="preserve">. </w:t>
            </w:r>
            <w:r w:rsidRPr="000D278E">
              <w:rPr>
                <w:rFonts w:cs="Times New Roman"/>
                <w:lang w:val="tr-TR"/>
              </w:rPr>
              <w:t>İşvere</w:t>
            </w:r>
            <w:r w:rsidR="00554462" w:rsidRPr="000D278E">
              <w:rPr>
                <w:rFonts w:cs="Times New Roman"/>
                <w:lang w:val="tr-TR"/>
              </w:rPr>
              <w:t xml:space="preserve">nin </w:t>
            </w:r>
            <w:r w:rsidR="00554462" w:rsidRPr="000D278E">
              <w:rPr>
                <w:lang w:val="tr-TR"/>
              </w:rPr>
              <w:t>açıklama talebi ve bu talebe verilen cevap yazılı olacaktır</w:t>
            </w:r>
            <w:r w:rsidR="00554462" w:rsidRPr="000D278E">
              <w:rPr>
                <w:rFonts w:cs="Times New Roman"/>
                <w:lang w:val="tr-TR"/>
              </w:rPr>
              <w:t xml:space="preserve">. </w:t>
            </w:r>
            <w:r w:rsidR="00554462" w:rsidRPr="000D278E">
              <w:rPr>
                <w:lang w:val="tr-TR"/>
              </w:rPr>
              <w:t xml:space="preserve">TST 31 uyarınca, </w:t>
            </w:r>
            <w:r w:rsidRPr="000D278E">
              <w:rPr>
                <w:lang w:val="tr-TR"/>
              </w:rPr>
              <w:t>İşveren</w:t>
            </w:r>
            <w:r w:rsidR="00554462" w:rsidRPr="000D278E">
              <w:rPr>
                <w:lang w:val="tr-TR"/>
              </w:rPr>
              <w:t xml:space="preserve"> tarafından Tekliflerin değerlendirilmesi </w:t>
            </w:r>
            <w:r w:rsidR="00554462" w:rsidRPr="000D278E">
              <w:rPr>
                <w:lang w:val="tr-TR"/>
              </w:rPr>
              <w:lastRenderedPageBreak/>
              <w:t>sırasında fark edilen aritmetik hatalarının düzeltilmesini onaylamak dışında, teklifte belirtilen fiyatlarda gönüllü bir artış veya azaltma veya teklifin özünde herhangi bir değişiklik dahil olmak üzere, bir değişikliğin yapılması istenemez, önerilemez veya buna izin verilemez</w:t>
            </w:r>
            <w:r w:rsidR="007B586E" w:rsidRPr="000D278E">
              <w:rPr>
                <w:rFonts w:cs="Times New Roman"/>
                <w:lang w:val="tr-TR"/>
              </w:rPr>
              <w:t>.</w:t>
            </w:r>
          </w:p>
        </w:tc>
      </w:tr>
      <w:tr w:rsidR="007B586E" w:rsidRPr="000D278E" w14:paraId="77512F9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46FB786"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CE0635F" w14:textId="77777777" w:rsidR="007B586E" w:rsidRPr="000D278E" w:rsidRDefault="00554462" w:rsidP="0036404F">
            <w:pPr>
              <w:pStyle w:val="Header2-SubClauses"/>
              <w:numPr>
                <w:ilvl w:val="1"/>
                <w:numId w:val="27"/>
              </w:numPr>
              <w:spacing w:before="120" w:after="120"/>
              <w:ind w:left="511" w:hanging="596"/>
              <w:rPr>
                <w:rFonts w:cs="Times New Roman"/>
                <w:lang w:val="tr-TR"/>
              </w:rPr>
            </w:pPr>
            <w:r w:rsidRPr="000D278E">
              <w:rPr>
                <w:lang w:val="tr-TR"/>
              </w:rPr>
              <w:t xml:space="preserve">Bir </w:t>
            </w:r>
            <w:r w:rsidR="00400660" w:rsidRPr="000D278E">
              <w:rPr>
                <w:rFonts w:cs="Times New Roman"/>
                <w:lang w:val="tr-TR"/>
              </w:rPr>
              <w:t>Teklif Sahibi</w:t>
            </w:r>
            <w:r w:rsidRPr="000D278E">
              <w:rPr>
                <w:rFonts w:cs="Times New Roman"/>
                <w:lang w:val="tr-TR"/>
              </w:rPr>
              <w:t>nin</w:t>
            </w:r>
            <w:r w:rsidRPr="000D278E">
              <w:rPr>
                <w:lang w:val="tr-TR"/>
              </w:rPr>
              <w:t xml:space="preserve">, </w:t>
            </w:r>
            <w:r w:rsidR="00CF0770" w:rsidRPr="000D278E">
              <w:rPr>
                <w:rFonts w:cs="Times New Roman"/>
                <w:lang w:val="tr-TR"/>
              </w:rPr>
              <w:t>İşvere</w:t>
            </w:r>
            <w:r w:rsidRPr="000D278E">
              <w:rPr>
                <w:rFonts w:cs="Times New Roman"/>
                <w:lang w:val="tr-TR"/>
              </w:rPr>
              <w:t xml:space="preserve">nin </w:t>
            </w:r>
            <w:r w:rsidRPr="000D278E">
              <w:rPr>
                <w:lang w:val="tr-TR"/>
              </w:rPr>
              <w:t xml:space="preserve">açıklama talebinde belirtilen tarih ve saat itibarıyla kendi Teklifine ilişkin herhangi bir açıklama sunmamış olması halinde, söz konusu </w:t>
            </w:r>
            <w:r w:rsidR="00400660" w:rsidRPr="000D278E">
              <w:rPr>
                <w:rFonts w:cs="Times New Roman"/>
                <w:lang w:val="tr-TR"/>
              </w:rPr>
              <w:t>Teklif Sahibi</w:t>
            </w:r>
            <w:r w:rsidRPr="000D278E">
              <w:rPr>
                <w:rFonts w:cs="Times New Roman"/>
                <w:lang w:val="tr-TR"/>
              </w:rPr>
              <w:t>nin</w:t>
            </w:r>
            <w:r w:rsidRPr="000D278E">
              <w:rPr>
                <w:lang w:val="tr-TR"/>
              </w:rPr>
              <w:t xml:space="preserve"> Teklifi reddedilebilecektir</w:t>
            </w:r>
            <w:r w:rsidR="007B586E" w:rsidRPr="000D278E">
              <w:rPr>
                <w:rFonts w:cs="Times New Roman"/>
                <w:lang w:val="tr-TR"/>
              </w:rPr>
              <w:t>.</w:t>
            </w:r>
          </w:p>
        </w:tc>
      </w:tr>
      <w:tr w:rsidR="007B586E" w:rsidRPr="000D278E" w14:paraId="6A600726"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09BAC45" w14:textId="77777777" w:rsidR="007B586E" w:rsidRPr="000D278E" w:rsidRDefault="00554462" w:rsidP="0036404F">
            <w:pPr>
              <w:pStyle w:val="Section1-Clauses"/>
              <w:numPr>
                <w:ilvl w:val="0"/>
                <w:numId w:val="27"/>
              </w:numPr>
              <w:spacing w:before="120" w:after="120"/>
              <w:ind w:left="360" w:hanging="360"/>
              <w:jc w:val="both"/>
              <w:rPr>
                <w:lang w:val="tr-TR"/>
              </w:rPr>
            </w:pPr>
            <w:r w:rsidRPr="000D278E">
              <w:rPr>
                <w:lang w:val="tr-TR"/>
              </w:rPr>
              <w:t>Sapmalar, Çekinceler ve İhmaller</w:t>
            </w:r>
          </w:p>
        </w:tc>
        <w:tc>
          <w:tcPr>
            <w:tcW w:w="7201" w:type="dxa"/>
            <w:tcBorders>
              <w:top w:val="nil"/>
              <w:left w:val="nil"/>
              <w:bottom w:val="nil"/>
              <w:right w:val="nil"/>
            </w:tcBorders>
            <w:shd w:val="clear" w:color="auto" w:fill="auto"/>
          </w:tcPr>
          <w:p w14:paraId="6F2C82A5" w14:textId="77777777" w:rsidR="007B586E" w:rsidRPr="000D278E" w:rsidRDefault="00554462"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Tekliflerin </w:t>
            </w:r>
            <w:r w:rsidRPr="000D278E">
              <w:rPr>
                <w:rFonts w:cs="Times New Roman"/>
                <w:b/>
                <w:lang w:val="tr-TR"/>
              </w:rPr>
              <w:t>değerlendirilmesinde</w:t>
            </w:r>
            <w:r w:rsidRPr="000D278E">
              <w:rPr>
                <w:rFonts w:cs="Times New Roman"/>
                <w:lang w:val="tr-TR"/>
              </w:rPr>
              <w:t xml:space="preserve"> aşağıdaki tanımlar uygulanacaktır</w:t>
            </w:r>
            <w:r w:rsidR="007B586E" w:rsidRPr="000D278E">
              <w:rPr>
                <w:rFonts w:cs="Times New Roman"/>
                <w:lang w:val="tr-TR"/>
              </w:rPr>
              <w:t>:</w:t>
            </w:r>
          </w:p>
          <w:p w14:paraId="199CDAE6" w14:textId="77777777" w:rsidR="007B586E" w:rsidRPr="000D278E" w:rsidRDefault="00462B40" w:rsidP="00C1346C">
            <w:pPr>
              <w:pStyle w:val="P3Header1-Clauses"/>
              <w:numPr>
                <w:ilvl w:val="0"/>
                <w:numId w:val="113"/>
              </w:numPr>
              <w:spacing w:before="120" w:after="120"/>
              <w:ind w:left="1175" w:hanging="630"/>
              <w:rPr>
                <w:szCs w:val="24"/>
                <w:lang w:val="tr-TR"/>
              </w:rPr>
            </w:pPr>
            <w:r w:rsidRPr="000D278E">
              <w:rPr>
                <w:lang w:val="tr-TR"/>
              </w:rPr>
              <w:t>“Sapma”, İhale Dokümanında belirtilen koşullardan sapmaktır</w:t>
            </w:r>
            <w:r w:rsidR="007B586E" w:rsidRPr="000D278E">
              <w:rPr>
                <w:szCs w:val="24"/>
                <w:lang w:val="tr-TR"/>
              </w:rPr>
              <w:t>;</w:t>
            </w:r>
          </w:p>
          <w:p w14:paraId="3186583C" w14:textId="77777777" w:rsidR="007B586E" w:rsidRPr="000D278E" w:rsidRDefault="00462B40" w:rsidP="00C1346C">
            <w:pPr>
              <w:pStyle w:val="P3Header1-Clauses"/>
              <w:numPr>
                <w:ilvl w:val="0"/>
                <w:numId w:val="113"/>
              </w:numPr>
              <w:spacing w:before="120" w:after="120"/>
              <w:ind w:left="1175" w:hanging="630"/>
              <w:rPr>
                <w:szCs w:val="24"/>
                <w:lang w:val="tr-TR"/>
              </w:rPr>
            </w:pPr>
            <w:r w:rsidRPr="000D278E">
              <w:rPr>
                <w:lang w:val="tr-TR"/>
              </w:rPr>
              <w:t>“Çekince”, İhale Dokümanında belirtilen koşulların tamamen kabul edilmesiyle ilgili sınırlayıcı şartlar getirmek veya bu koşulları tamamen kabul etmeyi reddetmektir</w:t>
            </w:r>
            <w:r w:rsidRPr="000D278E">
              <w:rPr>
                <w:szCs w:val="24"/>
                <w:lang w:val="tr-TR"/>
              </w:rPr>
              <w:t xml:space="preserve"> ve</w:t>
            </w:r>
          </w:p>
          <w:p w14:paraId="09F3D5DC" w14:textId="77777777" w:rsidR="007B586E" w:rsidRPr="000D278E" w:rsidRDefault="00462B40" w:rsidP="00C1346C">
            <w:pPr>
              <w:pStyle w:val="P3Header1-Clauses"/>
              <w:numPr>
                <w:ilvl w:val="0"/>
                <w:numId w:val="113"/>
              </w:numPr>
              <w:spacing w:before="120" w:after="120"/>
              <w:ind w:left="1175" w:hanging="630"/>
              <w:rPr>
                <w:i/>
                <w:szCs w:val="24"/>
                <w:lang w:val="tr-TR"/>
              </w:rPr>
            </w:pPr>
            <w:r w:rsidRPr="000D278E">
              <w:rPr>
                <w:lang w:val="tr-TR"/>
              </w:rPr>
              <w:t>“İhmal”, İhale Dokümanında istenen bilgilerin veya belgelerin bir kısmını veya tamamını sunmamaktır</w:t>
            </w:r>
            <w:r w:rsidR="007B586E" w:rsidRPr="000D278E">
              <w:rPr>
                <w:szCs w:val="24"/>
                <w:lang w:val="tr-TR"/>
              </w:rPr>
              <w:t>.</w:t>
            </w:r>
          </w:p>
        </w:tc>
      </w:tr>
      <w:tr w:rsidR="007B586E" w:rsidRPr="000D278E" w14:paraId="0CF13B6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0FF3FC9" w14:textId="77777777" w:rsidR="007B586E" w:rsidRPr="000D278E" w:rsidRDefault="00462B40" w:rsidP="0036404F">
            <w:pPr>
              <w:pStyle w:val="Section1-Clauses"/>
              <w:numPr>
                <w:ilvl w:val="0"/>
                <w:numId w:val="27"/>
              </w:numPr>
              <w:spacing w:before="120" w:after="120"/>
              <w:ind w:left="360" w:hanging="360"/>
              <w:jc w:val="both"/>
              <w:rPr>
                <w:sz w:val="22"/>
                <w:szCs w:val="22"/>
                <w:lang w:val="tr-TR"/>
              </w:rPr>
            </w:pPr>
            <w:bookmarkStart w:id="130" w:name="_Toc97371034"/>
            <w:bookmarkStart w:id="131" w:name="_Toc139863131"/>
            <w:bookmarkStart w:id="132" w:name="_Toc325723949"/>
            <w:bookmarkStart w:id="133" w:name="_Toc435624843"/>
            <w:bookmarkStart w:id="134" w:name="_Toc448224256"/>
            <w:bookmarkStart w:id="135" w:name="_Toc473881695"/>
            <w:bookmarkStart w:id="136" w:name="_Toc438438854"/>
            <w:bookmarkStart w:id="137" w:name="_Toc438532636"/>
            <w:bookmarkStart w:id="138" w:name="_Toc438733998"/>
            <w:bookmarkStart w:id="139" w:name="_Toc438907035"/>
            <w:bookmarkStart w:id="140" w:name="_Toc438907234"/>
            <w:r w:rsidRPr="000D278E">
              <w:rPr>
                <w:sz w:val="22"/>
                <w:szCs w:val="22"/>
                <w:lang w:val="tr-TR"/>
              </w:rPr>
              <w:t>Teklif Gerekliliklerinin Karşılanıp Karşılanmadığının Tespiti</w:t>
            </w:r>
            <w:bookmarkEnd w:id="130"/>
            <w:bookmarkEnd w:id="131"/>
            <w:bookmarkEnd w:id="132"/>
            <w:bookmarkEnd w:id="133"/>
            <w:bookmarkEnd w:id="134"/>
            <w:bookmarkEnd w:id="135"/>
            <w:r w:rsidR="007B586E" w:rsidRPr="000D278E">
              <w:rPr>
                <w:sz w:val="22"/>
                <w:szCs w:val="22"/>
                <w:lang w:val="tr-TR"/>
              </w:rPr>
              <w:t xml:space="preserve"> </w:t>
            </w:r>
            <w:bookmarkEnd w:id="136"/>
            <w:bookmarkEnd w:id="137"/>
            <w:bookmarkEnd w:id="138"/>
            <w:bookmarkEnd w:id="139"/>
            <w:bookmarkEnd w:id="140"/>
          </w:p>
        </w:tc>
        <w:tc>
          <w:tcPr>
            <w:tcW w:w="7201" w:type="dxa"/>
            <w:tcBorders>
              <w:top w:val="nil"/>
              <w:left w:val="nil"/>
              <w:bottom w:val="nil"/>
              <w:right w:val="nil"/>
            </w:tcBorders>
            <w:shd w:val="clear" w:color="auto" w:fill="auto"/>
          </w:tcPr>
          <w:p w14:paraId="5B3EA29D"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w:t>
            </w:r>
            <w:r w:rsidR="00462B40" w:rsidRPr="000D278E">
              <w:rPr>
                <w:rFonts w:cs="Times New Roman"/>
                <w:lang w:val="tr-TR"/>
              </w:rPr>
              <w:t>nin teklifin gereklilikleri karşıladığına yönelik tespiti,              TST 11’de tanımlandığı şekliyle teklifin içeriğine dayanarak yapılacaktır</w:t>
            </w:r>
            <w:r w:rsidR="007B586E" w:rsidRPr="000D278E">
              <w:rPr>
                <w:rFonts w:cs="Times New Roman"/>
                <w:lang w:val="tr-TR"/>
              </w:rPr>
              <w:t>.</w:t>
            </w:r>
          </w:p>
        </w:tc>
      </w:tr>
      <w:tr w:rsidR="007B586E" w:rsidRPr="000D278E" w14:paraId="47B9B3E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D809F9C" w14:textId="77777777" w:rsidR="007B586E" w:rsidRPr="000D278E" w:rsidRDefault="007B586E" w:rsidP="00AE4532">
            <w:pPr>
              <w:pStyle w:val="explanatorynotes"/>
              <w:suppressAutoHyphens w:val="0"/>
              <w:spacing w:before="120" w:after="120" w:line="240" w:lineRule="auto"/>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A77D832" w14:textId="77777777" w:rsidR="007B586E" w:rsidRPr="000D278E" w:rsidRDefault="00462B40"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Esas itibariyle gereklilikleri karşılayan bir Teklif, önemli bir sapma, çekince veya ihmal olmaksızın ihale </w:t>
            </w:r>
            <w:r w:rsidRPr="000D278E">
              <w:rPr>
                <w:rFonts w:cs="Times New Roman"/>
                <w:b/>
                <w:lang w:val="tr-TR"/>
              </w:rPr>
              <w:t>dokümanının</w:t>
            </w:r>
            <w:r w:rsidRPr="000D278E">
              <w:rPr>
                <w:rFonts w:cs="Times New Roman"/>
                <w:lang w:val="tr-TR"/>
              </w:rPr>
              <w:t xml:space="preserve"> gerekliliklerini karşılayan bir tekliftir. Önemli bir sapma, çekince veya ihmal</w:t>
            </w:r>
            <w:r w:rsidR="00C5241D" w:rsidRPr="000D278E">
              <w:rPr>
                <w:rFonts w:cs="Times New Roman"/>
                <w:lang w:val="tr-TR"/>
              </w:rPr>
              <w:t>:</w:t>
            </w:r>
          </w:p>
          <w:p w14:paraId="12ADDCAB" w14:textId="77777777" w:rsidR="007B586E" w:rsidRPr="000D278E" w:rsidRDefault="00462B40" w:rsidP="00C1346C">
            <w:pPr>
              <w:pStyle w:val="P3Header1-Clauses"/>
              <w:numPr>
                <w:ilvl w:val="0"/>
                <w:numId w:val="112"/>
              </w:numPr>
              <w:spacing w:before="120" w:after="120"/>
              <w:ind w:left="1175" w:hanging="630"/>
              <w:rPr>
                <w:szCs w:val="24"/>
                <w:lang w:val="tr-TR"/>
              </w:rPr>
            </w:pPr>
            <w:r w:rsidRPr="000D278E">
              <w:rPr>
                <w:szCs w:val="24"/>
                <w:lang w:val="tr-TR"/>
              </w:rPr>
              <w:t>kabul edilmesi halinde</w:t>
            </w:r>
            <w:r w:rsidR="007B586E" w:rsidRPr="000D278E">
              <w:rPr>
                <w:szCs w:val="24"/>
                <w:lang w:val="tr-TR"/>
              </w:rPr>
              <w:t>:</w:t>
            </w:r>
          </w:p>
          <w:p w14:paraId="32F7522E" w14:textId="77777777" w:rsidR="007B586E" w:rsidRPr="000D278E" w:rsidRDefault="007B586E" w:rsidP="00AE4532">
            <w:pPr>
              <w:pStyle w:val="Balk4"/>
              <w:ind w:left="1529" w:hanging="360"/>
              <w:rPr>
                <w:rFonts w:ascii="Times New Roman" w:hAnsi="Times New Roman" w:cs="Times New Roman"/>
                <w:sz w:val="24"/>
                <w:szCs w:val="24"/>
                <w:lang w:val="tr-TR"/>
              </w:rPr>
            </w:pPr>
            <w:r w:rsidRPr="000D278E">
              <w:rPr>
                <w:rFonts w:ascii="Times New Roman" w:hAnsi="Times New Roman" w:cs="Times New Roman"/>
                <w:sz w:val="24"/>
                <w:szCs w:val="24"/>
                <w:lang w:val="tr-TR"/>
              </w:rPr>
              <w:t>(i)</w:t>
            </w:r>
            <w:r w:rsidRPr="000D278E">
              <w:rPr>
                <w:rFonts w:ascii="Times New Roman" w:hAnsi="Times New Roman" w:cs="Times New Roman"/>
                <w:sz w:val="24"/>
                <w:szCs w:val="24"/>
                <w:lang w:val="tr-TR"/>
              </w:rPr>
              <w:tab/>
            </w:r>
            <w:r w:rsidR="00462B40" w:rsidRPr="000D278E">
              <w:rPr>
                <w:rFonts w:ascii="Times New Roman" w:hAnsi="Times New Roman" w:cs="Times New Roman"/>
                <w:sz w:val="24"/>
                <w:szCs w:val="24"/>
                <w:lang w:val="tr-TR"/>
              </w:rPr>
              <w:t>Sözleşmede belirtilen İşin kapsamını, niteliğini veya yerine getirilmesini önemli ölçüde etkileyecek olan veya</w:t>
            </w:r>
          </w:p>
          <w:p w14:paraId="5518822E" w14:textId="77777777" w:rsidR="007B586E" w:rsidRPr="000D278E" w:rsidRDefault="007B586E" w:rsidP="00AE4532">
            <w:pPr>
              <w:pStyle w:val="Balk4"/>
              <w:ind w:left="1529" w:hanging="360"/>
              <w:rPr>
                <w:rFonts w:ascii="Times New Roman" w:hAnsi="Times New Roman" w:cs="Times New Roman"/>
                <w:sz w:val="24"/>
                <w:szCs w:val="24"/>
                <w:lang w:val="tr-TR"/>
              </w:rPr>
            </w:pPr>
            <w:r w:rsidRPr="000D278E">
              <w:rPr>
                <w:rFonts w:ascii="Times New Roman" w:hAnsi="Times New Roman" w:cs="Times New Roman"/>
                <w:sz w:val="24"/>
                <w:szCs w:val="24"/>
                <w:lang w:val="tr-TR"/>
              </w:rPr>
              <w:t>(ii)</w:t>
            </w:r>
            <w:r w:rsidRPr="000D278E">
              <w:rPr>
                <w:rFonts w:ascii="Times New Roman" w:hAnsi="Times New Roman" w:cs="Times New Roman"/>
                <w:sz w:val="24"/>
                <w:szCs w:val="24"/>
                <w:lang w:val="tr-TR"/>
              </w:rPr>
              <w:tab/>
            </w:r>
            <w:r w:rsidR="00462B40" w:rsidRPr="000D278E">
              <w:rPr>
                <w:rFonts w:ascii="Times New Roman" w:hAnsi="Times New Roman" w:cs="Times New Roman"/>
                <w:sz w:val="24"/>
                <w:szCs w:val="24"/>
                <w:lang w:val="tr-TR"/>
              </w:rPr>
              <w:t xml:space="preserve">İhale Dokümanıyla uyuşmayan bir şekilde, önerilen Sözleşme kapsamında </w:t>
            </w:r>
            <w:r w:rsidR="00CF0770" w:rsidRPr="000D278E">
              <w:rPr>
                <w:rFonts w:ascii="Times New Roman" w:hAnsi="Times New Roman" w:cs="Times New Roman"/>
                <w:sz w:val="24"/>
                <w:szCs w:val="24"/>
                <w:lang w:val="tr-TR"/>
              </w:rPr>
              <w:t>İşvere</w:t>
            </w:r>
            <w:r w:rsidR="00462B40" w:rsidRPr="000D278E">
              <w:rPr>
                <w:rFonts w:ascii="Times New Roman" w:hAnsi="Times New Roman" w:cs="Times New Roman"/>
                <w:sz w:val="24"/>
                <w:szCs w:val="24"/>
                <w:lang w:val="tr-TR"/>
              </w:rPr>
              <w:t xml:space="preserve">nin haklarını veya </w:t>
            </w:r>
            <w:r w:rsidR="00400660" w:rsidRPr="000D278E">
              <w:rPr>
                <w:rFonts w:ascii="Times New Roman" w:hAnsi="Times New Roman" w:cs="Times New Roman"/>
                <w:sz w:val="24"/>
                <w:szCs w:val="24"/>
                <w:lang w:val="tr-TR"/>
              </w:rPr>
              <w:t>Teklif Sahibi</w:t>
            </w:r>
            <w:r w:rsidR="00462B40" w:rsidRPr="000D278E">
              <w:rPr>
                <w:rFonts w:ascii="Times New Roman" w:hAnsi="Times New Roman" w:cs="Times New Roman"/>
                <w:sz w:val="24"/>
                <w:szCs w:val="24"/>
                <w:lang w:val="tr-TR"/>
              </w:rPr>
              <w:t>nin yükümlülüklerini önemli ölçüde sınırlayacak olan veya</w:t>
            </w:r>
          </w:p>
          <w:p w14:paraId="284705E4" w14:textId="77777777" w:rsidR="007B586E" w:rsidRPr="000D278E" w:rsidRDefault="00462B40" w:rsidP="00C1346C">
            <w:pPr>
              <w:pStyle w:val="P3Header1-Clauses"/>
              <w:numPr>
                <w:ilvl w:val="0"/>
                <w:numId w:val="112"/>
              </w:numPr>
              <w:spacing w:before="120" w:after="120"/>
              <w:ind w:left="1175" w:hanging="630"/>
              <w:rPr>
                <w:szCs w:val="24"/>
                <w:lang w:val="tr-TR"/>
              </w:rPr>
            </w:pPr>
            <w:r w:rsidRPr="000D278E">
              <w:rPr>
                <w:lang w:val="tr-TR"/>
              </w:rPr>
              <w:t xml:space="preserve">Düzeltildiği takdirde, esas itibariyle gereklilikleri karşılayan bir teklif sunan diğer </w:t>
            </w:r>
            <w:r w:rsidR="00B47804" w:rsidRPr="000D278E">
              <w:rPr>
                <w:lang w:val="tr-TR"/>
              </w:rPr>
              <w:t>Teklif Sahiplerinin</w:t>
            </w:r>
            <w:r w:rsidRPr="000D278E">
              <w:rPr>
                <w:lang w:val="tr-TR"/>
              </w:rPr>
              <w:t xml:space="preserve"> rekabetçi konumunu haksız şekilde etkileyecek olan bir durumdur</w:t>
            </w:r>
            <w:r w:rsidR="007B586E" w:rsidRPr="000D278E">
              <w:rPr>
                <w:szCs w:val="24"/>
                <w:lang w:val="tr-TR"/>
              </w:rPr>
              <w:t>.</w:t>
            </w:r>
          </w:p>
        </w:tc>
      </w:tr>
      <w:tr w:rsidR="007B586E" w:rsidRPr="000D278E" w14:paraId="3C3BB47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A366D1F"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55050272"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462B40" w:rsidRPr="000D278E">
              <w:rPr>
                <w:lang w:val="tr-TR"/>
              </w:rPr>
              <w:t xml:space="preserve">, özellikle Bölüm VII’nin (Yapım İşleri Teknik Şartnamesi) tüm koşullarının </w:t>
            </w:r>
            <w:r w:rsidR="00056CCC" w:rsidRPr="000D278E">
              <w:rPr>
                <w:lang w:val="tr-TR"/>
              </w:rPr>
              <w:t>hiçbir</w:t>
            </w:r>
            <w:r w:rsidR="00462B40" w:rsidRPr="000D278E">
              <w:rPr>
                <w:lang w:val="tr-TR"/>
              </w:rPr>
              <w:t xml:space="preserve"> önemli sapma, çekince veya ihmal olmaksızın karşılanmış olduğunun teyidi için, iletilen teklifin teknik yönlerini TST 16 hükümlerine uygun olarak inceleyecektir</w:t>
            </w:r>
            <w:r w:rsidR="007B586E" w:rsidRPr="000D278E">
              <w:rPr>
                <w:rFonts w:cs="Times New Roman"/>
                <w:lang w:val="tr-TR"/>
              </w:rPr>
              <w:t>.</w:t>
            </w:r>
          </w:p>
        </w:tc>
      </w:tr>
      <w:tr w:rsidR="007B586E" w:rsidRPr="000D278E" w14:paraId="1ADC504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98820E3"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56627982" w14:textId="77777777" w:rsidR="007B586E" w:rsidRPr="000D278E" w:rsidRDefault="00462B40" w:rsidP="0036404F">
            <w:pPr>
              <w:pStyle w:val="Header2-SubClauses"/>
              <w:numPr>
                <w:ilvl w:val="1"/>
                <w:numId w:val="27"/>
              </w:numPr>
              <w:spacing w:before="120" w:after="120"/>
              <w:ind w:left="511" w:hanging="596"/>
              <w:rPr>
                <w:rFonts w:cs="Times New Roman"/>
                <w:lang w:val="tr-TR"/>
              </w:rPr>
            </w:pPr>
            <w:r w:rsidRPr="000D278E">
              <w:rPr>
                <w:lang w:val="tr-TR"/>
              </w:rPr>
              <w:t xml:space="preserve">Bir teklif, İhale Dokümanının gerekliliklerini esas itibariyle karşılamaması durumunda </w:t>
            </w:r>
            <w:r w:rsidR="00CF0770" w:rsidRPr="000D278E">
              <w:rPr>
                <w:lang w:val="tr-TR"/>
              </w:rPr>
              <w:t>İşveren</w:t>
            </w:r>
            <w:r w:rsidRPr="000D278E">
              <w:rPr>
                <w:lang w:val="tr-TR"/>
              </w:rPr>
              <w:t xml:space="preserve"> tarafından reddedilecek olup; </w:t>
            </w:r>
            <w:r w:rsidRPr="000D278E">
              <w:rPr>
                <w:lang w:val="tr-TR"/>
              </w:rPr>
              <w:lastRenderedPageBreak/>
              <w:t xml:space="preserve">maddi sapmanın, çekincenin veya ihmalin düzeltilmesi yoluyla esas itibariyle uyumlu hale </w:t>
            </w:r>
            <w:r w:rsidRPr="000D278E">
              <w:rPr>
                <w:b/>
                <w:lang w:val="tr-TR"/>
              </w:rPr>
              <w:t>getirilemeyecektir</w:t>
            </w:r>
            <w:r w:rsidR="007B586E" w:rsidRPr="000D278E">
              <w:rPr>
                <w:rFonts w:cs="Times New Roman"/>
                <w:lang w:val="tr-TR"/>
              </w:rPr>
              <w:t>.</w:t>
            </w:r>
          </w:p>
        </w:tc>
      </w:tr>
      <w:tr w:rsidR="007B586E" w:rsidRPr="000D278E" w14:paraId="6018F6C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100D51E" w14:textId="77777777" w:rsidR="007B586E" w:rsidRPr="000D278E" w:rsidRDefault="00462B40" w:rsidP="0036404F">
            <w:pPr>
              <w:pStyle w:val="Section1-Clauses"/>
              <w:numPr>
                <w:ilvl w:val="0"/>
                <w:numId w:val="27"/>
              </w:numPr>
              <w:spacing w:before="120" w:after="120"/>
              <w:ind w:left="360" w:hanging="360"/>
              <w:jc w:val="both"/>
              <w:rPr>
                <w:lang w:val="tr-TR"/>
              </w:rPr>
            </w:pPr>
            <w:bookmarkStart w:id="141" w:name="_Hlt438533232"/>
            <w:bookmarkStart w:id="142" w:name="_Toc97371035"/>
            <w:bookmarkStart w:id="143" w:name="_Toc139863132"/>
            <w:bookmarkStart w:id="144" w:name="_Toc325723950"/>
            <w:bookmarkStart w:id="145" w:name="_Toc435624844"/>
            <w:bookmarkStart w:id="146" w:name="_Toc448224257"/>
            <w:bookmarkStart w:id="147" w:name="_Toc473881696"/>
            <w:bookmarkEnd w:id="141"/>
            <w:r w:rsidRPr="000D278E">
              <w:rPr>
                <w:lang w:val="tr-TR"/>
              </w:rPr>
              <w:lastRenderedPageBreak/>
              <w:t>Maddi Olmayan Uyumsuzluklar</w:t>
            </w:r>
            <w:bookmarkEnd w:id="142"/>
            <w:bookmarkEnd w:id="143"/>
            <w:bookmarkEnd w:id="144"/>
            <w:bookmarkEnd w:id="145"/>
            <w:bookmarkEnd w:id="146"/>
            <w:bookmarkEnd w:id="147"/>
          </w:p>
        </w:tc>
        <w:tc>
          <w:tcPr>
            <w:tcW w:w="7201" w:type="dxa"/>
            <w:tcBorders>
              <w:top w:val="nil"/>
              <w:left w:val="nil"/>
              <w:bottom w:val="nil"/>
              <w:right w:val="nil"/>
            </w:tcBorders>
            <w:shd w:val="clear" w:color="auto" w:fill="auto"/>
          </w:tcPr>
          <w:p w14:paraId="67FC9625" w14:textId="77777777" w:rsidR="007B586E" w:rsidRPr="000D278E" w:rsidRDefault="00462B40"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Bir </w:t>
            </w:r>
            <w:r w:rsidRPr="000D278E">
              <w:rPr>
                <w:rFonts w:cs="Times New Roman"/>
                <w:b/>
                <w:lang w:val="tr-TR"/>
              </w:rPr>
              <w:t>Teklifin</w:t>
            </w:r>
            <w:r w:rsidRPr="000D278E">
              <w:rPr>
                <w:rFonts w:cs="Times New Roman"/>
                <w:lang w:val="tr-TR"/>
              </w:rPr>
              <w:t xml:space="preserve"> esas itibariyle gereklilikleri karşılaması kaydıyla, </w:t>
            </w:r>
            <w:r w:rsidR="00CF0770" w:rsidRPr="000D278E">
              <w:rPr>
                <w:rFonts w:cs="Times New Roman"/>
                <w:lang w:val="tr-TR"/>
              </w:rPr>
              <w:t>İşveren</w:t>
            </w:r>
            <w:r w:rsidRPr="000D278E">
              <w:rPr>
                <w:rFonts w:cs="Times New Roman"/>
                <w:lang w:val="tr-TR"/>
              </w:rPr>
              <w:t xml:space="preserve"> Teklifteki uyumsuzlukları göz önüne almayabilir</w:t>
            </w:r>
            <w:r w:rsidR="007B586E" w:rsidRPr="000D278E">
              <w:rPr>
                <w:rFonts w:cs="Times New Roman"/>
                <w:lang w:val="tr-TR"/>
              </w:rPr>
              <w:t>.</w:t>
            </w:r>
          </w:p>
        </w:tc>
      </w:tr>
      <w:tr w:rsidR="007B586E" w:rsidRPr="000D278E" w14:paraId="361360B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8BF7134" w14:textId="77777777" w:rsidR="007B586E" w:rsidRPr="000D278E" w:rsidRDefault="007B586E" w:rsidP="00AE4532">
            <w:pPr>
              <w:pStyle w:val="explanatorynotes"/>
              <w:suppressAutoHyphens w:val="0"/>
              <w:spacing w:before="120" w:after="120" w:line="240" w:lineRule="auto"/>
              <w:rPr>
                <w:rFonts w:ascii="Times New Roman" w:hAnsi="Times New Roman"/>
                <w:sz w:val="24"/>
                <w:szCs w:val="24"/>
                <w:lang w:val="tr-TR"/>
              </w:rPr>
            </w:pPr>
          </w:p>
        </w:tc>
        <w:tc>
          <w:tcPr>
            <w:tcW w:w="7201" w:type="dxa"/>
            <w:tcBorders>
              <w:top w:val="nil"/>
              <w:left w:val="nil"/>
              <w:bottom w:val="nil"/>
              <w:right w:val="nil"/>
            </w:tcBorders>
            <w:shd w:val="clear" w:color="auto" w:fill="auto"/>
          </w:tcPr>
          <w:p w14:paraId="2366B3FB" w14:textId="77777777" w:rsidR="007B586E" w:rsidRPr="000D278E" w:rsidRDefault="00462B40" w:rsidP="0036404F">
            <w:pPr>
              <w:pStyle w:val="Header2-SubClauses"/>
              <w:numPr>
                <w:ilvl w:val="1"/>
                <w:numId w:val="27"/>
              </w:numPr>
              <w:spacing w:before="120" w:after="120"/>
              <w:ind w:left="511" w:hanging="596"/>
              <w:rPr>
                <w:rFonts w:cs="Times New Roman"/>
                <w:lang w:val="tr-TR"/>
              </w:rPr>
            </w:pPr>
            <w:r w:rsidRPr="000D278E">
              <w:rPr>
                <w:rFonts w:cs="Times New Roman"/>
                <w:lang w:val="tr-TR"/>
              </w:rPr>
              <w:t>Bir Teklifin esas itibariyle gereklilikleri karşılaması kaydıyla</w:t>
            </w:r>
            <w:r w:rsidRPr="000D278E">
              <w:rPr>
                <w:lang w:val="tr-TR"/>
              </w:rPr>
              <w:t xml:space="preserve">, </w:t>
            </w:r>
            <w:r w:rsidR="00CF0770" w:rsidRPr="000D278E">
              <w:rPr>
                <w:lang w:val="tr-TR"/>
              </w:rPr>
              <w:t>İşveren</w:t>
            </w:r>
            <w:r w:rsidRPr="000D278E">
              <w:rPr>
                <w:lang w:val="tr-TR"/>
              </w:rPr>
              <w:t xml:space="preserve">, </w:t>
            </w:r>
            <w:r w:rsidR="00400660" w:rsidRPr="000D278E">
              <w:rPr>
                <w:lang w:val="tr-TR"/>
              </w:rPr>
              <w:t>Teklif Sahibi</w:t>
            </w:r>
            <w:r w:rsidR="00B47804" w:rsidRPr="000D278E">
              <w:rPr>
                <w:lang w:val="tr-TR"/>
              </w:rPr>
              <w:t>n</w:t>
            </w:r>
            <w:r w:rsidRPr="000D278E">
              <w:rPr>
                <w:lang w:val="tr-TR"/>
              </w:rPr>
              <w:t xml:space="preserve">den Teklifindeki dokümantasyonla ilgili maddi olmayan uyumsuzlukları düzeltmek üzere gerekli bilgileri veya belgeleri makul bir süre içerisinde iletmesini isteyebilecektir.  Bu gibi uyumsuzluklar hakkında bilgi veya belge talep edilmesi, Teklif bedelini hiçbir şekilde etkileyici nitelikte olmayacaktır. </w:t>
            </w:r>
            <w:r w:rsidR="00400660" w:rsidRPr="000D278E">
              <w:rPr>
                <w:lang w:val="tr-TR"/>
              </w:rPr>
              <w:t>Teklif Sahibi</w:t>
            </w:r>
            <w:r w:rsidRPr="000D278E">
              <w:rPr>
                <w:lang w:val="tr-TR"/>
              </w:rPr>
              <w:t>nin söz konusu talebe cevap vermemesi, Teklifinin reddedilmesiyle sonuçlanabilecektir</w:t>
            </w:r>
            <w:r w:rsidR="007B586E" w:rsidRPr="000D278E">
              <w:rPr>
                <w:rFonts w:cs="Times New Roman"/>
                <w:lang w:val="tr-TR"/>
              </w:rPr>
              <w:t>.</w:t>
            </w:r>
          </w:p>
        </w:tc>
      </w:tr>
      <w:tr w:rsidR="007B586E" w:rsidRPr="000D278E" w14:paraId="3C66E27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072906C"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661B3255" w14:textId="77777777" w:rsidR="007B586E" w:rsidRPr="000D278E" w:rsidRDefault="00462B40" w:rsidP="00462B40">
            <w:pPr>
              <w:pStyle w:val="Header2-SubClauses"/>
              <w:numPr>
                <w:ilvl w:val="1"/>
                <w:numId w:val="27"/>
              </w:numPr>
              <w:spacing w:before="120" w:after="120"/>
              <w:ind w:left="511" w:hanging="596"/>
              <w:rPr>
                <w:rFonts w:cs="Times New Roman"/>
                <w:lang w:val="tr-TR"/>
              </w:rPr>
            </w:pPr>
            <w:r w:rsidRPr="000D278E">
              <w:rPr>
                <w:rFonts w:cs="Times New Roman"/>
                <w:lang w:val="tr-TR"/>
              </w:rPr>
              <w:t>Bir Teklifin esas itibariyle gereklilikleri karşılaması kaydıyla</w:t>
            </w:r>
            <w:r w:rsidRPr="000D278E">
              <w:rPr>
                <w:lang w:val="tr-TR"/>
              </w:rPr>
              <w:t xml:space="preserve">, </w:t>
            </w:r>
            <w:r w:rsidR="00CF0770" w:rsidRPr="000D278E">
              <w:rPr>
                <w:lang w:val="tr-TR"/>
              </w:rPr>
              <w:t>İşveren</w:t>
            </w:r>
            <w:r w:rsidRPr="000D278E">
              <w:rPr>
                <w:lang w:val="tr-TR"/>
              </w:rPr>
              <w:t xml:space="preserve"> Teklif Bedeli ile ilgili maddi olmayan nicel uyumsuzlukları düzeltecektir. Bu amaçla, yalnızca karşılaştırma amaçlı olmak üzere, Teklif Bedeli uygun olmayan veya eksik kalem veya bileşenin fiyatını </w:t>
            </w:r>
            <w:r w:rsidRPr="000D278E">
              <w:rPr>
                <w:b/>
                <w:lang w:val="tr-TR"/>
              </w:rPr>
              <w:t>yansıtacak</w:t>
            </w:r>
            <w:r w:rsidRPr="000D278E">
              <w:rPr>
                <w:lang w:val="tr-TR"/>
              </w:rPr>
              <w:t xml:space="preserve"> şekilde; esas itibariyle gereklilikleri karşılayan </w:t>
            </w:r>
            <w:r w:rsidR="00B47804" w:rsidRPr="000D278E">
              <w:rPr>
                <w:lang w:val="tr-TR"/>
              </w:rPr>
              <w:t>Teklif Sahiplerinin</w:t>
            </w:r>
            <w:r w:rsidRPr="000D278E">
              <w:rPr>
                <w:lang w:val="tr-TR"/>
              </w:rPr>
              <w:t xml:space="preserve"> verdiği kalem ve bileşen ortalama fiyatını ekleyerek ayarlanacaktır. Diğer uygun tekliflerden fiyat bilgisi alınamadığı hallerde </w:t>
            </w:r>
            <w:r w:rsidR="00CF0770" w:rsidRPr="000D278E">
              <w:rPr>
                <w:lang w:val="tr-TR"/>
              </w:rPr>
              <w:t>İşveren</w:t>
            </w:r>
            <w:r w:rsidRPr="000D278E">
              <w:rPr>
                <w:lang w:val="tr-TR"/>
              </w:rPr>
              <w:t xml:space="preserve"> en iyi tahmini rakamı dikkate alacaktır</w:t>
            </w:r>
            <w:r w:rsidR="00C62096" w:rsidRPr="000D278E">
              <w:rPr>
                <w:lang w:val="tr-TR"/>
              </w:rPr>
              <w:t>.</w:t>
            </w:r>
          </w:p>
        </w:tc>
      </w:tr>
      <w:tr w:rsidR="007B586E" w:rsidRPr="000D278E" w14:paraId="28831FB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209AA51" w14:textId="77777777" w:rsidR="007B586E" w:rsidRPr="000D278E" w:rsidRDefault="001C52ED" w:rsidP="0036404F">
            <w:pPr>
              <w:pStyle w:val="Section1-Clauses"/>
              <w:numPr>
                <w:ilvl w:val="0"/>
                <w:numId w:val="27"/>
              </w:numPr>
              <w:spacing w:before="120" w:after="120"/>
              <w:ind w:left="360" w:hanging="360"/>
              <w:jc w:val="both"/>
              <w:rPr>
                <w:lang w:val="tr-TR"/>
              </w:rPr>
            </w:pPr>
            <w:r w:rsidRPr="000D278E">
              <w:rPr>
                <w:lang w:val="tr-TR"/>
              </w:rPr>
              <w:t>Aritmetik Hataların Düzeltilmesi</w:t>
            </w:r>
          </w:p>
        </w:tc>
        <w:tc>
          <w:tcPr>
            <w:tcW w:w="7201" w:type="dxa"/>
            <w:tcBorders>
              <w:top w:val="nil"/>
              <w:left w:val="nil"/>
              <w:bottom w:val="nil"/>
              <w:right w:val="nil"/>
            </w:tcBorders>
            <w:shd w:val="clear" w:color="auto" w:fill="auto"/>
          </w:tcPr>
          <w:p w14:paraId="57D7D824" w14:textId="77777777" w:rsidR="007B586E" w:rsidRPr="000D278E" w:rsidRDefault="001C52ED"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Bir Teklifin </w:t>
            </w:r>
            <w:r w:rsidRPr="000D278E">
              <w:rPr>
                <w:rFonts w:cs="Times New Roman"/>
                <w:b/>
                <w:lang w:val="tr-TR"/>
              </w:rPr>
              <w:t>esas itibariyle</w:t>
            </w:r>
            <w:r w:rsidRPr="000D278E">
              <w:rPr>
                <w:rFonts w:cs="Times New Roman"/>
                <w:lang w:val="tr-TR"/>
              </w:rPr>
              <w:t xml:space="preserve"> gereklilikleri karşılaması kaydıyla</w:t>
            </w:r>
            <w:r w:rsidRPr="000D278E">
              <w:rPr>
                <w:lang w:val="tr-TR"/>
              </w:rPr>
              <w:t xml:space="preserve">, </w:t>
            </w:r>
            <w:r w:rsidR="00CF0770" w:rsidRPr="000D278E">
              <w:rPr>
                <w:lang w:val="tr-TR"/>
              </w:rPr>
              <w:t>İşveren</w:t>
            </w:r>
            <w:r w:rsidRPr="000D278E">
              <w:rPr>
                <w:lang w:val="tr-TR"/>
              </w:rPr>
              <w:t xml:space="preserve"> aritmetik hataları aşağıdaki şekilde düzeltecektir</w:t>
            </w:r>
            <w:r w:rsidR="007B586E" w:rsidRPr="000D278E">
              <w:rPr>
                <w:rFonts w:cs="Times New Roman"/>
                <w:lang w:val="tr-TR"/>
              </w:rPr>
              <w:t>:</w:t>
            </w:r>
          </w:p>
          <w:p w14:paraId="0E8BBA71" w14:textId="77777777" w:rsidR="007B586E" w:rsidRPr="000D278E" w:rsidRDefault="001C52ED" w:rsidP="00C1346C">
            <w:pPr>
              <w:pStyle w:val="P3Header1-Clauses"/>
              <w:numPr>
                <w:ilvl w:val="0"/>
                <w:numId w:val="111"/>
              </w:numPr>
              <w:spacing w:before="120" w:after="120"/>
              <w:ind w:left="1175" w:hanging="630"/>
              <w:rPr>
                <w:szCs w:val="24"/>
                <w:lang w:val="tr-TR"/>
              </w:rPr>
            </w:pPr>
            <w:r w:rsidRPr="000D278E">
              <w:rPr>
                <w:lang w:val="tr-TR"/>
              </w:rPr>
              <w:t xml:space="preserve">Sadece birim fiyat sözleşmeleri için olmak üzere, Birim fiyatın miktarla çarpılması sonucu elde edilen toplam fiyat ile birim fiyat arasında tutarsızlık olması durumunda; birim fiyat geçerli olacak ve toplam fiyat düzeltilecektir; ancak </w:t>
            </w:r>
            <w:r w:rsidR="00CF0770" w:rsidRPr="000D278E">
              <w:rPr>
                <w:lang w:val="tr-TR"/>
              </w:rPr>
              <w:t>İşveren</w:t>
            </w:r>
            <w:r w:rsidRPr="000D278E">
              <w:rPr>
                <w:lang w:val="tr-TR"/>
              </w:rPr>
              <w:t>in kanaatince birim fiyattaki ondalığı ayırmak için kullanılan virgülün yanlış yere konulduğu açıkça belliyse, teklif edilmiş olan toplam fiyat geçerli sayılacak ve birim fiyat düzeltilecektir</w:t>
            </w:r>
            <w:r w:rsidR="007B586E" w:rsidRPr="000D278E">
              <w:rPr>
                <w:szCs w:val="24"/>
                <w:lang w:val="tr-TR"/>
              </w:rPr>
              <w:t>;</w:t>
            </w:r>
          </w:p>
          <w:p w14:paraId="217C40F8" w14:textId="77777777" w:rsidR="007B586E" w:rsidRPr="000D278E" w:rsidRDefault="001C52ED" w:rsidP="00C1346C">
            <w:pPr>
              <w:pStyle w:val="P3Header1-Clauses"/>
              <w:numPr>
                <w:ilvl w:val="0"/>
                <w:numId w:val="111"/>
              </w:numPr>
              <w:spacing w:before="120" w:after="120"/>
              <w:ind w:left="1175" w:hanging="630"/>
              <w:rPr>
                <w:szCs w:val="24"/>
                <w:lang w:val="tr-TR"/>
              </w:rPr>
            </w:pPr>
            <w:r w:rsidRPr="000D278E">
              <w:rPr>
                <w:lang w:val="tr-TR"/>
              </w:rPr>
              <w:t>Eğer ara toplamların toplanması veya çıkarılmasındaki yanlışlık nedeniyle toplam fiyatta bir hata varsa, ara toplamlar geçerli olacak ve toplam fiyat düzeltilecektir ve</w:t>
            </w:r>
          </w:p>
          <w:p w14:paraId="36D51B3F" w14:textId="77777777" w:rsidR="007B586E" w:rsidRPr="000D278E" w:rsidRDefault="001C52ED" w:rsidP="00C1346C">
            <w:pPr>
              <w:pStyle w:val="P3Header1-Clauses"/>
              <w:numPr>
                <w:ilvl w:val="0"/>
                <w:numId w:val="111"/>
              </w:numPr>
              <w:spacing w:before="120" w:after="120"/>
              <w:ind w:left="1175" w:hanging="630"/>
              <w:rPr>
                <w:szCs w:val="24"/>
                <w:lang w:val="tr-TR"/>
              </w:rPr>
            </w:pPr>
            <w:r w:rsidRPr="000D278E">
              <w:rPr>
                <w:lang w:val="tr-TR"/>
              </w:rPr>
              <w:t>Yazı ve rakamla verilen tutarlar arasında fark olması durumunda, yazıyla yazılmış olan tutar esas alınacaktır; ancak yazıyla yazılmış tutarda aritmetik hata bulunması durumunda, yukarıdaki (a) ve (b) paragraflarına uygun olarak, rakamla ifade edilen tutar geçerli olacaktır</w:t>
            </w:r>
            <w:r w:rsidR="007B586E" w:rsidRPr="000D278E">
              <w:rPr>
                <w:szCs w:val="24"/>
                <w:lang w:val="tr-TR"/>
              </w:rPr>
              <w:t>.</w:t>
            </w:r>
          </w:p>
        </w:tc>
      </w:tr>
      <w:tr w:rsidR="007B586E" w:rsidRPr="000D278E" w14:paraId="00FD1C7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964BBE5"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3889292B" w14:textId="77777777" w:rsidR="007B586E" w:rsidRPr="000D278E" w:rsidRDefault="00B47804" w:rsidP="0036404F">
            <w:pPr>
              <w:pStyle w:val="Header2-SubClauses"/>
              <w:numPr>
                <w:ilvl w:val="1"/>
                <w:numId w:val="27"/>
              </w:numPr>
              <w:spacing w:before="120" w:after="120"/>
              <w:ind w:left="511" w:hanging="596"/>
              <w:rPr>
                <w:rFonts w:cs="Times New Roman"/>
                <w:lang w:val="tr-TR"/>
              </w:rPr>
            </w:pPr>
            <w:r w:rsidRPr="000D278E">
              <w:rPr>
                <w:rFonts w:cs="Times New Roman"/>
                <w:lang w:val="tr-TR"/>
              </w:rPr>
              <w:t>Teklif Sahiplerinden</w:t>
            </w:r>
            <w:r w:rsidR="001C52ED" w:rsidRPr="000D278E">
              <w:rPr>
                <w:rFonts w:cs="Times New Roman"/>
                <w:lang w:val="tr-TR"/>
              </w:rPr>
              <w:t>, aritmetik hatalarda yapılan düzeltmeleri kabul etmeleri istenecektir. TST 31.1 uyarınca yapılan düzeltmeyi kabul etmemeleri halinde, Teklifleri reddedilecektir</w:t>
            </w:r>
            <w:r w:rsidR="007B586E" w:rsidRPr="000D278E">
              <w:rPr>
                <w:rFonts w:cs="Times New Roman"/>
                <w:lang w:val="tr-TR"/>
              </w:rPr>
              <w:t>.</w:t>
            </w:r>
          </w:p>
        </w:tc>
      </w:tr>
      <w:tr w:rsidR="007B586E" w:rsidRPr="000D278E" w14:paraId="31A5C345"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9397313" w14:textId="77777777" w:rsidR="007B586E" w:rsidRPr="000D278E" w:rsidRDefault="001C52ED" w:rsidP="0036404F">
            <w:pPr>
              <w:pStyle w:val="Section1-Clauses"/>
              <w:numPr>
                <w:ilvl w:val="0"/>
                <w:numId w:val="27"/>
              </w:numPr>
              <w:spacing w:before="120" w:after="120"/>
              <w:ind w:left="360" w:hanging="360"/>
              <w:jc w:val="both"/>
              <w:rPr>
                <w:sz w:val="22"/>
                <w:szCs w:val="22"/>
                <w:lang w:val="tr-TR"/>
              </w:rPr>
            </w:pPr>
            <w:r w:rsidRPr="000D278E">
              <w:rPr>
                <w:sz w:val="22"/>
                <w:szCs w:val="22"/>
                <w:lang w:val="tr-TR"/>
              </w:rPr>
              <w:lastRenderedPageBreak/>
              <w:t>Tek Para Birimine Çevirme</w:t>
            </w:r>
            <w:r w:rsidR="007B586E" w:rsidRPr="000D278E">
              <w:rPr>
                <w:sz w:val="22"/>
                <w:szCs w:val="22"/>
                <w:lang w:val="tr-TR"/>
              </w:rPr>
              <w:t xml:space="preserve"> </w:t>
            </w:r>
          </w:p>
        </w:tc>
        <w:tc>
          <w:tcPr>
            <w:tcW w:w="7201" w:type="dxa"/>
            <w:tcBorders>
              <w:top w:val="nil"/>
              <w:left w:val="nil"/>
              <w:bottom w:val="nil"/>
              <w:right w:val="nil"/>
            </w:tcBorders>
            <w:shd w:val="clear" w:color="auto" w:fill="auto"/>
          </w:tcPr>
          <w:p w14:paraId="7C0046B7" w14:textId="77777777" w:rsidR="007B586E" w:rsidRPr="000D278E" w:rsidRDefault="001C52ED" w:rsidP="0036404F">
            <w:pPr>
              <w:pStyle w:val="Header2-SubClauses"/>
              <w:numPr>
                <w:ilvl w:val="1"/>
                <w:numId w:val="27"/>
              </w:numPr>
              <w:spacing w:before="120" w:after="120"/>
              <w:ind w:left="511" w:hanging="596"/>
              <w:rPr>
                <w:rFonts w:cs="Times New Roman"/>
                <w:lang w:val="tr-TR"/>
              </w:rPr>
            </w:pPr>
            <w:r w:rsidRPr="000D278E">
              <w:rPr>
                <w:lang w:val="tr-TR"/>
              </w:rPr>
              <w:t xml:space="preserve">Değerlendirme ve karşılaştırma amacıyla, Teklifin para birim(ler)i </w:t>
            </w:r>
            <w:r w:rsidRPr="000D278E">
              <w:rPr>
                <w:b/>
                <w:bCs/>
                <w:lang w:val="tr-TR"/>
              </w:rPr>
              <w:t xml:space="preserve">Teklif Bilgi Formunda </w:t>
            </w:r>
            <w:r w:rsidRPr="000D278E">
              <w:rPr>
                <w:bCs/>
                <w:lang w:val="tr-TR"/>
              </w:rPr>
              <w:t>belirtildiği</w:t>
            </w:r>
            <w:r w:rsidRPr="000D278E">
              <w:rPr>
                <w:lang w:val="tr-TR"/>
              </w:rPr>
              <w:t xml:space="preserve"> şekilde tek bir para birimine çevrilecektir</w:t>
            </w:r>
            <w:r w:rsidR="007B586E" w:rsidRPr="000D278E">
              <w:rPr>
                <w:rFonts w:cs="Times New Roman"/>
                <w:lang w:val="tr-TR"/>
              </w:rPr>
              <w:t xml:space="preserve">. </w:t>
            </w:r>
          </w:p>
        </w:tc>
      </w:tr>
      <w:tr w:rsidR="007B586E" w:rsidRPr="000D278E" w14:paraId="3241F07E"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F40F5C6" w14:textId="77777777" w:rsidR="007B586E" w:rsidRPr="000D278E" w:rsidRDefault="001C52ED" w:rsidP="0036404F">
            <w:pPr>
              <w:pStyle w:val="Section1-Clauses"/>
              <w:numPr>
                <w:ilvl w:val="0"/>
                <w:numId w:val="27"/>
              </w:numPr>
              <w:spacing w:before="120" w:after="120"/>
              <w:ind w:left="360" w:hanging="360"/>
              <w:jc w:val="both"/>
              <w:rPr>
                <w:lang w:val="tr-TR"/>
              </w:rPr>
            </w:pPr>
            <w:bookmarkStart w:id="148" w:name="_Toc438438858"/>
            <w:bookmarkStart w:id="149" w:name="_Toc438532647"/>
            <w:bookmarkStart w:id="150" w:name="_Toc438734002"/>
            <w:bookmarkStart w:id="151" w:name="_Toc438907039"/>
            <w:bookmarkStart w:id="152" w:name="_Toc438907238"/>
            <w:bookmarkStart w:id="153" w:name="_Toc97371038"/>
            <w:bookmarkStart w:id="154" w:name="_Toc139863135"/>
            <w:bookmarkStart w:id="155" w:name="_Toc325723953"/>
            <w:bookmarkStart w:id="156" w:name="_Toc435624847"/>
            <w:bookmarkStart w:id="157" w:name="_Toc448224260"/>
            <w:bookmarkStart w:id="158" w:name="_Toc473881699"/>
            <w:r w:rsidRPr="000D278E">
              <w:rPr>
                <w:lang w:val="tr-TR"/>
              </w:rPr>
              <w:t>Fiyat Avantajı</w:t>
            </w:r>
            <w:bookmarkEnd w:id="148"/>
            <w:bookmarkEnd w:id="149"/>
            <w:bookmarkEnd w:id="150"/>
            <w:bookmarkEnd w:id="151"/>
            <w:bookmarkEnd w:id="152"/>
            <w:bookmarkEnd w:id="153"/>
            <w:bookmarkEnd w:id="154"/>
            <w:bookmarkEnd w:id="155"/>
            <w:bookmarkEnd w:id="156"/>
            <w:bookmarkEnd w:id="157"/>
            <w:bookmarkEnd w:id="158"/>
          </w:p>
        </w:tc>
        <w:tc>
          <w:tcPr>
            <w:tcW w:w="7201" w:type="dxa"/>
            <w:tcBorders>
              <w:top w:val="nil"/>
              <w:left w:val="nil"/>
              <w:bottom w:val="nil"/>
              <w:right w:val="nil"/>
            </w:tcBorders>
            <w:shd w:val="clear" w:color="auto" w:fill="auto"/>
          </w:tcPr>
          <w:p w14:paraId="3A218040" w14:textId="038C5F2B" w:rsidR="00636D0B" w:rsidRPr="000D278E" w:rsidRDefault="001C52ED" w:rsidP="00AF5E1E">
            <w:pPr>
              <w:pStyle w:val="Header2-SubClauses"/>
              <w:numPr>
                <w:ilvl w:val="1"/>
                <w:numId w:val="27"/>
              </w:numPr>
              <w:spacing w:before="120" w:after="120"/>
              <w:ind w:left="511" w:hanging="596"/>
              <w:rPr>
                <w:rFonts w:cs="Times New Roman"/>
                <w:lang w:val="tr-TR"/>
              </w:rPr>
            </w:pPr>
            <w:r w:rsidRPr="000D278E">
              <w:rPr>
                <w:b/>
                <w:bCs/>
                <w:lang w:val="tr-TR"/>
              </w:rPr>
              <w:t xml:space="preserve">Teklif Bilgi Formunda </w:t>
            </w:r>
            <w:r w:rsidRPr="000D278E">
              <w:rPr>
                <w:bCs/>
                <w:lang w:val="tr-TR"/>
              </w:rPr>
              <w:t>aksi belirtilmediği sürece,</w:t>
            </w:r>
            <w:r w:rsidRPr="000D278E">
              <w:rPr>
                <w:b/>
                <w:bCs/>
                <w:lang w:val="tr-TR"/>
              </w:rPr>
              <w:t xml:space="preserve"> </w:t>
            </w:r>
            <w:r w:rsidRPr="000D278E">
              <w:rPr>
                <w:rFonts w:cs="Times New Roman"/>
                <w:b/>
                <w:spacing w:val="-2"/>
                <w:lang w:val="tr-TR"/>
              </w:rPr>
              <w:t xml:space="preserve"> </w:t>
            </w:r>
            <w:r w:rsidRPr="000D278E">
              <w:rPr>
                <w:rFonts w:cs="Times New Roman"/>
                <w:spacing w:val="-2"/>
                <w:lang w:val="tr-TR"/>
              </w:rPr>
              <w:t xml:space="preserve">Yerli </w:t>
            </w:r>
            <w:r w:rsidR="00B47804" w:rsidRPr="000D278E">
              <w:rPr>
                <w:rFonts w:cs="Times New Roman"/>
                <w:spacing w:val="-2"/>
                <w:lang w:val="tr-TR"/>
              </w:rPr>
              <w:t>Teklif Sahipleri</w:t>
            </w:r>
            <w:r w:rsidRPr="000D278E">
              <w:rPr>
                <w:rStyle w:val="DipnotBavurusu"/>
                <w:rFonts w:cs="Times New Roman"/>
                <w:spacing w:val="-2"/>
                <w:lang w:val="tr-TR"/>
              </w:rPr>
              <w:t xml:space="preserve"> </w:t>
            </w:r>
            <w:r w:rsidR="00152955" w:rsidRPr="000D278E">
              <w:rPr>
                <w:rFonts w:cs="Times New Roman"/>
                <w:spacing w:val="-2"/>
                <w:lang w:val="tr-TR"/>
              </w:rPr>
              <w:t xml:space="preserve"> </w:t>
            </w:r>
            <w:r w:rsidRPr="000D278E">
              <w:rPr>
                <w:rFonts w:cs="Times New Roman"/>
                <w:spacing w:val="-2"/>
                <w:lang w:val="tr-TR"/>
              </w:rPr>
              <w:t>lehine fiyat avantajı uygulanmayacaktır</w:t>
            </w:r>
            <w:r w:rsidR="007B586E" w:rsidRPr="000D278E">
              <w:rPr>
                <w:rFonts w:cs="Times New Roman"/>
                <w:lang w:val="tr-TR"/>
              </w:rPr>
              <w:t>.</w:t>
            </w:r>
          </w:p>
        </w:tc>
      </w:tr>
      <w:tr w:rsidR="00152955" w:rsidRPr="000D278E" w14:paraId="42E4F40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6B3D210" w14:textId="77777777" w:rsidR="00152955" w:rsidRPr="000D278E" w:rsidRDefault="001C52ED" w:rsidP="0036404F">
            <w:pPr>
              <w:pStyle w:val="Section1-Clauses"/>
              <w:numPr>
                <w:ilvl w:val="0"/>
                <w:numId w:val="27"/>
              </w:numPr>
              <w:spacing w:before="120" w:after="120"/>
              <w:ind w:left="360" w:hanging="360"/>
              <w:jc w:val="both"/>
              <w:rPr>
                <w:lang w:val="tr-TR"/>
              </w:rPr>
            </w:pPr>
            <w:r w:rsidRPr="000D278E">
              <w:rPr>
                <w:lang w:val="tr-TR"/>
              </w:rPr>
              <w:t>Alt Yükleniciler</w:t>
            </w:r>
          </w:p>
        </w:tc>
        <w:tc>
          <w:tcPr>
            <w:tcW w:w="7201" w:type="dxa"/>
            <w:tcBorders>
              <w:top w:val="nil"/>
              <w:left w:val="nil"/>
              <w:bottom w:val="nil"/>
              <w:right w:val="nil"/>
            </w:tcBorders>
            <w:shd w:val="clear" w:color="auto" w:fill="auto"/>
          </w:tcPr>
          <w:p w14:paraId="5B8E83CE" w14:textId="77777777" w:rsidR="00152955" w:rsidRPr="000D278E" w:rsidRDefault="001C52ED" w:rsidP="0036404F">
            <w:pPr>
              <w:pStyle w:val="Header2-SubClauses"/>
              <w:numPr>
                <w:ilvl w:val="1"/>
                <w:numId w:val="27"/>
              </w:numPr>
              <w:spacing w:before="120" w:after="120"/>
              <w:ind w:left="511" w:hanging="596"/>
              <w:rPr>
                <w:rFonts w:cs="Times New Roman"/>
                <w:spacing w:val="-2"/>
                <w:lang w:val="tr-TR"/>
              </w:rPr>
            </w:pPr>
            <w:r w:rsidRPr="000D278E">
              <w:rPr>
                <w:b/>
                <w:bCs/>
                <w:lang w:val="tr-TR"/>
              </w:rPr>
              <w:t xml:space="preserve">Teklif Bilgi Formunda </w:t>
            </w:r>
            <w:r w:rsidRPr="000D278E">
              <w:rPr>
                <w:bCs/>
                <w:lang w:val="tr-TR"/>
              </w:rPr>
              <w:t>aksi belirtilmediği sürece</w:t>
            </w:r>
            <w:r w:rsidRPr="000D278E">
              <w:rPr>
                <w:rFonts w:cs="Times New Roman"/>
                <w:bCs/>
                <w:spacing w:val="-2"/>
                <w:lang w:val="tr-TR"/>
              </w:rPr>
              <w:t xml:space="preserve">, İşlerin belirli bir bölümünün </w:t>
            </w:r>
            <w:r w:rsidR="00CF0770" w:rsidRPr="000D278E">
              <w:rPr>
                <w:rFonts w:cs="Times New Roman"/>
                <w:bCs/>
                <w:spacing w:val="-2"/>
                <w:lang w:val="tr-TR"/>
              </w:rPr>
              <w:t>İşveren</w:t>
            </w:r>
            <w:r w:rsidRPr="000D278E">
              <w:rPr>
                <w:rFonts w:cs="Times New Roman"/>
                <w:bCs/>
                <w:spacing w:val="-2"/>
                <w:lang w:val="tr-TR"/>
              </w:rPr>
              <w:t xml:space="preserve"> tarafından önceden seçilen alt yükleniciler yoluyla yürütülmesi amaçlanmamaktadır.</w:t>
            </w:r>
          </w:p>
          <w:p w14:paraId="0563676E" w14:textId="77777777" w:rsidR="008A287C" w:rsidRPr="000D278E" w:rsidRDefault="001C52ED" w:rsidP="0036404F">
            <w:pPr>
              <w:pStyle w:val="Header2-SubClauses"/>
              <w:numPr>
                <w:ilvl w:val="1"/>
                <w:numId w:val="27"/>
              </w:numPr>
              <w:spacing w:before="120" w:after="120"/>
              <w:ind w:left="511" w:hanging="596"/>
              <w:rPr>
                <w:rFonts w:cs="Times New Roman"/>
                <w:bCs/>
                <w:spacing w:val="-2"/>
                <w:lang w:val="tr-TR"/>
              </w:rPr>
            </w:pPr>
            <w:r w:rsidRPr="000D278E">
              <w:rPr>
                <w:rFonts w:cs="Times New Roman"/>
                <w:spacing w:val="-2"/>
                <w:lang w:val="tr-TR"/>
              </w:rPr>
              <w:t xml:space="preserve">Alt Yüklenicinin nitelikleri </w:t>
            </w:r>
            <w:r w:rsidR="00400660" w:rsidRPr="000D278E">
              <w:rPr>
                <w:rFonts w:cs="Times New Roman"/>
                <w:spacing w:val="-2"/>
                <w:lang w:val="tr-TR"/>
              </w:rPr>
              <w:t>Teklif Sahibi</w:t>
            </w:r>
            <w:r w:rsidRPr="000D278E">
              <w:rPr>
                <w:rFonts w:cs="Times New Roman"/>
                <w:spacing w:val="-2"/>
                <w:lang w:val="tr-TR"/>
              </w:rPr>
              <w:t xml:space="preserve"> tarafından yeterlilik elde etmek amacıyla kullanılamayacaktır. Yapım İşlerinin ihtisas gerektiren bölümleri </w:t>
            </w:r>
            <w:r w:rsidR="00CF0770" w:rsidRPr="000D278E">
              <w:rPr>
                <w:rFonts w:cs="Times New Roman"/>
                <w:spacing w:val="-2"/>
                <w:lang w:val="tr-TR"/>
              </w:rPr>
              <w:t>İşveren</w:t>
            </w:r>
            <w:r w:rsidRPr="000D278E">
              <w:rPr>
                <w:rFonts w:cs="Times New Roman"/>
                <w:spacing w:val="-2"/>
                <w:lang w:val="tr-TR"/>
              </w:rPr>
              <w:t xml:space="preserve"> tarafından </w:t>
            </w:r>
            <w:r w:rsidRPr="000D278E">
              <w:rPr>
                <w:rFonts w:cs="Times New Roman"/>
                <w:b/>
                <w:spacing w:val="-2"/>
                <w:lang w:val="tr-TR"/>
              </w:rPr>
              <w:t xml:space="preserve">Teklif Bilgi Formunda </w:t>
            </w:r>
            <w:r w:rsidRPr="000D278E">
              <w:rPr>
                <w:rFonts w:cs="Times New Roman"/>
                <w:spacing w:val="-2"/>
                <w:lang w:val="tr-TR"/>
              </w:rPr>
              <w:t>önceden belirlendiği ve bu bölümler sadece “İhtisaslaşmış Alt Yükleniciler” olarak adlandırılan alt yükleniciler tarafından gerçekleştirilebilir ol</w:t>
            </w:r>
            <w:r w:rsidR="00D77597" w:rsidRPr="000D278E">
              <w:rPr>
                <w:rFonts w:cs="Times New Roman"/>
                <w:spacing w:val="-2"/>
                <w:lang w:val="tr-TR"/>
              </w:rPr>
              <w:t>duğu takdirde</w:t>
            </w:r>
            <w:r w:rsidRPr="000D278E">
              <w:rPr>
                <w:rFonts w:cs="Times New Roman"/>
                <w:spacing w:val="-2"/>
                <w:lang w:val="tr-TR"/>
              </w:rPr>
              <w:t xml:space="preserve">, </w:t>
            </w:r>
            <w:r w:rsidR="00400660" w:rsidRPr="000D278E">
              <w:rPr>
                <w:rFonts w:cs="Times New Roman"/>
                <w:spacing w:val="-2"/>
                <w:lang w:val="tr-TR"/>
              </w:rPr>
              <w:t>Teklif Sahibi</w:t>
            </w:r>
            <w:r w:rsidRPr="000D278E">
              <w:rPr>
                <w:rFonts w:cs="Times New Roman"/>
                <w:spacing w:val="-2"/>
                <w:lang w:val="tr-TR"/>
              </w:rPr>
              <w:t xml:space="preserve"> tarafından önerilen İhtisaslaşmış Alt Yüklenicilerin yeterlilikleri </w:t>
            </w:r>
            <w:r w:rsidR="00400660" w:rsidRPr="000D278E">
              <w:rPr>
                <w:rFonts w:cs="Times New Roman"/>
                <w:spacing w:val="-2"/>
                <w:lang w:val="tr-TR"/>
              </w:rPr>
              <w:t>Teklif Sahibi</w:t>
            </w:r>
            <w:r w:rsidRPr="000D278E">
              <w:rPr>
                <w:rFonts w:cs="Times New Roman"/>
                <w:spacing w:val="-2"/>
                <w:lang w:val="tr-TR"/>
              </w:rPr>
              <w:t>nin niteliklerine eklenebilir</w:t>
            </w:r>
            <w:r w:rsidR="008A287C" w:rsidRPr="000D278E">
              <w:rPr>
                <w:rFonts w:cs="Times New Roman"/>
                <w:bCs/>
                <w:spacing w:val="-2"/>
                <w:lang w:val="tr-TR"/>
              </w:rPr>
              <w:t>.</w:t>
            </w:r>
            <w:r w:rsidR="00152955" w:rsidRPr="000D278E">
              <w:rPr>
                <w:rFonts w:cs="Times New Roman"/>
                <w:bCs/>
                <w:spacing w:val="-2"/>
                <w:lang w:val="tr-TR"/>
              </w:rPr>
              <w:t xml:space="preserve"> </w:t>
            </w:r>
          </w:p>
          <w:p w14:paraId="5183A886" w14:textId="77777777" w:rsidR="00152955" w:rsidRPr="000D278E" w:rsidRDefault="00B47804" w:rsidP="0036404F">
            <w:pPr>
              <w:pStyle w:val="Header2-SubClauses"/>
              <w:numPr>
                <w:ilvl w:val="1"/>
                <w:numId w:val="27"/>
              </w:numPr>
              <w:spacing w:before="120" w:after="120"/>
              <w:ind w:left="511" w:hanging="596"/>
              <w:rPr>
                <w:rFonts w:cs="Times New Roman"/>
                <w:spacing w:val="-2"/>
                <w:lang w:val="tr-TR"/>
              </w:rPr>
            </w:pPr>
            <w:r w:rsidRPr="000D278E">
              <w:rPr>
                <w:rFonts w:cs="Times New Roman"/>
                <w:bCs/>
                <w:spacing w:val="-2"/>
                <w:lang w:val="tr-TR"/>
              </w:rPr>
              <w:t>Teklif Sahipleri</w:t>
            </w:r>
            <w:r w:rsidR="00D77597" w:rsidRPr="000D278E">
              <w:rPr>
                <w:rFonts w:cs="Times New Roman"/>
                <w:bCs/>
                <w:spacing w:val="-2"/>
                <w:lang w:val="tr-TR"/>
              </w:rPr>
              <w:t xml:space="preserve"> sözleşmelerin toplam değerinin veya toplam iş hacminin </w:t>
            </w:r>
            <w:r w:rsidR="00D77597" w:rsidRPr="000D278E">
              <w:rPr>
                <w:rFonts w:cs="Times New Roman"/>
                <w:b/>
                <w:bCs/>
                <w:spacing w:val="-2"/>
                <w:lang w:val="tr-TR"/>
              </w:rPr>
              <w:t>Teklif Bilgi Formunda</w:t>
            </w:r>
            <w:r w:rsidR="00D77597" w:rsidRPr="000D278E">
              <w:rPr>
                <w:rFonts w:cs="Times New Roman"/>
                <w:bCs/>
                <w:spacing w:val="-2"/>
                <w:lang w:val="tr-TR"/>
              </w:rPr>
              <w:t xml:space="preserve"> belirtilen bir yüzdesine kadarı için alt yüklenici kullanmayı önerebilirler. </w:t>
            </w:r>
            <w:r w:rsidR="00400660" w:rsidRPr="000D278E">
              <w:rPr>
                <w:rFonts w:cs="Times New Roman"/>
                <w:bCs/>
                <w:spacing w:val="-2"/>
                <w:lang w:val="tr-TR"/>
              </w:rPr>
              <w:t>Teklif Sahibi</w:t>
            </w:r>
            <w:r w:rsidR="00D77597" w:rsidRPr="000D278E">
              <w:rPr>
                <w:rFonts w:cs="Times New Roman"/>
                <w:bCs/>
                <w:spacing w:val="-2"/>
                <w:lang w:val="tr-TR"/>
              </w:rPr>
              <w:t xml:space="preserve"> tarafından önerilen alt yükleniciler İşlerin kendi yapacakları bölümleri bakımından tam yeterliliğe sahip olmalıdır</w:t>
            </w:r>
            <w:r w:rsidR="001C051B" w:rsidRPr="000D278E">
              <w:rPr>
                <w:rFonts w:cs="Times New Roman"/>
                <w:spacing w:val="-2"/>
                <w:lang w:val="tr-TR"/>
              </w:rPr>
              <w:t>.</w:t>
            </w:r>
          </w:p>
        </w:tc>
      </w:tr>
      <w:tr w:rsidR="007B586E" w:rsidRPr="000D278E" w14:paraId="6E953A3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4734241" w14:textId="77777777" w:rsidR="007B586E" w:rsidRPr="000D278E" w:rsidRDefault="00D77597" w:rsidP="0036404F">
            <w:pPr>
              <w:pStyle w:val="Section1-Clauses"/>
              <w:numPr>
                <w:ilvl w:val="0"/>
                <w:numId w:val="27"/>
              </w:numPr>
              <w:spacing w:before="120" w:after="120"/>
              <w:ind w:left="360" w:hanging="360"/>
              <w:jc w:val="both"/>
              <w:rPr>
                <w:sz w:val="22"/>
                <w:szCs w:val="22"/>
                <w:lang w:val="tr-TR"/>
              </w:rPr>
            </w:pPr>
            <w:r w:rsidRPr="000D278E">
              <w:rPr>
                <w:sz w:val="22"/>
                <w:szCs w:val="22"/>
                <w:lang w:val="tr-TR"/>
              </w:rPr>
              <w:t>Tekliflerin Değerlendirilmesi</w:t>
            </w:r>
          </w:p>
        </w:tc>
        <w:tc>
          <w:tcPr>
            <w:tcW w:w="7201" w:type="dxa"/>
            <w:tcBorders>
              <w:top w:val="nil"/>
              <w:left w:val="nil"/>
              <w:bottom w:val="nil"/>
              <w:right w:val="nil"/>
            </w:tcBorders>
            <w:shd w:val="clear" w:color="auto" w:fill="auto"/>
          </w:tcPr>
          <w:p w14:paraId="34C1A5E9" w14:textId="77777777" w:rsidR="00FA5723"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D77597" w:rsidRPr="000D278E">
              <w:rPr>
                <w:rFonts w:cs="Times New Roman"/>
                <w:lang w:val="tr-TR"/>
              </w:rPr>
              <w:t xml:space="preserve"> tekliflerin değerlendirilmesinde bu maddede ve Bölüm III’te (Değerlendirme ve Yeterlilik Kriterleri) verilen kriterleri ve metodolojileri kullanacaktır. Bunlar haricinde değerlendirme kriterleri ve metodolojileri kullanılmayacaktır</w:t>
            </w:r>
            <w:r w:rsidR="007B586E" w:rsidRPr="000D278E">
              <w:rPr>
                <w:rFonts w:cs="Times New Roman"/>
                <w:color w:val="000000"/>
                <w:lang w:val="tr-TR"/>
              </w:rPr>
              <w:t>.</w:t>
            </w:r>
            <w:r w:rsidR="00FA19F5" w:rsidRPr="000D278E">
              <w:rPr>
                <w:rFonts w:cs="Times New Roman"/>
                <w:color w:val="000000"/>
                <w:lang w:val="tr-TR"/>
              </w:rPr>
              <w:t xml:space="preserve"> </w:t>
            </w:r>
            <w:r w:rsidRPr="000D278E">
              <w:rPr>
                <w:rFonts w:cs="Times New Roman"/>
                <w:lang w:val="tr-TR"/>
              </w:rPr>
              <w:t>İşveren</w:t>
            </w:r>
            <w:r w:rsidR="00D77597" w:rsidRPr="000D278E">
              <w:rPr>
                <w:rFonts w:cs="Times New Roman"/>
                <w:lang w:val="tr-TR"/>
              </w:rPr>
              <w:t>, En Avantajlı Teklifin belirlenmesinde bahse konu kriterleri ve metodolojileri kullanacaktır. En Avantajlı Teklif, Yeterlilik Kriterlerini karşılayan ve</w:t>
            </w:r>
            <w:r w:rsidR="00FA5723" w:rsidRPr="000D278E">
              <w:rPr>
                <w:rFonts w:cs="Times New Roman"/>
                <w:lang w:val="tr-TR"/>
              </w:rPr>
              <w:t>:</w:t>
            </w:r>
          </w:p>
          <w:p w14:paraId="04069D83" w14:textId="77777777" w:rsidR="00FA5723" w:rsidRPr="000D278E" w:rsidRDefault="00D77597" w:rsidP="00C1346C">
            <w:pPr>
              <w:pStyle w:val="P3Header1-Clauses"/>
              <w:numPr>
                <w:ilvl w:val="0"/>
                <w:numId w:val="110"/>
              </w:numPr>
              <w:spacing w:before="120" w:after="120"/>
              <w:ind w:left="1175" w:hanging="630"/>
              <w:rPr>
                <w:lang w:val="tr-TR"/>
              </w:rPr>
            </w:pPr>
            <w:r w:rsidRPr="000D278E">
              <w:rPr>
                <w:lang w:val="tr-TR"/>
              </w:rPr>
              <w:t>İhale dokümanı gerekliliklerini esas itibariyle karşılayan ve</w:t>
            </w:r>
          </w:p>
          <w:p w14:paraId="0CD5511B" w14:textId="77777777" w:rsidR="007B586E" w:rsidRPr="000D278E" w:rsidRDefault="00D77597" w:rsidP="00C1346C">
            <w:pPr>
              <w:pStyle w:val="P3Header1-Clauses"/>
              <w:numPr>
                <w:ilvl w:val="0"/>
                <w:numId w:val="110"/>
              </w:numPr>
              <w:spacing w:before="120" w:after="120"/>
              <w:ind w:left="1175" w:hanging="630"/>
              <w:rPr>
                <w:lang w:val="tr-TR"/>
              </w:rPr>
            </w:pPr>
            <w:r w:rsidRPr="000D278E">
              <w:rPr>
                <w:lang w:val="tr-TR"/>
              </w:rPr>
              <w:t xml:space="preserve">En düşük değerlendirilen maliyete sahip </w:t>
            </w:r>
            <w:r w:rsidR="00400660" w:rsidRPr="000D278E">
              <w:rPr>
                <w:lang w:val="tr-TR"/>
              </w:rPr>
              <w:t>Teklif Sahibi</w:t>
            </w:r>
            <w:r w:rsidRPr="000D278E">
              <w:rPr>
                <w:lang w:val="tr-TR"/>
              </w:rPr>
              <w:t>nin teklifidir</w:t>
            </w:r>
            <w:r w:rsidR="00FA5723" w:rsidRPr="000D278E">
              <w:rPr>
                <w:lang w:val="tr-TR"/>
              </w:rPr>
              <w:t>.</w:t>
            </w:r>
          </w:p>
        </w:tc>
      </w:tr>
      <w:tr w:rsidR="007B586E" w:rsidRPr="000D278E" w14:paraId="26EA9CE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DE76622"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14626DA" w14:textId="77777777" w:rsidR="007B586E" w:rsidRPr="000D278E" w:rsidRDefault="001D5DC3" w:rsidP="0036404F">
            <w:pPr>
              <w:pStyle w:val="Header2-SubClauses"/>
              <w:numPr>
                <w:ilvl w:val="1"/>
                <w:numId w:val="27"/>
              </w:numPr>
              <w:spacing w:before="120" w:after="120"/>
              <w:ind w:left="511" w:hanging="596"/>
              <w:rPr>
                <w:rFonts w:cs="Times New Roman"/>
                <w:lang w:val="tr-TR"/>
              </w:rPr>
            </w:pPr>
            <w:r w:rsidRPr="000D278E">
              <w:rPr>
                <w:lang w:val="tr-TR"/>
              </w:rPr>
              <w:t xml:space="preserve">Bir teklifi değerlendirmek için, </w:t>
            </w:r>
            <w:r w:rsidR="00CF0770" w:rsidRPr="000D278E">
              <w:rPr>
                <w:lang w:val="tr-TR"/>
              </w:rPr>
              <w:t>İşveren</w:t>
            </w:r>
            <w:r w:rsidRPr="000D278E">
              <w:rPr>
                <w:lang w:val="tr-TR"/>
              </w:rPr>
              <w:t xml:space="preserve"> aşağıdaki unsurları dikkate alacaktır</w:t>
            </w:r>
            <w:r w:rsidR="007B586E" w:rsidRPr="000D278E">
              <w:rPr>
                <w:rFonts w:cs="Times New Roman"/>
                <w:lang w:val="tr-TR"/>
              </w:rPr>
              <w:t>:</w:t>
            </w:r>
          </w:p>
          <w:p w14:paraId="5B4D66D0" w14:textId="160A6B2D" w:rsidR="007B586E" w:rsidRPr="000D278E" w:rsidRDefault="001D5DC3" w:rsidP="00C1346C">
            <w:pPr>
              <w:pStyle w:val="P3Header1-Clauses"/>
              <w:numPr>
                <w:ilvl w:val="0"/>
                <w:numId w:val="109"/>
              </w:numPr>
              <w:spacing w:before="120" w:after="120"/>
              <w:ind w:left="1175" w:hanging="630"/>
              <w:rPr>
                <w:lang w:val="tr-TR"/>
              </w:rPr>
            </w:pPr>
            <w:r w:rsidRPr="000D278E">
              <w:rPr>
                <w:noProof/>
                <w:lang w:val="tr-TR"/>
              </w:rPr>
              <w:t xml:space="preserve">Teklif fiyatında, Birim fiyat usulü sözleşmeler için </w:t>
            </w:r>
            <w:r w:rsidR="00051E62" w:rsidRPr="000D278E">
              <w:rPr>
                <w:lang w:val="tr-TR"/>
              </w:rPr>
              <w:t>Metraj ve Birim Fiyat Cetveli</w:t>
            </w:r>
            <w:r w:rsidRPr="000D278E">
              <w:rPr>
                <w:lang w:val="tr-TR"/>
              </w:rPr>
              <w:t xml:space="preserve"> İcmalinde</w:t>
            </w:r>
            <w:r w:rsidR="007B586E" w:rsidRPr="000D278E">
              <w:rPr>
                <w:lang w:val="tr-TR"/>
              </w:rPr>
              <w:t xml:space="preserve"> </w:t>
            </w:r>
            <w:r w:rsidRPr="000D278E">
              <w:rPr>
                <w:noProof/>
                <w:lang w:val="tr-TR"/>
              </w:rPr>
              <w:t xml:space="preserve">Şarta Bağlı Meblağlar ile varsa </w:t>
            </w:r>
            <w:r w:rsidR="00297168" w:rsidRPr="000D278E">
              <w:rPr>
                <w:noProof/>
                <w:lang w:val="tr-TR"/>
              </w:rPr>
              <w:t xml:space="preserve">beklenmedik giderler </w:t>
            </w:r>
            <w:r w:rsidRPr="000D278E">
              <w:rPr>
                <w:noProof/>
                <w:lang w:val="tr-TR"/>
              </w:rPr>
              <w:t>için öngörülen tutarlar düşülecek,</w:t>
            </w:r>
            <w:r w:rsidRPr="000D278E">
              <w:rPr>
                <w:lang w:val="tr-TR"/>
              </w:rPr>
              <w:t xml:space="preserve"> ancak rekabetçi bir şekilde fiyatlandırıldığı durumlarda </w:t>
            </w:r>
            <w:r w:rsidR="0025132F" w:rsidRPr="000D278E">
              <w:rPr>
                <w:lang w:val="tr-TR"/>
              </w:rPr>
              <w:t xml:space="preserve">Yevmiyeli </w:t>
            </w:r>
            <w:r w:rsidR="00B86C66" w:rsidRPr="000D278E">
              <w:rPr>
                <w:lang w:val="tr-TR"/>
              </w:rPr>
              <w:t>İ</w:t>
            </w:r>
            <w:r w:rsidR="0025132F" w:rsidRPr="000D278E">
              <w:rPr>
                <w:lang w:val="tr-TR"/>
              </w:rPr>
              <w:t xml:space="preserve">şler </w:t>
            </w:r>
            <w:r w:rsidR="001A52D5" w:rsidRPr="000D278E">
              <w:rPr>
                <w:lang w:val="tr-TR"/>
              </w:rPr>
              <w:t>(</w:t>
            </w:r>
            <w:r w:rsidRPr="000D278E">
              <w:rPr>
                <w:lang w:val="tr-TR"/>
              </w:rPr>
              <w:t>puantaj</w:t>
            </w:r>
            <w:r w:rsidR="001A52D5" w:rsidRPr="000D278E">
              <w:rPr>
                <w:lang w:val="tr-TR"/>
              </w:rPr>
              <w:t>)</w:t>
            </w:r>
            <w:r w:rsidR="00FF220A" w:rsidRPr="000D278E">
              <w:rPr>
                <w:vertAlign w:val="superscript"/>
                <w:lang w:val="tr-TR"/>
              </w:rPr>
              <w:footnoteReference w:id="2"/>
            </w:r>
            <w:r w:rsidR="007B586E" w:rsidRPr="000D278E">
              <w:rPr>
                <w:lang w:val="tr-TR"/>
              </w:rPr>
              <w:t xml:space="preserve"> </w:t>
            </w:r>
            <w:r w:rsidRPr="000D278E">
              <w:rPr>
                <w:lang w:val="tr-TR"/>
              </w:rPr>
              <w:t>fiyata dahil edilecektir</w:t>
            </w:r>
            <w:r w:rsidR="007B586E" w:rsidRPr="000D278E">
              <w:rPr>
                <w:lang w:val="tr-TR"/>
              </w:rPr>
              <w:t>;</w:t>
            </w:r>
          </w:p>
          <w:p w14:paraId="436E2FCD" w14:textId="54238042" w:rsidR="007B586E" w:rsidRPr="000D278E" w:rsidRDefault="001D5DC3" w:rsidP="00C1346C">
            <w:pPr>
              <w:pStyle w:val="P3Header1-Clauses"/>
              <w:numPr>
                <w:ilvl w:val="0"/>
                <w:numId w:val="109"/>
              </w:numPr>
              <w:spacing w:before="120" w:after="120"/>
              <w:ind w:left="1175" w:hanging="630"/>
              <w:rPr>
                <w:lang w:val="tr-TR"/>
              </w:rPr>
            </w:pPr>
            <w:r w:rsidRPr="000D278E">
              <w:rPr>
                <w:lang w:val="tr-TR"/>
              </w:rPr>
              <w:lastRenderedPageBreak/>
              <w:t>TST 31 uyarınca aritmetik hataların düzeltilmesine yönelik fiyat ayarlaması yapılacaktır</w:t>
            </w:r>
            <w:r w:rsidR="007B586E" w:rsidRPr="000D278E">
              <w:rPr>
                <w:lang w:val="tr-TR"/>
              </w:rPr>
              <w:t>;</w:t>
            </w:r>
          </w:p>
          <w:p w14:paraId="752C9713" w14:textId="77777777" w:rsidR="007B586E" w:rsidRPr="000D278E" w:rsidRDefault="001D5DC3" w:rsidP="00C1346C">
            <w:pPr>
              <w:pStyle w:val="P3Header1-Clauses"/>
              <w:numPr>
                <w:ilvl w:val="0"/>
                <w:numId w:val="109"/>
              </w:numPr>
              <w:spacing w:before="120" w:after="120"/>
              <w:ind w:left="1175" w:hanging="630"/>
              <w:rPr>
                <w:lang w:val="tr-TR"/>
              </w:rPr>
            </w:pPr>
            <w:r w:rsidRPr="000D278E">
              <w:rPr>
                <w:lang w:val="tr-TR"/>
              </w:rPr>
              <w:t>TST 14.4 hükümlerine uygun olarak indirim(ler) teklif edilmesi durumunda bunlara yönelik fiyat ayarlamaları yapılacaktır</w:t>
            </w:r>
            <w:r w:rsidR="007B586E" w:rsidRPr="000D278E">
              <w:rPr>
                <w:lang w:val="tr-TR"/>
              </w:rPr>
              <w:t>;</w:t>
            </w:r>
          </w:p>
          <w:p w14:paraId="4AAC984E" w14:textId="77777777" w:rsidR="003B73B2" w:rsidRPr="000D278E" w:rsidRDefault="001D5DC3" w:rsidP="00C1346C">
            <w:pPr>
              <w:pStyle w:val="P3Header1-Clauses"/>
              <w:numPr>
                <w:ilvl w:val="0"/>
                <w:numId w:val="109"/>
              </w:numPr>
              <w:spacing w:before="120" w:after="120"/>
              <w:ind w:left="1175" w:hanging="630"/>
              <w:rPr>
                <w:lang w:val="tr-TR"/>
              </w:rPr>
            </w:pPr>
            <w:r w:rsidRPr="000D278E">
              <w:rPr>
                <w:lang w:val="tr-TR"/>
              </w:rPr>
              <w:t>Yukarıdaki (a) – (c) hükümlerinin uygulanması sonucu ortaya çıkan tutar, gerektiğinde TST 32 uyarınca tek para birimine dönüştürülecektir</w:t>
            </w:r>
            <w:r w:rsidR="003B73B2" w:rsidRPr="000D278E">
              <w:rPr>
                <w:lang w:val="tr-TR"/>
              </w:rPr>
              <w:t>;</w:t>
            </w:r>
            <w:r w:rsidR="003B73B2" w:rsidRPr="000D278E">
              <w:rPr>
                <w:lang w:val="tr-TR"/>
              </w:rPr>
              <w:tab/>
            </w:r>
          </w:p>
          <w:p w14:paraId="5A5BD176" w14:textId="77777777" w:rsidR="00FF220A" w:rsidRPr="000D278E" w:rsidRDefault="001D5DC3" w:rsidP="00C1346C">
            <w:pPr>
              <w:pStyle w:val="P3Header1-Clauses"/>
              <w:numPr>
                <w:ilvl w:val="0"/>
                <w:numId w:val="109"/>
              </w:numPr>
              <w:spacing w:before="120" w:after="120"/>
              <w:ind w:left="1175" w:hanging="630"/>
              <w:rPr>
                <w:lang w:val="tr-TR"/>
              </w:rPr>
            </w:pPr>
            <w:r w:rsidRPr="000D278E">
              <w:rPr>
                <w:lang w:val="tr-TR"/>
              </w:rPr>
              <w:t>TST 30.3 uyarınca tespit edilen uyumsuzluklar için fiyat ayarlaması yapılacaktır ve</w:t>
            </w:r>
          </w:p>
          <w:p w14:paraId="0F7F6FA4" w14:textId="77777777" w:rsidR="007B586E" w:rsidRPr="000D278E" w:rsidRDefault="001D5DC3" w:rsidP="00C1346C">
            <w:pPr>
              <w:pStyle w:val="P3Header1-Clauses"/>
              <w:numPr>
                <w:ilvl w:val="0"/>
                <w:numId w:val="109"/>
              </w:numPr>
              <w:spacing w:before="120" w:after="120"/>
              <w:ind w:left="1175" w:hanging="630"/>
              <w:rPr>
                <w:b/>
                <w:bCs/>
                <w:i/>
                <w:iCs/>
                <w:szCs w:val="24"/>
                <w:lang w:val="tr-TR"/>
              </w:rPr>
            </w:pPr>
            <w:r w:rsidRPr="000D278E">
              <w:rPr>
                <w:lang w:val="tr-TR"/>
              </w:rPr>
              <w:t xml:space="preserve">Bölüm III’te (Değerlendirme ve yeterlilik Kriterleri) belirtilen ilave </w:t>
            </w:r>
            <w:r w:rsidRPr="000D278E">
              <w:rPr>
                <w:szCs w:val="24"/>
                <w:lang w:val="tr-TR"/>
              </w:rPr>
              <w:t>değerlendirme faktörleri dikkate alınacaktır</w:t>
            </w:r>
            <w:r w:rsidR="00FF220A" w:rsidRPr="000D278E">
              <w:rPr>
                <w:lang w:val="tr-TR"/>
              </w:rPr>
              <w:t>.</w:t>
            </w:r>
          </w:p>
        </w:tc>
      </w:tr>
      <w:tr w:rsidR="007B586E" w:rsidRPr="000D278E" w14:paraId="7FFB159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062"/>
          <w:jc w:val="center"/>
        </w:trPr>
        <w:tc>
          <w:tcPr>
            <w:tcW w:w="2406" w:type="dxa"/>
            <w:tcBorders>
              <w:top w:val="nil"/>
              <w:left w:val="nil"/>
              <w:bottom w:val="nil"/>
              <w:right w:val="nil"/>
            </w:tcBorders>
            <w:shd w:val="clear" w:color="auto" w:fill="auto"/>
          </w:tcPr>
          <w:p w14:paraId="119217D9"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2CA98FB6" w14:textId="77777777" w:rsidR="007B586E" w:rsidRPr="000D278E" w:rsidRDefault="001D5DC3" w:rsidP="0036404F">
            <w:pPr>
              <w:pStyle w:val="Header2-SubClauses"/>
              <w:numPr>
                <w:ilvl w:val="1"/>
                <w:numId w:val="27"/>
              </w:numPr>
              <w:spacing w:before="120" w:after="120"/>
              <w:ind w:left="511" w:hanging="596"/>
              <w:rPr>
                <w:rFonts w:cs="Times New Roman"/>
                <w:lang w:val="tr-TR"/>
              </w:rPr>
            </w:pPr>
            <w:r w:rsidRPr="000D278E">
              <w:rPr>
                <w:lang w:val="tr-TR"/>
              </w:rPr>
              <w:t xml:space="preserve">Sözleşme süresi boyunca uygulanacak olan ve Sözleşme Koşullarında yer alan fiyat </w:t>
            </w:r>
            <w:r w:rsidR="00DF1F3B" w:rsidRPr="000D278E">
              <w:rPr>
                <w:lang w:val="tr-TR"/>
              </w:rPr>
              <w:t>ayarlaması</w:t>
            </w:r>
            <w:r w:rsidRPr="000D278E">
              <w:rPr>
                <w:lang w:val="tr-TR"/>
              </w:rPr>
              <w:t xml:space="preserve"> maddesinin tahmini mali etkisi, Teklif değerlendirmesinde dikkate alınmayacaktır</w:t>
            </w:r>
            <w:r w:rsidR="007B586E" w:rsidRPr="000D278E">
              <w:rPr>
                <w:rFonts w:cs="Times New Roman"/>
                <w:lang w:val="tr-TR"/>
              </w:rPr>
              <w:t>.</w:t>
            </w:r>
          </w:p>
        </w:tc>
      </w:tr>
      <w:tr w:rsidR="007B586E" w:rsidRPr="000D278E" w14:paraId="0C44D95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E77AE26" w14:textId="77777777" w:rsidR="007B586E" w:rsidRPr="000D278E" w:rsidRDefault="007B586E" w:rsidP="00AE4532">
            <w:pPr>
              <w:spacing w:before="120" w:after="120"/>
              <w:jc w:val="both"/>
              <w:rPr>
                <w:color w:val="000000"/>
                <w:lang w:val="tr-TR"/>
              </w:rPr>
            </w:pPr>
          </w:p>
        </w:tc>
        <w:tc>
          <w:tcPr>
            <w:tcW w:w="7201" w:type="dxa"/>
            <w:tcBorders>
              <w:top w:val="nil"/>
              <w:left w:val="nil"/>
              <w:bottom w:val="nil"/>
              <w:right w:val="nil"/>
            </w:tcBorders>
            <w:shd w:val="clear" w:color="auto" w:fill="auto"/>
          </w:tcPr>
          <w:p w14:paraId="3060CA7D" w14:textId="77777777" w:rsidR="007B586E" w:rsidRPr="000D278E" w:rsidRDefault="001D5DC3" w:rsidP="0036404F">
            <w:pPr>
              <w:pStyle w:val="Header2-SubClauses"/>
              <w:numPr>
                <w:ilvl w:val="1"/>
                <w:numId w:val="27"/>
              </w:numPr>
              <w:spacing w:before="120" w:after="120"/>
              <w:ind w:left="511" w:hanging="596"/>
              <w:rPr>
                <w:rFonts w:cs="Times New Roman"/>
                <w:color w:val="000000"/>
                <w:lang w:val="tr-TR"/>
              </w:rPr>
            </w:pPr>
            <w:r w:rsidRPr="000D278E">
              <w:rPr>
                <w:lang w:val="tr-TR"/>
              </w:rPr>
              <w:t xml:space="preserve">Bu İhale Dokümanının </w:t>
            </w:r>
            <w:r w:rsidR="00B47804" w:rsidRPr="000D278E">
              <w:rPr>
                <w:lang w:val="tr-TR"/>
              </w:rPr>
              <w:t>Teklif Sahiplerinin</w:t>
            </w:r>
            <w:r w:rsidRPr="000D278E">
              <w:rPr>
                <w:lang w:val="tr-TR"/>
              </w:rPr>
              <w:t xml:space="preserve"> farklı lot </w:t>
            </w:r>
            <w:r w:rsidR="008C6E3B" w:rsidRPr="000D278E">
              <w:rPr>
                <w:lang w:val="tr-TR"/>
              </w:rPr>
              <w:t xml:space="preserve">(dilim) </w:t>
            </w:r>
            <w:r w:rsidRPr="000D278E">
              <w:rPr>
                <w:lang w:val="tr-TR"/>
              </w:rPr>
              <w:t xml:space="preserve">sözleşmeler için ayrı fiyat belirtmesine ve tek bir </w:t>
            </w:r>
            <w:r w:rsidR="00400660" w:rsidRPr="000D278E">
              <w:rPr>
                <w:lang w:val="tr-TR"/>
              </w:rPr>
              <w:t>Teklif Sahibi</w:t>
            </w:r>
            <w:r w:rsidR="00B47804" w:rsidRPr="000D278E">
              <w:rPr>
                <w:lang w:val="tr-TR"/>
              </w:rPr>
              <w:t>n</w:t>
            </w:r>
            <w:r w:rsidRPr="000D278E">
              <w:rPr>
                <w:lang w:val="tr-TR"/>
              </w:rPr>
              <w:t>e birden fazla sözleşme verilmesine imkan tanıması halinde; Teklif Mektubunda sunulan tüm indirimler dahil en düşük bedelli olarak değerlendirilen sözleşme paketlerini belirlemek için uygulanacak metodoloji, Bölüm III’te (Değerlendirme ve Seçme Kriteri) belirtilmiştir</w:t>
            </w:r>
            <w:r w:rsidR="00246733" w:rsidRPr="000D278E">
              <w:rPr>
                <w:rFonts w:cs="Times New Roman"/>
                <w:lang w:val="tr-TR"/>
              </w:rPr>
              <w:t>.</w:t>
            </w:r>
          </w:p>
        </w:tc>
      </w:tr>
      <w:tr w:rsidR="00246B3B" w:rsidRPr="000D278E" w14:paraId="1A7F0EF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8533786" w14:textId="77777777" w:rsidR="007B586E" w:rsidRPr="000D278E" w:rsidRDefault="001D5DC3" w:rsidP="0036404F">
            <w:pPr>
              <w:pStyle w:val="Section1-Clauses"/>
              <w:numPr>
                <w:ilvl w:val="0"/>
                <w:numId w:val="27"/>
              </w:numPr>
              <w:spacing w:before="120" w:after="120"/>
              <w:ind w:left="360" w:hanging="360"/>
              <w:jc w:val="both"/>
              <w:rPr>
                <w:lang w:val="tr-TR"/>
              </w:rPr>
            </w:pPr>
            <w:bookmarkStart w:id="159" w:name="_Toc432229696"/>
            <w:bookmarkStart w:id="160" w:name="_Toc432663303"/>
            <w:bookmarkStart w:id="161" w:name="_Toc432663499"/>
            <w:bookmarkStart w:id="162" w:name="_Toc432663694"/>
            <w:bookmarkStart w:id="163" w:name="_Toc433224112"/>
            <w:bookmarkStart w:id="164" w:name="_Toc435519216"/>
            <w:bookmarkStart w:id="165" w:name="_Toc435624850"/>
            <w:bookmarkEnd w:id="159"/>
            <w:bookmarkEnd w:id="160"/>
            <w:bookmarkEnd w:id="161"/>
            <w:bookmarkEnd w:id="162"/>
            <w:bookmarkEnd w:id="163"/>
            <w:bookmarkEnd w:id="164"/>
            <w:bookmarkEnd w:id="165"/>
            <w:r w:rsidRPr="000D278E">
              <w:rPr>
                <w:lang w:val="tr-TR"/>
              </w:rPr>
              <w:t>Tekliflerin Karşılaştırılması</w:t>
            </w:r>
          </w:p>
        </w:tc>
        <w:tc>
          <w:tcPr>
            <w:tcW w:w="7201" w:type="dxa"/>
            <w:tcBorders>
              <w:top w:val="nil"/>
              <w:left w:val="nil"/>
              <w:bottom w:val="nil"/>
              <w:right w:val="nil"/>
            </w:tcBorders>
            <w:shd w:val="clear" w:color="auto" w:fill="auto"/>
          </w:tcPr>
          <w:p w14:paraId="3B85E3C0" w14:textId="77777777" w:rsidR="007B586E" w:rsidRPr="000D278E" w:rsidRDefault="001D5DC3" w:rsidP="00AE4532">
            <w:pPr>
              <w:pStyle w:val="Header2-SubClauses"/>
              <w:spacing w:before="120" w:after="120"/>
              <w:ind w:left="576" w:hanging="576"/>
              <w:rPr>
                <w:rFonts w:cs="Times New Roman"/>
                <w:lang w:val="tr-TR"/>
              </w:rPr>
            </w:pPr>
            <w:r w:rsidRPr="000D278E">
              <w:rPr>
                <w:rFonts w:cs="Times New Roman"/>
                <w:lang w:val="tr-TR"/>
              </w:rPr>
              <w:t xml:space="preserve">36.1 </w:t>
            </w:r>
            <w:r w:rsidR="00CF0770" w:rsidRPr="000D278E">
              <w:rPr>
                <w:rFonts w:cs="Times New Roman"/>
                <w:lang w:val="tr-TR"/>
              </w:rPr>
              <w:t>İşveren</w:t>
            </w:r>
            <w:r w:rsidRPr="000D278E">
              <w:rPr>
                <w:lang w:val="tr-TR"/>
              </w:rPr>
              <w:t>, en düşük değerlendirilen teklifi belirlemek amacıyla, TST 35.2 uyarınca belirlenen ve gereklilikleri esas itibariyle karşılayan bütün tekliflerin değerlendirilmiş bedellerini karşılaştıracaktır</w:t>
            </w:r>
            <w:r w:rsidR="00FA19F5" w:rsidRPr="000D278E">
              <w:rPr>
                <w:rFonts w:cs="Times New Roman"/>
                <w:lang w:val="tr-TR"/>
              </w:rPr>
              <w:t>.</w:t>
            </w:r>
          </w:p>
        </w:tc>
      </w:tr>
      <w:tr w:rsidR="007B586E" w:rsidRPr="000D278E" w14:paraId="127E1A5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76D3DB9" w14:textId="77777777" w:rsidR="007B586E" w:rsidRPr="000D278E" w:rsidRDefault="008929BA" w:rsidP="0036404F">
            <w:pPr>
              <w:pStyle w:val="Section1-Clauses"/>
              <w:numPr>
                <w:ilvl w:val="0"/>
                <w:numId w:val="27"/>
              </w:numPr>
              <w:spacing w:before="120" w:after="120"/>
              <w:ind w:left="360" w:hanging="360"/>
              <w:jc w:val="both"/>
              <w:rPr>
                <w:lang w:val="tr-TR"/>
              </w:rPr>
            </w:pPr>
            <w:bookmarkStart w:id="166" w:name="_Toc433224119"/>
            <w:bookmarkStart w:id="167" w:name="_Toc435519223"/>
            <w:bookmarkStart w:id="168" w:name="_Toc435624857"/>
            <w:bookmarkStart w:id="169" w:name="_Toc433224124"/>
            <w:bookmarkStart w:id="170" w:name="_Toc435519228"/>
            <w:bookmarkStart w:id="171" w:name="_Toc435624862"/>
            <w:bookmarkStart w:id="172" w:name="_Toc435624865"/>
            <w:bookmarkStart w:id="173" w:name="_Toc448224264"/>
            <w:bookmarkStart w:id="174" w:name="_Toc473881703"/>
            <w:bookmarkEnd w:id="166"/>
            <w:bookmarkEnd w:id="167"/>
            <w:bookmarkEnd w:id="168"/>
            <w:bookmarkEnd w:id="169"/>
            <w:bookmarkEnd w:id="170"/>
            <w:bookmarkEnd w:id="171"/>
            <w:r w:rsidRPr="000D278E">
              <w:rPr>
                <w:lang w:val="tr-TR"/>
              </w:rPr>
              <w:t>Aşırı Düşük Teklifler</w:t>
            </w:r>
            <w:bookmarkEnd w:id="172"/>
            <w:bookmarkEnd w:id="173"/>
            <w:bookmarkEnd w:id="174"/>
          </w:p>
        </w:tc>
        <w:tc>
          <w:tcPr>
            <w:tcW w:w="7201" w:type="dxa"/>
            <w:tcBorders>
              <w:top w:val="nil"/>
              <w:left w:val="nil"/>
              <w:bottom w:val="nil"/>
              <w:right w:val="nil"/>
            </w:tcBorders>
            <w:shd w:val="clear" w:color="auto" w:fill="auto"/>
          </w:tcPr>
          <w:p w14:paraId="54E59395" w14:textId="77777777" w:rsidR="00C65626" w:rsidRPr="000D278E" w:rsidRDefault="008929BA" w:rsidP="0036404F">
            <w:pPr>
              <w:pStyle w:val="Header2-SubClauses"/>
              <w:numPr>
                <w:ilvl w:val="1"/>
                <w:numId w:val="27"/>
              </w:numPr>
              <w:spacing w:before="120" w:after="120"/>
              <w:ind w:left="511" w:hanging="596"/>
              <w:rPr>
                <w:spacing w:val="-4"/>
                <w:lang w:val="tr-TR"/>
              </w:rPr>
            </w:pPr>
            <w:r w:rsidRPr="000D278E">
              <w:rPr>
                <w:lang w:val="tr-TR"/>
              </w:rPr>
              <w:t xml:space="preserve">Aşırı Düşük Teklif, Teklif fiyatının diğer Teklif bileşenleri ile birlikte, </w:t>
            </w:r>
            <w:r w:rsidR="00400660" w:rsidRPr="000D278E">
              <w:rPr>
                <w:lang w:val="tr-TR"/>
              </w:rPr>
              <w:t>Teklif Sahibi</w:t>
            </w:r>
            <w:r w:rsidRPr="000D278E">
              <w:rPr>
                <w:lang w:val="tr-TR"/>
              </w:rPr>
              <w:t>nin Sözleşmeyi teklif edilen fiyatla gerçekleştirmesi konusunda maddi şüpheye yol açacak ölçüde düşük görünmesidir</w:t>
            </w:r>
            <w:r w:rsidR="000C51EB" w:rsidRPr="000D278E">
              <w:rPr>
                <w:lang w:val="tr-TR"/>
              </w:rPr>
              <w:t>.</w:t>
            </w:r>
          </w:p>
          <w:p w14:paraId="065BAFDF" w14:textId="77777777" w:rsidR="00740002" w:rsidRPr="000D278E" w:rsidRDefault="008929BA" w:rsidP="0036404F">
            <w:pPr>
              <w:pStyle w:val="Header2-SubClauses"/>
              <w:numPr>
                <w:ilvl w:val="1"/>
                <w:numId w:val="27"/>
              </w:numPr>
              <w:spacing w:before="120" w:after="120"/>
              <w:ind w:left="511" w:hanging="596"/>
              <w:rPr>
                <w:color w:val="000000"/>
                <w:spacing w:val="-4"/>
                <w:lang w:val="tr-TR"/>
              </w:rPr>
            </w:pPr>
            <w:r w:rsidRPr="000D278E">
              <w:rPr>
                <w:lang w:val="tr-TR"/>
              </w:rPr>
              <w:t xml:space="preserve">Teklifin, Aşırı Düşük Teklif olduğunun olma ihtimalinin tespit edildiği durumlarda,  </w:t>
            </w:r>
            <w:r w:rsidR="00CF0770" w:rsidRPr="000D278E">
              <w:rPr>
                <w:lang w:val="tr-TR"/>
              </w:rPr>
              <w:t>İşveren</w:t>
            </w:r>
            <w:r w:rsidRPr="000D278E">
              <w:rPr>
                <w:lang w:val="tr-TR"/>
              </w:rPr>
              <w:t xml:space="preserve"> </w:t>
            </w:r>
            <w:r w:rsidR="00400660" w:rsidRPr="000D278E">
              <w:rPr>
                <w:lang w:val="tr-TR"/>
              </w:rPr>
              <w:t>Teklif Sahibi</w:t>
            </w:r>
            <w:r w:rsidR="00B47804" w:rsidRPr="000D278E">
              <w:rPr>
                <w:lang w:val="tr-TR"/>
              </w:rPr>
              <w:t>n</w:t>
            </w:r>
            <w:r w:rsidRPr="000D278E">
              <w:rPr>
                <w:lang w:val="tr-TR"/>
              </w:rPr>
              <w:t>den yazılı açıklama isteyecek ve bu kapsamda sözleşmenin konusuna, kapsamına, önerilen metodolojiye, programa,  risk ve sorumluluk dağılımına ve ihale dokümanının diğer gerekliliklerine göre Teklif fiyatının ayrıntılı fiyat analizlerini talep edecektir</w:t>
            </w:r>
            <w:r w:rsidR="00740002" w:rsidRPr="000D278E">
              <w:rPr>
                <w:color w:val="000000"/>
                <w:spacing w:val="-4"/>
                <w:lang w:val="tr-TR"/>
              </w:rPr>
              <w:t>.</w:t>
            </w:r>
          </w:p>
          <w:p w14:paraId="0676B157" w14:textId="77777777" w:rsidR="007B586E" w:rsidRPr="000D278E" w:rsidRDefault="00CF0770" w:rsidP="0036404F">
            <w:pPr>
              <w:pStyle w:val="Header2-SubClauses"/>
              <w:numPr>
                <w:ilvl w:val="1"/>
                <w:numId w:val="27"/>
              </w:numPr>
              <w:spacing w:before="120" w:after="120"/>
              <w:ind w:left="511" w:hanging="596"/>
              <w:rPr>
                <w:spacing w:val="-4"/>
                <w:lang w:val="tr-TR"/>
              </w:rPr>
            </w:pPr>
            <w:r w:rsidRPr="000D278E">
              <w:rPr>
                <w:lang w:val="tr-TR"/>
              </w:rPr>
              <w:t>İşveren</w:t>
            </w:r>
            <w:r w:rsidR="008929BA" w:rsidRPr="000D278E">
              <w:rPr>
                <w:lang w:val="tr-TR"/>
              </w:rPr>
              <w:t xml:space="preserve">, ayrıntılı fiyat analizlerini değerlendirdikten sonra </w:t>
            </w:r>
            <w:r w:rsidR="00400660" w:rsidRPr="000D278E">
              <w:rPr>
                <w:lang w:val="tr-TR"/>
              </w:rPr>
              <w:t>Teklif Sahibi</w:t>
            </w:r>
            <w:r w:rsidR="008929BA" w:rsidRPr="000D278E">
              <w:rPr>
                <w:lang w:val="tr-TR"/>
              </w:rPr>
              <w:t xml:space="preserve">nin teklif edilen fiyat ile sözleşmeyi uygulama kapasitesine </w:t>
            </w:r>
            <w:r w:rsidR="008929BA" w:rsidRPr="000D278E">
              <w:rPr>
                <w:lang w:val="tr-TR"/>
              </w:rPr>
              <w:lastRenderedPageBreak/>
              <w:t xml:space="preserve">sahip olmadığı sonucuna varırsa, </w:t>
            </w:r>
            <w:r w:rsidR="00400660" w:rsidRPr="000D278E">
              <w:rPr>
                <w:lang w:val="tr-TR"/>
              </w:rPr>
              <w:t>Teklif Sahibi</w:t>
            </w:r>
            <w:r w:rsidR="008929BA" w:rsidRPr="000D278E">
              <w:rPr>
                <w:lang w:val="tr-TR"/>
              </w:rPr>
              <w:t>nin Teklifini reddedecektir</w:t>
            </w:r>
            <w:r w:rsidR="00C65626" w:rsidRPr="000D278E">
              <w:rPr>
                <w:spacing w:val="-4"/>
                <w:lang w:val="tr-TR"/>
              </w:rPr>
              <w:t xml:space="preserve">. </w:t>
            </w:r>
          </w:p>
        </w:tc>
      </w:tr>
      <w:tr w:rsidR="007B586E" w:rsidRPr="000D278E" w14:paraId="4B2D107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AC55D3E" w14:textId="77777777" w:rsidR="007B586E" w:rsidRPr="000D278E" w:rsidRDefault="008929BA" w:rsidP="00094214">
            <w:pPr>
              <w:pStyle w:val="Section1-Clauses"/>
              <w:numPr>
                <w:ilvl w:val="0"/>
                <w:numId w:val="27"/>
              </w:numPr>
              <w:spacing w:before="120" w:after="120"/>
              <w:ind w:left="360" w:hanging="360"/>
              <w:jc w:val="both"/>
              <w:rPr>
                <w:lang w:val="tr-TR"/>
              </w:rPr>
            </w:pPr>
            <w:bookmarkStart w:id="175" w:name="_Toc435624866"/>
            <w:bookmarkStart w:id="176" w:name="_Toc448224265"/>
            <w:bookmarkStart w:id="177" w:name="_Toc473881704"/>
            <w:r w:rsidRPr="000D278E">
              <w:rPr>
                <w:lang w:val="tr-TR"/>
              </w:rPr>
              <w:lastRenderedPageBreak/>
              <w:t xml:space="preserve">Dengesiz veya Ön </w:t>
            </w:r>
            <w:r w:rsidR="00E831E6" w:rsidRPr="000D278E">
              <w:rPr>
                <w:lang w:val="tr-TR"/>
              </w:rPr>
              <w:t>Yüklemeli</w:t>
            </w:r>
            <w:r w:rsidRPr="000D278E">
              <w:rPr>
                <w:lang w:val="tr-TR"/>
              </w:rPr>
              <w:t xml:space="preserve"> Teklif</w:t>
            </w:r>
            <w:bookmarkEnd w:id="175"/>
            <w:bookmarkEnd w:id="176"/>
            <w:bookmarkEnd w:id="177"/>
            <w:r w:rsidR="00094214" w:rsidRPr="000D278E">
              <w:rPr>
                <w:lang w:val="tr-TR"/>
              </w:rPr>
              <w:t>ler</w:t>
            </w:r>
          </w:p>
        </w:tc>
        <w:tc>
          <w:tcPr>
            <w:tcW w:w="7201" w:type="dxa"/>
            <w:tcBorders>
              <w:top w:val="nil"/>
              <w:left w:val="nil"/>
              <w:bottom w:val="nil"/>
              <w:right w:val="nil"/>
            </w:tcBorders>
            <w:shd w:val="clear" w:color="auto" w:fill="auto"/>
          </w:tcPr>
          <w:p w14:paraId="5096BAA3" w14:textId="77777777" w:rsidR="0033431D" w:rsidRPr="000D278E" w:rsidRDefault="00CF0770" w:rsidP="0036404F">
            <w:pPr>
              <w:pStyle w:val="Header2-SubClauses"/>
              <w:numPr>
                <w:ilvl w:val="1"/>
                <w:numId w:val="27"/>
              </w:numPr>
              <w:spacing w:before="120" w:after="120"/>
              <w:ind w:left="511" w:hanging="596"/>
              <w:rPr>
                <w:rStyle w:val="StyleHeader2-SubClausesItalicChar"/>
                <w:rFonts w:cs="Times New Roman"/>
                <w:i w:val="0"/>
                <w:iCs w:val="0"/>
                <w:noProof/>
                <w:lang w:val="tr-TR"/>
              </w:rPr>
            </w:pPr>
            <w:r w:rsidRPr="000D278E">
              <w:rPr>
                <w:rFonts w:cs="Times New Roman"/>
                <w:lang w:val="tr-TR"/>
              </w:rPr>
              <w:t>İşveren</w:t>
            </w:r>
            <w:r w:rsidR="00094214" w:rsidRPr="000D278E">
              <w:rPr>
                <w:rFonts w:cs="Times New Roman"/>
                <w:lang w:val="tr-TR"/>
              </w:rPr>
              <w:t xml:space="preserve">, Birim fiyat usulü bir sözleşme için sunulan ve en düşük değerlendirilen maliyeti veren Teklifin ciddi derecede dengesiz veya ön </w:t>
            </w:r>
            <w:r w:rsidR="00E831E6" w:rsidRPr="000D278E">
              <w:rPr>
                <w:rFonts w:cs="Times New Roman"/>
                <w:lang w:val="tr-TR"/>
              </w:rPr>
              <w:t>yüklemeli</w:t>
            </w:r>
            <w:r w:rsidR="00094214" w:rsidRPr="000D278E">
              <w:rPr>
                <w:rFonts w:cs="Times New Roman"/>
                <w:lang w:val="tr-TR"/>
              </w:rPr>
              <w:t xml:space="preserve"> olduğu kanaatinde ise, </w:t>
            </w:r>
            <w:r w:rsidR="00400660" w:rsidRPr="000D278E">
              <w:rPr>
                <w:rFonts w:cs="Times New Roman"/>
                <w:lang w:val="tr-TR"/>
              </w:rPr>
              <w:t>Teklif Sahibi</w:t>
            </w:r>
            <w:r w:rsidR="00B47804" w:rsidRPr="000D278E">
              <w:rPr>
                <w:rFonts w:cs="Times New Roman"/>
                <w:lang w:val="tr-TR"/>
              </w:rPr>
              <w:t>n</w:t>
            </w:r>
            <w:r w:rsidR="00094214" w:rsidRPr="000D278E">
              <w:rPr>
                <w:rFonts w:cs="Times New Roman"/>
                <w:lang w:val="tr-TR"/>
              </w:rPr>
              <w:t xml:space="preserve">den yazılı açıklama sunmasını isteyebilir. </w:t>
            </w:r>
            <w:r w:rsidRPr="000D278E">
              <w:rPr>
                <w:rFonts w:cs="Times New Roman"/>
                <w:lang w:val="tr-TR"/>
              </w:rPr>
              <w:t>İşveren</w:t>
            </w:r>
            <w:r w:rsidR="00094214" w:rsidRPr="000D278E">
              <w:rPr>
                <w:rFonts w:cs="Times New Roman"/>
                <w:lang w:val="tr-TR"/>
              </w:rPr>
              <w:t>, açıklamada teklifteki fiyatların işin kapsamı, önerilen metodoloji, işin takvimi ve ihale dokümanındaki diğer gereklilikler ile tutarlılığının gösterilmesi amacıyla fiyat analizlerinin sunulmasını talep edebilir</w:t>
            </w:r>
            <w:r w:rsidR="0033431D" w:rsidRPr="000D278E">
              <w:rPr>
                <w:rStyle w:val="StyleHeader2-SubClausesItalicChar"/>
                <w:rFonts w:cs="Times New Roman"/>
                <w:i w:val="0"/>
                <w:iCs w:val="0"/>
                <w:noProof/>
                <w:lang w:val="tr-TR"/>
              </w:rPr>
              <w:t>.</w:t>
            </w:r>
          </w:p>
          <w:p w14:paraId="4182D203" w14:textId="77777777" w:rsidR="00262D67" w:rsidRPr="000D278E" w:rsidRDefault="00400660" w:rsidP="0036404F">
            <w:pPr>
              <w:pStyle w:val="Header2-SubClauses"/>
              <w:numPr>
                <w:ilvl w:val="1"/>
                <w:numId w:val="27"/>
              </w:numPr>
              <w:spacing w:before="120" w:after="120"/>
              <w:ind w:left="511" w:hanging="596"/>
              <w:rPr>
                <w:rFonts w:cs="Times New Roman"/>
                <w:noProof/>
                <w:lang w:val="tr-TR"/>
              </w:rPr>
            </w:pPr>
            <w:r w:rsidRPr="000D278E">
              <w:rPr>
                <w:rFonts w:cs="Times New Roman"/>
                <w:lang w:val="tr-TR"/>
              </w:rPr>
              <w:t>Teklif Sahibi</w:t>
            </w:r>
            <w:r w:rsidR="00094214" w:rsidRPr="000D278E">
              <w:rPr>
                <w:rFonts w:cs="Times New Roman"/>
                <w:lang w:val="tr-TR"/>
              </w:rPr>
              <w:t xml:space="preserve"> tarafından sunulan bilgilerin ve ayrıntılı fiyat analizlerinin değerlendirilmesi sonucunda, </w:t>
            </w:r>
            <w:r w:rsidR="00CF0770" w:rsidRPr="000D278E">
              <w:rPr>
                <w:rFonts w:cs="Times New Roman"/>
                <w:lang w:val="tr-TR"/>
              </w:rPr>
              <w:t>İşveren</w:t>
            </w:r>
            <w:r w:rsidR="00094214" w:rsidRPr="000D278E">
              <w:rPr>
                <w:rFonts w:cs="Times New Roman"/>
                <w:lang w:val="tr-TR"/>
              </w:rPr>
              <w:t>, uygun gördüğü takdirde</w:t>
            </w:r>
            <w:r w:rsidR="00262D67" w:rsidRPr="000D278E">
              <w:rPr>
                <w:rFonts w:cs="Times New Roman"/>
                <w:noProof/>
                <w:lang w:val="tr-TR"/>
              </w:rPr>
              <w:t>:</w:t>
            </w:r>
          </w:p>
          <w:p w14:paraId="52BF8BEA" w14:textId="77777777" w:rsidR="00262D67" w:rsidRPr="000D278E" w:rsidRDefault="00B8443A" w:rsidP="00C1346C">
            <w:pPr>
              <w:pStyle w:val="P3Header1-Clauses"/>
              <w:numPr>
                <w:ilvl w:val="0"/>
                <w:numId w:val="108"/>
              </w:numPr>
              <w:spacing w:before="120" w:after="120"/>
              <w:ind w:left="1175" w:hanging="630"/>
              <w:rPr>
                <w:lang w:val="tr-TR"/>
              </w:rPr>
            </w:pPr>
            <w:r w:rsidRPr="000D278E">
              <w:rPr>
                <w:szCs w:val="24"/>
                <w:lang w:val="tr-TR"/>
              </w:rPr>
              <w:t>Teklifi kabul edebilir veya</w:t>
            </w:r>
          </w:p>
          <w:p w14:paraId="19676D25" w14:textId="77777777" w:rsidR="00262D67" w:rsidRPr="000D278E" w:rsidRDefault="00B8443A" w:rsidP="00C1346C">
            <w:pPr>
              <w:pStyle w:val="P3Header1-Clauses"/>
              <w:numPr>
                <w:ilvl w:val="0"/>
                <w:numId w:val="108"/>
              </w:numPr>
              <w:spacing w:before="120" w:after="120"/>
              <w:ind w:left="1175" w:hanging="630"/>
              <w:rPr>
                <w:lang w:val="tr-TR"/>
              </w:rPr>
            </w:pPr>
            <w:r w:rsidRPr="000D278E">
              <w:rPr>
                <w:szCs w:val="24"/>
                <w:lang w:val="tr-TR"/>
              </w:rPr>
              <w:t xml:space="preserve">Masrafları </w:t>
            </w:r>
            <w:r w:rsidR="00400660" w:rsidRPr="000D278E">
              <w:rPr>
                <w:szCs w:val="24"/>
                <w:lang w:val="tr-TR"/>
              </w:rPr>
              <w:t>Teklif Sahibi</w:t>
            </w:r>
            <w:r w:rsidRPr="000D278E">
              <w:rPr>
                <w:szCs w:val="24"/>
                <w:lang w:val="tr-TR"/>
              </w:rPr>
              <w:t xml:space="preserve"> tarafından karşılanmak üzere toplam kesin teminat tutarının en fazla Sözleşme Bedelinin yüzde yirmisine (%20) kadar arttırılmasını isteyebilir veya</w:t>
            </w:r>
          </w:p>
          <w:p w14:paraId="2FD2F5D1" w14:textId="77777777" w:rsidR="007B586E" w:rsidRPr="000D278E" w:rsidRDefault="00B8443A" w:rsidP="00C1346C">
            <w:pPr>
              <w:pStyle w:val="P3Header1-Clauses"/>
              <w:numPr>
                <w:ilvl w:val="0"/>
                <w:numId w:val="108"/>
              </w:numPr>
              <w:spacing w:before="120" w:after="120"/>
              <w:ind w:left="1175" w:hanging="630"/>
              <w:rPr>
                <w:lang w:val="tr-TR"/>
              </w:rPr>
            </w:pPr>
            <w:r w:rsidRPr="000D278E">
              <w:rPr>
                <w:szCs w:val="24"/>
                <w:lang w:val="tr-TR"/>
              </w:rPr>
              <w:t>Teklifi reddedebilir</w:t>
            </w:r>
            <w:r w:rsidR="00262D67" w:rsidRPr="000D278E">
              <w:rPr>
                <w:lang w:val="tr-TR"/>
              </w:rPr>
              <w:t xml:space="preserve">. </w:t>
            </w:r>
          </w:p>
        </w:tc>
      </w:tr>
      <w:tr w:rsidR="007B586E" w:rsidRPr="000D278E" w14:paraId="4FE5CEC8"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ADC9DC3" w14:textId="77777777" w:rsidR="007B586E" w:rsidRPr="000D278E" w:rsidRDefault="00400660" w:rsidP="0036404F">
            <w:pPr>
              <w:pStyle w:val="Section1-Clauses"/>
              <w:numPr>
                <w:ilvl w:val="0"/>
                <w:numId w:val="27"/>
              </w:numPr>
              <w:spacing w:before="120" w:after="120"/>
              <w:ind w:left="360" w:hanging="360"/>
              <w:jc w:val="both"/>
              <w:rPr>
                <w:lang w:val="tr-TR"/>
              </w:rPr>
            </w:pPr>
            <w:r w:rsidRPr="000D278E">
              <w:rPr>
                <w:lang w:val="tr-TR"/>
              </w:rPr>
              <w:t>Teklif Sahibi</w:t>
            </w:r>
            <w:r w:rsidR="00B8443A" w:rsidRPr="000D278E">
              <w:rPr>
                <w:lang w:val="tr-TR"/>
              </w:rPr>
              <w:t>nin Yeterliliği</w:t>
            </w:r>
          </w:p>
        </w:tc>
        <w:tc>
          <w:tcPr>
            <w:tcW w:w="7201" w:type="dxa"/>
            <w:tcBorders>
              <w:top w:val="nil"/>
              <w:left w:val="nil"/>
              <w:bottom w:val="nil"/>
              <w:right w:val="nil"/>
            </w:tcBorders>
            <w:shd w:val="clear" w:color="auto" w:fill="auto"/>
          </w:tcPr>
          <w:p w14:paraId="1C9D0C19"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B8443A" w:rsidRPr="000D278E">
              <w:rPr>
                <w:lang w:val="tr-TR"/>
              </w:rPr>
              <w:t xml:space="preserve">, en düşük bedelli ve esas itibariyle ihale şartlarını sağladığı değerlendirilen Teklifi sunan </w:t>
            </w:r>
            <w:r w:rsidR="00400660" w:rsidRPr="000D278E">
              <w:rPr>
                <w:lang w:val="tr-TR"/>
              </w:rPr>
              <w:t>Teklif Sahibi</w:t>
            </w:r>
            <w:r w:rsidR="00B8443A" w:rsidRPr="000D278E">
              <w:rPr>
                <w:lang w:val="tr-TR"/>
              </w:rPr>
              <w:t>nin Bölüm III'te (Değerlendirme ve Yeterlilik Kriterleri) belirtilen yeterlilik kriterini karşılayıp karşılamadığını kendi kanaati doğrultusunda belirleyecektir</w:t>
            </w:r>
            <w:r w:rsidR="007B586E" w:rsidRPr="000D278E">
              <w:rPr>
                <w:rFonts w:cs="Times New Roman"/>
                <w:lang w:val="tr-TR"/>
              </w:rPr>
              <w:t>.</w:t>
            </w:r>
          </w:p>
        </w:tc>
      </w:tr>
      <w:tr w:rsidR="007B586E" w:rsidRPr="000D278E" w14:paraId="665000A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3E3AB53C"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6D478BD2" w14:textId="77777777" w:rsidR="007B586E" w:rsidRPr="000D278E" w:rsidRDefault="00B8443A" w:rsidP="0036404F">
            <w:pPr>
              <w:pStyle w:val="Header2-SubClauses"/>
              <w:numPr>
                <w:ilvl w:val="1"/>
                <w:numId w:val="27"/>
              </w:numPr>
              <w:spacing w:before="120" w:after="120"/>
              <w:ind w:left="511" w:hanging="596"/>
              <w:rPr>
                <w:rFonts w:cs="Times New Roman"/>
                <w:lang w:val="tr-TR"/>
              </w:rPr>
            </w:pPr>
            <w:r w:rsidRPr="000D278E">
              <w:rPr>
                <w:lang w:val="tr-TR"/>
              </w:rPr>
              <w:t xml:space="preserve">Bu tespit süreci, TST 17 uyarınca söz konusu </w:t>
            </w:r>
            <w:r w:rsidR="00400660" w:rsidRPr="000D278E">
              <w:rPr>
                <w:lang w:val="tr-TR"/>
              </w:rPr>
              <w:t>Teklif Sahibi</w:t>
            </w:r>
            <w:r w:rsidRPr="000D278E">
              <w:rPr>
                <w:lang w:val="tr-TR"/>
              </w:rPr>
              <w:t xml:space="preserve"> tarafından sunulan ve bu </w:t>
            </w:r>
            <w:r w:rsidR="00400660" w:rsidRPr="000D278E">
              <w:rPr>
                <w:lang w:val="tr-TR"/>
              </w:rPr>
              <w:t>Teklif Sahibi</w:t>
            </w:r>
            <w:r w:rsidRPr="000D278E">
              <w:rPr>
                <w:lang w:val="tr-TR"/>
              </w:rPr>
              <w:t>nin yeterliliğini kanıtlayan belgelerin incelenmesine dayanacaktır</w:t>
            </w:r>
            <w:r w:rsidRPr="000D278E">
              <w:rPr>
                <w:rFonts w:cs="Times New Roman"/>
                <w:lang w:val="tr-TR"/>
              </w:rPr>
              <w:t xml:space="preserve">. Bu tespitte, </w:t>
            </w:r>
            <w:r w:rsidR="00400660" w:rsidRPr="000D278E">
              <w:rPr>
                <w:rFonts w:cs="Times New Roman"/>
                <w:lang w:val="tr-TR"/>
              </w:rPr>
              <w:t>Teklif Sahibi</w:t>
            </w:r>
            <w:r w:rsidRPr="000D278E">
              <w:rPr>
                <w:rFonts w:cs="Times New Roman"/>
                <w:lang w:val="tr-TR"/>
              </w:rPr>
              <w:t xml:space="preserve">nin bağlı ortaklıkları, ana şirketleri, iştirakleri, alt yüklenicileri (eğer ihale dokümanında izin veriliyorsa İhtisaslaşmış Alt Yükleniciler dışındakiler) ve </w:t>
            </w:r>
            <w:r w:rsidR="00400660" w:rsidRPr="000D278E">
              <w:rPr>
                <w:rFonts w:cs="Times New Roman"/>
                <w:lang w:val="tr-TR"/>
              </w:rPr>
              <w:t>Teklif Sahibi</w:t>
            </w:r>
            <w:r w:rsidR="00B47804" w:rsidRPr="000D278E">
              <w:rPr>
                <w:rFonts w:cs="Times New Roman"/>
                <w:lang w:val="tr-TR"/>
              </w:rPr>
              <w:t>n</w:t>
            </w:r>
            <w:r w:rsidRPr="000D278E">
              <w:rPr>
                <w:rFonts w:cs="Times New Roman"/>
                <w:lang w:val="tr-TR"/>
              </w:rPr>
              <w:t>den farklı başka firmaların yeterlilikleri dikkate alınmayacaktır</w:t>
            </w:r>
            <w:r w:rsidR="00AA538C" w:rsidRPr="000D278E">
              <w:rPr>
                <w:rFonts w:cs="Times New Roman"/>
                <w:lang w:val="tr-TR"/>
              </w:rPr>
              <w:t>.</w:t>
            </w:r>
          </w:p>
          <w:p w14:paraId="6CCBED00" w14:textId="77777777" w:rsidR="00CD5A69" w:rsidRPr="000D278E" w:rsidRDefault="008F7CD9" w:rsidP="0036404F">
            <w:pPr>
              <w:pStyle w:val="Header2-SubClauses"/>
              <w:numPr>
                <w:ilvl w:val="1"/>
                <w:numId w:val="27"/>
              </w:numPr>
              <w:spacing w:before="120" w:after="120"/>
              <w:ind w:left="511" w:hanging="596"/>
              <w:rPr>
                <w:rFonts w:cs="Times New Roman"/>
                <w:lang w:val="tr-TR"/>
              </w:rPr>
            </w:pPr>
            <w:r w:rsidRPr="000D278E">
              <w:rPr>
                <w:lang w:val="tr-TR"/>
              </w:rPr>
              <w:t xml:space="preserve">İhale sonucu kararlaştırılmadan önce, İşveren başarılı Teklif Sahibinin </w:t>
            </w:r>
            <w:r w:rsidR="0062410D" w:rsidRPr="000D278E">
              <w:rPr>
                <w:lang w:val="tr-TR"/>
              </w:rPr>
              <w:t>(bir Ortak G</w:t>
            </w:r>
            <w:r w:rsidR="001F192B" w:rsidRPr="000D278E">
              <w:rPr>
                <w:lang w:val="tr-TR"/>
              </w:rPr>
              <w:t>i</w:t>
            </w:r>
            <w:r w:rsidR="0062410D" w:rsidRPr="000D278E">
              <w:rPr>
                <w:lang w:val="tr-TR"/>
              </w:rPr>
              <w:t xml:space="preserve">rişimin her bir üyesi dahil olmak üzere) </w:t>
            </w:r>
            <w:r w:rsidR="00485DE3" w:rsidRPr="000D278E">
              <w:rPr>
                <w:lang w:val="tr-TR"/>
              </w:rPr>
              <w:t xml:space="preserve">sözleşmeden doğan CSİ/CT önleme ve müdahale yükümlülüklerine uyulmaması sebebiyle </w:t>
            </w:r>
            <w:r w:rsidR="004E21A7" w:rsidRPr="000D278E">
              <w:rPr>
                <w:lang w:val="tr-TR"/>
              </w:rPr>
              <w:t xml:space="preserve">Banka tarafından </w:t>
            </w:r>
            <w:r w:rsidR="00760E34" w:rsidRPr="000D278E">
              <w:rPr>
                <w:lang w:val="tr-TR"/>
              </w:rPr>
              <w:t>ihalelerden men</w:t>
            </w:r>
            <w:r w:rsidR="001F192B" w:rsidRPr="000D278E">
              <w:rPr>
                <w:lang w:val="tr-TR"/>
              </w:rPr>
              <w:t xml:space="preserve"> </w:t>
            </w:r>
            <w:r w:rsidR="00760E34" w:rsidRPr="000D278E">
              <w:rPr>
                <w:lang w:val="tr-TR"/>
              </w:rPr>
              <w:t>edilmemiş olduğunu doğrulayacaktır</w:t>
            </w:r>
            <w:r w:rsidR="00CD5A69" w:rsidRPr="000D278E">
              <w:rPr>
                <w:lang w:val="tr-TR"/>
              </w:rPr>
              <w:t xml:space="preserve">. </w:t>
            </w:r>
            <w:r w:rsidR="009B3AF3" w:rsidRPr="000D278E">
              <w:rPr>
                <w:lang w:val="tr-TR"/>
              </w:rPr>
              <w:t>İşveren aynı doğrulama işlemini başarılı Tek</w:t>
            </w:r>
            <w:r w:rsidR="001F192B" w:rsidRPr="000D278E">
              <w:rPr>
                <w:lang w:val="tr-TR"/>
              </w:rPr>
              <w:t>l</w:t>
            </w:r>
            <w:r w:rsidR="009B3AF3" w:rsidRPr="000D278E">
              <w:rPr>
                <w:lang w:val="tr-TR"/>
              </w:rPr>
              <w:t>if sahibi tarafında</w:t>
            </w:r>
            <w:r w:rsidR="001F192B" w:rsidRPr="000D278E">
              <w:rPr>
                <w:lang w:val="tr-TR"/>
              </w:rPr>
              <w:t>n</w:t>
            </w:r>
            <w:r w:rsidR="009B3AF3" w:rsidRPr="000D278E">
              <w:rPr>
                <w:lang w:val="tr-TR"/>
              </w:rPr>
              <w:t xml:space="preserve"> </w:t>
            </w:r>
            <w:r w:rsidR="001F192B" w:rsidRPr="000D278E">
              <w:rPr>
                <w:lang w:val="tr-TR"/>
              </w:rPr>
              <w:t>ö</w:t>
            </w:r>
            <w:r w:rsidR="009B3AF3" w:rsidRPr="000D278E">
              <w:rPr>
                <w:lang w:val="tr-TR"/>
              </w:rPr>
              <w:t xml:space="preserve">nerilen </w:t>
            </w:r>
            <w:r w:rsidR="00A57050" w:rsidRPr="000D278E">
              <w:rPr>
                <w:lang w:val="tr-TR"/>
              </w:rPr>
              <w:t>her bir alt yüklenici için de gerçekleştirecektir. Eğer ön</w:t>
            </w:r>
            <w:r w:rsidR="001F192B" w:rsidRPr="000D278E">
              <w:rPr>
                <w:lang w:val="tr-TR"/>
              </w:rPr>
              <w:t>e</w:t>
            </w:r>
            <w:r w:rsidR="00A57050" w:rsidRPr="000D278E">
              <w:rPr>
                <w:lang w:val="tr-TR"/>
              </w:rPr>
              <w:t>rilen bir alt y</w:t>
            </w:r>
            <w:r w:rsidR="001F192B" w:rsidRPr="000D278E">
              <w:rPr>
                <w:lang w:val="tr-TR"/>
              </w:rPr>
              <w:t>ü</w:t>
            </w:r>
            <w:r w:rsidR="00A57050" w:rsidRPr="000D278E">
              <w:rPr>
                <w:lang w:val="tr-TR"/>
              </w:rPr>
              <w:t xml:space="preserve">klenici bu gerekliliği karşılamıyor ise, İşveren Teklif Sahibinden </w:t>
            </w:r>
            <w:r w:rsidR="001F192B" w:rsidRPr="000D278E">
              <w:rPr>
                <w:lang w:val="tr-TR"/>
              </w:rPr>
              <w:t xml:space="preserve">o alt yüklenici yerine başka bir alt yüklenici önermesini isteyecektir. </w:t>
            </w:r>
          </w:p>
        </w:tc>
      </w:tr>
      <w:tr w:rsidR="007B586E" w:rsidRPr="000D278E" w14:paraId="53CA010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634DC0F"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54EAEE6F" w14:textId="77777777" w:rsidR="007B586E" w:rsidRPr="000D278E" w:rsidRDefault="00400660" w:rsidP="0036404F">
            <w:pPr>
              <w:pStyle w:val="Header2-SubClauses"/>
              <w:numPr>
                <w:ilvl w:val="1"/>
                <w:numId w:val="27"/>
              </w:numPr>
              <w:spacing w:before="120" w:after="120"/>
              <w:ind w:left="511" w:hanging="596"/>
              <w:rPr>
                <w:rFonts w:cs="Times New Roman"/>
                <w:lang w:val="tr-TR"/>
              </w:rPr>
            </w:pPr>
            <w:r w:rsidRPr="000D278E">
              <w:rPr>
                <w:lang w:val="tr-TR"/>
              </w:rPr>
              <w:t>Teklif Sahibi</w:t>
            </w:r>
            <w:r w:rsidR="00B8443A" w:rsidRPr="000D278E">
              <w:rPr>
                <w:lang w:val="tr-TR"/>
              </w:rPr>
              <w:t xml:space="preserve">nin yeterliliğine yönelik değerlendirmenin olumlu olarak sonuçlandırılması, Sözleşmenin söz konusu </w:t>
            </w:r>
            <w:r w:rsidRPr="000D278E">
              <w:rPr>
                <w:lang w:val="tr-TR"/>
              </w:rPr>
              <w:t>Teklif Sahibi</w:t>
            </w:r>
            <w:r w:rsidR="00B47804" w:rsidRPr="000D278E">
              <w:rPr>
                <w:lang w:val="tr-TR"/>
              </w:rPr>
              <w:t>n</w:t>
            </w:r>
            <w:r w:rsidR="00B8443A" w:rsidRPr="000D278E">
              <w:rPr>
                <w:lang w:val="tr-TR"/>
              </w:rPr>
              <w:t xml:space="preserve">e verilmesi için bir önkoşul olacaktır. Yeterliliğin sağlanmadığının tespit edilmesi durumu, ilgili teklifin değerlendirme dışı bırakılması ile sonuçlanacaktır. Bu durumda </w:t>
            </w:r>
            <w:r w:rsidR="00CF0770" w:rsidRPr="000D278E">
              <w:rPr>
                <w:lang w:val="tr-TR"/>
              </w:rPr>
              <w:t>İşveren</w:t>
            </w:r>
            <w:r w:rsidR="00B8443A" w:rsidRPr="000D278E">
              <w:rPr>
                <w:lang w:val="tr-TR"/>
              </w:rPr>
              <w:t xml:space="preserve">, bir sonraki en düşük değerlendirilen teklifi sunan </w:t>
            </w:r>
            <w:r w:rsidRPr="000D278E">
              <w:rPr>
                <w:lang w:val="tr-TR"/>
              </w:rPr>
              <w:t>Teklif Sahibi</w:t>
            </w:r>
            <w:r w:rsidR="00B47804" w:rsidRPr="000D278E">
              <w:rPr>
                <w:lang w:val="tr-TR"/>
              </w:rPr>
              <w:t>n</w:t>
            </w:r>
            <w:r w:rsidR="00B8443A" w:rsidRPr="000D278E">
              <w:rPr>
                <w:lang w:val="tr-TR"/>
              </w:rPr>
              <w:t xml:space="preserve">e geçecek ve benzer </w:t>
            </w:r>
            <w:r w:rsidR="00B8443A" w:rsidRPr="000D278E">
              <w:rPr>
                <w:lang w:val="tr-TR"/>
              </w:rPr>
              <w:lastRenderedPageBreak/>
              <w:t xml:space="preserve">şekilde, söz konusu </w:t>
            </w:r>
            <w:r w:rsidRPr="000D278E">
              <w:rPr>
                <w:lang w:val="tr-TR"/>
              </w:rPr>
              <w:t>Teklif Sahibi</w:t>
            </w:r>
            <w:r w:rsidR="00B8443A" w:rsidRPr="000D278E">
              <w:rPr>
                <w:lang w:val="tr-TR"/>
              </w:rPr>
              <w:t>nin sözleşmeyi tatmin edici şekilde yerine getirmek üzere gereken yeterliliğe sahip olup olmadığını belirleyecektir</w:t>
            </w:r>
            <w:r w:rsidR="007B586E" w:rsidRPr="000D278E">
              <w:rPr>
                <w:rFonts w:cs="Times New Roman"/>
                <w:lang w:val="tr-TR"/>
              </w:rPr>
              <w:t>.</w:t>
            </w:r>
          </w:p>
        </w:tc>
      </w:tr>
      <w:tr w:rsidR="00246B3B" w:rsidRPr="000D278E" w14:paraId="7ECBC8D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890"/>
          <w:jc w:val="center"/>
        </w:trPr>
        <w:tc>
          <w:tcPr>
            <w:tcW w:w="2406" w:type="dxa"/>
            <w:tcBorders>
              <w:top w:val="nil"/>
              <w:left w:val="nil"/>
              <w:bottom w:val="nil"/>
              <w:right w:val="nil"/>
            </w:tcBorders>
            <w:shd w:val="clear" w:color="auto" w:fill="auto"/>
          </w:tcPr>
          <w:p w14:paraId="07952D54" w14:textId="77777777" w:rsidR="00262D67" w:rsidRPr="000D278E" w:rsidRDefault="00B8443A" w:rsidP="0036404F">
            <w:pPr>
              <w:pStyle w:val="Section1-Clauses"/>
              <w:numPr>
                <w:ilvl w:val="0"/>
                <w:numId w:val="27"/>
              </w:numPr>
              <w:spacing w:before="120" w:after="120"/>
              <w:ind w:left="360" w:hanging="360"/>
              <w:jc w:val="both"/>
              <w:rPr>
                <w:iCs/>
                <w:lang w:val="tr-TR"/>
              </w:rPr>
            </w:pPr>
            <w:bookmarkStart w:id="178" w:name="_Toc438438862"/>
            <w:bookmarkStart w:id="179" w:name="_Toc438532656"/>
            <w:bookmarkStart w:id="180" w:name="_Toc438734006"/>
            <w:bookmarkStart w:id="181" w:name="_Toc438907043"/>
            <w:bookmarkStart w:id="182" w:name="_Toc438907242"/>
            <w:bookmarkStart w:id="183" w:name="_Toc97371042"/>
            <w:bookmarkStart w:id="184" w:name="_Toc139863139"/>
            <w:bookmarkStart w:id="185" w:name="_Toc325723958"/>
            <w:r w:rsidRPr="000D278E">
              <w:rPr>
                <w:lang w:val="tr-TR"/>
              </w:rPr>
              <w:lastRenderedPageBreak/>
              <w:t>En Avantajlı Teklif</w:t>
            </w:r>
          </w:p>
        </w:tc>
        <w:tc>
          <w:tcPr>
            <w:tcW w:w="7201" w:type="dxa"/>
            <w:tcBorders>
              <w:top w:val="nil"/>
              <w:left w:val="nil"/>
              <w:bottom w:val="nil"/>
              <w:right w:val="nil"/>
            </w:tcBorders>
            <w:shd w:val="clear" w:color="auto" w:fill="auto"/>
          </w:tcPr>
          <w:p w14:paraId="00F89835" w14:textId="77777777" w:rsidR="00CF1E65"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B8443A" w:rsidRPr="000D278E">
              <w:rPr>
                <w:rFonts w:cs="Times New Roman"/>
                <w:lang w:val="tr-TR"/>
              </w:rPr>
              <w:t xml:space="preserve"> Tekliflerin değerlendirilmiş fiyatlarını karşılaştırdıktan sonra, En Avantajlı Teklifi belirler. En Avantajlı Teklif, Yeterlilik Kriterlerini karşılayan ve Teklifi</w:t>
            </w:r>
            <w:r w:rsidR="00CF1E65" w:rsidRPr="000D278E">
              <w:rPr>
                <w:rFonts w:cs="Times New Roman"/>
                <w:lang w:val="tr-TR"/>
              </w:rPr>
              <w:t>:</w:t>
            </w:r>
          </w:p>
          <w:p w14:paraId="5BF3CE91" w14:textId="77777777" w:rsidR="00CF1E65" w:rsidRPr="000D278E" w:rsidRDefault="00B8443A" w:rsidP="00C1346C">
            <w:pPr>
              <w:pStyle w:val="P3Header1-Clauses"/>
              <w:numPr>
                <w:ilvl w:val="0"/>
                <w:numId w:val="107"/>
              </w:numPr>
              <w:spacing w:before="120" w:after="120"/>
              <w:ind w:left="1175" w:hanging="630"/>
              <w:rPr>
                <w:lang w:val="tr-TR"/>
              </w:rPr>
            </w:pPr>
            <w:r w:rsidRPr="000D278E">
              <w:rPr>
                <w:lang w:val="tr-TR"/>
              </w:rPr>
              <w:t>İhale dokümanının gerekliliklerini esas itibariyle karşılayan ve</w:t>
            </w:r>
          </w:p>
          <w:p w14:paraId="33487C0D" w14:textId="77777777" w:rsidR="00262D67" w:rsidRPr="000D278E" w:rsidRDefault="00B8443A" w:rsidP="00C1346C">
            <w:pPr>
              <w:pStyle w:val="P3Header1-Clauses"/>
              <w:numPr>
                <w:ilvl w:val="0"/>
                <w:numId w:val="107"/>
              </w:numPr>
              <w:spacing w:before="120" w:after="120"/>
              <w:ind w:left="1175" w:hanging="630"/>
              <w:rPr>
                <w:lang w:val="tr-TR"/>
              </w:rPr>
            </w:pPr>
            <w:r w:rsidRPr="000D278E">
              <w:rPr>
                <w:lang w:val="tr-TR"/>
              </w:rPr>
              <w:t xml:space="preserve">En düşük değerlendirilen maliyete sahip </w:t>
            </w:r>
            <w:r w:rsidR="00400660" w:rsidRPr="000D278E">
              <w:rPr>
                <w:lang w:val="tr-TR"/>
              </w:rPr>
              <w:t>Teklif Sahibi</w:t>
            </w:r>
            <w:r w:rsidRPr="000D278E">
              <w:rPr>
                <w:lang w:val="tr-TR"/>
              </w:rPr>
              <w:t>nin teklifidir</w:t>
            </w:r>
            <w:r w:rsidR="003334AD" w:rsidRPr="000D278E">
              <w:rPr>
                <w:lang w:val="tr-TR"/>
              </w:rPr>
              <w:t>.</w:t>
            </w:r>
          </w:p>
        </w:tc>
      </w:tr>
      <w:tr w:rsidR="007B586E" w:rsidRPr="000D278E" w14:paraId="1B6F2BE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332"/>
          <w:jc w:val="center"/>
        </w:trPr>
        <w:tc>
          <w:tcPr>
            <w:tcW w:w="2406" w:type="dxa"/>
            <w:tcBorders>
              <w:top w:val="nil"/>
              <w:left w:val="nil"/>
              <w:bottom w:val="nil"/>
              <w:right w:val="nil"/>
            </w:tcBorders>
            <w:shd w:val="clear" w:color="auto" w:fill="auto"/>
          </w:tcPr>
          <w:p w14:paraId="6AE43924" w14:textId="77777777" w:rsidR="007B586E" w:rsidRPr="000D278E" w:rsidRDefault="00CF0770" w:rsidP="0036404F">
            <w:pPr>
              <w:pStyle w:val="Section1-Clauses"/>
              <w:numPr>
                <w:ilvl w:val="0"/>
                <w:numId w:val="27"/>
              </w:numPr>
              <w:spacing w:before="120" w:after="120"/>
              <w:ind w:left="360" w:hanging="360"/>
              <w:jc w:val="both"/>
              <w:rPr>
                <w:sz w:val="22"/>
                <w:szCs w:val="22"/>
                <w:lang w:val="tr-TR"/>
              </w:rPr>
            </w:pPr>
            <w:r w:rsidRPr="000D278E">
              <w:rPr>
                <w:bCs w:val="0"/>
                <w:sz w:val="22"/>
                <w:szCs w:val="22"/>
                <w:lang w:val="tr-TR"/>
              </w:rPr>
              <w:t>İşvere</w:t>
            </w:r>
            <w:r w:rsidR="00B8443A" w:rsidRPr="000D278E">
              <w:rPr>
                <w:bCs w:val="0"/>
                <w:sz w:val="22"/>
                <w:szCs w:val="22"/>
                <w:lang w:val="tr-TR"/>
              </w:rPr>
              <w:t>nin</w:t>
            </w:r>
            <w:r w:rsidR="00B8443A" w:rsidRPr="000D278E">
              <w:rPr>
                <w:sz w:val="22"/>
                <w:szCs w:val="22"/>
                <w:lang w:val="tr-TR"/>
              </w:rPr>
              <w:t xml:space="preserve"> Herhangi bir Teklifi Kabul Etme veya Herhangi bir Teklifi veya Tüm Teklifleri Reddetme Hakkı</w:t>
            </w:r>
            <w:bookmarkEnd w:id="178"/>
            <w:bookmarkEnd w:id="179"/>
            <w:bookmarkEnd w:id="180"/>
            <w:bookmarkEnd w:id="181"/>
            <w:bookmarkEnd w:id="182"/>
            <w:bookmarkEnd w:id="183"/>
            <w:bookmarkEnd w:id="184"/>
            <w:bookmarkEnd w:id="185"/>
          </w:p>
        </w:tc>
        <w:tc>
          <w:tcPr>
            <w:tcW w:w="7201" w:type="dxa"/>
            <w:tcBorders>
              <w:top w:val="nil"/>
              <w:left w:val="nil"/>
              <w:bottom w:val="nil"/>
              <w:right w:val="nil"/>
            </w:tcBorders>
            <w:shd w:val="clear" w:color="auto" w:fill="auto"/>
          </w:tcPr>
          <w:p w14:paraId="507108E5"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B8443A" w:rsidRPr="000D278E">
              <w:rPr>
                <w:lang w:val="tr-TR"/>
              </w:rPr>
              <w:t xml:space="preserve">, sözleşmenin verilmesinden önce herhangi bir zamanda, herhangi bir teklifi kabul etme veya reddetme hakkını ve sözleşme sürecini iptal edip tüm teklifleri reddetme hakkını saklı tutar ve bu hakkın kullanmasından dolayı </w:t>
            </w:r>
            <w:r w:rsidR="00B47804" w:rsidRPr="000D278E">
              <w:rPr>
                <w:lang w:val="tr-TR"/>
              </w:rPr>
              <w:t>Teklif Sahiplerine</w:t>
            </w:r>
            <w:r w:rsidR="00B8443A" w:rsidRPr="000D278E">
              <w:rPr>
                <w:lang w:val="tr-TR"/>
              </w:rPr>
              <w:t xml:space="preserve"> karşı </w:t>
            </w:r>
            <w:r w:rsidR="00C84D9C" w:rsidRPr="000D278E">
              <w:rPr>
                <w:lang w:val="tr-TR"/>
              </w:rPr>
              <w:t>hiçbir</w:t>
            </w:r>
            <w:r w:rsidR="00B8443A" w:rsidRPr="000D278E">
              <w:rPr>
                <w:lang w:val="tr-TR"/>
              </w:rPr>
              <w:t xml:space="preserve"> sorumluluk taşımaz. İptal halinde, sunulan tüm teklifler ve özellikle geçici teminatlar, gecikmeksizin </w:t>
            </w:r>
            <w:r w:rsidR="00B47804" w:rsidRPr="000D278E">
              <w:rPr>
                <w:lang w:val="tr-TR"/>
              </w:rPr>
              <w:t>Teklif Sahiplerine</w:t>
            </w:r>
            <w:r w:rsidR="00B8443A" w:rsidRPr="000D278E">
              <w:rPr>
                <w:lang w:val="tr-TR"/>
              </w:rPr>
              <w:t xml:space="preserve"> iade edilecektir</w:t>
            </w:r>
            <w:r w:rsidR="007B586E" w:rsidRPr="000D278E">
              <w:rPr>
                <w:rFonts w:cs="Times New Roman"/>
                <w:lang w:val="tr-TR"/>
              </w:rPr>
              <w:t>.</w:t>
            </w:r>
          </w:p>
        </w:tc>
      </w:tr>
      <w:tr w:rsidR="00FB4252" w:rsidRPr="000D278E" w14:paraId="7CC6DE1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350"/>
          <w:jc w:val="center"/>
        </w:trPr>
        <w:tc>
          <w:tcPr>
            <w:tcW w:w="2406" w:type="dxa"/>
            <w:tcBorders>
              <w:top w:val="nil"/>
              <w:left w:val="nil"/>
              <w:bottom w:val="nil"/>
              <w:right w:val="nil"/>
            </w:tcBorders>
            <w:shd w:val="clear" w:color="auto" w:fill="auto"/>
          </w:tcPr>
          <w:p w14:paraId="12F440A5" w14:textId="77777777" w:rsidR="00FB4252" w:rsidRPr="000D278E" w:rsidRDefault="00B8443A" w:rsidP="0036404F">
            <w:pPr>
              <w:pStyle w:val="Section1-Clauses"/>
              <w:numPr>
                <w:ilvl w:val="0"/>
                <w:numId w:val="27"/>
              </w:numPr>
              <w:spacing w:before="120" w:after="120"/>
              <w:ind w:left="360" w:hanging="360"/>
              <w:jc w:val="both"/>
              <w:rPr>
                <w:b w:val="0"/>
                <w:lang w:val="tr-TR"/>
              </w:rPr>
            </w:pPr>
            <w:r w:rsidRPr="000D278E">
              <w:rPr>
                <w:lang w:val="tr-TR"/>
              </w:rPr>
              <w:t>İtiraz Süresi</w:t>
            </w:r>
          </w:p>
        </w:tc>
        <w:tc>
          <w:tcPr>
            <w:tcW w:w="7201" w:type="dxa"/>
            <w:tcBorders>
              <w:top w:val="nil"/>
              <w:left w:val="nil"/>
              <w:bottom w:val="nil"/>
              <w:right w:val="nil"/>
            </w:tcBorders>
            <w:shd w:val="clear" w:color="auto" w:fill="auto"/>
          </w:tcPr>
          <w:p w14:paraId="3F60B9DB" w14:textId="77777777" w:rsidR="00FB4252" w:rsidRPr="000D278E" w:rsidRDefault="00B8443A" w:rsidP="002D169D">
            <w:pPr>
              <w:pStyle w:val="Header2-SubClauses"/>
              <w:numPr>
                <w:ilvl w:val="1"/>
                <w:numId w:val="27"/>
              </w:numPr>
              <w:spacing w:before="120" w:after="120"/>
              <w:ind w:left="511" w:hanging="596"/>
              <w:rPr>
                <w:rFonts w:cs="Times New Roman"/>
                <w:lang w:val="tr-TR"/>
              </w:rPr>
            </w:pPr>
            <w:r w:rsidRPr="000D278E">
              <w:rPr>
                <w:rFonts w:cs="Times New Roman"/>
                <w:lang w:val="tr-TR"/>
              </w:rPr>
              <w:t>Sözleşmeye davet, İtiraz süresi sona ermeden yapılamaz</w:t>
            </w:r>
            <w:r w:rsidRPr="000D278E">
              <w:rPr>
                <w:lang w:val="tr-TR"/>
              </w:rPr>
              <w:t xml:space="preserve">. İtiraz süresi, </w:t>
            </w:r>
            <w:r w:rsidR="002D169D" w:rsidRPr="000D278E">
              <w:rPr>
                <w:lang w:val="tr-TR"/>
              </w:rPr>
              <w:t>TST</w:t>
            </w:r>
            <w:r w:rsidRPr="000D278E">
              <w:rPr>
                <w:lang w:val="tr-TR"/>
              </w:rPr>
              <w:t xml:space="preserve"> 46’da aksi belirtilmediği sürece 10 (on) iş günüdür. İ</w:t>
            </w:r>
            <w:r w:rsidRPr="000D278E">
              <w:rPr>
                <w:rFonts w:cs="Times New Roman"/>
                <w:lang w:val="tr-TR"/>
              </w:rPr>
              <w:t xml:space="preserve">tiraz süresi, </w:t>
            </w:r>
            <w:r w:rsidR="00CF0770" w:rsidRPr="000D278E">
              <w:rPr>
                <w:rFonts w:cs="Times New Roman"/>
                <w:lang w:val="tr-TR"/>
              </w:rPr>
              <w:t>İşvere</w:t>
            </w:r>
            <w:r w:rsidRPr="000D278E">
              <w:rPr>
                <w:rFonts w:cs="Times New Roman"/>
                <w:lang w:val="tr-TR"/>
              </w:rPr>
              <w:t xml:space="preserve">nin İhale Kararı Bildirimini her bir </w:t>
            </w:r>
            <w:r w:rsidR="00400660" w:rsidRPr="000D278E">
              <w:rPr>
                <w:rFonts w:cs="Times New Roman"/>
                <w:lang w:val="tr-TR"/>
              </w:rPr>
              <w:t>Teklif Sahibi</w:t>
            </w:r>
            <w:r w:rsidR="00B47804" w:rsidRPr="000D278E">
              <w:rPr>
                <w:rFonts w:cs="Times New Roman"/>
                <w:lang w:val="tr-TR"/>
              </w:rPr>
              <w:t>n</w:t>
            </w:r>
            <w:r w:rsidRPr="000D278E">
              <w:rPr>
                <w:rFonts w:cs="Times New Roman"/>
                <w:lang w:val="tr-TR"/>
              </w:rPr>
              <w:t>e göndermesi ile başlar. Eğer, sadece bir teklif sunulmuş veya Banka tarafından mutabık kalınan bir acil durum projesi söz konusu ise, İtiraz süresi uygulanmaz</w:t>
            </w:r>
            <w:r w:rsidR="00CD5401" w:rsidRPr="000D278E">
              <w:rPr>
                <w:lang w:val="tr-TR"/>
              </w:rPr>
              <w:t>.</w:t>
            </w:r>
          </w:p>
        </w:tc>
      </w:tr>
      <w:tr w:rsidR="00853652" w:rsidRPr="000D278E" w14:paraId="5672DF8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430"/>
          <w:jc w:val="center"/>
        </w:trPr>
        <w:tc>
          <w:tcPr>
            <w:tcW w:w="2406" w:type="dxa"/>
            <w:tcBorders>
              <w:top w:val="nil"/>
              <w:left w:val="nil"/>
              <w:bottom w:val="nil"/>
              <w:right w:val="nil"/>
            </w:tcBorders>
            <w:shd w:val="clear" w:color="auto" w:fill="auto"/>
          </w:tcPr>
          <w:p w14:paraId="74425EBC" w14:textId="77777777" w:rsidR="00853652" w:rsidRPr="000D278E" w:rsidRDefault="002D169D" w:rsidP="0036404F">
            <w:pPr>
              <w:pStyle w:val="Section1-Clauses"/>
              <w:numPr>
                <w:ilvl w:val="0"/>
                <w:numId w:val="27"/>
              </w:numPr>
              <w:spacing w:before="120" w:after="120"/>
              <w:ind w:left="360" w:hanging="360"/>
              <w:jc w:val="both"/>
              <w:rPr>
                <w:lang w:val="tr-TR"/>
              </w:rPr>
            </w:pPr>
            <w:bookmarkStart w:id="186" w:name="_Toc473881709"/>
            <w:r w:rsidRPr="000D278E">
              <w:rPr>
                <w:lang w:val="tr-TR"/>
              </w:rPr>
              <w:t>İhale Kararı Bildirimi</w:t>
            </w:r>
            <w:bookmarkEnd w:id="186"/>
            <w:r w:rsidR="007A2405" w:rsidRPr="000D278E">
              <w:rPr>
                <w:lang w:val="tr-TR"/>
              </w:rPr>
              <w:t xml:space="preserve"> </w:t>
            </w:r>
          </w:p>
        </w:tc>
        <w:tc>
          <w:tcPr>
            <w:tcW w:w="7201" w:type="dxa"/>
            <w:tcBorders>
              <w:top w:val="nil"/>
              <w:left w:val="nil"/>
              <w:bottom w:val="nil"/>
              <w:right w:val="nil"/>
            </w:tcBorders>
            <w:shd w:val="clear" w:color="auto" w:fill="auto"/>
          </w:tcPr>
          <w:p w14:paraId="3139386D" w14:textId="77777777" w:rsidR="007A2405"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2D169D" w:rsidRPr="000D278E">
              <w:rPr>
                <w:rFonts w:cs="Times New Roman"/>
                <w:lang w:val="tr-TR"/>
              </w:rPr>
              <w:t xml:space="preserve">, İhale Kararı Bildirimini her bir </w:t>
            </w:r>
            <w:r w:rsidR="00400660" w:rsidRPr="000D278E">
              <w:rPr>
                <w:rFonts w:cs="Times New Roman"/>
                <w:lang w:val="tr-TR"/>
              </w:rPr>
              <w:t>Teklif Sahibi</w:t>
            </w:r>
            <w:r w:rsidR="00B47804" w:rsidRPr="000D278E">
              <w:rPr>
                <w:rFonts w:cs="Times New Roman"/>
                <w:lang w:val="tr-TR"/>
              </w:rPr>
              <w:t>n</w:t>
            </w:r>
            <w:r w:rsidR="002D169D" w:rsidRPr="000D278E">
              <w:rPr>
                <w:rFonts w:cs="Times New Roman"/>
                <w:lang w:val="tr-TR"/>
              </w:rPr>
              <w:t>e gönderecektir.</w:t>
            </w:r>
            <w:r w:rsidR="002D169D" w:rsidRPr="000D278E">
              <w:rPr>
                <w:lang w:val="tr-TR"/>
              </w:rPr>
              <w:t xml:space="preserve"> İhale Kararı Bildirimi asgari olarak aşağıdaki bilgileri içermelidir</w:t>
            </w:r>
            <w:r w:rsidR="007A2405" w:rsidRPr="000D278E">
              <w:rPr>
                <w:rFonts w:cs="Times New Roman"/>
                <w:lang w:val="tr-TR"/>
              </w:rPr>
              <w:t>:</w:t>
            </w:r>
          </w:p>
          <w:p w14:paraId="7B367740"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 xml:space="preserve">Başarılı Teklifi sunan </w:t>
            </w:r>
            <w:r w:rsidR="00400660" w:rsidRPr="000D278E">
              <w:rPr>
                <w:lang w:val="tr-TR"/>
              </w:rPr>
              <w:t>Teklif Sahibi</w:t>
            </w:r>
            <w:r w:rsidRPr="000D278E">
              <w:rPr>
                <w:lang w:val="tr-TR"/>
              </w:rPr>
              <w:t>nin adı ve adresi</w:t>
            </w:r>
            <w:r w:rsidR="007A2405" w:rsidRPr="000D278E">
              <w:rPr>
                <w:lang w:val="tr-TR"/>
              </w:rPr>
              <w:t xml:space="preserve">; </w:t>
            </w:r>
          </w:p>
          <w:p w14:paraId="7389C14A"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Başarılı Teklifin Sözleşme fiyatı</w:t>
            </w:r>
            <w:r w:rsidR="007A2405" w:rsidRPr="000D278E">
              <w:rPr>
                <w:lang w:val="tr-TR"/>
              </w:rPr>
              <w:t xml:space="preserve">; </w:t>
            </w:r>
          </w:p>
          <w:p w14:paraId="06C93B95"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 xml:space="preserve">Teklif sunmuş olan tüm </w:t>
            </w:r>
            <w:r w:rsidR="00B47804" w:rsidRPr="000D278E">
              <w:rPr>
                <w:lang w:val="tr-TR"/>
              </w:rPr>
              <w:t>Teklif Sahiplerinin</w:t>
            </w:r>
            <w:r w:rsidRPr="000D278E">
              <w:rPr>
                <w:lang w:val="tr-TR"/>
              </w:rPr>
              <w:t xml:space="preserve"> adları ve teklif açılışında okunan ve değerlendirilen Teklif fiyatları</w:t>
            </w:r>
            <w:r w:rsidR="007A2405" w:rsidRPr="000D278E">
              <w:rPr>
                <w:lang w:val="tr-TR"/>
              </w:rPr>
              <w:t>;</w:t>
            </w:r>
          </w:p>
          <w:p w14:paraId="70FF74CE"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Yukarıdaki (c) fıkrası kapsamında verilen teklif fiyatına dair bilginin açıklayıcı olmaması durumunda, bildirimin gönderildiği tarafın Teklifinin neden başarısız sayıldığına dair sebep(ler)in açıklaması</w:t>
            </w:r>
            <w:r w:rsidR="007A2405" w:rsidRPr="000D278E">
              <w:rPr>
                <w:lang w:val="tr-TR"/>
              </w:rPr>
              <w:t>;</w:t>
            </w:r>
          </w:p>
          <w:p w14:paraId="1330ED16" w14:textId="77777777" w:rsidR="007A2405" w:rsidRPr="000D278E" w:rsidRDefault="002D169D" w:rsidP="00C1346C">
            <w:pPr>
              <w:pStyle w:val="P3Header1-Clauses"/>
              <w:numPr>
                <w:ilvl w:val="0"/>
                <w:numId w:val="106"/>
              </w:numPr>
              <w:spacing w:before="120" w:after="120"/>
              <w:ind w:left="1175" w:hanging="630"/>
              <w:rPr>
                <w:lang w:val="tr-TR"/>
              </w:rPr>
            </w:pPr>
            <w:r w:rsidRPr="000D278E">
              <w:rPr>
                <w:lang w:val="tr-TR"/>
              </w:rPr>
              <w:t>İtiraz Süresinin sona erme tarihi</w:t>
            </w:r>
            <w:r w:rsidR="007A2405" w:rsidRPr="000D278E">
              <w:rPr>
                <w:lang w:val="tr-TR"/>
              </w:rPr>
              <w:t>;</w:t>
            </w:r>
          </w:p>
          <w:p w14:paraId="57042E59" w14:textId="77777777" w:rsidR="00853652" w:rsidRPr="000D278E" w:rsidRDefault="002D169D" w:rsidP="00C1346C">
            <w:pPr>
              <w:pStyle w:val="P3Header1-Clauses"/>
              <w:numPr>
                <w:ilvl w:val="0"/>
                <w:numId w:val="106"/>
              </w:numPr>
              <w:spacing w:before="120" w:after="120"/>
              <w:ind w:left="1175" w:hanging="630"/>
              <w:rPr>
                <w:lang w:val="tr-TR"/>
              </w:rPr>
            </w:pPr>
            <w:r w:rsidRPr="000D278E">
              <w:rPr>
                <w:lang w:val="tr-TR"/>
              </w:rPr>
              <w:t>İtiraz Süresi içerisinde bilgilendirme talebinin nasıl sunulacağına ve/veya şikâyet başvurusunda bulunulabileceğine ilişkin talimatlar</w:t>
            </w:r>
            <w:r w:rsidR="00C5241D" w:rsidRPr="000D278E">
              <w:rPr>
                <w:lang w:val="tr-TR"/>
              </w:rPr>
              <w:t>.</w:t>
            </w:r>
          </w:p>
        </w:tc>
      </w:tr>
      <w:tr w:rsidR="007B586E" w:rsidRPr="000D278E" w14:paraId="4A52F12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9607" w:type="dxa"/>
            <w:gridSpan w:val="2"/>
            <w:tcBorders>
              <w:top w:val="nil"/>
              <w:left w:val="nil"/>
              <w:bottom w:val="nil"/>
              <w:right w:val="nil"/>
            </w:tcBorders>
            <w:shd w:val="clear" w:color="auto" w:fill="auto"/>
          </w:tcPr>
          <w:p w14:paraId="0FF5232B" w14:textId="77777777" w:rsidR="007B586E" w:rsidRPr="000D278E" w:rsidRDefault="002D169D" w:rsidP="00B4643D">
            <w:pPr>
              <w:pStyle w:val="Section1Heading1"/>
              <w:keepNext/>
              <w:spacing w:before="120" w:after="120"/>
              <w:rPr>
                <w:lang w:val="tr-TR"/>
              </w:rPr>
            </w:pPr>
            <w:r w:rsidRPr="000D278E">
              <w:rPr>
                <w:lang w:val="tr-TR"/>
              </w:rPr>
              <w:lastRenderedPageBreak/>
              <w:t>Sözleşmenin Yapılması</w:t>
            </w:r>
          </w:p>
        </w:tc>
      </w:tr>
      <w:tr w:rsidR="007B586E" w:rsidRPr="000D278E" w14:paraId="391E193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AFA3869" w14:textId="77777777" w:rsidR="007B586E" w:rsidRPr="000D278E" w:rsidRDefault="002D169D" w:rsidP="0036404F">
            <w:pPr>
              <w:pStyle w:val="Section1-Clauses"/>
              <w:numPr>
                <w:ilvl w:val="0"/>
                <w:numId w:val="27"/>
              </w:numPr>
              <w:spacing w:before="120" w:after="120"/>
              <w:ind w:left="360" w:hanging="360"/>
              <w:jc w:val="both"/>
              <w:rPr>
                <w:lang w:val="tr-TR"/>
              </w:rPr>
            </w:pPr>
            <w:r w:rsidRPr="000D278E">
              <w:rPr>
                <w:lang w:val="tr-TR"/>
              </w:rPr>
              <w:t>Sözleşmenin Yapılmasına İlişkin Kriterler</w:t>
            </w:r>
          </w:p>
        </w:tc>
        <w:tc>
          <w:tcPr>
            <w:tcW w:w="7201" w:type="dxa"/>
            <w:tcBorders>
              <w:top w:val="nil"/>
              <w:left w:val="nil"/>
              <w:bottom w:val="nil"/>
              <w:right w:val="nil"/>
            </w:tcBorders>
            <w:shd w:val="clear" w:color="auto" w:fill="auto"/>
          </w:tcPr>
          <w:p w14:paraId="1C530CC8" w14:textId="77777777" w:rsidR="007B586E" w:rsidRPr="000D278E" w:rsidRDefault="002D169D" w:rsidP="0036404F">
            <w:pPr>
              <w:pStyle w:val="Header2-SubClauses"/>
              <w:numPr>
                <w:ilvl w:val="1"/>
                <w:numId w:val="27"/>
              </w:numPr>
              <w:spacing w:before="120" w:after="120"/>
              <w:ind w:left="511" w:hanging="596"/>
              <w:rPr>
                <w:rFonts w:cs="Times New Roman"/>
                <w:lang w:val="tr-TR"/>
              </w:rPr>
            </w:pPr>
            <w:r w:rsidRPr="000D278E">
              <w:rPr>
                <w:lang w:val="tr-TR"/>
              </w:rPr>
              <w:t xml:space="preserve">TST 41’e tabi olacak şekilde, </w:t>
            </w:r>
            <w:r w:rsidR="00CF0770" w:rsidRPr="000D278E">
              <w:rPr>
                <w:lang w:val="tr-TR"/>
              </w:rPr>
              <w:t>İşveren</w:t>
            </w:r>
            <w:r w:rsidRPr="000D278E">
              <w:rPr>
                <w:lang w:val="tr-TR"/>
              </w:rPr>
              <w:t xml:space="preserve"> sözleşmeyi başarılı </w:t>
            </w:r>
            <w:r w:rsidR="00400660" w:rsidRPr="000D278E">
              <w:rPr>
                <w:lang w:val="tr-TR"/>
              </w:rPr>
              <w:t>Teklif Sahibi</w:t>
            </w:r>
            <w:r w:rsidRPr="000D278E">
              <w:rPr>
                <w:lang w:val="tr-TR"/>
              </w:rPr>
              <w:t xml:space="preserve">yle yapacaktır. Başarılı </w:t>
            </w:r>
            <w:r w:rsidR="00400660" w:rsidRPr="000D278E">
              <w:rPr>
                <w:lang w:val="tr-TR"/>
              </w:rPr>
              <w:t>Teklif Sahibi</w:t>
            </w:r>
            <w:r w:rsidRPr="000D278E">
              <w:rPr>
                <w:lang w:val="tr-TR"/>
              </w:rPr>
              <w:t>, TST 40 uyarınca En Avantajlı Teklif olarak belirlenen Teklifin sahibidir</w:t>
            </w:r>
            <w:r w:rsidR="00FE4B73" w:rsidRPr="000D278E">
              <w:rPr>
                <w:rFonts w:cs="Times New Roman"/>
                <w:lang w:val="tr-TR"/>
              </w:rPr>
              <w:t>.</w:t>
            </w:r>
          </w:p>
        </w:tc>
      </w:tr>
      <w:tr w:rsidR="007B586E" w:rsidRPr="000D278E" w14:paraId="5AE47C62"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720"/>
          <w:jc w:val="center"/>
        </w:trPr>
        <w:tc>
          <w:tcPr>
            <w:tcW w:w="2406" w:type="dxa"/>
            <w:tcBorders>
              <w:top w:val="nil"/>
              <w:left w:val="nil"/>
              <w:bottom w:val="nil"/>
              <w:right w:val="nil"/>
            </w:tcBorders>
            <w:shd w:val="clear" w:color="auto" w:fill="auto"/>
          </w:tcPr>
          <w:p w14:paraId="52BA3489" w14:textId="77777777" w:rsidR="007B586E" w:rsidRPr="000D278E" w:rsidRDefault="002D169D" w:rsidP="0036404F">
            <w:pPr>
              <w:pStyle w:val="Section1-Clauses"/>
              <w:numPr>
                <w:ilvl w:val="0"/>
                <w:numId w:val="27"/>
              </w:numPr>
              <w:spacing w:before="120" w:after="120"/>
              <w:ind w:left="360" w:hanging="360"/>
              <w:jc w:val="both"/>
              <w:rPr>
                <w:lang w:val="tr-TR"/>
              </w:rPr>
            </w:pPr>
            <w:r w:rsidRPr="000D278E">
              <w:rPr>
                <w:lang w:val="tr-TR"/>
              </w:rPr>
              <w:t>Sözleşmeye Davet Mektubunun Gönderilmesi</w:t>
            </w:r>
          </w:p>
        </w:tc>
        <w:tc>
          <w:tcPr>
            <w:tcW w:w="7201" w:type="dxa"/>
            <w:tcBorders>
              <w:top w:val="nil"/>
              <w:left w:val="nil"/>
              <w:bottom w:val="nil"/>
              <w:right w:val="nil"/>
            </w:tcBorders>
            <w:shd w:val="clear" w:color="auto" w:fill="auto"/>
          </w:tcPr>
          <w:p w14:paraId="4C7E58A4" w14:textId="77777777" w:rsidR="003751AA" w:rsidRPr="000D278E" w:rsidRDefault="002D169D"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Teklif geçerlilik Süresi sona ermeden önce ve TST 42.1’de belirtilen İtiraz Süresi veya bunun için verilen süre uzatımı sona erdikten sonra ve olması durumunda İtiraz Süresi içerisinde sunulan şikayet başvuruları tatmin edici bir şekilde ele alındıktan sonra, </w:t>
            </w:r>
            <w:r w:rsidR="00CF0770" w:rsidRPr="000D278E">
              <w:rPr>
                <w:rFonts w:cs="Times New Roman"/>
                <w:lang w:val="tr-TR"/>
              </w:rPr>
              <w:t>İşveren</w:t>
            </w:r>
            <w:r w:rsidRPr="000D278E">
              <w:rPr>
                <w:rFonts w:cs="Times New Roman"/>
                <w:lang w:val="tr-TR"/>
              </w:rPr>
              <w:t xml:space="preserve"> başarılı </w:t>
            </w:r>
            <w:r w:rsidR="00400660" w:rsidRPr="000D278E">
              <w:rPr>
                <w:rFonts w:cs="Times New Roman"/>
                <w:lang w:val="tr-TR"/>
              </w:rPr>
              <w:t>Teklif Sahibi</w:t>
            </w:r>
            <w:r w:rsidR="00B47804" w:rsidRPr="000D278E">
              <w:rPr>
                <w:rFonts w:cs="Times New Roman"/>
                <w:lang w:val="tr-TR"/>
              </w:rPr>
              <w:t>n</w:t>
            </w:r>
            <w:r w:rsidRPr="000D278E">
              <w:rPr>
                <w:rFonts w:cs="Times New Roman"/>
                <w:lang w:val="tr-TR"/>
              </w:rPr>
              <w:t>i teklifinin kabul edildiği konusunda yazılı olarak bilgilendirecektir</w:t>
            </w:r>
            <w:r w:rsidR="00CD5401" w:rsidRPr="000D278E">
              <w:rPr>
                <w:lang w:val="tr-TR"/>
              </w:rPr>
              <w:t>.</w:t>
            </w:r>
            <w:r w:rsidR="003751AA" w:rsidRPr="000D278E">
              <w:rPr>
                <w:rFonts w:cs="Times New Roman"/>
                <w:lang w:val="tr-TR"/>
              </w:rPr>
              <w:t xml:space="preserve"> </w:t>
            </w:r>
            <w:r w:rsidRPr="000D278E">
              <w:rPr>
                <w:rFonts w:cs="Times New Roman"/>
                <w:lang w:val="tr-TR"/>
              </w:rPr>
              <w:t xml:space="preserve">Bu bildirim (bundan böyle ve Sözleşme Şartları ve Sözleşme Formları bölümünde “Sözleşmeye Davet Mektubu” olarak anılacaktır), sözleşmenin gerçekleştirilmesi karşılığında </w:t>
            </w:r>
            <w:r w:rsidR="00CF0770" w:rsidRPr="000D278E">
              <w:rPr>
                <w:rFonts w:cs="Times New Roman"/>
                <w:lang w:val="tr-TR"/>
              </w:rPr>
              <w:t>İşvere</w:t>
            </w:r>
            <w:r w:rsidRPr="000D278E">
              <w:rPr>
                <w:rFonts w:cs="Times New Roman"/>
                <w:lang w:val="tr-TR"/>
              </w:rPr>
              <w:t>nin Yükleniciye ödeyeceği tutarı belirtecektir (bundan böyle ve Sözleşme Koşulları ve Sözleşme Formları bölümünde “Sözleşme Bedeli” olarak anılacaktır)</w:t>
            </w:r>
            <w:r w:rsidR="003751AA" w:rsidRPr="000D278E">
              <w:rPr>
                <w:rFonts w:cs="Times New Roman"/>
                <w:lang w:val="tr-TR"/>
              </w:rPr>
              <w:t>.</w:t>
            </w:r>
          </w:p>
          <w:p w14:paraId="261B627F" w14:textId="77777777" w:rsidR="003751AA" w:rsidRPr="000D278E" w:rsidRDefault="002D169D" w:rsidP="0036404F">
            <w:pPr>
              <w:pStyle w:val="Header2-SubClauses"/>
              <w:numPr>
                <w:ilvl w:val="1"/>
                <w:numId w:val="27"/>
              </w:numPr>
              <w:spacing w:before="120" w:after="120"/>
              <w:ind w:left="511" w:hanging="596"/>
              <w:rPr>
                <w:rFonts w:cs="Times New Roman"/>
                <w:b/>
                <w:lang w:val="tr-TR"/>
              </w:rPr>
            </w:pPr>
            <w:r w:rsidRPr="000D278E">
              <w:rPr>
                <w:rFonts w:cs="Times New Roman"/>
                <w:lang w:val="tr-TR"/>
              </w:rPr>
              <w:t xml:space="preserve">Sözleşmeye Davet Mektubunun gönderilmesini takip eden 10 (on) İş Günü içerisinde, </w:t>
            </w:r>
            <w:r w:rsidR="00CF0770" w:rsidRPr="000D278E">
              <w:rPr>
                <w:rFonts w:cs="Times New Roman"/>
                <w:lang w:val="tr-TR"/>
              </w:rPr>
              <w:t>İşveren</w:t>
            </w:r>
            <w:r w:rsidRPr="000D278E">
              <w:rPr>
                <w:rFonts w:cs="Times New Roman"/>
                <w:lang w:val="tr-TR"/>
              </w:rPr>
              <w:t xml:space="preserve"> asgari olarak aşağıdaki bilgileri içeren İhale Sonuç Bildirimini yayınlayacaktır</w:t>
            </w:r>
            <w:r w:rsidR="003751AA" w:rsidRPr="000D278E">
              <w:rPr>
                <w:rFonts w:cs="Times New Roman"/>
                <w:lang w:val="tr-TR"/>
              </w:rPr>
              <w:t xml:space="preserve">: </w:t>
            </w:r>
          </w:p>
          <w:p w14:paraId="039E7097" w14:textId="77777777" w:rsidR="003751AA" w:rsidRPr="000D278E" w:rsidRDefault="00CF0770" w:rsidP="00C1346C">
            <w:pPr>
              <w:pStyle w:val="P3Header1-Clauses"/>
              <w:numPr>
                <w:ilvl w:val="0"/>
                <w:numId w:val="105"/>
              </w:numPr>
              <w:spacing w:before="120" w:after="120"/>
              <w:ind w:left="1175" w:hanging="630"/>
              <w:rPr>
                <w:rFonts w:eastAsia="Calibri"/>
                <w:lang w:val="tr-TR"/>
              </w:rPr>
            </w:pPr>
            <w:r w:rsidRPr="000D278E">
              <w:rPr>
                <w:rFonts w:eastAsia="Calibri"/>
                <w:lang w:val="tr-TR"/>
              </w:rPr>
              <w:t>İşvere</w:t>
            </w:r>
            <w:r w:rsidR="002D169D" w:rsidRPr="000D278E">
              <w:rPr>
                <w:rFonts w:eastAsia="Calibri"/>
                <w:lang w:val="tr-TR"/>
              </w:rPr>
              <w:t>nin adı ve adresi</w:t>
            </w:r>
            <w:r w:rsidR="003751AA" w:rsidRPr="000D278E">
              <w:rPr>
                <w:rFonts w:eastAsia="Calibri"/>
                <w:lang w:val="tr-TR"/>
              </w:rPr>
              <w:t>;</w:t>
            </w:r>
          </w:p>
          <w:p w14:paraId="70520B26" w14:textId="77777777" w:rsidR="003751AA" w:rsidRPr="000D278E" w:rsidRDefault="002D169D" w:rsidP="00C1346C">
            <w:pPr>
              <w:pStyle w:val="P3Header1-Clauses"/>
              <w:numPr>
                <w:ilvl w:val="0"/>
                <w:numId w:val="105"/>
              </w:numPr>
              <w:spacing w:before="120" w:after="120"/>
              <w:ind w:left="1175" w:hanging="630"/>
              <w:rPr>
                <w:rFonts w:eastAsia="Calibri"/>
                <w:lang w:val="tr-TR"/>
              </w:rPr>
            </w:pPr>
            <w:r w:rsidRPr="000D278E">
              <w:rPr>
                <w:rFonts w:eastAsia="Calibri"/>
                <w:lang w:val="tr-TR"/>
              </w:rPr>
              <w:t>Verilen sözleşmenin adı ve referans numarası ile kullanılan seçim yöntemi</w:t>
            </w:r>
            <w:r w:rsidR="003751AA" w:rsidRPr="000D278E">
              <w:rPr>
                <w:rFonts w:eastAsia="Calibri"/>
                <w:lang w:val="tr-TR"/>
              </w:rPr>
              <w:t xml:space="preserve">; </w:t>
            </w:r>
          </w:p>
          <w:p w14:paraId="168296C9" w14:textId="77777777" w:rsidR="003751AA" w:rsidRPr="000D278E" w:rsidRDefault="002D169D" w:rsidP="00C1346C">
            <w:pPr>
              <w:pStyle w:val="P3Header1-Clauses"/>
              <w:numPr>
                <w:ilvl w:val="0"/>
                <w:numId w:val="105"/>
              </w:numPr>
              <w:spacing w:before="120" w:after="120"/>
              <w:ind w:left="1175" w:hanging="630"/>
              <w:rPr>
                <w:rFonts w:eastAsia="Calibri"/>
                <w:lang w:val="tr-TR"/>
              </w:rPr>
            </w:pPr>
            <w:r w:rsidRPr="000D278E">
              <w:rPr>
                <w:rFonts w:eastAsia="Calibri"/>
                <w:lang w:val="tr-TR"/>
              </w:rPr>
              <w:t xml:space="preserve">Teklif sunan </w:t>
            </w:r>
            <w:r w:rsidR="00B47804" w:rsidRPr="000D278E">
              <w:rPr>
                <w:rFonts w:eastAsia="Calibri"/>
                <w:lang w:val="tr-TR"/>
              </w:rPr>
              <w:t>Teklif Sahiplerinin</w:t>
            </w:r>
            <w:r w:rsidRPr="000D278E">
              <w:rPr>
                <w:rFonts w:eastAsia="Calibri"/>
                <w:lang w:val="tr-TR"/>
              </w:rPr>
              <w:t xml:space="preserve"> adları ve Teklif açılışında </w:t>
            </w:r>
            <w:r w:rsidRPr="000D278E">
              <w:rPr>
                <w:lang w:val="tr-TR"/>
              </w:rPr>
              <w:t>okunan ve değerlendirilen Teklif fiyatları</w:t>
            </w:r>
            <w:r w:rsidR="003751AA" w:rsidRPr="000D278E">
              <w:rPr>
                <w:rFonts w:eastAsia="Calibri"/>
                <w:lang w:val="tr-TR"/>
              </w:rPr>
              <w:t xml:space="preserve">; </w:t>
            </w:r>
          </w:p>
          <w:p w14:paraId="2ADF58BD" w14:textId="77777777" w:rsidR="003751AA" w:rsidRPr="000D278E" w:rsidRDefault="002D169D" w:rsidP="00C1346C">
            <w:pPr>
              <w:pStyle w:val="P3Header1-Clauses"/>
              <w:numPr>
                <w:ilvl w:val="0"/>
                <w:numId w:val="105"/>
              </w:numPr>
              <w:spacing w:before="120" w:after="120"/>
              <w:ind w:left="1175" w:hanging="630"/>
              <w:rPr>
                <w:rFonts w:eastAsia="Calibri"/>
                <w:lang w:val="tr-TR"/>
              </w:rPr>
            </w:pPr>
            <w:r w:rsidRPr="000D278E">
              <w:rPr>
                <w:rFonts w:eastAsia="Calibri"/>
                <w:lang w:val="tr-TR"/>
              </w:rPr>
              <w:t xml:space="preserve">Teklifleri, gereklilikleri karşılamadığı veya yeterlilik kriterlerini karşılamadığı gerekçesiyle reddedilen veya değerlendirmeye alınmayan </w:t>
            </w:r>
            <w:r w:rsidR="00B47804" w:rsidRPr="000D278E">
              <w:rPr>
                <w:rFonts w:eastAsia="Calibri"/>
                <w:lang w:val="tr-TR"/>
              </w:rPr>
              <w:t>Teklif Sahiplerinin</w:t>
            </w:r>
            <w:r w:rsidRPr="000D278E">
              <w:rPr>
                <w:rFonts w:eastAsia="Calibri"/>
                <w:lang w:val="tr-TR"/>
              </w:rPr>
              <w:t xml:space="preserve"> adları;</w:t>
            </w:r>
          </w:p>
          <w:p w14:paraId="555C1B95" w14:textId="77777777" w:rsidR="00EE2946" w:rsidRPr="000D278E" w:rsidRDefault="002D169D" w:rsidP="00C1346C">
            <w:pPr>
              <w:pStyle w:val="P3Header1-Clauses"/>
              <w:numPr>
                <w:ilvl w:val="0"/>
                <w:numId w:val="105"/>
              </w:numPr>
              <w:spacing w:before="120" w:after="120"/>
              <w:ind w:left="1175" w:hanging="630"/>
              <w:rPr>
                <w:lang w:val="tr-TR"/>
              </w:rPr>
            </w:pPr>
            <w:r w:rsidRPr="000D278E">
              <w:rPr>
                <w:rFonts w:eastAsia="Calibri"/>
                <w:lang w:val="tr-TR"/>
              </w:rPr>
              <w:t xml:space="preserve">Başarılı </w:t>
            </w:r>
            <w:r w:rsidR="00400660" w:rsidRPr="000D278E">
              <w:rPr>
                <w:rFonts w:eastAsia="Calibri"/>
                <w:lang w:val="tr-TR"/>
              </w:rPr>
              <w:t>Teklif Sahibi</w:t>
            </w:r>
            <w:r w:rsidRPr="000D278E">
              <w:rPr>
                <w:rFonts w:eastAsia="Calibri"/>
                <w:lang w:val="tr-TR"/>
              </w:rPr>
              <w:t>nin adı, nihai toplam sözleşme bedeli, sözleşme süresi ve sözleşme kapsamının özeti ve</w:t>
            </w:r>
          </w:p>
          <w:p w14:paraId="499B0390" w14:textId="77777777" w:rsidR="00893D9A" w:rsidRPr="000D278E" w:rsidRDefault="002D169D" w:rsidP="00C1346C">
            <w:pPr>
              <w:pStyle w:val="P3Header1-Clauses"/>
              <w:numPr>
                <w:ilvl w:val="0"/>
                <w:numId w:val="105"/>
              </w:numPr>
              <w:spacing w:before="120" w:after="120"/>
              <w:ind w:left="1175" w:hanging="630"/>
              <w:rPr>
                <w:lang w:val="tr-TR"/>
              </w:rPr>
            </w:pPr>
            <w:r w:rsidRPr="000D278E">
              <w:rPr>
                <w:rFonts w:eastAsia="Calibri"/>
                <w:lang w:val="tr-TR"/>
              </w:rPr>
              <w:t xml:space="preserve">Başarılı </w:t>
            </w:r>
            <w:r w:rsidR="00400660" w:rsidRPr="000D278E">
              <w:rPr>
                <w:rFonts w:eastAsia="Calibri"/>
                <w:lang w:val="tr-TR"/>
              </w:rPr>
              <w:t>Teklif Sahibi</w:t>
            </w:r>
            <w:r w:rsidRPr="000D278E">
              <w:rPr>
                <w:rFonts w:eastAsia="Calibri"/>
                <w:lang w:val="tr-TR"/>
              </w:rPr>
              <w:t>ni</w:t>
            </w:r>
            <w:r w:rsidR="00031FB8" w:rsidRPr="000D278E">
              <w:rPr>
                <w:rFonts w:eastAsia="Calibri"/>
                <w:lang w:val="tr-TR"/>
              </w:rPr>
              <w:t>n, Bilgi Formu TST 47.1’de belirtilmesi halinde, Yararlanma Hakkı Beyan Formu</w:t>
            </w:r>
            <w:r w:rsidR="0060023B" w:rsidRPr="000D278E">
              <w:rPr>
                <w:rFonts w:eastAsia="Calibri"/>
                <w:lang w:val="tr-TR"/>
              </w:rPr>
              <w:t>.</w:t>
            </w:r>
          </w:p>
        </w:tc>
      </w:tr>
      <w:tr w:rsidR="007B586E" w:rsidRPr="000D278E" w14:paraId="35EEA5A4" w14:textId="77777777" w:rsidTr="003751A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trHeight w:val="1620"/>
          <w:jc w:val="center"/>
        </w:trPr>
        <w:tc>
          <w:tcPr>
            <w:tcW w:w="2406" w:type="dxa"/>
            <w:tcBorders>
              <w:top w:val="nil"/>
              <w:left w:val="nil"/>
              <w:bottom w:val="nil"/>
              <w:right w:val="nil"/>
            </w:tcBorders>
            <w:shd w:val="clear" w:color="auto" w:fill="auto"/>
          </w:tcPr>
          <w:p w14:paraId="0A84A9F9"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1E797E4A" w14:textId="77777777" w:rsidR="007B586E" w:rsidRPr="000D278E" w:rsidRDefault="00031FB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İhale Sonuç İlanı, varsa </w:t>
            </w:r>
            <w:r w:rsidR="00CF0770" w:rsidRPr="000D278E">
              <w:rPr>
                <w:rFonts w:cs="Times New Roman"/>
                <w:lang w:val="tr-TR"/>
              </w:rPr>
              <w:t>İşvere</w:t>
            </w:r>
            <w:r w:rsidRPr="000D278E">
              <w:rPr>
                <w:rFonts w:cs="Times New Roman"/>
                <w:lang w:val="tr-TR"/>
              </w:rPr>
              <w:t xml:space="preserve">nin serbest erişimli web sitesinde veya </w:t>
            </w:r>
            <w:r w:rsidR="00CF0770" w:rsidRPr="000D278E">
              <w:rPr>
                <w:rFonts w:cs="Times New Roman"/>
                <w:lang w:val="tr-TR"/>
              </w:rPr>
              <w:t>İşvere</w:t>
            </w:r>
            <w:r w:rsidRPr="000D278E">
              <w:rPr>
                <w:rFonts w:cs="Times New Roman"/>
                <w:lang w:val="tr-TR"/>
              </w:rPr>
              <w:t xml:space="preserve">nin Ülkesinde ulusal </w:t>
            </w:r>
            <w:r w:rsidRPr="000D278E">
              <w:rPr>
                <w:lang w:val="tr-TR"/>
              </w:rPr>
              <w:t>olarak dağıtımı yapılan en az bir gazetede</w:t>
            </w:r>
            <w:r w:rsidRPr="000D278E">
              <w:rPr>
                <w:rFonts w:cs="Times New Roman"/>
                <w:lang w:val="tr-TR"/>
              </w:rPr>
              <w:t xml:space="preserve"> veya resmi gazetede yayınlanır. </w:t>
            </w:r>
            <w:r w:rsidR="00CF0770" w:rsidRPr="000D278E">
              <w:rPr>
                <w:rFonts w:cs="Times New Roman"/>
                <w:lang w:val="tr-TR"/>
              </w:rPr>
              <w:t>İşveren</w:t>
            </w:r>
            <w:r w:rsidRPr="000D278E">
              <w:rPr>
                <w:rFonts w:cs="Times New Roman"/>
                <w:lang w:val="tr-TR"/>
              </w:rPr>
              <w:t xml:space="preserve"> İhale Sonuç Bildirimini ayrıca UNDB online da yayınlayabilir</w:t>
            </w:r>
            <w:r w:rsidR="003751AA" w:rsidRPr="000D278E">
              <w:rPr>
                <w:rFonts w:cs="Times New Roman"/>
                <w:lang w:val="tr-TR"/>
              </w:rPr>
              <w:t>.</w:t>
            </w:r>
          </w:p>
        </w:tc>
      </w:tr>
      <w:tr w:rsidR="00246B3B" w:rsidRPr="000D278E" w14:paraId="391AE6FC"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F55465E" w14:textId="77777777" w:rsidR="007B586E" w:rsidRPr="000D278E" w:rsidRDefault="007B586E" w:rsidP="00AE4532">
            <w:pPr>
              <w:pStyle w:val="Header1-Clauses"/>
              <w:numPr>
                <w:ilvl w:val="0"/>
                <w:numId w:val="0"/>
              </w:numPr>
              <w:spacing w:after="120"/>
              <w:jc w:val="both"/>
              <w:rPr>
                <w:rFonts w:ascii="Times New Roman" w:hAnsi="Times New Roman"/>
                <w:sz w:val="24"/>
                <w:szCs w:val="24"/>
                <w:lang w:val="tr-TR"/>
              </w:rPr>
            </w:pPr>
          </w:p>
        </w:tc>
        <w:tc>
          <w:tcPr>
            <w:tcW w:w="7201" w:type="dxa"/>
            <w:tcBorders>
              <w:top w:val="nil"/>
              <w:left w:val="nil"/>
              <w:bottom w:val="nil"/>
              <w:right w:val="nil"/>
            </w:tcBorders>
            <w:shd w:val="clear" w:color="auto" w:fill="auto"/>
          </w:tcPr>
          <w:p w14:paraId="25794A0F" w14:textId="77777777" w:rsidR="007B586E" w:rsidRPr="000D278E" w:rsidRDefault="00031FB8" w:rsidP="0036404F">
            <w:pPr>
              <w:pStyle w:val="Header2-SubClauses"/>
              <w:numPr>
                <w:ilvl w:val="1"/>
                <w:numId w:val="27"/>
              </w:numPr>
              <w:spacing w:before="120" w:after="120"/>
              <w:ind w:left="511" w:hanging="596"/>
              <w:rPr>
                <w:rFonts w:cs="Times New Roman"/>
                <w:lang w:val="tr-TR"/>
              </w:rPr>
            </w:pPr>
            <w:r w:rsidRPr="000D278E">
              <w:rPr>
                <w:rFonts w:cs="Times New Roman"/>
                <w:lang w:val="tr-TR"/>
              </w:rPr>
              <w:t>Resmi bir sözleşme hazırlanıp imzalanıncaya kadar, Sözleşmeye Davet Mektubu, bağlayıcı bir Sözleşme niteliğinde olacaktır</w:t>
            </w:r>
            <w:r w:rsidR="003751AA" w:rsidRPr="000D278E">
              <w:rPr>
                <w:rFonts w:cs="Times New Roman"/>
                <w:lang w:val="tr-TR"/>
              </w:rPr>
              <w:t>.</w:t>
            </w:r>
          </w:p>
        </w:tc>
      </w:tr>
      <w:tr w:rsidR="00C729A4" w:rsidRPr="000D278E" w14:paraId="203B0D19"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81C1A9A" w14:textId="77777777" w:rsidR="00C729A4" w:rsidRPr="000D278E" w:rsidRDefault="00CF0770" w:rsidP="0036404F">
            <w:pPr>
              <w:pStyle w:val="Section1-Clauses"/>
              <w:numPr>
                <w:ilvl w:val="0"/>
                <w:numId w:val="27"/>
              </w:numPr>
              <w:spacing w:before="120" w:after="120"/>
              <w:ind w:left="360" w:hanging="360"/>
              <w:jc w:val="both"/>
              <w:rPr>
                <w:lang w:val="tr-TR"/>
              </w:rPr>
            </w:pPr>
            <w:bookmarkStart w:id="187" w:name="_Toc435624878"/>
            <w:bookmarkStart w:id="188" w:name="_Toc448224273"/>
            <w:bookmarkStart w:id="189" w:name="_Toc473881713"/>
            <w:r w:rsidRPr="000D278E">
              <w:rPr>
                <w:lang w:val="tr-TR"/>
              </w:rPr>
              <w:t>İşveren</w:t>
            </w:r>
            <w:r w:rsidR="00031FB8" w:rsidRPr="000D278E">
              <w:rPr>
                <w:lang w:val="tr-TR"/>
              </w:rPr>
              <w:t xml:space="preserve"> Tarafından Bilgilendirme Yapılması</w:t>
            </w:r>
            <w:bookmarkEnd w:id="187"/>
            <w:bookmarkEnd w:id="188"/>
            <w:bookmarkEnd w:id="189"/>
          </w:p>
        </w:tc>
        <w:tc>
          <w:tcPr>
            <w:tcW w:w="7201" w:type="dxa"/>
            <w:tcBorders>
              <w:top w:val="nil"/>
              <w:left w:val="nil"/>
              <w:bottom w:val="nil"/>
              <w:right w:val="nil"/>
            </w:tcBorders>
            <w:shd w:val="clear" w:color="auto" w:fill="auto"/>
          </w:tcPr>
          <w:p w14:paraId="4935639B" w14:textId="77777777" w:rsidR="00C729A4"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w:t>
            </w:r>
            <w:r w:rsidR="00031FB8" w:rsidRPr="000D278E">
              <w:rPr>
                <w:rFonts w:cs="Times New Roman"/>
                <w:lang w:val="tr-TR"/>
              </w:rPr>
              <w:t xml:space="preserve">nin TST 43.1’de belirtilen İhale Kararı Bildirimini alan başarısız </w:t>
            </w:r>
            <w:r w:rsidR="00400660" w:rsidRPr="000D278E">
              <w:rPr>
                <w:rFonts w:cs="Times New Roman"/>
                <w:lang w:val="tr-TR"/>
              </w:rPr>
              <w:t>Teklif Sahibi</w:t>
            </w:r>
            <w:r w:rsidR="00031FB8" w:rsidRPr="000D278E">
              <w:rPr>
                <w:rFonts w:cs="Times New Roman"/>
                <w:lang w:val="tr-TR"/>
              </w:rPr>
              <w:t xml:space="preserve">(ler), üç (3) İş Günü içerisinde </w:t>
            </w:r>
            <w:r w:rsidRPr="000D278E">
              <w:rPr>
                <w:rFonts w:cs="Times New Roman"/>
                <w:lang w:val="tr-TR"/>
              </w:rPr>
              <w:t>İşveren</w:t>
            </w:r>
            <w:r w:rsidR="00031FB8" w:rsidRPr="000D278E">
              <w:rPr>
                <w:rFonts w:cs="Times New Roman"/>
                <w:lang w:val="tr-TR"/>
              </w:rPr>
              <w:t xml:space="preserve">den yazılı olarak bilgilendirme talebinde bulunabilir. </w:t>
            </w:r>
            <w:r w:rsidRPr="000D278E">
              <w:rPr>
                <w:rFonts w:cs="Times New Roman"/>
                <w:lang w:val="tr-TR"/>
              </w:rPr>
              <w:t>İşveren</w:t>
            </w:r>
            <w:r w:rsidR="00031FB8" w:rsidRPr="000D278E">
              <w:rPr>
                <w:rFonts w:cs="Times New Roman"/>
                <w:lang w:val="tr-TR"/>
              </w:rPr>
              <w:t xml:space="preserve">, bu süre içerisinde talebini ileten tüm başarısız </w:t>
            </w:r>
            <w:r w:rsidR="00B47804" w:rsidRPr="000D278E">
              <w:rPr>
                <w:rFonts w:cs="Times New Roman"/>
                <w:lang w:val="tr-TR"/>
              </w:rPr>
              <w:t>Teklif Sahiplerine</w:t>
            </w:r>
            <w:r w:rsidR="00031FB8" w:rsidRPr="000D278E">
              <w:rPr>
                <w:rFonts w:cs="Times New Roman"/>
                <w:lang w:val="tr-TR"/>
              </w:rPr>
              <w:t xml:space="preserve"> bilgilendirme yapacaktır</w:t>
            </w:r>
            <w:r w:rsidR="003751AA" w:rsidRPr="000D278E">
              <w:rPr>
                <w:rFonts w:cs="Times New Roman"/>
                <w:lang w:val="tr-TR"/>
              </w:rPr>
              <w:t>.</w:t>
            </w:r>
          </w:p>
        </w:tc>
      </w:tr>
      <w:tr w:rsidR="007B586E" w:rsidRPr="000D278E" w14:paraId="661C489D"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4723F1E" w14:textId="77777777" w:rsidR="007B586E" w:rsidRPr="000D278E" w:rsidRDefault="007B586E"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7DEC1CDD"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31FB8" w:rsidRPr="000D278E">
              <w:rPr>
                <w:rFonts w:cs="Times New Roman"/>
                <w:lang w:val="tr-TR"/>
              </w:rPr>
              <w:t xml:space="preserve">, süresi içerisinde bir bilgilendirme talebi aldığında, haklı görülebilecek gerekçeler ile daha ileri bir tarihte bilgilendirme yapılmasını uygun gördüğü haller dışında, talebi takip eden beş (5) İş Günü içerisinde bilgilendirmeyi yapacaktır. </w:t>
            </w:r>
            <w:r w:rsidRPr="000D278E">
              <w:rPr>
                <w:rFonts w:cs="Times New Roman"/>
                <w:lang w:val="tr-TR"/>
              </w:rPr>
              <w:t>İşveren</w:t>
            </w:r>
            <w:r w:rsidR="00031FB8" w:rsidRPr="000D278E">
              <w:rPr>
                <w:rFonts w:cs="Times New Roman"/>
                <w:lang w:val="tr-TR"/>
              </w:rPr>
              <w:t xml:space="preserve">in daha geç bilgilendirme yapılmasını uygun gördüğü hallerde, itiraz süresinin bitiş tarihi söz konusu bilgilendirmenin yapılmasından sonraki beş (5) İş Günü kadar doğrudan uzatılmış olacaktır. Geç tarihte yapılan bilgilendirme sayısı birden fazla ise, itiraz süresi en son bilgilendirmenin gerçekleşmesini takip eden beş (5) İş Gününden daha erken sona ermeyecektir. </w:t>
            </w:r>
            <w:r w:rsidRPr="000D278E">
              <w:rPr>
                <w:rFonts w:cs="Times New Roman"/>
                <w:lang w:val="tr-TR"/>
              </w:rPr>
              <w:t>İşveren</w:t>
            </w:r>
            <w:r w:rsidR="00031FB8" w:rsidRPr="000D278E">
              <w:rPr>
                <w:rFonts w:cs="Times New Roman"/>
                <w:lang w:val="tr-TR"/>
              </w:rPr>
              <w:t xml:space="preserve"> uzatılan itiraz süresini derhal en hızlı yollarla tüm </w:t>
            </w:r>
            <w:r w:rsidR="00400660" w:rsidRPr="000D278E">
              <w:rPr>
                <w:rFonts w:cs="Times New Roman"/>
                <w:lang w:val="tr-TR"/>
              </w:rPr>
              <w:t>Teklif Sahi</w:t>
            </w:r>
            <w:r w:rsidR="00B47804" w:rsidRPr="000D278E">
              <w:rPr>
                <w:rFonts w:cs="Times New Roman"/>
                <w:lang w:val="tr-TR"/>
              </w:rPr>
              <w:t>plerine</w:t>
            </w:r>
            <w:r w:rsidR="00031FB8" w:rsidRPr="000D278E">
              <w:rPr>
                <w:rFonts w:cs="Times New Roman"/>
                <w:lang w:val="tr-TR"/>
              </w:rPr>
              <w:t xml:space="preserve"> bildirecektir.</w:t>
            </w:r>
          </w:p>
        </w:tc>
      </w:tr>
      <w:tr w:rsidR="00A913C9" w:rsidRPr="000D278E" w14:paraId="3A0C56C1"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661A9277" w14:textId="77777777" w:rsidR="00A913C9" w:rsidRPr="000D278E" w:rsidRDefault="00A913C9"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2471BA7F" w14:textId="77777777" w:rsidR="00A913C9"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31FB8" w:rsidRPr="000D278E">
              <w:rPr>
                <w:rFonts w:cs="Times New Roman"/>
                <w:lang w:val="tr-TR"/>
              </w:rPr>
              <w:t xml:space="preserve"> tarafından üç (3) İş Günü olarak belirlenen sürenin sona ermesinden sonra bir bilgilendirme talebi alınması halinde,  </w:t>
            </w:r>
            <w:r w:rsidRPr="000D278E">
              <w:rPr>
                <w:rFonts w:cs="Times New Roman"/>
                <w:lang w:val="tr-TR"/>
              </w:rPr>
              <w:t>İşveren</w:t>
            </w:r>
            <w:r w:rsidR="00031FB8" w:rsidRPr="000D278E">
              <w:rPr>
                <w:rFonts w:cs="Times New Roman"/>
                <w:lang w:val="tr-TR"/>
              </w:rPr>
              <w:t xml:space="preserve"> mümkün olduğunca hızlı şekilde ve her halükarda Sözleşme Karar Bildiriminin yayınlandığı tarihten itibaren en geç on beş (15) İş Günü içerisinde bilgilendirmeyi yapacaktır. Üç (3) İş Günü olarak belirlenen sürenin sona ermesinden sonra alınan bilgilendirme talepleri itiraz süresinin uzamasına yol açmayacaktır</w:t>
            </w:r>
            <w:r w:rsidR="003751AA" w:rsidRPr="000D278E">
              <w:rPr>
                <w:rFonts w:cs="Times New Roman"/>
                <w:lang w:val="tr-TR"/>
              </w:rPr>
              <w:t xml:space="preserve">.  </w:t>
            </w:r>
          </w:p>
        </w:tc>
      </w:tr>
      <w:tr w:rsidR="00A913C9" w:rsidRPr="000D278E" w14:paraId="7BD2A06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66901EF" w14:textId="77777777" w:rsidR="00A913C9" w:rsidRPr="000D278E" w:rsidRDefault="00A913C9"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057BDCCF" w14:textId="77777777" w:rsidR="00A913C9" w:rsidRPr="000D278E" w:rsidRDefault="00031FB8" w:rsidP="0036404F">
            <w:pPr>
              <w:pStyle w:val="Header2-SubClauses"/>
              <w:numPr>
                <w:ilvl w:val="1"/>
                <w:numId w:val="27"/>
              </w:numPr>
              <w:spacing w:before="120" w:after="120"/>
              <w:ind w:left="511" w:hanging="596"/>
              <w:rPr>
                <w:rFonts w:cs="Times New Roman"/>
                <w:lang w:val="tr-TR"/>
              </w:rPr>
            </w:pPr>
            <w:r w:rsidRPr="000D278E">
              <w:rPr>
                <w:rFonts w:cs="Times New Roman"/>
                <w:lang w:val="tr-TR"/>
              </w:rPr>
              <w:t xml:space="preserve">Başarısız </w:t>
            </w:r>
            <w:r w:rsidR="00B47804" w:rsidRPr="000D278E">
              <w:rPr>
                <w:rFonts w:cs="Times New Roman"/>
                <w:lang w:val="tr-TR"/>
              </w:rPr>
              <w:t>Teklif Sahiplerine</w:t>
            </w:r>
            <w:r w:rsidRPr="000D278E">
              <w:rPr>
                <w:rFonts w:cs="Times New Roman"/>
                <w:lang w:val="tr-TR"/>
              </w:rPr>
              <w:t xml:space="preserve"> yapılacak bilgilendirme yazılı veya sözlü olarak yapılabilir. </w:t>
            </w:r>
            <w:r w:rsidR="00400660" w:rsidRPr="000D278E">
              <w:rPr>
                <w:rFonts w:cs="Times New Roman"/>
                <w:lang w:val="tr-TR"/>
              </w:rPr>
              <w:t>Teklif Sahibi</w:t>
            </w:r>
            <w:r w:rsidRPr="000D278E">
              <w:rPr>
                <w:rFonts w:cs="Times New Roman"/>
                <w:lang w:val="tr-TR"/>
              </w:rPr>
              <w:t xml:space="preserve"> söz konusu bilgilendirme toplantısına katılım masraflarını kendisi karşılar</w:t>
            </w:r>
            <w:r w:rsidR="00893D9A" w:rsidRPr="000D278E">
              <w:rPr>
                <w:rFonts w:cs="Times New Roman"/>
                <w:lang w:val="tr-TR"/>
              </w:rPr>
              <w:t xml:space="preserve">. </w:t>
            </w:r>
          </w:p>
        </w:tc>
      </w:tr>
      <w:tr w:rsidR="007B586E" w:rsidRPr="000D278E" w14:paraId="6C8D9F4A"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5A6079E4" w14:textId="77777777" w:rsidR="007B586E" w:rsidRPr="000D278E" w:rsidRDefault="00031FB8" w:rsidP="0036404F">
            <w:pPr>
              <w:pStyle w:val="Section1-Clauses"/>
              <w:numPr>
                <w:ilvl w:val="0"/>
                <w:numId w:val="27"/>
              </w:numPr>
              <w:spacing w:before="120" w:after="120"/>
              <w:ind w:left="360" w:hanging="360"/>
              <w:jc w:val="both"/>
              <w:rPr>
                <w:lang w:val="tr-TR"/>
              </w:rPr>
            </w:pPr>
            <w:r w:rsidRPr="000D278E">
              <w:rPr>
                <w:lang w:val="tr-TR"/>
              </w:rPr>
              <w:t>Sözleşmenin İmzalanması</w:t>
            </w:r>
          </w:p>
        </w:tc>
        <w:tc>
          <w:tcPr>
            <w:tcW w:w="7201" w:type="dxa"/>
            <w:tcBorders>
              <w:top w:val="nil"/>
              <w:left w:val="nil"/>
              <w:bottom w:val="nil"/>
              <w:right w:val="nil"/>
            </w:tcBorders>
            <w:shd w:val="clear" w:color="auto" w:fill="auto"/>
          </w:tcPr>
          <w:p w14:paraId="4230FE03"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rFonts w:cs="Times New Roman"/>
                <w:lang w:val="tr-TR"/>
              </w:rPr>
              <w:t>İşveren</w:t>
            </w:r>
            <w:r w:rsidR="00031FB8" w:rsidRPr="000D278E">
              <w:rPr>
                <w:rFonts w:cs="Times New Roman"/>
                <w:lang w:val="tr-TR"/>
              </w:rPr>
              <w:t xml:space="preserve">, başarılı bulunan </w:t>
            </w:r>
            <w:r w:rsidR="00400660" w:rsidRPr="000D278E">
              <w:rPr>
                <w:rFonts w:cs="Times New Roman"/>
                <w:lang w:val="tr-TR"/>
              </w:rPr>
              <w:t>Teklif Sahibi</w:t>
            </w:r>
            <w:r w:rsidR="00B47804" w:rsidRPr="000D278E">
              <w:rPr>
                <w:rFonts w:cs="Times New Roman"/>
                <w:lang w:val="tr-TR"/>
              </w:rPr>
              <w:t>n</w:t>
            </w:r>
            <w:r w:rsidR="00031FB8" w:rsidRPr="000D278E">
              <w:rPr>
                <w:rFonts w:cs="Times New Roman"/>
                <w:lang w:val="tr-TR"/>
              </w:rPr>
              <w:t>e, Sözleşmeye Davet Mektubu ile Sözleşme Anlaşma Formunu ve Teklif Bilgi Formunda belirtilmiş ise yararlanma hakkına dair Yararlanma Hakkı Beyan Formunda verilecek bilgilerin sunulmasına dair talebini gönderecektir,  Yararlanma Hakkı Beyan Formu, eğer talep ediliyorsa, talebi takip eden 8 (sekiz) çalışma günü içerisinde sunulacaktır</w:t>
            </w:r>
            <w:r w:rsidR="00C83414" w:rsidRPr="000D278E">
              <w:rPr>
                <w:lang w:val="tr-TR"/>
              </w:rPr>
              <w:t xml:space="preserve">. </w:t>
            </w:r>
            <w:r w:rsidR="00CD5401" w:rsidRPr="000D278E">
              <w:rPr>
                <w:lang w:val="tr-TR"/>
              </w:rPr>
              <w:t xml:space="preserve"> </w:t>
            </w:r>
          </w:p>
        </w:tc>
      </w:tr>
      <w:tr w:rsidR="007B586E" w:rsidRPr="000D278E" w14:paraId="72179B93"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1024D0CC" w14:textId="77777777" w:rsidR="007B586E" w:rsidRPr="000D278E" w:rsidRDefault="007B586E" w:rsidP="00AE4532">
            <w:pPr>
              <w:pStyle w:val="S1-Header2"/>
              <w:spacing w:before="120" w:after="120"/>
              <w:ind w:left="432"/>
              <w:jc w:val="both"/>
              <w:rPr>
                <w:lang w:val="tr-TR"/>
              </w:rPr>
            </w:pPr>
          </w:p>
        </w:tc>
        <w:tc>
          <w:tcPr>
            <w:tcW w:w="7201" w:type="dxa"/>
            <w:tcBorders>
              <w:top w:val="nil"/>
              <w:left w:val="nil"/>
              <w:bottom w:val="nil"/>
              <w:right w:val="nil"/>
            </w:tcBorders>
            <w:shd w:val="clear" w:color="auto" w:fill="auto"/>
          </w:tcPr>
          <w:p w14:paraId="6F6ADFC6" w14:textId="77777777" w:rsidR="007B586E" w:rsidRPr="000D278E" w:rsidRDefault="00031FB8" w:rsidP="0036404F">
            <w:pPr>
              <w:pStyle w:val="Header2-SubClauses"/>
              <w:numPr>
                <w:ilvl w:val="1"/>
                <w:numId w:val="27"/>
              </w:numPr>
              <w:spacing w:before="120" w:after="120"/>
              <w:ind w:left="511" w:hanging="596"/>
              <w:rPr>
                <w:rFonts w:cs="Times New Roman"/>
                <w:lang w:val="tr-TR"/>
              </w:rPr>
            </w:pPr>
            <w:r w:rsidRPr="000D278E">
              <w:rPr>
                <w:lang w:val="tr-TR"/>
              </w:rPr>
              <w:t xml:space="preserve">Başarılı bulunan </w:t>
            </w:r>
            <w:r w:rsidR="00400660" w:rsidRPr="000D278E">
              <w:rPr>
                <w:lang w:val="tr-TR"/>
              </w:rPr>
              <w:t>Teklif Sahibi</w:t>
            </w:r>
            <w:r w:rsidRPr="000D278E">
              <w:rPr>
                <w:lang w:val="tr-TR"/>
              </w:rPr>
              <w:t xml:space="preserve">, Sözleşme Anlaşma Formunu aldıktan itibaren yirmi sekiz (28) gün içerisinde bu akdi imzalayacak, imzaladığı günün tarihini atacak ve </w:t>
            </w:r>
            <w:r w:rsidR="00CF0770" w:rsidRPr="000D278E">
              <w:rPr>
                <w:lang w:val="tr-TR"/>
              </w:rPr>
              <w:t>İşveren</w:t>
            </w:r>
            <w:r w:rsidRPr="000D278E">
              <w:rPr>
                <w:lang w:val="tr-TR"/>
              </w:rPr>
              <w:t>e iade edecektir</w:t>
            </w:r>
            <w:r w:rsidR="00CD5401" w:rsidRPr="000D278E">
              <w:rPr>
                <w:lang w:val="tr-TR"/>
              </w:rPr>
              <w:t>.</w:t>
            </w:r>
          </w:p>
        </w:tc>
      </w:tr>
      <w:tr w:rsidR="007B586E" w:rsidRPr="000D278E" w14:paraId="023E260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0EB83EEE" w14:textId="77777777" w:rsidR="007B586E" w:rsidRPr="000D278E" w:rsidRDefault="00031FB8" w:rsidP="0036404F">
            <w:pPr>
              <w:pStyle w:val="Section1-Clauses"/>
              <w:numPr>
                <w:ilvl w:val="0"/>
                <w:numId w:val="27"/>
              </w:numPr>
              <w:spacing w:before="120" w:after="120"/>
              <w:ind w:left="360" w:hanging="360"/>
              <w:jc w:val="both"/>
              <w:rPr>
                <w:lang w:val="tr-TR"/>
              </w:rPr>
            </w:pPr>
            <w:bookmarkStart w:id="190" w:name="_Toc432229716"/>
            <w:bookmarkStart w:id="191" w:name="_Toc432663323"/>
            <w:bookmarkStart w:id="192" w:name="_Toc432663519"/>
            <w:bookmarkStart w:id="193" w:name="_Toc432663714"/>
            <w:bookmarkStart w:id="194" w:name="_Toc433224145"/>
            <w:bookmarkStart w:id="195" w:name="_Toc435519249"/>
            <w:bookmarkStart w:id="196" w:name="_Toc435624883"/>
            <w:bookmarkEnd w:id="190"/>
            <w:bookmarkEnd w:id="191"/>
            <w:bookmarkEnd w:id="192"/>
            <w:bookmarkEnd w:id="193"/>
            <w:bookmarkEnd w:id="194"/>
            <w:bookmarkEnd w:id="195"/>
            <w:bookmarkEnd w:id="196"/>
            <w:r w:rsidRPr="000D278E">
              <w:rPr>
                <w:lang w:val="tr-TR"/>
              </w:rPr>
              <w:t>Kesin Teminat</w:t>
            </w:r>
          </w:p>
        </w:tc>
        <w:tc>
          <w:tcPr>
            <w:tcW w:w="7201" w:type="dxa"/>
            <w:tcBorders>
              <w:top w:val="nil"/>
              <w:left w:val="nil"/>
              <w:bottom w:val="nil"/>
              <w:right w:val="nil"/>
            </w:tcBorders>
            <w:shd w:val="clear" w:color="auto" w:fill="auto"/>
          </w:tcPr>
          <w:p w14:paraId="4D52F2EC" w14:textId="77777777" w:rsidR="007B586E" w:rsidRPr="000D278E" w:rsidRDefault="00CF0770" w:rsidP="00031FB8">
            <w:pPr>
              <w:pStyle w:val="Header2-SubClauses"/>
              <w:numPr>
                <w:ilvl w:val="1"/>
                <w:numId w:val="27"/>
              </w:numPr>
              <w:spacing w:before="120" w:after="120"/>
              <w:ind w:left="511" w:hanging="596"/>
              <w:rPr>
                <w:rFonts w:cs="Times New Roman"/>
                <w:lang w:val="tr-TR"/>
              </w:rPr>
            </w:pPr>
            <w:r w:rsidRPr="000D278E">
              <w:rPr>
                <w:lang w:val="tr-TR"/>
              </w:rPr>
              <w:t>İşveren</w:t>
            </w:r>
            <w:r w:rsidR="00031FB8" w:rsidRPr="000D278E">
              <w:rPr>
                <w:lang w:val="tr-TR"/>
              </w:rPr>
              <w:t xml:space="preserve">den Sözleşmeye Davet Mektubunu aldıktan sonra yirmi sekiz (28) gün içerisinde, başarılı </w:t>
            </w:r>
            <w:r w:rsidR="00400660" w:rsidRPr="000D278E">
              <w:rPr>
                <w:lang w:val="tr-TR"/>
              </w:rPr>
              <w:t>Teklif Sahibi</w:t>
            </w:r>
            <w:r w:rsidR="00031FB8" w:rsidRPr="000D278E">
              <w:rPr>
                <w:lang w:val="tr-TR"/>
              </w:rPr>
              <w:t xml:space="preserve">, Kesin Teminat Formunu ve eğer Teklif Bilgi Formunda isteniyorsa, TST 38.2(b) hükümlerine tabi olarak, Sözleşme Genel Koşullarına uygun Çevresel ve Sosyal (ÇS) Kesin Teminatını sunacaktır. </w:t>
            </w:r>
            <w:r w:rsidR="00400660" w:rsidRPr="000D278E">
              <w:rPr>
                <w:lang w:val="tr-TR"/>
              </w:rPr>
              <w:t>Teklif Sahibi</w:t>
            </w:r>
            <w:r w:rsidR="00031FB8" w:rsidRPr="000D278E">
              <w:rPr>
                <w:lang w:val="tr-TR"/>
              </w:rPr>
              <w:t xml:space="preserve"> bu amaçla Bölüm X’te (Sözleşme Formları) yer alan Kesin Teminat ve ÇS Performans Teminatı formlarını </w:t>
            </w:r>
            <w:r w:rsidR="00031FB8" w:rsidRPr="000D278E">
              <w:rPr>
                <w:rFonts w:cs="Times New Roman"/>
                <w:lang w:val="tr-TR"/>
              </w:rPr>
              <w:t xml:space="preserve">veya </w:t>
            </w:r>
            <w:r w:rsidRPr="000D278E">
              <w:rPr>
                <w:rFonts w:cs="Times New Roman"/>
                <w:lang w:val="tr-TR"/>
              </w:rPr>
              <w:t>İşveren</w:t>
            </w:r>
            <w:r w:rsidR="00031FB8" w:rsidRPr="000D278E">
              <w:rPr>
                <w:rFonts w:cs="Times New Roman"/>
                <w:lang w:val="tr-TR"/>
              </w:rPr>
              <w:t xml:space="preserve"> tarafından kabul edilen başka formları kullanacaktır</w:t>
            </w:r>
            <w:r w:rsidR="007B586E" w:rsidRPr="000D278E">
              <w:rPr>
                <w:rFonts w:cs="Times New Roman"/>
                <w:lang w:val="tr-TR"/>
              </w:rPr>
              <w:t>.</w:t>
            </w:r>
            <w:r w:rsidR="007B586E" w:rsidRPr="000D278E">
              <w:rPr>
                <w:rFonts w:cs="Times New Roman"/>
                <w:i/>
                <w:lang w:val="tr-TR"/>
              </w:rPr>
              <w:t xml:space="preserve"> </w:t>
            </w:r>
            <w:r w:rsidR="000114F5" w:rsidRPr="000D278E">
              <w:rPr>
                <w:lang w:val="tr-TR"/>
              </w:rPr>
              <w:t xml:space="preserve">Başarılı bulunan </w:t>
            </w:r>
            <w:r w:rsidR="00400660" w:rsidRPr="000D278E">
              <w:rPr>
                <w:lang w:val="tr-TR"/>
              </w:rPr>
              <w:t>Teklif Sahibi</w:t>
            </w:r>
            <w:r w:rsidR="000114F5" w:rsidRPr="000D278E">
              <w:rPr>
                <w:lang w:val="tr-TR"/>
              </w:rPr>
              <w:t xml:space="preserve"> tarafından sunulan kesin teminat mektubu eğer bir senet şeklinde ise, bu senet, başarılı bulunan söz konusu </w:t>
            </w:r>
            <w:r w:rsidR="00400660" w:rsidRPr="000D278E">
              <w:rPr>
                <w:lang w:val="tr-TR"/>
              </w:rPr>
              <w:t>Teklif Sahibi</w:t>
            </w:r>
            <w:r w:rsidR="000114F5" w:rsidRPr="000D278E">
              <w:rPr>
                <w:lang w:val="tr-TR"/>
              </w:rPr>
              <w:t xml:space="preserve"> tarafından </w:t>
            </w:r>
            <w:r w:rsidRPr="000D278E">
              <w:rPr>
                <w:lang w:val="tr-TR"/>
              </w:rPr>
              <w:t>İşveren</w:t>
            </w:r>
            <w:r w:rsidR="000114F5" w:rsidRPr="000D278E">
              <w:rPr>
                <w:lang w:val="tr-TR"/>
              </w:rPr>
              <w:t>ce kabul edileceği belirlenmiş bir teminat veya sigorta şirketi tarafından verilmiş olacaktır</w:t>
            </w:r>
            <w:r w:rsidR="000114F5" w:rsidRPr="000D278E">
              <w:rPr>
                <w:rStyle w:val="StyleHeader2-SubClausesItalicChar"/>
                <w:rFonts w:cs="Times New Roman"/>
                <w:i w:val="0"/>
                <w:lang w:val="tr-TR"/>
              </w:rPr>
              <w:t xml:space="preserve">. </w:t>
            </w:r>
            <w:r w:rsidRPr="000D278E">
              <w:rPr>
                <w:rStyle w:val="StyleHeader2-SubClausesItalicChar"/>
                <w:rFonts w:cs="Times New Roman"/>
                <w:i w:val="0"/>
                <w:lang w:val="tr-TR"/>
              </w:rPr>
              <w:t>İşveren</w:t>
            </w:r>
            <w:r w:rsidR="000114F5" w:rsidRPr="000D278E">
              <w:rPr>
                <w:rStyle w:val="StyleHeader2-SubClausesItalicChar"/>
                <w:rFonts w:cs="Times New Roman"/>
                <w:i w:val="0"/>
                <w:lang w:val="tr-TR"/>
              </w:rPr>
              <w:t xml:space="preserve"> </w:t>
            </w:r>
            <w:r w:rsidR="000114F5" w:rsidRPr="000D278E">
              <w:rPr>
                <w:lang w:val="tr-TR"/>
              </w:rPr>
              <w:t xml:space="preserve">muhabir finansal kuruluşa gerek duyulmadığını yazılı olarak kabul etmediği </w:t>
            </w:r>
            <w:r w:rsidR="000114F5" w:rsidRPr="000D278E">
              <w:rPr>
                <w:lang w:val="tr-TR"/>
              </w:rPr>
              <w:lastRenderedPageBreak/>
              <w:t xml:space="preserve">sürece, senedi veren yabancı bir kuruluşun </w:t>
            </w:r>
            <w:r w:rsidRPr="000D278E">
              <w:rPr>
                <w:lang w:val="tr-TR"/>
              </w:rPr>
              <w:t>İşveren</w:t>
            </w:r>
            <w:r w:rsidR="000114F5" w:rsidRPr="000D278E">
              <w:rPr>
                <w:lang w:val="tr-TR"/>
              </w:rPr>
              <w:t>in Ülkesinde kurulu bir muhabir finansal kuruluşa sahip olması gerekir</w:t>
            </w:r>
            <w:r w:rsidR="00FD2B92" w:rsidRPr="000D278E">
              <w:rPr>
                <w:rFonts w:cs="Times New Roman"/>
                <w:bCs/>
                <w:color w:val="000000"/>
                <w:lang w:val="tr-TR"/>
              </w:rPr>
              <w:t>.</w:t>
            </w:r>
          </w:p>
        </w:tc>
      </w:tr>
      <w:tr w:rsidR="007B586E" w:rsidRPr="000D278E" w14:paraId="3E5E4E70"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25446E72" w14:textId="77777777" w:rsidR="007B586E" w:rsidRPr="000D278E" w:rsidRDefault="007B586E" w:rsidP="00AE4532">
            <w:pPr>
              <w:spacing w:before="120" w:after="120"/>
              <w:jc w:val="both"/>
              <w:rPr>
                <w:lang w:val="tr-TR"/>
              </w:rPr>
            </w:pPr>
          </w:p>
        </w:tc>
        <w:tc>
          <w:tcPr>
            <w:tcW w:w="7201" w:type="dxa"/>
            <w:tcBorders>
              <w:top w:val="nil"/>
              <w:left w:val="nil"/>
              <w:bottom w:val="nil"/>
              <w:right w:val="nil"/>
            </w:tcBorders>
            <w:shd w:val="clear" w:color="auto" w:fill="auto"/>
          </w:tcPr>
          <w:p w14:paraId="4D4DD7D8" w14:textId="77777777" w:rsidR="007B586E" w:rsidRPr="000D278E" w:rsidRDefault="000114F5" w:rsidP="000114F5">
            <w:pPr>
              <w:pStyle w:val="Header2-SubClauses"/>
              <w:numPr>
                <w:ilvl w:val="1"/>
                <w:numId w:val="27"/>
              </w:numPr>
              <w:spacing w:before="120" w:after="120"/>
              <w:ind w:left="511" w:hanging="596"/>
              <w:rPr>
                <w:rFonts w:cs="Times New Roman"/>
                <w:lang w:val="tr-TR"/>
              </w:rPr>
            </w:pPr>
            <w:r w:rsidRPr="000D278E">
              <w:rPr>
                <w:lang w:val="tr-TR"/>
              </w:rPr>
              <w:t xml:space="preserve">Başarılı bulunan </w:t>
            </w:r>
            <w:r w:rsidR="00400660" w:rsidRPr="000D278E">
              <w:rPr>
                <w:lang w:val="tr-TR"/>
              </w:rPr>
              <w:t>Teklif Sahibi</w:t>
            </w:r>
            <w:r w:rsidRPr="000D278E">
              <w:rPr>
                <w:lang w:val="tr-TR"/>
              </w:rPr>
              <w:t xml:space="preserve">nin yukarıda bahsedilen Kesin Teminatı ve Teklif Bilgi Formunda belirtildiği takdirde Çevresel ve Sosyal (ÇS) Kesin Teminatını sunmaması veya Sözleşme Anlaşma Formunu imzalamaması; sözleşmeye </w:t>
            </w:r>
            <w:r w:rsidRPr="000D278E">
              <w:rPr>
                <w:rFonts w:cs="Times New Roman"/>
                <w:lang w:val="tr-TR"/>
              </w:rPr>
              <w:t>davetin</w:t>
            </w:r>
            <w:r w:rsidRPr="000D278E">
              <w:rPr>
                <w:lang w:val="tr-TR"/>
              </w:rPr>
              <w:t xml:space="preserve"> iptali ve geçici teminata el konulması için yeterli gerekçe oluşturacaktır. Bu durumda </w:t>
            </w:r>
            <w:r w:rsidR="00CF0770" w:rsidRPr="000D278E">
              <w:rPr>
                <w:lang w:val="tr-TR"/>
              </w:rPr>
              <w:t>İşveren</w:t>
            </w:r>
            <w:r w:rsidRPr="000D278E">
              <w:rPr>
                <w:lang w:val="tr-TR"/>
              </w:rPr>
              <w:t xml:space="preserve">, bir sonraki En Avantajlı Teklifi sunan </w:t>
            </w:r>
            <w:r w:rsidR="00400660" w:rsidRPr="000D278E">
              <w:rPr>
                <w:lang w:val="tr-TR"/>
              </w:rPr>
              <w:t>Teklif Sahibi</w:t>
            </w:r>
            <w:r w:rsidR="00B47804" w:rsidRPr="000D278E">
              <w:rPr>
                <w:lang w:val="tr-TR"/>
              </w:rPr>
              <w:t>n</w:t>
            </w:r>
            <w:r w:rsidRPr="000D278E">
              <w:rPr>
                <w:lang w:val="tr-TR"/>
              </w:rPr>
              <w:t>e Sözleşmeyi verebilir</w:t>
            </w:r>
            <w:r w:rsidR="008E5759" w:rsidRPr="000D278E">
              <w:rPr>
                <w:rFonts w:cs="Times New Roman"/>
                <w:lang w:val="tr-TR"/>
              </w:rPr>
              <w:t>.</w:t>
            </w:r>
          </w:p>
        </w:tc>
      </w:tr>
      <w:tr w:rsidR="007B586E" w:rsidRPr="000D278E" w14:paraId="46D736F7"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2F3F7C7" w14:textId="77777777" w:rsidR="007B586E" w:rsidRPr="000D278E" w:rsidRDefault="000114F5" w:rsidP="0036404F">
            <w:pPr>
              <w:pStyle w:val="Section1-Clauses"/>
              <w:numPr>
                <w:ilvl w:val="0"/>
                <w:numId w:val="27"/>
              </w:numPr>
              <w:spacing w:before="120" w:after="120"/>
              <w:ind w:left="360" w:hanging="360"/>
              <w:jc w:val="both"/>
              <w:rPr>
                <w:lang w:val="tr-TR"/>
              </w:rPr>
            </w:pPr>
            <w:r w:rsidRPr="000D278E">
              <w:rPr>
                <w:lang w:val="tr-TR"/>
              </w:rPr>
              <w:t>Hakem</w:t>
            </w:r>
          </w:p>
        </w:tc>
        <w:tc>
          <w:tcPr>
            <w:tcW w:w="7201" w:type="dxa"/>
            <w:tcBorders>
              <w:top w:val="nil"/>
              <w:left w:val="nil"/>
              <w:bottom w:val="nil"/>
              <w:right w:val="nil"/>
            </w:tcBorders>
            <w:shd w:val="clear" w:color="auto" w:fill="auto"/>
          </w:tcPr>
          <w:p w14:paraId="24756603" w14:textId="77777777" w:rsidR="007B586E" w:rsidRPr="000D278E" w:rsidRDefault="00CF0770" w:rsidP="0036404F">
            <w:pPr>
              <w:pStyle w:val="Header2-SubClauses"/>
              <w:numPr>
                <w:ilvl w:val="1"/>
                <w:numId w:val="27"/>
              </w:numPr>
              <w:spacing w:before="120" w:after="120"/>
              <w:ind w:left="511" w:hanging="596"/>
              <w:rPr>
                <w:rFonts w:cs="Times New Roman"/>
                <w:lang w:val="tr-TR"/>
              </w:rPr>
            </w:pPr>
            <w:r w:rsidRPr="000D278E">
              <w:rPr>
                <w:lang w:val="tr-TR"/>
              </w:rPr>
              <w:t>İşveren</w:t>
            </w:r>
            <w:r w:rsidR="000114F5" w:rsidRPr="000D278E">
              <w:rPr>
                <w:lang w:val="tr-TR"/>
              </w:rPr>
              <w:t xml:space="preserve">, Sözleşme kapsamında Hakem olarak atanmak üzere </w:t>
            </w:r>
            <w:r w:rsidR="000114F5" w:rsidRPr="000D278E">
              <w:rPr>
                <w:b/>
                <w:bCs/>
                <w:lang w:val="tr-TR"/>
              </w:rPr>
              <w:t xml:space="preserve">Teklif Bilgi Formunda </w:t>
            </w:r>
            <w:r w:rsidR="000114F5" w:rsidRPr="000D278E">
              <w:rPr>
                <w:bCs/>
                <w:lang w:val="tr-TR"/>
              </w:rPr>
              <w:t>adı geçen</w:t>
            </w:r>
            <w:r w:rsidR="000114F5" w:rsidRPr="000D278E">
              <w:rPr>
                <w:lang w:val="tr-TR"/>
              </w:rPr>
              <w:t xml:space="preserve"> şahsın, </w:t>
            </w:r>
            <w:r w:rsidR="000114F5" w:rsidRPr="000D278E">
              <w:rPr>
                <w:b/>
                <w:bCs/>
                <w:lang w:val="tr-TR"/>
              </w:rPr>
              <w:t xml:space="preserve">Teklif Bilgi Formunda belirtilen </w:t>
            </w:r>
            <w:r w:rsidR="000114F5" w:rsidRPr="000D278E">
              <w:rPr>
                <w:lang w:val="tr-TR"/>
              </w:rPr>
              <w:t xml:space="preserve">saat ücreti artı geri ödenebilir masraflar karşılığında görevlendirilmesini önermektedir.  </w:t>
            </w:r>
            <w:r w:rsidR="00400660" w:rsidRPr="000D278E">
              <w:rPr>
                <w:lang w:val="tr-TR"/>
              </w:rPr>
              <w:t>Teklif Sahibi</w:t>
            </w:r>
            <w:r w:rsidR="000114F5" w:rsidRPr="000D278E">
              <w:rPr>
                <w:lang w:val="tr-TR"/>
              </w:rPr>
              <w:t xml:space="preserve"> önerilen Hakemi kabul etmemesi durumunda, bu durumu Teklifinde ifade etmelidir.  </w:t>
            </w:r>
            <w:r w:rsidRPr="000D278E">
              <w:rPr>
                <w:lang w:val="tr-TR"/>
              </w:rPr>
              <w:t>İşveren</w:t>
            </w:r>
            <w:r w:rsidR="000114F5" w:rsidRPr="000D278E">
              <w:rPr>
                <w:lang w:val="tr-TR"/>
              </w:rPr>
              <w:t xml:space="preserve">, Sözleşmeye Davet Mektubu'nda </w:t>
            </w:r>
            <w:r w:rsidR="00400660" w:rsidRPr="000D278E">
              <w:rPr>
                <w:lang w:val="tr-TR"/>
              </w:rPr>
              <w:t>Teklif Sahibi</w:t>
            </w:r>
            <w:r w:rsidR="000114F5" w:rsidRPr="000D278E">
              <w:rPr>
                <w:lang w:val="tr-TR"/>
              </w:rPr>
              <w:t>nin önerdiği Hakemin atanmasını kabul etmediğini belirttiği takdirde, Sözleşme Genel Koşullarının (SGK) 23.1 Maddesi uyarınca Sözleşme Özel Koşullarında (SÖK) belirtilen Atama Makamından bir Hakem atamasını isteyecektir</w:t>
            </w:r>
            <w:r w:rsidR="007B586E" w:rsidRPr="000D278E">
              <w:rPr>
                <w:rFonts w:cs="Times New Roman"/>
                <w:lang w:val="tr-TR"/>
              </w:rPr>
              <w:t>.</w:t>
            </w:r>
          </w:p>
        </w:tc>
      </w:tr>
      <w:tr w:rsidR="00EA48B0" w:rsidRPr="000D278E" w14:paraId="627F90EB" w14:textId="77777777" w:rsidTr="006D287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Ex>
        <w:trPr>
          <w:jc w:val="center"/>
        </w:trPr>
        <w:tc>
          <w:tcPr>
            <w:tcW w:w="2406" w:type="dxa"/>
            <w:tcBorders>
              <w:top w:val="nil"/>
              <w:left w:val="nil"/>
              <w:bottom w:val="nil"/>
              <w:right w:val="nil"/>
            </w:tcBorders>
            <w:shd w:val="clear" w:color="auto" w:fill="auto"/>
          </w:tcPr>
          <w:p w14:paraId="49646C35" w14:textId="77777777" w:rsidR="00EA48B0" w:rsidRPr="000D278E" w:rsidRDefault="000114F5" w:rsidP="0036404F">
            <w:pPr>
              <w:pStyle w:val="Section1-Clauses"/>
              <w:numPr>
                <w:ilvl w:val="0"/>
                <w:numId w:val="27"/>
              </w:numPr>
              <w:spacing w:before="120" w:after="120"/>
              <w:ind w:left="360" w:hanging="360"/>
              <w:jc w:val="both"/>
              <w:rPr>
                <w:lang w:val="tr-TR"/>
              </w:rPr>
            </w:pPr>
            <w:bookmarkStart w:id="197" w:name="_Toc473881717"/>
            <w:r w:rsidRPr="000D278E">
              <w:rPr>
                <w:lang w:val="tr-TR"/>
              </w:rPr>
              <w:t xml:space="preserve">İhale ile ilgili </w:t>
            </w:r>
            <w:bookmarkEnd w:id="197"/>
            <w:r w:rsidRPr="000D278E">
              <w:rPr>
                <w:lang w:val="tr-TR"/>
              </w:rPr>
              <w:t>Şikâyetler</w:t>
            </w:r>
          </w:p>
        </w:tc>
        <w:tc>
          <w:tcPr>
            <w:tcW w:w="7201" w:type="dxa"/>
            <w:tcBorders>
              <w:top w:val="nil"/>
              <w:left w:val="nil"/>
              <w:bottom w:val="nil"/>
              <w:right w:val="nil"/>
            </w:tcBorders>
            <w:shd w:val="clear" w:color="auto" w:fill="auto"/>
          </w:tcPr>
          <w:p w14:paraId="2C981C39" w14:textId="77777777" w:rsidR="00EA48B0" w:rsidRPr="000D278E" w:rsidRDefault="000114F5" w:rsidP="0036404F">
            <w:pPr>
              <w:pStyle w:val="Header2-SubClauses"/>
              <w:numPr>
                <w:ilvl w:val="1"/>
                <w:numId w:val="27"/>
              </w:numPr>
              <w:spacing w:before="120" w:after="120"/>
              <w:ind w:left="511" w:hanging="596"/>
              <w:rPr>
                <w:rFonts w:cs="Times New Roman"/>
                <w:lang w:val="tr-TR"/>
              </w:rPr>
            </w:pPr>
            <w:r w:rsidRPr="000D278E">
              <w:rPr>
                <w:lang w:val="tr-TR"/>
              </w:rPr>
              <w:t>İhale ile ilgili şikayetlerin iletilmesine ilişkin prosedür Teklif Bilgi Formunda açıklandığı şekliyle yürütülecektir</w:t>
            </w:r>
            <w:r w:rsidR="00EA48B0" w:rsidRPr="000D278E">
              <w:rPr>
                <w:color w:val="000000" w:themeColor="text1"/>
                <w:lang w:val="tr-TR"/>
              </w:rPr>
              <w:t>.</w:t>
            </w:r>
          </w:p>
        </w:tc>
      </w:tr>
    </w:tbl>
    <w:p w14:paraId="52E77BE2" w14:textId="77777777" w:rsidR="007B586E" w:rsidRPr="000D278E" w:rsidRDefault="007B586E" w:rsidP="00AE4532">
      <w:pPr>
        <w:pStyle w:val="GvdeMetni"/>
        <w:jc w:val="both"/>
        <w:rPr>
          <w:rFonts w:ascii="Times New Roman" w:hAnsi="Times New Roman" w:cs="Times New Roman"/>
          <w:lang w:val="tr-TR"/>
        </w:rPr>
      </w:pPr>
      <w:bookmarkStart w:id="198" w:name="_Toc438532584"/>
      <w:bookmarkStart w:id="199" w:name="_Toc438532601"/>
      <w:bookmarkStart w:id="200" w:name="_Toc438532602"/>
      <w:bookmarkStart w:id="201" w:name="_Toc438532639"/>
      <w:bookmarkStart w:id="202" w:name="_Toc438532651"/>
      <w:bookmarkStart w:id="203" w:name="_Toc438532652"/>
      <w:bookmarkStart w:id="204" w:name="_Toc438532653"/>
      <w:bookmarkEnd w:id="198"/>
      <w:bookmarkEnd w:id="199"/>
      <w:bookmarkEnd w:id="200"/>
      <w:bookmarkEnd w:id="201"/>
      <w:bookmarkEnd w:id="202"/>
      <w:bookmarkEnd w:id="203"/>
      <w:bookmarkEnd w:id="204"/>
    </w:p>
    <w:p w14:paraId="15887840" w14:textId="77777777" w:rsidR="007B586E" w:rsidRPr="000D278E" w:rsidRDefault="007B586E" w:rsidP="00AE4532">
      <w:pPr>
        <w:pStyle w:val="GvdeMetni"/>
        <w:jc w:val="both"/>
        <w:rPr>
          <w:rFonts w:ascii="Times New Roman" w:hAnsi="Times New Roman" w:cs="Times New Roman"/>
          <w:lang w:val="tr-TR"/>
        </w:rPr>
      </w:pPr>
    </w:p>
    <w:p w14:paraId="2F79FF5A" w14:textId="77777777" w:rsidR="007B586E" w:rsidRPr="000D278E" w:rsidRDefault="007B586E" w:rsidP="00AE4532">
      <w:pPr>
        <w:pStyle w:val="GvdeMetni"/>
        <w:jc w:val="both"/>
        <w:rPr>
          <w:rFonts w:ascii="Times New Roman" w:hAnsi="Times New Roman" w:cs="Times New Roman"/>
          <w:lang w:val="tr-TR"/>
        </w:rPr>
        <w:sectPr w:rsidR="007B586E" w:rsidRPr="000D278E" w:rsidSect="0050363E">
          <w:headerReference w:type="even" r:id="rId23"/>
          <w:footerReference w:type="even" r:id="rId24"/>
          <w:footerReference w:type="default" r:id="rId25"/>
          <w:footnotePr>
            <w:numRestart w:val="eachSect"/>
          </w:footnotePr>
          <w:type w:val="oddPage"/>
          <w:pgSz w:w="11906" w:h="16838" w:code="9"/>
          <w:pgMar w:top="1440" w:right="1440" w:bottom="1440" w:left="1800" w:header="720" w:footer="720" w:gutter="0"/>
          <w:pgNumType w:start="1"/>
          <w:cols w:space="720"/>
        </w:sectPr>
      </w:pPr>
    </w:p>
    <w:p w14:paraId="7645D9D6" w14:textId="77777777" w:rsidR="007B586E" w:rsidRPr="000D278E" w:rsidRDefault="007B586E" w:rsidP="00AE4532">
      <w:pPr>
        <w:tabs>
          <w:tab w:val="left" w:pos="180"/>
        </w:tabs>
        <w:ind w:left="720" w:right="288" w:hanging="360"/>
        <w:jc w:val="both"/>
        <w:rPr>
          <w:iCs/>
          <w:spacing w:val="-2"/>
          <w:sz w:val="20"/>
          <w:lang w:val="tr-TR"/>
        </w:rPr>
      </w:pPr>
    </w:p>
    <w:p w14:paraId="70C2E525" w14:textId="2744F199" w:rsidR="007B586E" w:rsidRPr="000D278E" w:rsidRDefault="00893CF9" w:rsidP="00B4643D">
      <w:pPr>
        <w:pStyle w:val="Altyaz"/>
        <w:rPr>
          <w:lang w:val="tr-TR"/>
        </w:rPr>
      </w:pPr>
      <w:bookmarkStart w:id="205" w:name="_Toc25317544"/>
      <w:bookmarkStart w:id="206" w:name="_Toc438366665"/>
      <w:bookmarkStart w:id="207" w:name="_Toc41971239"/>
      <w:r w:rsidRPr="000D278E">
        <w:rPr>
          <w:lang w:val="tr-TR"/>
        </w:rPr>
        <w:t>Bölüm</w:t>
      </w:r>
      <w:r w:rsidR="007B586E" w:rsidRPr="000D278E">
        <w:rPr>
          <w:lang w:val="tr-TR"/>
        </w:rPr>
        <w:t xml:space="preserve"> II - </w:t>
      </w:r>
      <w:bookmarkEnd w:id="205"/>
      <w:r w:rsidRPr="000D278E">
        <w:rPr>
          <w:lang w:val="tr-TR"/>
        </w:rPr>
        <w:t>Teklif Bilgi Formu (TBF)</w:t>
      </w:r>
    </w:p>
    <w:p w14:paraId="6B9EC030" w14:textId="77777777" w:rsidR="00982AAB" w:rsidRPr="000D278E" w:rsidRDefault="00982AAB" w:rsidP="00982AAB">
      <w:pPr>
        <w:pStyle w:val="Altyaz"/>
        <w:jc w:val="both"/>
        <w:rPr>
          <w:b w:val="0"/>
          <w:bCs/>
          <w:sz w:val="24"/>
          <w:szCs w:val="24"/>
          <w:lang w:val="tr-TR"/>
        </w:rPr>
      </w:pPr>
      <w:r w:rsidRPr="000D278E">
        <w:rPr>
          <w:b w:val="0"/>
          <w:bCs/>
          <w:sz w:val="24"/>
          <w:szCs w:val="24"/>
          <w:lang w:val="tr-TR"/>
        </w:rPr>
        <w:t>İhalesi yapılacak İşlere ait aşağıda belirtilen bilgiler, Teklif Sahiplerine Talimatlarda (TST) yer alan hükümleri tamamlayıcı, destekleyici veya değiştirici nitelikte olacaktır. İkisi arasında bir uyuşmazlık olması halinde, burada yer alan hükümler geçerli olacaktır.</w:t>
      </w:r>
    </w:p>
    <w:p w14:paraId="1AF54896" w14:textId="77777777" w:rsidR="00982AAB" w:rsidRPr="000D278E" w:rsidRDefault="00982AAB" w:rsidP="00982AAB">
      <w:pPr>
        <w:pStyle w:val="Altyaz"/>
        <w:jc w:val="both"/>
        <w:rPr>
          <w:lang w:val="tr-TR"/>
        </w:rPr>
      </w:pPr>
    </w:p>
    <w:tbl>
      <w:tblPr>
        <w:tblW w:w="9094"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17"/>
        <w:gridCol w:w="7477"/>
      </w:tblGrid>
      <w:tr w:rsidR="00893CF9" w:rsidRPr="000D278E" w14:paraId="397A3D82" w14:textId="77777777" w:rsidTr="000B112D">
        <w:trPr>
          <w:jc w:val="center"/>
        </w:trPr>
        <w:tc>
          <w:tcPr>
            <w:tcW w:w="1617" w:type="dxa"/>
            <w:tcBorders>
              <w:top w:val="single" w:sz="2" w:space="0" w:color="000000"/>
              <w:left w:val="single" w:sz="2" w:space="0" w:color="000000"/>
              <w:bottom w:val="single" w:sz="2" w:space="0" w:color="000000"/>
              <w:right w:val="single" w:sz="2" w:space="0" w:color="000000"/>
            </w:tcBorders>
          </w:tcPr>
          <w:bookmarkEnd w:id="206"/>
          <w:bookmarkEnd w:id="207"/>
          <w:p w14:paraId="3E27818D" w14:textId="77777777" w:rsidR="00893CF9" w:rsidRPr="000D278E" w:rsidRDefault="00893CF9" w:rsidP="00893CF9">
            <w:pPr>
              <w:spacing w:before="60" w:after="60"/>
              <w:jc w:val="both"/>
              <w:rPr>
                <w:lang w:val="tr-TR"/>
              </w:rPr>
            </w:pPr>
            <w:r w:rsidRPr="000D278E">
              <w:rPr>
                <w:b/>
                <w:bCs/>
                <w:lang w:val="tr-TR"/>
              </w:rPr>
              <w:t xml:space="preserve">TST Referans Maddesi </w:t>
            </w:r>
          </w:p>
        </w:tc>
        <w:tc>
          <w:tcPr>
            <w:tcW w:w="7477" w:type="dxa"/>
            <w:tcBorders>
              <w:top w:val="single" w:sz="2" w:space="0" w:color="000000"/>
              <w:left w:val="single" w:sz="2" w:space="0" w:color="000000"/>
              <w:bottom w:val="single" w:sz="2" w:space="0" w:color="000000"/>
              <w:right w:val="single" w:sz="2" w:space="0" w:color="000000"/>
            </w:tcBorders>
          </w:tcPr>
          <w:p w14:paraId="0CA1E27B" w14:textId="77777777" w:rsidR="00893CF9" w:rsidRPr="000D278E" w:rsidRDefault="00893CF9" w:rsidP="00893CF9">
            <w:pPr>
              <w:tabs>
                <w:tab w:val="right" w:pos="7254"/>
              </w:tabs>
              <w:spacing w:before="120" w:after="120"/>
              <w:jc w:val="both"/>
              <w:rPr>
                <w:lang w:val="tr-TR"/>
              </w:rPr>
            </w:pPr>
            <w:r w:rsidRPr="000D278E">
              <w:rPr>
                <w:b/>
                <w:sz w:val="28"/>
                <w:lang w:val="tr-TR"/>
              </w:rPr>
              <w:t>A.  Genel</w:t>
            </w:r>
          </w:p>
        </w:tc>
      </w:tr>
      <w:tr w:rsidR="00893CF9" w:rsidRPr="000D278E" w14:paraId="6EF037FC"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2196803E" w14:textId="77777777" w:rsidR="00893CF9" w:rsidRPr="000D278E" w:rsidRDefault="00893CF9" w:rsidP="00893CF9">
            <w:pPr>
              <w:spacing w:before="60" w:after="60"/>
              <w:jc w:val="both"/>
              <w:rPr>
                <w:b/>
                <w:lang w:val="tr-TR"/>
              </w:rPr>
            </w:pPr>
            <w:r w:rsidRPr="000D278E">
              <w:rPr>
                <w:b/>
                <w:lang w:val="tr-TR"/>
              </w:rPr>
              <w:t>TST 1.1</w:t>
            </w:r>
          </w:p>
        </w:tc>
        <w:tc>
          <w:tcPr>
            <w:tcW w:w="7477" w:type="dxa"/>
            <w:tcBorders>
              <w:top w:val="single" w:sz="2" w:space="0" w:color="000000"/>
              <w:left w:val="nil"/>
              <w:bottom w:val="single" w:sz="2" w:space="0" w:color="000000"/>
              <w:right w:val="single" w:sz="2" w:space="0" w:color="000000"/>
            </w:tcBorders>
          </w:tcPr>
          <w:p w14:paraId="24430FD0" w14:textId="23D781F1" w:rsidR="00893CF9" w:rsidRPr="000D278E" w:rsidRDefault="00893CF9" w:rsidP="00893CF9">
            <w:pPr>
              <w:tabs>
                <w:tab w:val="right" w:pos="7272"/>
              </w:tabs>
              <w:spacing w:before="60" w:after="60"/>
              <w:jc w:val="both"/>
              <w:rPr>
                <w:i/>
                <w:lang w:val="tr-TR"/>
              </w:rPr>
            </w:pPr>
            <w:r w:rsidRPr="000D278E">
              <w:rPr>
                <w:lang w:val="tr-TR"/>
              </w:rPr>
              <w:t xml:space="preserve">İhale Referans No: </w:t>
            </w:r>
            <w:r w:rsidR="00666631" w:rsidRPr="000D278E">
              <w:rPr>
                <w:b/>
                <w:i/>
                <w:lang w:val="tr-TR"/>
              </w:rPr>
              <w:t>DRMIS-WB-W-</w:t>
            </w:r>
            <w:r w:rsidR="00383D52">
              <w:rPr>
                <w:b/>
                <w:i/>
                <w:lang w:val="tr-TR"/>
              </w:rPr>
              <w:t>0</w:t>
            </w:r>
            <w:r w:rsidR="00AC3A96">
              <w:rPr>
                <w:b/>
                <w:i/>
                <w:lang w:val="tr-TR"/>
              </w:rPr>
              <w:t>2</w:t>
            </w:r>
          </w:p>
          <w:p w14:paraId="3BC27747" w14:textId="0D5AA2CE" w:rsidR="00893CF9" w:rsidRPr="000D278E" w:rsidRDefault="00CF0770" w:rsidP="00893CF9">
            <w:pPr>
              <w:tabs>
                <w:tab w:val="right" w:pos="7272"/>
              </w:tabs>
              <w:spacing w:before="60" w:after="60"/>
              <w:jc w:val="both"/>
              <w:rPr>
                <w:b/>
                <w:i/>
                <w:lang w:val="tr-TR"/>
              </w:rPr>
            </w:pPr>
            <w:r w:rsidRPr="000D278E">
              <w:rPr>
                <w:lang w:val="tr-TR"/>
              </w:rPr>
              <w:t>İşveren</w:t>
            </w:r>
            <w:r w:rsidR="00893CF9" w:rsidRPr="000D278E">
              <w:rPr>
                <w:lang w:val="tr-TR"/>
              </w:rPr>
              <w:t xml:space="preserve">: </w:t>
            </w:r>
            <w:r w:rsidR="00776178" w:rsidRPr="000D278E">
              <w:rPr>
                <w:b/>
                <w:i/>
                <w:lang w:val="tr-TR"/>
              </w:rPr>
              <w:t>T.C. Milli Eğitim Bakanlığı</w:t>
            </w:r>
            <w:r w:rsidR="00E84E97" w:rsidRPr="000D278E">
              <w:rPr>
                <w:b/>
                <w:i/>
                <w:lang w:val="tr-TR"/>
              </w:rPr>
              <w:t xml:space="preserve"> İnşaat ve Emlak Genel Müdürlüğü</w:t>
            </w:r>
            <w:r w:rsidR="00E84E97" w:rsidRPr="000D278E" w:rsidDel="00776178">
              <w:rPr>
                <w:b/>
                <w:i/>
                <w:lang w:val="tr-TR"/>
              </w:rPr>
              <w:t xml:space="preserve"> </w:t>
            </w:r>
          </w:p>
          <w:p w14:paraId="3FD524C4" w14:textId="3F29D2B8" w:rsidR="001C4D74" w:rsidRPr="000D278E" w:rsidRDefault="00893CF9" w:rsidP="00AC3A96">
            <w:pPr>
              <w:tabs>
                <w:tab w:val="right" w:pos="7272"/>
              </w:tabs>
              <w:spacing w:before="60" w:after="60"/>
              <w:jc w:val="both"/>
              <w:rPr>
                <w:lang w:val="tr-TR"/>
              </w:rPr>
            </w:pPr>
            <w:r w:rsidRPr="000D278E">
              <w:rPr>
                <w:lang w:val="tr-TR"/>
              </w:rPr>
              <w:t xml:space="preserve">İşin Adı: </w:t>
            </w:r>
            <w:r w:rsidR="00707EF5" w:rsidRPr="000D278E">
              <w:rPr>
                <w:b/>
                <w:i/>
                <w:lang w:val="tr-TR"/>
              </w:rPr>
              <w:t xml:space="preserve">İzmir ili sınırları içerisinde </w:t>
            </w:r>
            <w:r w:rsidR="00AC3A96">
              <w:rPr>
                <w:b/>
                <w:i/>
                <w:lang w:val="tr-TR"/>
              </w:rPr>
              <w:t>4</w:t>
            </w:r>
            <w:r w:rsidR="00707EF5" w:rsidRPr="000D278E">
              <w:rPr>
                <w:b/>
                <w:i/>
                <w:lang w:val="tr-TR"/>
              </w:rPr>
              <w:t xml:space="preserve"> Okul ve Eklentileri Yapımı İşi</w:t>
            </w:r>
            <w:r w:rsidR="00707EF5" w:rsidRPr="000D278E" w:rsidDel="00707EF5">
              <w:rPr>
                <w:b/>
                <w:i/>
                <w:lang w:val="tr-TR"/>
              </w:rPr>
              <w:t xml:space="preserve"> </w:t>
            </w:r>
            <w:r w:rsidR="00174B77" w:rsidRPr="000D278E">
              <w:rPr>
                <w:b/>
                <w:lang w:val="tr-TR"/>
              </w:rPr>
              <w:t xml:space="preserve"> </w:t>
            </w:r>
          </w:p>
        </w:tc>
      </w:tr>
      <w:tr w:rsidR="00535A4D" w:rsidRPr="000D278E" w14:paraId="528F7F2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79593D4C" w14:textId="77777777" w:rsidR="00535A4D" w:rsidRPr="000D278E" w:rsidRDefault="00535A4D" w:rsidP="00535A4D">
            <w:pPr>
              <w:spacing w:before="60" w:after="60"/>
              <w:jc w:val="both"/>
              <w:rPr>
                <w:b/>
                <w:lang w:val="tr-TR"/>
              </w:rPr>
            </w:pPr>
            <w:r w:rsidRPr="000D278E">
              <w:rPr>
                <w:b/>
                <w:lang w:val="tr-TR"/>
              </w:rPr>
              <w:t>TST 2.1</w:t>
            </w:r>
          </w:p>
        </w:tc>
        <w:tc>
          <w:tcPr>
            <w:tcW w:w="7477" w:type="dxa"/>
            <w:tcBorders>
              <w:top w:val="single" w:sz="2" w:space="0" w:color="000000"/>
              <w:left w:val="nil"/>
              <w:bottom w:val="single" w:sz="2" w:space="0" w:color="000000"/>
              <w:right w:val="single" w:sz="2" w:space="0" w:color="000000"/>
            </w:tcBorders>
          </w:tcPr>
          <w:p w14:paraId="1A6D5E84" w14:textId="3184C959" w:rsidR="00D16195" w:rsidRPr="000D278E" w:rsidRDefault="00D16195" w:rsidP="001C4D74">
            <w:pPr>
              <w:tabs>
                <w:tab w:val="right" w:pos="7272"/>
              </w:tabs>
              <w:spacing w:before="60" w:after="60"/>
              <w:jc w:val="both"/>
              <w:rPr>
                <w:b/>
                <w:bCs/>
                <w:lang w:val="tr-TR"/>
              </w:rPr>
            </w:pPr>
            <w:r w:rsidRPr="000D278E">
              <w:rPr>
                <w:b/>
                <w:bCs/>
                <w:lang w:val="tr-TR"/>
              </w:rPr>
              <w:t>Proje Adı:</w:t>
            </w:r>
            <w:r w:rsidRPr="000D278E">
              <w:rPr>
                <w:lang w:val="tr-TR"/>
              </w:rPr>
              <w:t xml:space="preserve"> </w:t>
            </w:r>
            <w:r w:rsidR="00F95083" w:rsidRPr="000D278E">
              <w:rPr>
                <w:lang w:val="tr-TR"/>
              </w:rPr>
              <w:t xml:space="preserve">Okullarda Afet Riskinin Azaltılması </w:t>
            </w:r>
            <w:r w:rsidRPr="000D278E">
              <w:rPr>
                <w:lang w:val="tr-TR"/>
              </w:rPr>
              <w:t>Projesi</w:t>
            </w:r>
            <w:r w:rsidRPr="000D278E">
              <w:rPr>
                <w:b/>
                <w:bCs/>
                <w:lang w:val="tr-TR"/>
              </w:rPr>
              <w:t xml:space="preserve"> </w:t>
            </w:r>
            <w:r w:rsidR="000850B0" w:rsidRPr="000D278E">
              <w:rPr>
                <w:b/>
                <w:bCs/>
                <w:lang w:val="tr-TR"/>
              </w:rPr>
              <w:t>(DRMIS</w:t>
            </w:r>
            <w:r w:rsidRPr="000D278E">
              <w:rPr>
                <w:b/>
                <w:bCs/>
                <w:lang w:val="tr-TR"/>
              </w:rPr>
              <w:t>)</w:t>
            </w:r>
          </w:p>
          <w:p w14:paraId="15393E63" w14:textId="32829D6B" w:rsidR="00C763C5" w:rsidRPr="000D278E" w:rsidRDefault="00535A4D" w:rsidP="00C763C5">
            <w:pPr>
              <w:tabs>
                <w:tab w:val="right" w:pos="7272"/>
              </w:tabs>
              <w:spacing w:before="60" w:after="60"/>
              <w:jc w:val="both"/>
              <w:rPr>
                <w:bCs/>
                <w:iCs/>
                <w:lang w:val="tr-TR"/>
              </w:rPr>
            </w:pPr>
            <w:r w:rsidRPr="000D278E">
              <w:rPr>
                <w:b/>
                <w:bCs/>
                <w:lang w:val="tr-TR"/>
              </w:rPr>
              <w:t>Borçlu</w:t>
            </w:r>
            <w:r w:rsidR="005A7772" w:rsidRPr="000D278E">
              <w:rPr>
                <w:b/>
                <w:bCs/>
                <w:lang w:val="tr-TR"/>
              </w:rPr>
              <w:t>/Alıcı</w:t>
            </w:r>
            <w:r w:rsidRPr="000D278E">
              <w:rPr>
                <w:b/>
                <w:bCs/>
                <w:lang w:val="tr-TR"/>
              </w:rPr>
              <w:t>:</w:t>
            </w:r>
            <w:r w:rsidRPr="000D278E">
              <w:rPr>
                <w:lang w:val="tr-TR"/>
              </w:rPr>
              <w:t xml:space="preserve"> </w:t>
            </w:r>
            <w:r w:rsidR="003D06A0" w:rsidRPr="000D278E">
              <w:rPr>
                <w:b/>
                <w:i/>
                <w:lang w:val="tr-TR"/>
              </w:rPr>
              <w:t xml:space="preserve"> </w:t>
            </w:r>
            <w:r w:rsidR="00C763C5" w:rsidRPr="000D278E">
              <w:rPr>
                <w:bCs/>
                <w:iCs/>
                <w:lang w:val="tr-TR"/>
              </w:rPr>
              <w:t>Türkiye Cumhuriyeti; Milli Eğitim Bakanlığı İnşaat ve Emlak Genel Müdürlüğü (MEB) tarafından yürütülen “Okullarda Afet Riskinin Azaltılması (DRMIS) Projesi</w:t>
            </w:r>
            <w:r w:rsidR="00B7461A" w:rsidRPr="000D278E">
              <w:rPr>
                <w:bCs/>
                <w:iCs/>
                <w:lang w:val="tr-TR"/>
              </w:rPr>
              <w:t>”</w:t>
            </w:r>
            <w:r w:rsidR="00C763C5" w:rsidRPr="000D278E">
              <w:rPr>
                <w:bCs/>
                <w:iCs/>
                <w:lang w:val="tr-TR"/>
              </w:rPr>
              <w:t xml:space="preserve">nin giderlerine karşılık olarak Uluslararası İmar ve Kalkınma Bankası'ndan (IBRD) 300.000.000 ABD Doları tutarında kredi almıştır.   Milli Eğitim Bakanlığı bahsi geçen kredinin bir kısmını İzmir ili sınırları içerisinde </w:t>
            </w:r>
            <w:r w:rsidR="00AC3A96">
              <w:rPr>
                <w:bCs/>
                <w:iCs/>
                <w:lang w:val="tr-TR"/>
              </w:rPr>
              <w:t>4</w:t>
            </w:r>
            <w:r w:rsidR="00C763C5" w:rsidRPr="000D278E">
              <w:rPr>
                <w:bCs/>
                <w:iCs/>
                <w:lang w:val="tr-TR"/>
              </w:rPr>
              <w:t xml:space="preserve"> Okul ve Eklentileri Yapımı İşini 1 ihale paketi altında gerçekleştirilecek olan sözleşmeye yönelik ödemeler için kullanma arzusundadır.</w:t>
            </w:r>
          </w:p>
          <w:p w14:paraId="32FDED90" w14:textId="5FEABDAE" w:rsidR="00535A4D" w:rsidRPr="000D278E" w:rsidRDefault="002F30C0" w:rsidP="00AC3A96">
            <w:pPr>
              <w:tabs>
                <w:tab w:val="right" w:pos="7272"/>
              </w:tabs>
              <w:spacing w:before="60" w:after="60"/>
              <w:jc w:val="both"/>
              <w:rPr>
                <w:lang w:val="tr-TR"/>
              </w:rPr>
            </w:pPr>
            <w:r w:rsidRPr="000D278E">
              <w:rPr>
                <w:b/>
                <w:bCs/>
                <w:lang w:val="tr-TR"/>
              </w:rPr>
              <w:t xml:space="preserve">İhale Konusu: </w:t>
            </w:r>
            <w:r w:rsidR="00BE0FDB" w:rsidRPr="000D278E">
              <w:rPr>
                <w:b/>
                <w:bCs/>
                <w:lang w:val="tr-TR"/>
              </w:rPr>
              <w:t>(DRMIS-WB-W-0</w:t>
            </w:r>
            <w:r w:rsidR="00AC3A96">
              <w:rPr>
                <w:b/>
                <w:bCs/>
                <w:lang w:val="tr-TR"/>
              </w:rPr>
              <w:t>2</w:t>
            </w:r>
            <w:r w:rsidR="00BE0FDB" w:rsidRPr="000D278E">
              <w:rPr>
                <w:b/>
                <w:bCs/>
                <w:lang w:val="tr-TR"/>
              </w:rPr>
              <w:t>)</w:t>
            </w:r>
            <w:r w:rsidR="00BE0FDB" w:rsidRPr="000D278E">
              <w:rPr>
                <w:lang w:val="tr-TR"/>
              </w:rPr>
              <w:t xml:space="preserve"> İzmir ili sınırları içerisinde </w:t>
            </w:r>
            <w:r w:rsidR="00AC3A96">
              <w:rPr>
                <w:lang w:val="tr-TR"/>
              </w:rPr>
              <w:t>4</w:t>
            </w:r>
            <w:r w:rsidR="00BE0FDB" w:rsidRPr="000D278E">
              <w:rPr>
                <w:lang w:val="tr-TR"/>
              </w:rPr>
              <w:t xml:space="preserve"> Okul ve Eklentileri Yapımı İşi</w:t>
            </w:r>
            <w:r w:rsidR="00BE0FDB" w:rsidRPr="000D278E" w:rsidDel="00BE0FDB">
              <w:rPr>
                <w:lang w:val="tr-TR"/>
              </w:rPr>
              <w:t xml:space="preserve"> </w:t>
            </w:r>
          </w:p>
        </w:tc>
      </w:tr>
      <w:tr w:rsidR="00535A4D" w:rsidRPr="000D278E" w14:paraId="2208520F"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60D22AD" w14:textId="77777777" w:rsidR="00535A4D" w:rsidRPr="000D278E" w:rsidRDefault="00535A4D" w:rsidP="00535A4D">
            <w:pPr>
              <w:spacing w:before="60" w:after="60"/>
              <w:jc w:val="both"/>
              <w:rPr>
                <w:b/>
                <w:lang w:val="tr-TR"/>
              </w:rPr>
            </w:pPr>
            <w:r w:rsidRPr="000D278E">
              <w:rPr>
                <w:b/>
                <w:bCs/>
                <w:lang w:val="tr-TR"/>
              </w:rPr>
              <w:t>TST 4.1</w:t>
            </w:r>
          </w:p>
        </w:tc>
        <w:tc>
          <w:tcPr>
            <w:tcW w:w="7477" w:type="dxa"/>
            <w:tcBorders>
              <w:top w:val="single" w:sz="2" w:space="0" w:color="000000"/>
              <w:left w:val="nil"/>
              <w:bottom w:val="single" w:sz="2" w:space="0" w:color="000000"/>
              <w:right w:val="single" w:sz="2" w:space="0" w:color="000000"/>
            </w:tcBorders>
          </w:tcPr>
          <w:p w14:paraId="6CD0D1AA" w14:textId="269015E3" w:rsidR="00D159A6" w:rsidRPr="000D278E" w:rsidRDefault="00535A4D" w:rsidP="00535A4D">
            <w:pPr>
              <w:tabs>
                <w:tab w:val="right" w:pos="7272"/>
              </w:tabs>
              <w:spacing w:before="60" w:after="60"/>
              <w:jc w:val="both"/>
              <w:rPr>
                <w:b/>
                <w:iCs/>
                <w:lang w:val="tr-TR" w:eastAsia="fr-FR"/>
              </w:rPr>
            </w:pPr>
            <w:r w:rsidRPr="000D278E">
              <w:rPr>
                <w:iCs/>
                <w:lang w:val="tr-TR"/>
              </w:rPr>
              <w:t xml:space="preserve">Ortak Girişimde (OG) </w:t>
            </w:r>
            <w:r w:rsidR="007B373B" w:rsidRPr="000D278E">
              <w:rPr>
                <w:iCs/>
                <w:lang w:val="tr-TR"/>
              </w:rPr>
              <w:t xml:space="preserve">pilot ortak dahil </w:t>
            </w:r>
            <w:r w:rsidRPr="000D278E">
              <w:rPr>
                <w:iCs/>
                <w:lang w:val="tr-TR"/>
              </w:rPr>
              <w:t xml:space="preserve">yer alabilecek maksimum üye sayısı: </w:t>
            </w:r>
            <w:r w:rsidR="003C6AC3" w:rsidRPr="000D278E">
              <w:rPr>
                <w:b/>
                <w:iCs/>
                <w:lang w:val="tr-TR" w:eastAsia="fr-FR"/>
              </w:rPr>
              <w:t>3 (üç)</w:t>
            </w:r>
            <w:r w:rsidR="003C6AC3" w:rsidRPr="000D278E">
              <w:rPr>
                <w:bCs/>
                <w:iCs/>
                <w:lang w:val="tr-TR" w:eastAsia="fr-FR"/>
              </w:rPr>
              <w:t xml:space="preserve"> olacak</w:t>
            </w:r>
            <w:r w:rsidR="00194224" w:rsidRPr="000D278E">
              <w:rPr>
                <w:bCs/>
                <w:iCs/>
                <w:lang w:val="tr-TR" w:eastAsia="fr-FR"/>
              </w:rPr>
              <w:t xml:space="preserve">  ve ortak girişim beyannamesi ve ihale davet belgelerinde istenen diğer belgeler verilecektir.</w:t>
            </w:r>
          </w:p>
        </w:tc>
      </w:tr>
      <w:tr w:rsidR="00497F62" w:rsidRPr="000D278E" w14:paraId="5D5E05D5"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3440C11F" w14:textId="77777777" w:rsidR="00497F62" w:rsidRPr="000D278E" w:rsidRDefault="00497F62" w:rsidP="00497F62">
            <w:pPr>
              <w:spacing w:before="60" w:after="60"/>
              <w:jc w:val="both"/>
              <w:rPr>
                <w:b/>
                <w:lang w:val="tr-TR"/>
              </w:rPr>
            </w:pPr>
            <w:r w:rsidRPr="000D278E">
              <w:rPr>
                <w:b/>
                <w:bCs/>
                <w:lang w:val="tr-TR"/>
              </w:rPr>
              <w:t xml:space="preserve">TST </w:t>
            </w:r>
            <w:r w:rsidRPr="000D278E">
              <w:rPr>
                <w:b/>
                <w:iCs/>
                <w:lang w:val="tr-TR"/>
              </w:rPr>
              <w:t>4.5</w:t>
            </w:r>
          </w:p>
        </w:tc>
        <w:tc>
          <w:tcPr>
            <w:tcW w:w="7477" w:type="dxa"/>
            <w:tcBorders>
              <w:top w:val="single" w:sz="2" w:space="0" w:color="000000"/>
              <w:left w:val="nil"/>
              <w:bottom w:val="single" w:sz="2" w:space="0" w:color="000000"/>
              <w:right w:val="single" w:sz="2" w:space="0" w:color="000000"/>
            </w:tcBorders>
          </w:tcPr>
          <w:p w14:paraId="333D9A87" w14:textId="5E4669F0" w:rsidR="00497F62" w:rsidRPr="00866215" w:rsidRDefault="00497F62" w:rsidP="00497F62">
            <w:pPr>
              <w:tabs>
                <w:tab w:val="right" w:pos="7272"/>
              </w:tabs>
              <w:spacing w:before="60" w:after="60"/>
              <w:jc w:val="both"/>
            </w:pPr>
            <w:r w:rsidRPr="000D278E">
              <w:rPr>
                <w:iCs/>
                <w:lang w:val="tr-TR"/>
              </w:rPr>
              <w:t xml:space="preserve">Yasaklı firmaların ve bireylerin bir listesine Banka’nın harici web sitesinden ulaşılabilir: </w:t>
            </w:r>
            <w:r w:rsidR="00365D15" w:rsidRPr="00DC0E49">
              <w:rPr>
                <w:iCs/>
                <w:lang w:val="tr-TR"/>
              </w:rPr>
              <w:t>https://www.worldbank.org/en/projects-operations/procurement/debarred-firms</w:t>
            </w:r>
            <w:r w:rsidR="00365D15">
              <w:rPr>
                <w:rStyle w:val="Kpr"/>
                <w:iCs/>
              </w:rPr>
              <w:t>.</w:t>
            </w:r>
          </w:p>
        </w:tc>
      </w:tr>
      <w:tr w:rsidR="00CF72BF" w:rsidRPr="000D278E" w14:paraId="5005E9CF"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50DEE65" w14:textId="0FED100D" w:rsidR="00CF72BF" w:rsidRPr="000D278E" w:rsidRDefault="00CF72BF" w:rsidP="00497F62">
            <w:pPr>
              <w:spacing w:before="60" w:after="60"/>
              <w:jc w:val="both"/>
              <w:rPr>
                <w:b/>
                <w:bCs/>
                <w:lang w:val="tr-TR"/>
              </w:rPr>
            </w:pPr>
            <w:r w:rsidRPr="000D278E">
              <w:rPr>
                <w:b/>
                <w:bCs/>
                <w:lang w:val="tr-TR"/>
              </w:rPr>
              <w:t xml:space="preserve">TST </w:t>
            </w:r>
            <w:r w:rsidRPr="000D278E">
              <w:rPr>
                <w:b/>
                <w:bCs/>
                <w:iCs/>
                <w:lang w:val="tr-TR"/>
              </w:rPr>
              <w:t>4.7</w:t>
            </w:r>
          </w:p>
        </w:tc>
        <w:tc>
          <w:tcPr>
            <w:tcW w:w="7477" w:type="dxa"/>
            <w:tcBorders>
              <w:top w:val="single" w:sz="2" w:space="0" w:color="000000"/>
              <w:left w:val="nil"/>
              <w:bottom w:val="single" w:sz="2" w:space="0" w:color="000000"/>
              <w:right w:val="single" w:sz="2" w:space="0" w:color="000000"/>
            </w:tcBorders>
          </w:tcPr>
          <w:p w14:paraId="6FA6D23C" w14:textId="6B9E96E5" w:rsidR="00CF72BF" w:rsidRPr="000D278E" w:rsidRDefault="00CF72BF" w:rsidP="00497F62">
            <w:pPr>
              <w:tabs>
                <w:tab w:val="right" w:pos="7272"/>
              </w:tabs>
              <w:spacing w:before="60" w:after="60"/>
              <w:jc w:val="both"/>
              <w:rPr>
                <w:iCs/>
                <w:lang w:val="tr-TR"/>
              </w:rPr>
            </w:pPr>
            <w:r w:rsidRPr="000D278E">
              <w:rPr>
                <w:iCs/>
                <w:lang w:val="tr-TR"/>
              </w:rPr>
              <w:t>TST 4.7’nin sonuna ekleyiniz:</w:t>
            </w:r>
          </w:p>
          <w:p w14:paraId="627F7DB1" w14:textId="2699D073" w:rsidR="00CF72BF" w:rsidRPr="000D278E" w:rsidRDefault="00376A4D" w:rsidP="003A3F9B">
            <w:pPr>
              <w:tabs>
                <w:tab w:val="right" w:pos="7272"/>
              </w:tabs>
              <w:spacing w:before="60" w:after="60"/>
              <w:jc w:val="both"/>
              <w:rPr>
                <w:iCs/>
                <w:lang w:val="tr-TR"/>
              </w:rPr>
            </w:pPr>
            <w:r w:rsidRPr="000D278E">
              <w:rPr>
                <w:iCs/>
                <w:lang w:val="tr-TR"/>
              </w:rPr>
              <w:t xml:space="preserve">Cilt 1 </w:t>
            </w:r>
            <w:r w:rsidR="001D3157" w:rsidRPr="000D278E">
              <w:rPr>
                <w:iCs/>
                <w:lang w:val="tr-TR"/>
              </w:rPr>
              <w:t>B</w:t>
            </w:r>
            <w:r w:rsidR="003A3F9B" w:rsidRPr="000D278E">
              <w:rPr>
                <w:iCs/>
                <w:lang w:val="tr-TR"/>
              </w:rPr>
              <w:t>ölüm I</w:t>
            </w:r>
            <w:r w:rsidR="001D3157" w:rsidRPr="000D278E">
              <w:rPr>
                <w:iCs/>
                <w:lang w:val="tr-TR"/>
              </w:rPr>
              <w:t>II. Değerlendirme ve Yeterlilik Kriterleri</w:t>
            </w:r>
            <w:r w:rsidR="003A3F9B" w:rsidRPr="000D278E">
              <w:rPr>
                <w:iCs/>
                <w:lang w:val="tr-TR"/>
              </w:rPr>
              <w:t>, Çevresel (İSG Dahil) ve Sosyal Performans Beyanı</w:t>
            </w:r>
            <w:r w:rsidR="00552F88" w:rsidRPr="000D278E">
              <w:rPr>
                <w:iCs/>
                <w:lang w:val="tr-TR"/>
              </w:rPr>
              <w:t>nda</w:t>
            </w:r>
            <w:r w:rsidR="003A3F9B" w:rsidRPr="000D278E">
              <w:rPr>
                <w:iCs/>
                <w:lang w:val="tr-TR"/>
              </w:rPr>
              <w:t xml:space="preserve"> ihalenin son teklif verme tarihinden geriye son beş yıllık dönemde Çevresel veya Sosyal (ÇS) performans (İSG dahil) ile ilgili bir sebepten dolayı herhangi bir İşveren tarafından sözleşmenin askıya alınması veya feshedilmesi ve/veya kesin teminata el konulması durumunda</w:t>
            </w:r>
            <w:r w:rsidR="00D5566D" w:rsidRPr="000D278E">
              <w:rPr>
                <w:iCs/>
                <w:lang w:val="tr-TR"/>
              </w:rPr>
              <w:t xml:space="preserve"> olmamalıdır.</w:t>
            </w:r>
          </w:p>
        </w:tc>
      </w:tr>
      <w:tr w:rsidR="00705C44" w:rsidRPr="000D278E" w14:paraId="148103DA" w14:textId="77777777" w:rsidTr="00C81F84">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7B129F95" w14:textId="77777777" w:rsidR="00705C44" w:rsidRPr="000D278E" w:rsidRDefault="00705C44" w:rsidP="00B4643D">
            <w:pPr>
              <w:tabs>
                <w:tab w:val="right" w:pos="7254"/>
              </w:tabs>
              <w:spacing w:before="120" w:after="120"/>
              <w:jc w:val="center"/>
              <w:rPr>
                <w:lang w:val="tr-TR"/>
              </w:rPr>
            </w:pPr>
            <w:r w:rsidRPr="000D278E">
              <w:rPr>
                <w:b/>
                <w:sz w:val="28"/>
                <w:lang w:val="tr-TR"/>
              </w:rPr>
              <w:t xml:space="preserve">B.  </w:t>
            </w:r>
            <w:r w:rsidR="00497F62" w:rsidRPr="000D278E">
              <w:rPr>
                <w:b/>
                <w:sz w:val="28"/>
                <w:lang w:val="tr-TR"/>
              </w:rPr>
              <w:t>İhale Dokümanının İçeriği</w:t>
            </w:r>
          </w:p>
        </w:tc>
      </w:tr>
      <w:tr w:rsidR="00F5320C" w:rsidRPr="000D278E" w14:paraId="62C10D6E"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347D8B40" w14:textId="77777777" w:rsidR="00F5320C" w:rsidRPr="000D278E" w:rsidRDefault="00F5320C" w:rsidP="00AF0474">
            <w:pPr>
              <w:spacing w:before="60" w:after="60"/>
              <w:jc w:val="both"/>
              <w:rPr>
                <w:b/>
                <w:bCs/>
                <w:lang w:val="tr-TR"/>
              </w:rPr>
            </w:pPr>
            <w:r w:rsidRPr="000D278E">
              <w:rPr>
                <w:b/>
                <w:bCs/>
                <w:lang w:val="tr-TR"/>
              </w:rPr>
              <w:lastRenderedPageBreak/>
              <w:t>TST 6.1</w:t>
            </w:r>
          </w:p>
        </w:tc>
        <w:tc>
          <w:tcPr>
            <w:tcW w:w="7477" w:type="dxa"/>
            <w:tcBorders>
              <w:top w:val="single" w:sz="2" w:space="0" w:color="000000"/>
              <w:left w:val="nil"/>
              <w:bottom w:val="single" w:sz="2" w:space="0" w:color="000000"/>
              <w:right w:val="single" w:sz="2" w:space="0" w:color="000000"/>
            </w:tcBorders>
          </w:tcPr>
          <w:p w14:paraId="57030402" w14:textId="78B19A4F" w:rsidR="004E2046" w:rsidRPr="000D278E" w:rsidRDefault="007E2749" w:rsidP="004E2046">
            <w:pPr>
              <w:tabs>
                <w:tab w:val="right" w:pos="7254"/>
              </w:tabs>
              <w:spacing w:before="60" w:after="60"/>
              <w:jc w:val="both"/>
              <w:rPr>
                <w:lang w:val="tr-TR"/>
              </w:rPr>
            </w:pPr>
            <w:r w:rsidRPr="000D278E">
              <w:rPr>
                <w:lang w:val="tr-TR"/>
              </w:rPr>
              <w:t>İhale dokümanı, aşağıda belirtilen bölümlerin tümünü içeren ve TST 8 uyarınca yayınlanan Zeyilnameler ile birlikte okunması gereken 1, 2 ve 3 numaralı Kısımlardan oluşmaktadır</w:t>
            </w:r>
            <w:r w:rsidR="004E2046" w:rsidRPr="000D278E">
              <w:rPr>
                <w:lang w:val="tr-TR"/>
              </w:rPr>
              <w:t xml:space="preserve">. </w:t>
            </w:r>
          </w:p>
          <w:p w14:paraId="69E4A5F8" w14:textId="29BD95C6" w:rsidR="007E2749" w:rsidRPr="000D278E" w:rsidRDefault="007E2749" w:rsidP="00AF0474">
            <w:pPr>
              <w:tabs>
                <w:tab w:val="right" w:pos="7254"/>
              </w:tabs>
              <w:spacing w:before="60" w:after="60"/>
              <w:jc w:val="both"/>
              <w:rPr>
                <w:lang w:val="tr-TR"/>
              </w:rPr>
            </w:pPr>
          </w:p>
          <w:p w14:paraId="5B91D9FC" w14:textId="77777777" w:rsidR="007E2749" w:rsidRPr="000D278E" w:rsidRDefault="007E2749" w:rsidP="0050363E">
            <w:pPr>
              <w:tabs>
                <w:tab w:val="left" w:pos="1422"/>
              </w:tabs>
              <w:jc w:val="both"/>
              <w:rPr>
                <w:bCs/>
                <w:lang w:val="tr-TR"/>
              </w:rPr>
            </w:pPr>
            <w:r w:rsidRPr="000D278E">
              <w:rPr>
                <w:bCs/>
                <w:lang w:val="tr-TR"/>
              </w:rPr>
              <w:t>CİLT 1</w:t>
            </w:r>
          </w:p>
          <w:p w14:paraId="05647F0D" w14:textId="64D6E2C7" w:rsidR="007E2749" w:rsidRPr="000D278E" w:rsidRDefault="00B657AF" w:rsidP="0050363E">
            <w:pPr>
              <w:tabs>
                <w:tab w:val="left" w:pos="249"/>
                <w:tab w:val="left" w:pos="1422"/>
              </w:tabs>
              <w:jc w:val="both"/>
              <w:rPr>
                <w:bCs/>
                <w:lang w:val="tr-TR"/>
              </w:rPr>
            </w:pPr>
            <w:r w:rsidRPr="000D278E">
              <w:rPr>
                <w:bCs/>
                <w:lang w:val="tr-TR"/>
              </w:rPr>
              <w:tab/>
            </w:r>
            <w:r w:rsidR="007E2749" w:rsidRPr="000D278E">
              <w:rPr>
                <w:bCs/>
                <w:lang w:val="tr-TR"/>
              </w:rPr>
              <w:t>KISIM 1 – İHALE PROSEDÜRLERİ</w:t>
            </w:r>
          </w:p>
          <w:p w14:paraId="7B6ADBC7" w14:textId="77777777" w:rsidR="007E2749" w:rsidRPr="000D278E" w:rsidRDefault="007E2749" w:rsidP="0050363E">
            <w:pPr>
              <w:tabs>
                <w:tab w:val="left" w:pos="1422"/>
              </w:tabs>
              <w:ind w:left="636"/>
              <w:jc w:val="both"/>
              <w:rPr>
                <w:bCs/>
                <w:lang w:val="tr-TR"/>
              </w:rPr>
            </w:pPr>
            <w:r w:rsidRPr="000D278E">
              <w:rPr>
                <w:bCs/>
                <w:lang w:val="tr-TR"/>
              </w:rPr>
              <w:t>Bölüm I:</w:t>
            </w:r>
            <w:r w:rsidRPr="000D278E">
              <w:rPr>
                <w:bCs/>
                <w:lang w:val="tr-TR"/>
              </w:rPr>
              <w:tab/>
              <w:t>Teklif Sahiplerine Talimatlar (TST)</w:t>
            </w:r>
          </w:p>
          <w:p w14:paraId="4D7E5B20" w14:textId="77777777" w:rsidR="007E2749" w:rsidRPr="000D278E" w:rsidRDefault="007E2749" w:rsidP="0050363E">
            <w:pPr>
              <w:tabs>
                <w:tab w:val="left" w:pos="1422"/>
              </w:tabs>
              <w:ind w:left="636"/>
              <w:jc w:val="both"/>
              <w:rPr>
                <w:bCs/>
                <w:lang w:val="tr-TR"/>
              </w:rPr>
            </w:pPr>
            <w:r w:rsidRPr="000D278E">
              <w:rPr>
                <w:bCs/>
                <w:lang w:val="tr-TR"/>
              </w:rPr>
              <w:t>Bölüm II.</w:t>
            </w:r>
            <w:r w:rsidRPr="000D278E">
              <w:rPr>
                <w:bCs/>
                <w:lang w:val="tr-TR"/>
              </w:rPr>
              <w:tab/>
              <w:t>Teklif Bilgi Formu (TBF)</w:t>
            </w:r>
          </w:p>
          <w:p w14:paraId="037AC1F5" w14:textId="77777777" w:rsidR="007E2749" w:rsidRPr="000D278E" w:rsidRDefault="007E2749" w:rsidP="0050363E">
            <w:pPr>
              <w:tabs>
                <w:tab w:val="left" w:pos="1422"/>
              </w:tabs>
              <w:ind w:left="636"/>
              <w:jc w:val="both"/>
              <w:rPr>
                <w:bCs/>
                <w:lang w:val="tr-TR"/>
              </w:rPr>
            </w:pPr>
            <w:r w:rsidRPr="000D278E">
              <w:rPr>
                <w:bCs/>
                <w:lang w:val="tr-TR"/>
              </w:rPr>
              <w:t>Bölüm III.</w:t>
            </w:r>
            <w:r w:rsidRPr="000D278E">
              <w:rPr>
                <w:bCs/>
                <w:lang w:val="tr-TR"/>
              </w:rPr>
              <w:tab/>
              <w:t>Değerlendirme ve Yeterlilik Bilgileri</w:t>
            </w:r>
          </w:p>
          <w:p w14:paraId="176F73A0" w14:textId="77777777" w:rsidR="007E2749" w:rsidRPr="000D278E" w:rsidRDefault="007E2749" w:rsidP="0050363E">
            <w:pPr>
              <w:tabs>
                <w:tab w:val="left" w:pos="1422"/>
              </w:tabs>
              <w:ind w:left="636"/>
              <w:jc w:val="both"/>
              <w:rPr>
                <w:bCs/>
                <w:lang w:val="tr-TR"/>
              </w:rPr>
            </w:pPr>
            <w:r w:rsidRPr="000D278E">
              <w:rPr>
                <w:bCs/>
                <w:lang w:val="tr-TR"/>
              </w:rPr>
              <w:t>Bölüm IV:</w:t>
            </w:r>
            <w:r w:rsidRPr="000D278E">
              <w:rPr>
                <w:bCs/>
                <w:lang w:val="tr-TR"/>
              </w:rPr>
              <w:tab/>
              <w:t>Teklif Formları</w:t>
            </w:r>
          </w:p>
          <w:p w14:paraId="29B38DA1" w14:textId="77777777" w:rsidR="007E2749" w:rsidRPr="000D278E" w:rsidRDefault="007E2749" w:rsidP="0050363E">
            <w:pPr>
              <w:tabs>
                <w:tab w:val="left" w:pos="1422"/>
              </w:tabs>
              <w:ind w:left="636"/>
              <w:jc w:val="both"/>
              <w:rPr>
                <w:bCs/>
                <w:lang w:val="tr-TR"/>
              </w:rPr>
            </w:pPr>
            <w:r w:rsidRPr="000D278E">
              <w:rPr>
                <w:bCs/>
                <w:lang w:val="tr-TR"/>
              </w:rPr>
              <w:t>Bölüm V:</w:t>
            </w:r>
            <w:r w:rsidRPr="000D278E">
              <w:rPr>
                <w:bCs/>
                <w:lang w:val="tr-TR"/>
              </w:rPr>
              <w:tab/>
              <w:t>Uygun Ülkeler</w:t>
            </w:r>
          </w:p>
          <w:p w14:paraId="684D1E6C" w14:textId="77777777" w:rsidR="007E2749" w:rsidRPr="000D278E" w:rsidRDefault="007E2749" w:rsidP="0050363E">
            <w:pPr>
              <w:tabs>
                <w:tab w:val="left" w:pos="1422"/>
              </w:tabs>
              <w:ind w:left="636"/>
              <w:jc w:val="both"/>
              <w:rPr>
                <w:bCs/>
                <w:lang w:val="tr-TR"/>
              </w:rPr>
            </w:pPr>
            <w:r w:rsidRPr="000D278E">
              <w:rPr>
                <w:bCs/>
                <w:lang w:val="tr-TR"/>
              </w:rPr>
              <w:t>Bölüm VI:</w:t>
            </w:r>
            <w:r w:rsidRPr="000D278E">
              <w:rPr>
                <w:bCs/>
                <w:lang w:val="tr-TR"/>
              </w:rPr>
              <w:tab/>
              <w:t>Sahtecilik ve Yolsuzluk</w:t>
            </w:r>
          </w:p>
          <w:p w14:paraId="7194F344" w14:textId="73EFA4B3" w:rsidR="007E2749" w:rsidRPr="000D278E" w:rsidRDefault="00B657AF" w:rsidP="0050363E">
            <w:pPr>
              <w:tabs>
                <w:tab w:val="left" w:pos="254"/>
                <w:tab w:val="left" w:pos="1422"/>
              </w:tabs>
              <w:jc w:val="both"/>
              <w:rPr>
                <w:bCs/>
                <w:lang w:val="tr-TR"/>
              </w:rPr>
            </w:pPr>
            <w:r w:rsidRPr="000D278E">
              <w:rPr>
                <w:bCs/>
                <w:lang w:val="tr-TR"/>
              </w:rPr>
              <w:tab/>
            </w:r>
            <w:r w:rsidR="007E2749" w:rsidRPr="000D278E">
              <w:rPr>
                <w:bCs/>
                <w:lang w:val="tr-TR"/>
              </w:rPr>
              <w:t>KISIM 3 - SÖZLEŞME KOŞULLARI VE SÖZLEŞME FORMLARI</w:t>
            </w:r>
          </w:p>
          <w:p w14:paraId="7A457654" w14:textId="77777777" w:rsidR="007E2749" w:rsidRPr="000D278E" w:rsidRDefault="007E2749" w:rsidP="0050363E">
            <w:pPr>
              <w:tabs>
                <w:tab w:val="left" w:pos="1422"/>
              </w:tabs>
              <w:ind w:left="636"/>
              <w:jc w:val="both"/>
              <w:rPr>
                <w:bCs/>
                <w:lang w:val="tr-TR"/>
              </w:rPr>
            </w:pPr>
            <w:r w:rsidRPr="000D278E">
              <w:rPr>
                <w:bCs/>
                <w:lang w:val="tr-TR"/>
              </w:rPr>
              <w:t>Bölüm VIII.</w:t>
            </w:r>
            <w:r w:rsidRPr="000D278E">
              <w:rPr>
                <w:bCs/>
                <w:lang w:val="tr-TR"/>
              </w:rPr>
              <w:tab/>
              <w:t>Sözleşme Genel Koşulları</w:t>
            </w:r>
          </w:p>
          <w:p w14:paraId="55D973D1" w14:textId="77777777" w:rsidR="007E2749" w:rsidRPr="000D278E" w:rsidRDefault="007E2749" w:rsidP="0050363E">
            <w:pPr>
              <w:tabs>
                <w:tab w:val="left" w:pos="1422"/>
              </w:tabs>
              <w:ind w:left="636"/>
              <w:jc w:val="both"/>
              <w:rPr>
                <w:bCs/>
                <w:lang w:val="tr-TR"/>
              </w:rPr>
            </w:pPr>
            <w:r w:rsidRPr="000D278E">
              <w:rPr>
                <w:bCs/>
                <w:lang w:val="tr-TR"/>
              </w:rPr>
              <w:t>Bölüm IX.</w:t>
            </w:r>
            <w:r w:rsidRPr="000D278E">
              <w:rPr>
                <w:bCs/>
                <w:lang w:val="tr-TR"/>
              </w:rPr>
              <w:tab/>
              <w:t>Sözleşme Özel Koşulları</w:t>
            </w:r>
          </w:p>
          <w:p w14:paraId="123D0A25" w14:textId="77777777" w:rsidR="007E2749" w:rsidRPr="000D278E" w:rsidRDefault="007E2749" w:rsidP="0050363E">
            <w:pPr>
              <w:tabs>
                <w:tab w:val="left" w:pos="1422"/>
              </w:tabs>
              <w:ind w:left="636"/>
              <w:jc w:val="both"/>
              <w:rPr>
                <w:bCs/>
                <w:lang w:val="tr-TR"/>
              </w:rPr>
            </w:pPr>
            <w:r w:rsidRPr="000D278E">
              <w:rPr>
                <w:bCs/>
                <w:lang w:val="tr-TR"/>
              </w:rPr>
              <w:t>Bölüm X:</w:t>
            </w:r>
            <w:r w:rsidRPr="000D278E">
              <w:rPr>
                <w:bCs/>
                <w:lang w:val="tr-TR"/>
              </w:rPr>
              <w:tab/>
              <w:t>Sözleşme Formları</w:t>
            </w:r>
          </w:p>
          <w:p w14:paraId="4ABAF286" w14:textId="77777777" w:rsidR="007E2749" w:rsidRPr="000D278E" w:rsidRDefault="007E2749" w:rsidP="0050363E">
            <w:pPr>
              <w:tabs>
                <w:tab w:val="left" w:pos="1422"/>
              </w:tabs>
              <w:jc w:val="both"/>
              <w:rPr>
                <w:bCs/>
                <w:lang w:val="tr-TR"/>
              </w:rPr>
            </w:pPr>
            <w:r w:rsidRPr="000D278E">
              <w:rPr>
                <w:bCs/>
                <w:lang w:val="tr-TR"/>
              </w:rPr>
              <w:t>CİLT 2</w:t>
            </w:r>
          </w:p>
          <w:p w14:paraId="00F6EAA8" w14:textId="3113D41A" w:rsidR="007E2749" w:rsidRPr="000D278E" w:rsidRDefault="00B657AF" w:rsidP="0050363E">
            <w:pPr>
              <w:tabs>
                <w:tab w:val="left" w:pos="254"/>
                <w:tab w:val="left" w:pos="1422"/>
              </w:tabs>
              <w:jc w:val="both"/>
              <w:rPr>
                <w:bCs/>
                <w:lang w:val="tr-TR"/>
              </w:rPr>
            </w:pPr>
            <w:r w:rsidRPr="000D278E">
              <w:rPr>
                <w:bCs/>
                <w:lang w:val="tr-TR"/>
              </w:rPr>
              <w:tab/>
            </w:r>
            <w:r w:rsidR="007E2749" w:rsidRPr="000D278E">
              <w:rPr>
                <w:bCs/>
                <w:lang w:val="tr-TR"/>
              </w:rPr>
              <w:t>KISIM 2 - YAPIM İŞLERİNE İLİŞKİN GEREKLİLİKLER</w:t>
            </w:r>
          </w:p>
          <w:p w14:paraId="1B94D8B2" w14:textId="77777777" w:rsidR="007E2749" w:rsidRPr="000D278E" w:rsidRDefault="007E2749" w:rsidP="0050363E">
            <w:pPr>
              <w:tabs>
                <w:tab w:val="left" w:pos="1422"/>
              </w:tabs>
              <w:ind w:left="636"/>
              <w:jc w:val="both"/>
              <w:rPr>
                <w:bCs/>
                <w:lang w:val="tr-TR"/>
              </w:rPr>
            </w:pPr>
            <w:r w:rsidRPr="000D278E">
              <w:rPr>
                <w:bCs/>
                <w:lang w:val="tr-TR"/>
              </w:rPr>
              <w:t xml:space="preserve">Bölüm VII. </w:t>
            </w:r>
            <w:r w:rsidRPr="000D278E">
              <w:rPr>
                <w:bCs/>
                <w:lang w:val="tr-TR"/>
              </w:rPr>
              <w:tab/>
              <w:t>Yapım İşlerine İlişkin Gereklilikler</w:t>
            </w:r>
          </w:p>
          <w:p w14:paraId="3849D7D8" w14:textId="77777777" w:rsidR="007E2749" w:rsidRPr="000D278E" w:rsidRDefault="007E2749" w:rsidP="0050363E">
            <w:pPr>
              <w:tabs>
                <w:tab w:val="left" w:pos="1422"/>
              </w:tabs>
              <w:ind w:left="636"/>
              <w:jc w:val="both"/>
              <w:rPr>
                <w:bCs/>
                <w:lang w:val="tr-TR"/>
              </w:rPr>
            </w:pPr>
            <w:r w:rsidRPr="000D278E">
              <w:rPr>
                <w:bCs/>
                <w:lang w:val="tr-TR"/>
              </w:rPr>
              <w:t>Teknik Şartnameler</w:t>
            </w:r>
          </w:p>
          <w:p w14:paraId="03EA3AC6" w14:textId="2B094B0F" w:rsidR="007E2749" w:rsidRPr="000D278E" w:rsidRDefault="007E2749" w:rsidP="0050363E">
            <w:pPr>
              <w:tabs>
                <w:tab w:val="left" w:pos="1422"/>
                <w:tab w:val="left" w:pos="1675"/>
              </w:tabs>
              <w:ind w:left="636"/>
              <w:jc w:val="both"/>
              <w:rPr>
                <w:bCs/>
                <w:lang w:val="tr-TR"/>
              </w:rPr>
            </w:pPr>
            <w:r w:rsidRPr="000D278E">
              <w:rPr>
                <w:bCs/>
                <w:lang w:val="tr-TR"/>
              </w:rPr>
              <w:t xml:space="preserve">Kısım 1: Genel </w:t>
            </w:r>
            <w:r w:rsidR="00490A30" w:rsidRPr="000D278E">
              <w:rPr>
                <w:bCs/>
                <w:lang w:val="tr-TR"/>
              </w:rPr>
              <w:t xml:space="preserve">Teknik </w:t>
            </w:r>
            <w:r w:rsidRPr="000D278E">
              <w:rPr>
                <w:bCs/>
                <w:lang w:val="tr-TR"/>
              </w:rPr>
              <w:t>Şart</w:t>
            </w:r>
            <w:r w:rsidR="00490A30" w:rsidRPr="000D278E">
              <w:rPr>
                <w:bCs/>
                <w:lang w:val="tr-TR"/>
              </w:rPr>
              <w:t>name</w:t>
            </w:r>
            <w:r w:rsidRPr="000D278E">
              <w:rPr>
                <w:bCs/>
                <w:lang w:val="tr-TR"/>
              </w:rPr>
              <w:t>l</w:t>
            </w:r>
            <w:r w:rsidR="00490A30" w:rsidRPr="000D278E">
              <w:rPr>
                <w:bCs/>
                <w:lang w:val="tr-TR"/>
              </w:rPr>
              <w:t>e</w:t>
            </w:r>
            <w:r w:rsidRPr="000D278E">
              <w:rPr>
                <w:bCs/>
                <w:lang w:val="tr-TR"/>
              </w:rPr>
              <w:t>r</w:t>
            </w:r>
          </w:p>
          <w:p w14:paraId="74D96EAD" w14:textId="77777777" w:rsidR="00414CA7" w:rsidRPr="000D278E" w:rsidRDefault="007E2749" w:rsidP="00414CA7">
            <w:pPr>
              <w:tabs>
                <w:tab w:val="left" w:pos="1422"/>
                <w:tab w:val="left" w:pos="1675"/>
              </w:tabs>
              <w:ind w:left="636"/>
              <w:jc w:val="both"/>
              <w:rPr>
                <w:bCs/>
                <w:lang w:val="tr-TR"/>
              </w:rPr>
            </w:pPr>
            <w:r w:rsidRPr="000D278E">
              <w:rPr>
                <w:bCs/>
                <w:lang w:val="tr-TR"/>
              </w:rPr>
              <w:t xml:space="preserve">Kısım 2: </w:t>
            </w:r>
            <w:r w:rsidR="00414CA7" w:rsidRPr="000D278E">
              <w:rPr>
                <w:bCs/>
                <w:lang w:val="tr-TR"/>
              </w:rPr>
              <w:t>İnşaat İşleri Özel  Teknik Şartnamesi</w:t>
            </w:r>
          </w:p>
          <w:p w14:paraId="7EFC67AB" w14:textId="1E913599" w:rsidR="00F43F6F" w:rsidRPr="000D278E" w:rsidRDefault="00F43F6F" w:rsidP="00F43F6F">
            <w:pPr>
              <w:tabs>
                <w:tab w:val="left" w:pos="2507"/>
              </w:tabs>
              <w:ind w:left="2180"/>
              <w:rPr>
                <w:lang w:val="tr-TR" w:eastAsia="tr-TR"/>
              </w:rPr>
            </w:pPr>
            <w:r w:rsidRPr="000D278E">
              <w:rPr>
                <w:lang w:val="tr-TR" w:eastAsia="tr-TR"/>
              </w:rPr>
              <w:t xml:space="preserve"> A. Sözleşme İhtiyaçları</w:t>
            </w:r>
          </w:p>
          <w:p w14:paraId="342210A5" w14:textId="77777777" w:rsidR="00F43F6F" w:rsidRPr="000D278E" w:rsidRDefault="00F43F6F" w:rsidP="00F43F6F">
            <w:pPr>
              <w:tabs>
                <w:tab w:val="left" w:pos="2507"/>
              </w:tabs>
              <w:rPr>
                <w:lang w:val="tr-TR" w:eastAsia="tr-TR"/>
              </w:rPr>
            </w:pPr>
            <w:r w:rsidRPr="000D278E">
              <w:rPr>
                <w:lang w:val="tr-TR" w:eastAsia="tr-TR"/>
              </w:rPr>
              <w:t xml:space="preserve">                                        B. Mobilizasyon ve Demobilizasyon</w:t>
            </w:r>
          </w:p>
          <w:p w14:paraId="19E557CB" w14:textId="77777777" w:rsidR="00F43F6F" w:rsidRPr="000D278E" w:rsidRDefault="00F43F6F" w:rsidP="00F43F6F">
            <w:pPr>
              <w:tabs>
                <w:tab w:val="left" w:pos="1136"/>
                <w:tab w:val="left" w:pos="2507"/>
              </w:tabs>
              <w:ind w:left="1560" w:right="-72" w:hanging="1560"/>
              <w:rPr>
                <w:lang w:val="tr-TR" w:eastAsia="tr-TR"/>
              </w:rPr>
            </w:pPr>
            <w:r w:rsidRPr="000D278E">
              <w:rPr>
                <w:lang w:val="tr-TR" w:eastAsia="tr-TR"/>
              </w:rPr>
              <w:t xml:space="preserve">                                        C. Yüklenicinin Kalite Kontrol Temini</w:t>
            </w:r>
          </w:p>
          <w:p w14:paraId="0E65D606" w14:textId="77777777" w:rsidR="00F43F6F" w:rsidRPr="000D278E" w:rsidRDefault="00F43F6F" w:rsidP="00F43F6F">
            <w:pPr>
              <w:tabs>
                <w:tab w:val="left" w:pos="1136"/>
                <w:tab w:val="left" w:pos="2316"/>
                <w:tab w:val="left" w:pos="2507"/>
              </w:tabs>
              <w:ind w:left="1136" w:right="-72" w:firstLine="1044"/>
              <w:rPr>
                <w:lang w:val="tr-TR" w:eastAsia="tr-TR"/>
              </w:rPr>
            </w:pPr>
            <w:r w:rsidRPr="000D278E">
              <w:rPr>
                <w:lang w:val="tr-TR" w:eastAsia="tr-TR"/>
              </w:rPr>
              <w:t>D. Çevre Yönetimi</w:t>
            </w:r>
          </w:p>
          <w:p w14:paraId="73D05E65" w14:textId="77777777" w:rsidR="00F43F6F" w:rsidRPr="000D278E" w:rsidRDefault="00F43F6F" w:rsidP="00F43F6F">
            <w:pPr>
              <w:tabs>
                <w:tab w:val="left" w:pos="1136"/>
                <w:tab w:val="left" w:pos="2316"/>
              </w:tabs>
              <w:ind w:left="1136" w:right="-72" w:firstLine="1044"/>
              <w:rPr>
                <w:lang w:val="tr-TR" w:eastAsia="tr-TR"/>
              </w:rPr>
            </w:pPr>
            <w:r w:rsidRPr="000D278E">
              <w:rPr>
                <w:lang w:val="tr-TR" w:eastAsia="tr-TR"/>
              </w:rPr>
              <w:t>E. Peyzaj İşleri</w:t>
            </w:r>
          </w:p>
          <w:p w14:paraId="3C5ABC69" w14:textId="77777777" w:rsidR="00F43F6F" w:rsidRPr="000D278E" w:rsidRDefault="00F43F6F" w:rsidP="0050363E">
            <w:pPr>
              <w:tabs>
                <w:tab w:val="left" w:pos="1422"/>
                <w:tab w:val="left" w:pos="1675"/>
              </w:tabs>
              <w:ind w:left="636"/>
              <w:jc w:val="both"/>
              <w:rPr>
                <w:bCs/>
                <w:lang w:val="tr-TR"/>
              </w:rPr>
            </w:pPr>
          </w:p>
          <w:p w14:paraId="694BCB53" w14:textId="77777777" w:rsidR="00BC5C5F" w:rsidRPr="000D278E" w:rsidRDefault="007E2749" w:rsidP="00BC5C5F">
            <w:pPr>
              <w:tabs>
                <w:tab w:val="left" w:pos="1422"/>
                <w:tab w:val="left" w:pos="1675"/>
              </w:tabs>
              <w:ind w:left="636"/>
              <w:jc w:val="both"/>
              <w:rPr>
                <w:bCs/>
                <w:lang w:val="tr-TR"/>
              </w:rPr>
            </w:pPr>
            <w:r w:rsidRPr="000D278E">
              <w:rPr>
                <w:bCs/>
                <w:lang w:val="tr-TR"/>
              </w:rPr>
              <w:t xml:space="preserve">Kısım 3: </w:t>
            </w:r>
            <w:r w:rsidR="00BC5C5F" w:rsidRPr="000D278E">
              <w:rPr>
                <w:bCs/>
                <w:lang w:val="tr-TR"/>
              </w:rPr>
              <w:t>Mekanik Tesisat Özel Teknik Şartnamesi</w:t>
            </w:r>
          </w:p>
          <w:p w14:paraId="29AFC4CB" w14:textId="7BAB3FF5" w:rsidR="007E2749" w:rsidRPr="000D278E" w:rsidRDefault="007E2749" w:rsidP="0050363E">
            <w:pPr>
              <w:tabs>
                <w:tab w:val="left" w:pos="1422"/>
                <w:tab w:val="left" w:pos="1675"/>
              </w:tabs>
              <w:ind w:left="636"/>
              <w:jc w:val="both"/>
              <w:rPr>
                <w:bCs/>
                <w:lang w:val="tr-TR"/>
              </w:rPr>
            </w:pPr>
            <w:r w:rsidRPr="000D278E">
              <w:rPr>
                <w:bCs/>
                <w:lang w:val="tr-TR"/>
              </w:rPr>
              <w:t xml:space="preserve">Kısım 4: </w:t>
            </w:r>
            <w:r w:rsidR="005A4FD1" w:rsidRPr="000D278E">
              <w:rPr>
                <w:bCs/>
                <w:lang w:val="tr-TR"/>
              </w:rPr>
              <w:t>Elektrik Tesisatı Özel Teknik Şartnamesi</w:t>
            </w:r>
          </w:p>
          <w:p w14:paraId="23CF84D3" w14:textId="77777777" w:rsidR="004A4328" w:rsidRPr="000D278E" w:rsidRDefault="007E2749" w:rsidP="004A4328">
            <w:pPr>
              <w:tabs>
                <w:tab w:val="left" w:pos="1422"/>
                <w:tab w:val="left" w:pos="1675"/>
              </w:tabs>
              <w:ind w:left="636"/>
              <w:jc w:val="both"/>
              <w:rPr>
                <w:bCs/>
                <w:lang w:val="tr-TR"/>
              </w:rPr>
            </w:pPr>
            <w:r w:rsidRPr="000D278E">
              <w:rPr>
                <w:bCs/>
                <w:lang w:val="tr-TR"/>
              </w:rPr>
              <w:t xml:space="preserve">Kısım 5: </w:t>
            </w:r>
            <w:r w:rsidR="004A4328" w:rsidRPr="000D278E">
              <w:rPr>
                <w:bCs/>
                <w:lang w:val="tr-TR"/>
              </w:rPr>
              <w:t>Çevre ve Sosyal Yönetim Planı (ÇSYP)</w:t>
            </w:r>
          </w:p>
          <w:p w14:paraId="571D6DBF" w14:textId="73C18214" w:rsidR="007E2749" w:rsidRPr="000D278E" w:rsidRDefault="007E2749" w:rsidP="0050363E">
            <w:pPr>
              <w:tabs>
                <w:tab w:val="left" w:pos="1422"/>
                <w:tab w:val="left" w:pos="1675"/>
              </w:tabs>
              <w:ind w:left="636"/>
              <w:jc w:val="both"/>
              <w:rPr>
                <w:bCs/>
                <w:lang w:val="tr-TR"/>
              </w:rPr>
            </w:pPr>
          </w:p>
          <w:p w14:paraId="143166ED" w14:textId="77777777" w:rsidR="007E2749" w:rsidRPr="000D278E" w:rsidRDefault="007E2749" w:rsidP="0050363E">
            <w:pPr>
              <w:tabs>
                <w:tab w:val="left" w:pos="1422"/>
              </w:tabs>
              <w:jc w:val="both"/>
              <w:rPr>
                <w:bCs/>
                <w:lang w:val="tr-TR"/>
              </w:rPr>
            </w:pPr>
            <w:r w:rsidRPr="000D278E">
              <w:rPr>
                <w:bCs/>
                <w:lang w:val="tr-TR"/>
              </w:rPr>
              <w:t>CİLT 3</w:t>
            </w:r>
          </w:p>
          <w:p w14:paraId="46464B7E" w14:textId="77777777" w:rsidR="007E2749" w:rsidRPr="000D278E" w:rsidRDefault="007E2749" w:rsidP="0050363E">
            <w:pPr>
              <w:tabs>
                <w:tab w:val="left" w:pos="1422"/>
              </w:tabs>
              <w:ind w:left="636"/>
              <w:jc w:val="both"/>
              <w:rPr>
                <w:bCs/>
                <w:lang w:val="tr-TR"/>
              </w:rPr>
            </w:pPr>
            <w:r w:rsidRPr="000D278E">
              <w:rPr>
                <w:bCs/>
                <w:lang w:val="tr-TR"/>
              </w:rPr>
              <w:t xml:space="preserve">Bölüm VII. </w:t>
            </w:r>
            <w:r w:rsidRPr="000D278E">
              <w:rPr>
                <w:bCs/>
                <w:lang w:val="tr-TR"/>
              </w:rPr>
              <w:tab/>
              <w:t>Yapım İşlerine İlişkin Gereklilikler</w:t>
            </w:r>
          </w:p>
          <w:p w14:paraId="11CAFFDC" w14:textId="1F7C901D" w:rsidR="007E2749" w:rsidRPr="000D278E" w:rsidRDefault="00D26210" w:rsidP="0050363E">
            <w:pPr>
              <w:tabs>
                <w:tab w:val="left" w:pos="1422"/>
              </w:tabs>
              <w:ind w:left="636"/>
              <w:jc w:val="both"/>
              <w:rPr>
                <w:bCs/>
                <w:lang w:val="tr-TR"/>
              </w:rPr>
            </w:pPr>
            <w:r w:rsidRPr="000D278E">
              <w:rPr>
                <w:bCs/>
                <w:lang w:val="tr-TR"/>
              </w:rPr>
              <w:t>Mahal Listeleri ve Proje Listeleri</w:t>
            </w:r>
          </w:p>
          <w:p w14:paraId="33C661A8" w14:textId="77777777" w:rsidR="007E2749" w:rsidRPr="000D278E" w:rsidRDefault="007E2749" w:rsidP="0050363E">
            <w:pPr>
              <w:tabs>
                <w:tab w:val="left" w:pos="1422"/>
              </w:tabs>
              <w:jc w:val="both"/>
              <w:rPr>
                <w:bCs/>
                <w:lang w:val="tr-TR"/>
              </w:rPr>
            </w:pPr>
            <w:r w:rsidRPr="000D278E">
              <w:rPr>
                <w:bCs/>
                <w:lang w:val="tr-TR"/>
              </w:rPr>
              <w:t>CİLT 4</w:t>
            </w:r>
          </w:p>
          <w:p w14:paraId="5C9D2F7D" w14:textId="77777777" w:rsidR="007E2749" w:rsidRPr="000D278E" w:rsidRDefault="007E2749" w:rsidP="0050363E">
            <w:pPr>
              <w:tabs>
                <w:tab w:val="left" w:pos="1422"/>
              </w:tabs>
              <w:ind w:left="636"/>
              <w:jc w:val="both"/>
              <w:rPr>
                <w:bCs/>
                <w:lang w:val="tr-TR"/>
              </w:rPr>
            </w:pPr>
            <w:r w:rsidRPr="000D278E">
              <w:rPr>
                <w:bCs/>
                <w:lang w:val="tr-TR"/>
              </w:rPr>
              <w:t xml:space="preserve">Bölüm VII. </w:t>
            </w:r>
            <w:r w:rsidRPr="000D278E">
              <w:rPr>
                <w:bCs/>
                <w:lang w:val="tr-TR"/>
              </w:rPr>
              <w:tab/>
              <w:t>Yapım İşlerine İlişkin Gereklilikler</w:t>
            </w:r>
          </w:p>
          <w:p w14:paraId="18BA9C11" w14:textId="7BFC9900" w:rsidR="0028042B" w:rsidRPr="000D278E" w:rsidRDefault="0028042B" w:rsidP="0050363E">
            <w:pPr>
              <w:tabs>
                <w:tab w:val="left" w:pos="1422"/>
              </w:tabs>
              <w:ind w:left="636"/>
              <w:jc w:val="both"/>
              <w:rPr>
                <w:bCs/>
                <w:lang w:val="tr-TR"/>
              </w:rPr>
            </w:pPr>
            <w:r w:rsidRPr="000D278E">
              <w:rPr>
                <w:bCs/>
                <w:lang w:val="tr-TR"/>
              </w:rPr>
              <w:t>Zemin Etüd Raporu</w:t>
            </w:r>
          </w:p>
          <w:p w14:paraId="0FF37F54" w14:textId="77777777" w:rsidR="007E2749" w:rsidRPr="000D278E" w:rsidRDefault="007E2749" w:rsidP="00AF0474">
            <w:pPr>
              <w:tabs>
                <w:tab w:val="right" w:pos="7254"/>
              </w:tabs>
              <w:spacing w:before="60" w:after="60"/>
              <w:jc w:val="both"/>
              <w:rPr>
                <w:lang w:val="tr-TR"/>
              </w:rPr>
            </w:pPr>
          </w:p>
          <w:p w14:paraId="67802229" w14:textId="481C51C4" w:rsidR="007E2749" w:rsidRPr="000D278E" w:rsidRDefault="007E2749" w:rsidP="00AF0474">
            <w:pPr>
              <w:tabs>
                <w:tab w:val="right" w:pos="7254"/>
              </w:tabs>
              <w:spacing w:before="60" w:after="60"/>
              <w:jc w:val="both"/>
              <w:rPr>
                <w:lang w:val="tr-TR"/>
              </w:rPr>
            </w:pPr>
            <w:r w:rsidRPr="000D278E">
              <w:rPr>
                <w:lang w:val="tr-TR"/>
              </w:rPr>
              <w:t>Aşağıdaki açıklamaları madde 6.1 sonuna ekleyiniz.</w:t>
            </w:r>
          </w:p>
          <w:p w14:paraId="08903590" w14:textId="77777777" w:rsidR="00B6144D" w:rsidRPr="000D278E" w:rsidRDefault="00B6144D" w:rsidP="00AF0474">
            <w:pPr>
              <w:tabs>
                <w:tab w:val="right" w:pos="7254"/>
              </w:tabs>
              <w:spacing w:before="60" w:after="60"/>
              <w:jc w:val="both"/>
              <w:rPr>
                <w:lang w:val="tr-TR"/>
              </w:rPr>
            </w:pPr>
          </w:p>
          <w:p w14:paraId="64525660" w14:textId="5E5B16B1" w:rsidR="00356A6B" w:rsidRPr="000D278E" w:rsidRDefault="00F5320C" w:rsidP="00356A6B">
            <w:pPr>
              <w:tabs>
                <w:tab w:val="right" w:pos="7254"/>
              </w:tabs>
              <w:spacing w:before="60" w:after="60"/>
              <w:jc w:val="both"/>
              <w:rPr>
                <w:lang w:val="tr-TR"/>
              </w:rPr>
            </w:pPr>
            <w:r w:rsidRPr="000D278E">
              <w:rPr>
                <w:lang w:val="tr-TR"/>
              </w:rPr>
              <w:t>İhale Doküman</w:t>
            </w:r>
            <w:r w:rsidR="005F0510" w:rsidRPr="000D278E">
              <w:rPr>
                <w:lang w:val="tr-TR"/>
              </w:rPr>
              <w:t>ı</w:t>
            </w:r>
            <w:r w:rsidRPr="000D278E">
              <w:rPr>
                <w:lang w:val="tr-TR"/>
              </w:rPr>
              <w:t xml:space="preserve"> </w:t>
            </w:r>
            <w:r w:rsidR="00B77490" w:rsidRPr="000D278E">
              <w:rPr>
                <w:lang w:val="tr-TR"/>
              </w:rPr>
              <w:t xml:space="preserve">Cilt 3 Bölüm VII. Yapım İşlerine İlişkin Gereklilikler’de yer alan </w:t>
            </w:r>
            <w:r w:rsidRPr="000D278E">
              <w:rPr>
                <w:lang w:val="tr-TR"/>
              </w:rPr>
              <w:t xml:space="preserve">ve telif hakkı </w:t>
            </w:r>
            <w:r w:rsidR="00A37115" w:rsidRPr="000D278E">
              <w:rPr>
                <w:lang w:val="tr-TR"/>
              </w:rPr>
              <w:t>İşverende</w:t>
            </w:r>
            <w:r w:rsidRPr="000D278E">
              <w:rPr>
                <w:lang w:val="tr-TR"/>
              </w:rPr>
              <w:t xml:space="preserve"> olan </w:t>
            </w:r>
            <w:r w:rsidR="007F6F2D" w:rsidRPr="000D278E">
              <w:rPr>
                <w:lang w:val="tr-TR"/>
              </w:rPr>
              <w:t>Projelerin</w:t>
            </w:r>
            <w:r w:rsidRPr="000D278E">
              <w:rPr>
                <w:lang w:val="tr-TR"/>
              </w:rPr>
              <w:t xml:space="preserve"> dijital kopyası</w:t>
            </w:r>
            <w:r w:rsidR="002D1486" w:rsidRPr="000D278E">
              <w:rPr>
                <w:lang w:val="tr-TR"/>
              </w:rPr>
              <w:t xml:space="preserve"> ile Zemin Etüd Raporu </w:t>
            </w:r>
            <w:r w:rsidRPr="000D278E">
              <w:rPr>
                <w:lang w:val="tr-TR"/>
              </w:rPr>
              <w:t xml:space="preserve"> </w:t>
            </w:r>
            <w:r w:rsidR="007F6F2D" w:rsidRPr="000D278E">
              <w:rPr>
                <w:lang w:val="tr-TR"/>
              </w:rPr>
              <w:t>CD</w:t>
            </w:r>
            <w:r w:rsidRPr="000D278E">
              <w:rPr>
                <w:lang w:val="tr-TR"/>
              </w:rPr>
              <w:t xml:space="preserve"> </w:t>
            </w:r>
            <w:r w:rsidR="002D1486" w:rsidRPr="000D278E">
              <w:rPr>
                <w:lang w:val="tr-TR"/>
              </w:rPr>
              <w:t xml:space="preserve">olarak </w:t>
            </w:r>
            <w:r w:rsidRPr="000D278E">
              <w:rPr>
                <w:lang w:val="tr-TR"/>
              </w:rPr>
              <w:t xml:space="preserve">Teklif Sahiplerine verilecektir. </w:t>
            </w:r>
            <w:r w:rsidR="00356A6B" w:rsidRPr="000D278E">
              <w:rPr>
                <w:color w:val="000000"/>
                <w:lang w:val="tr-TR" w:eastAsia="tr-TR"/>
              </w:rPr>
              <w:t xml:space="preserve"> </w:t>
            </w:r>
            <w:r w:rsidR="00356A6B" w:rsidRPr="000D278E">
              <w:rPr>
                <w:lang w:val="tr-TR"/>
              </w:rPr>
              <w:t xml:space="preserve">ENERJİ </w:t>
            </w:r>
            <w:r w:rsidR="00356A6B" w:rsidRPr="000D278E">
              <w:rPr>
                <w:lang w:val="tr-TR"/>
              </w:rPr>
              <w:lastRenderedPageBreak/>
              <w:t>MÜSADESİ (İhale aşamasında veya sonrasında İdare tarafından verilecektir.)</w:t>
            </w:r>
          </w:p>
          <w:p w14:paraId="4F53F3E9" w14:textId="45C87B3D" w:rsidR="00F5320C" w:rsidRPr="000D278E" w:rsidRDefault="00F5320C" w:rsidP="00AF0474">
            <w:pPr>
              <w:tabs>
                <w:tab w:val="right" w:pos="7254"/>
              </w:tabs>
              <w:spacing w:before="60" w:after="60"/>
              <w:jc w:val="both"/>
              <w:rPr>
                <w:lang w:val="tr-TR"/>
              </w:rPr>
            </w:pPr>
          </w:p>
        </w:tc>
      </w:tr>
      <w:tr w:rsidR="00497F62" w:rsidRPr="000D278E" w14:paraId="6CFB9D9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232D225C" w14:textId="77777777" w:rsidR="00497F62" w:rsidRPr="000D278E" w:rsidRDefault="00497F62" w:rsidP="00497F62">
            <w:pPr>
              <w:spacing w:before="60" w:after="60"/>
              <w:jc w:val="both"/>
              <w:rPr>
                <w:b/>
                <w:lang w:val="tr-TR"/>
              </w:rPr>
            </w:pPr>
            <w:r w:rsidRPr="000D278E">
              <w:rPr>
                <w:b/>
                <w:bCs/>
                <w:lang w:val="tr-TR"/>
              </w:rPr>
              <w:lastRenderedPageBreak/>
              <w:t>TST 7</w:t>
            </w:r>
            <w:r w:rsidRPr="000D278E">
              <w:rPr>
                <w:b/>
                <w:lang w:val="tr-TR"/>
              </w:rPr>
              <w:t>.1</w:t>
            </w:r>
          </w:p>
        </w:tc>
        <w:tc>
          <w:tcPr>
            <w:tcW w:w="7477" w:type="dxa"/>
            <w:tcBorders>
              <w:top w:val="single" w:sz="2" w:space="0" w:color="000000"/>
              <w:left w:val="nil"/>
              <w:bottom w:val="single" w:sz="2" w:space="0" w:color="000000"/>
              <w:right w:val="single" w:sz="2" w:space="0" w:color="000000"/>
            </w:tcBorders>
          </w:tcPr>
          <w:p w14:paraId="158BDE65" w14:textId="77777777" w:rsidR="00F5320C" w:rsidRPr="000D278E" w:rsidRDefault="00F5320C" w:rsidP="00F5320C">
            <w:pPr>
              <w:tabs>
                <w:tab w:val="right" w:pos="7254"/>
              </w:tabs>
              <w:spacing w:before="60" w:after="60"/>
              <w:jc w:val="both"/>
              <w:rPr>
                <w:lang w:val="tr-TR"/>
              </w:rPr>
            </w:pPr>
            <w:r w:rsidRPr="000D278E">
              <w:rPr>
                <w:b/>
                <w:bCs/>
                <w:u w:val="single"/>
                <w:lang w:val="tr-TR"/>
              </w:rPr>
              <w:t>İhale Dokümanlarına ilişkin Açıklamalar kapsamında</w:t>
            </w:r>
            <w:r w:rsidRPr="000D278E">
              <w:rPr>
                <w:lang w:val="tr-TR"/>
              </w:rPr>
              <w:t xml:space="preserve"> kullanılmak üzere, İşverenin irtibat bilgileri aşağıda verilmektedir:</w:t>
            </w:r>
          </w:p>
          <w:p w14:paraId="31DF7A4C" w14:textId="77777777" w:rsidR="00F5320C" w:rsidRPr="000D278E" w:rsidRDefault="00F5320C" w:rsidP="00F5320C">
            <w:pPr>
              <w:tabs>
                <w:tab w:val="right" w:pos="7254"/>
              </w:tabs>
              <w:spacing w:before="60" w:after="60"/>
              <w:jc w:val="both"/>
              <w:rPr>
                <w:lang w:val="tr-TR"/>
              </w:rPr>
            </w:pPr>
          </w:p>
          <w:p w14:paraId="65637286" w14:textId="4CDD563E" w:rsidR="00F5320C" w:rsidRPr="000D278E" w:rsidRDefault="00F5320C" w:rsidP="00F5320C">
            <w:pPr>
              <w:tabs>
                <w:tab w:val="right" w:pos="7254"/>
              </w:tabs>
              <w:spacing w:before="60" w:after="60"/>
              <w:rPr>
                <w:i/>
                <w:lang w:val="tr-TR"/>
              </w:rPr>
            </w:pPr>
            <w:r w:rsidRPr="000D278E">
              <w:rPr>
                <w:lang w:val="tr-TR"/>
              </w:rPr>
              <w:t xml:space="preserve">Dikkatine: Sn. </w:t>
            </w:r>
            <w:r w:rsidR="00CF2356" w:rsidRPr="000D278E">
              <w:rPr>
                <w:lang w:val="tr-TR"/>
              </w:rPr>
              <w:t>Deniz URAS</w:t>
            </w:r>
            <w:r w:rsidRPr="000D278E">
              <w:rPr>
                <w:lang w:val="tr-TR"/>
              </w:rPr>
              <w:t xml:space="preserve"> – </w:t>
            </w:r>
            <w:r w:rsidR="00CF2356" w:rsidRPr="000D278E">
              <w:rPr>
                <w:lang w:val="tr-TR"/>
              </w:rPr>
              <w:t>Şube Müdürü</w:t>
            </w:r>
          </w:p>
          <w:p w14:paraId="6A458F34" w14:textId="77777777" w:rsidR="006640C7" w:rsidRPr="000D278E" w:rsidRDefault="00F5320C" w:rsidP="006640C7">
            <w:pPr>
              <w:tabs>
                <w:tab w:val="right" w:pos="7254"/>
              </w:tabs>
              <w:spacing w:before="60" w:after="60"/>
              <w:jc w:val="both"/>
              <w:rPr>
                <w:lang w:val="tr-TR"/>
              </w:rPr>
            </w:pPr>
            <w:r w:rsidRPr="000D278E">
              <w:rPr>
                <w:lang w:val="tr-TR"/>
              </w:rPr>
              <w:t xml:space="preserve">Adres: </w:t>
            </w:r>
            <w:r w:rsidR="006640C7" w:rsidRPr="000D278E">
              <w:rPr>
                <w:lang w:val="tr-TR"/>
              </w:rPr>
              <w:t>T.C. Milli Eğitim Bakanlığı İnşaat ve Emlak Genel Müdürlüğü</w:t>
            </w:r>
          </w:p>
          <w:p w14:paraId="33E5A525" w14:textId="77777777" w:rsidR="00727B85" w:rsidRPr="000D278E" w:rsidRDefault="00F5320C" w:rsidP="00727B85">
            <w:pPr>
              <w:tabs>
                <w:tab w:val="right" w:pos="7254"/>
              </w:tabs>
              <w:spacing w:before="60" w:after="60"/>
              <w:jc w:val="both"/>
              <w:rPr>
                <w:i/>
                <w:lang w:val="tr-TR"/>
              </w:rPr>
            </w:pPr>
            <w:r w:rsidRPr="000D278E">
              <w:rPr>
                <w:i/>
                <w:lang w:val="tr-TR"/>
              </w:rPr>
              <w:t xml:space="preserve">           </w:t>
            </w:r>
            <w:r w:rsidR="00727B85" w:rsidRPr="000D278E">
              <w:rPr>
                <w:i/>
                <w:lang w:val="tr-TR"/>
              </w:rPr>
              <w:t xml:space="preserve">MEB Beşevler Kampüsü B Blok Kat-2 Başkanlık Sekreterliği Ankara. </w:t>
            </w:r>
          </w:p>
          <w:p w14:paraId="66AEF44D" w14:textId="356E59A6" w:rsidR="00F5320C" w:rsidRPr="000D278E" w:rsidRDefault="00F5320C" w:rsidP="00F5320C">
            <w:pPr>
              <w:tabs>
                <w:tab w:val="right" w:pos="7254"/>
              </w:tabs>
              <w:spacing w:before="60" w:after="60"/>
              <w:jc w:val="both"/>
              <w:rPr>
                <w:i/>
                <w:lang w:val="tr-TR"/>
              </w:rPr>
            </w:pPr>
          </w:p>
          <w:p w14:paraId="61D552ED" w14:textId="77777777" w:rsidR="00F5320C" w:rsidRPr="000D278E" w:rsidRDefault="00F5320C" w:rsidP="00F5320C">
            <w:pPr>
              <w:tabs>
                <w:tab w:val="right" w:pos="7254"/>
              </w:tabs>
              <w:spacing w:before="60" w:after="60"/>
              <w:jc w:val="both"/>
              <w:rPr>
                <w:i/>
                <w:lang w:val="tr-TR"/>
              </w:rPr>
            </w:pPr>
            <w:r w:rsidRPr="000D278E">
              <w:rPr>
                <w:lang w:val="tr-TR"/>
              </w:rPr>
              <w:t>Ülke: Türkiye</w:t>
            </w:r>
          </w:p>
          <w:p w14:paraId="50750CE7" w14:textId="086E1E1D" w:rsidR="000D6FB2" w:rsidRPr="000D278E" w:rsidRDefault="00F5320C" w:rsidP="00F5320C">
            <w:pPr>
              <w:tabs>
                <w:tab w:val="right" w:pos="7254"/>
              </w:tabs>
              <w:spacing w:before="60" w:after="60"/>
              <w:jc w:val="both"/>
              <w:rPr>
                <w:lang w:val="tr-TR"/>
              </w:rPr>
            </w:pPr>
            <w:bookmarkStart w:id="208" w:name="_Hlk84583134"/>
            <w:r w:rsidRPr="000D278E">
              <w:rPr>
                <w:lang w:val="tr-TR"/>
              </w:rPr>
              <w:t xml:space="preserve">Telefon: + </w:t>
            </w:r>
            <w:r w:rsidR="007A21BE" w:rsidRPr="000D278E">
              <w:rPr>
                <w:lang w:val="tr-TR"/>
              </w:rPr>
              <w:t>0 312 413 31 32- 33</w:t>
            </w:r>
            <w:bookmarkEnd w:id="208"/>
          </w:p>
          <w:p w14:paraId="4F14AB75" w14:textId="77777777" w:rsidR="00DA1BE1" w:rsidRPr="000D278E" w:rsidRDefault="00DA1BE1" w:rsidP="00DA1BE1">
            <w:pPr>
              <w:tabs>
                <w:tab w:val="right" w:pos="7254"/>
              </w:tabs>
              <w:spacing w:before="60" w:after="60"/>
              <w:jc w:val="both"/>
              <w:rPr>
                <w:lang w:val="tr-TR"/>
              </w:rPr>
            </w:pPr>
            <w:r w:rsidRPr="000D278E">
              <w:rPr>
                <w:lang w:val="tr-TR"/>
              </w:rPr>
              <w:t>Faks      : 0 312 213 83 46</w:t>
            </w:r>
          </w:p>
          <w:p w14:paraId="6D082836" w14:textId="4C3E74B1" w:rsidR="00497F62" w:rsidRPr="000D278E" w:rsidRDefault="000D6FB2" w:rsidP="00497F62">
            <w:pPr>
              <w:tabs>
                <w:tab w:val="right" w:pos="7272"/>
              </w:tabs>
              <w:spacing w:before="60" w:after="60"/>
              <w:jc w:val="both"/>
              <w:rPr>
                <w:lang w:val="tr-TR"/>
              </w:rPr>
            </w:pPr>
            <w:r w:rsidRPr="000D278E">
              <w:rPr>
                <w:bCs/>
                <w:iCs/>
                <w:lang w:val="tr-TR"/>
              </w:rPr>
              <w:t xml:space="preserve">E-mail: </w:t>
            </w:r>
            <w:hyperlink r:id="rId26" w:history="1">
              <w:r w:rsidR="00FD3BED" w:rsidRPr="000D278E">
                <w:rPr>
                  <w:rStyle w:val="Kpr"/>
                  <w:b/>
                  <w:bCs/>
                  <w:lang w:val="tr-TR"/>
                </w:rPr>
                <w:t>iedb_guvenliokullar@meb.gov.tr</w:t>
              </w:r>
            </w:hyperlink>
          </w:p>
        </w:tc>
      </w:tr>
      <w:tr w:rsidR="002C5E6B" w:rsidRPr="000D278E" w14:paraId="29614E6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0BD8D0EB" w14:textId="77777777" w:rsidR="002C5E6B" w:rsidRPr="000D278E" w:rsidRDefault="002C5E6B" w:rsidP="002C5E6B">
            <w:pPr>
              <w:spacing w:before="60" w:after="60"/>
              <w:jc w:val="both"/>
              <w:rPr>
                <w:b/>
                <w:lang w:val="tr-TR"/>
              </w:rPr>
            </w:pPr>
            <w:r w:rsidRPr="000D278E">
              <w:rPr>
                <w:b/>
                <w:bCs/>
                <w:lang w:val="tr-TR"/>
              </w:rPr>
              <w:t xml:space="preserve">TST </w:t>
            </w:r>
            <w:r w:rsidRPr="000D278E">
              <w:rPr>
                <w:b/>
                <w:lang w:val="tr-TR"/>
              </w:rPr>
              <w:t>7.1</w:t>
            </w:r>
          </w:p>
        </w:tc>
        <w:tc>
          <w:tcPr>
            <w:tcW w:w="7477" w:type="dxa"/>
            <w:tcBorders>
              <w:top w:val="single" w:sz="2" w:space="0" w:color="000000"/>
              <w:left w:val="nil"/>
              <w:bottom w:val="single" w:sz="2" w:space="0" w:color="000000"/>
              <w:right w:val="single" w:sz="2" w:space="0" w:color="000000"/>
            </w:tcBorders>
          </w:tcPr>
          <w:p w14:paraId="17D389FC" w14:textId="5644A883" w:rsidR="002C5E6B" w:rsidRPr="000D278E" w:rsidRDefault="00CF0770">
            <w:pPr>
              <w:tabs>
                <w:tab w:val="right" w:pos="7254"/>
              </w:tabs>
              <w:spacing w:before="60" w:after="60"/>
              <w:jc w:val="both"/>
              <w:rPr>
                <w:lang w:val="tr-TR"/>
              </w:rPr>
            </w:pPr>
            <w:r w:rsidRPr="000D278E">
              <w:rPr>
                <w:lang w:val="tr-TR"/>
              </w:rPr>
              <w:t>İşveren</w:t>
            </w:r>
            <w:r w:rsidR="004E27E2" w:rsidRPr="000D278E">
              <w:rPr>
                <w:lang w:val="tr-TR"/>
              </w:rPr>
              <w:t xml:space="preserve">, en geç Teklif verme tarihinden </w:t>
            </w:r>
            <w:r w:rsidR="00F5320C" w:rsidRPr="000D278E">
              <w:rPr>
                <w:bCs/>
                <w:lang w:val="tr-TR"/>
              </w:rPr>
              <w:t>1</w:t>
            </w:r>
            <w:r w:rsidR="004C5732" w:rsidRPr="000D278E">
              <w:rPr>
                <w:bCs/>
                <w:lang w:val="tr-TR"/>
              </w:rPr>
              <w:t>0</w:t>
            </w:r>
            <w:r w:rsidR="00E7060A" w:rsidRPr="000D278E">
              <w:rPr>
                <w:bCs/>
                <w:lang w:val="tr-TR"/>
              </w:rPr>
              <w:t xml:space="preserve"> gün</w:t>
            </w:r>
            <w:r w:rsidR="00F5320C" w:rsidRPr="000D278E">
              <w:rPr>
                <w:bCs/>
                <w:lang w:val="tr-TR"/>
              </w:rPr>
              <w:t xml:space="preserve"> </w:t>
            </w:r>
            <w:r w:rsidR="004E27E2" w:rsidRPr="000D278E">
              <w:rPr>
                <w:lang w:val="tr-TR"/>
              </w:rPr>
              <w:t>öncesine kadar alınan açıklama taleplerini yazılı olarak cevaplandıracaktır.</w:t>
            </w:r>
          </w:p>
        </w:tc>
      </w:tr>
      <w:tr w:rsidR="004E27E2" w:rsidRPr="000D278E" w14:paraId="04F2D966"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1508C42B" w14:textId="77777777" w:rsidR="004E27E2" w:rsidRPr="000D278E" w:rsidRDefault="004E27E2" w:rsidP="004E27E2">
            <w:pPr>
              <w:spacing w:before="60" w:after="60"/>
              <w:jc w:val="both"/>
              <w:rPr>
                <w:b/>
                <w:lang w:val="tr-TR"/>
              </w:rPr>
            </w:pPr>
            <w:r w:rsidRPr="000D278E">
              <w:rPr>
                <w:b/>
                <w:bCs/>
                <w:lang w:val="tr-TR"/>
              </w:rPr>
              <w:t xml:space="preserve">TST </w:t>
            </w:r>
            <w:r w:rsidRPr="000D278E">
              <w:rPr>
                <w:b/>
                <w:lang w:val="tr-TR"/>
              </w:rPr>
              <w:t xml:space="preserve">7.1 </w:t>
            </w:r>
          </w:p>
        </w:tc>
        <w:tc>
          <w:tcPr>
            <w:tcW w:w="7477" w:type="dxa"/>
            <w:tcBorders>
              <w:top w:val="single" w:sz="2" w:space="0" w:color="000000"/>
              <w:left w:val="nil"/>
              <w:bottom w:val="single" w:sz="2" w:space="0" w:color="000000"/>
              <w:right w:val="single" w:sz="2" w:space="0" w:color="000000"/>
            </w:tcBorders>
          </w:tcPr>
          <w:p w14:paraId="0C5A72CD" w14:textId="70FC4FDF" w:rsidR="004E27E2" w:rsidRPr="000D278E" w:rsidRDefault="00871455" w:rsidP="0050363E">
            <w:pPr>
              <w:pStyle w:val="Default"/>
              <w:jc w:val="both"/>
              <w:rPr>
                <w:lang w:val="tr-TR"/>
              </w:rPr>
            </w:pPr>
            <w:r w:rsidRPr="000D278E">
              <w:rPr>
                <w:sz w:val="23"/>
                <w:szCs w:val="23"/>
                <w:lang w:val="tr-TR"/>
              </w:rPr>
              <w:t>Duyuru ve zeyilnameler için internet adresi</w:t>
            </w:r>
            <w:r w:rsidR="004E27E2" w:rsidRPr="000D278E">
              <w:rPr>
                <w:bCs/>
                <w:lang w:val="tr-TR"/>
              </w:rPr>
              <w:t xml:space="preserve">: </w:t>
            </w:r>
            <w:hyperlink r:id="rId27" w:history="1">
              <w:r w:rsidR="00D60B65" w:rsidRPr="000D278E">
                <w:rPr>
                  <w:rStyle w:val="Kpr"/>
                  <w:b/>
                  <w:i/>
                  <w:lang w:val="tr-TR"/>
                </w:rPr>
                <w:t>https://iegm.meb.gov.tr</w:t>
              </w:r>
            </w:hyperlink>
          </w:p>
        </w:tc>
      </w:tr>
      <w:tr w:rsidR="00F5320C" w:rsidRPr="000D278E" w14:paraId="0F7351EF" w14:textId="3C059598" w:rsidTr="00F5320C">
        <w:trPr>
          <w:jc w:val="center"/>
        </w:trPr>
        <w:tc>
          <w:tcPr>
            <w:tcW w:w="1617" w:type="dxa"/>
            <w:tcBorders>
              <w:top w:val="single" w:sz="2" w:space="0" w:color="000000"/>
              <w:left w:val="single" w:sz="2" w:space="0" w:color="000000"/>
              <w:bottom w:val="single" w:sz="2" w:space="0" w:color="000000"/>
              <w:right w:val="single" w:sz="8" w:space="0" w:color="000000"/>
            </w:tcBorders>
          </w:tcPr>
          <w:p w14:paraId="738AD6FF" w14:textId="27B7132A" w:rsidR="00F5320C" w:rsidRPr="000D278E" w:rsidRDefault="00F5320C" w:rsidP="00AF0474">
            <w:pPr>
              <w:spacing w:before="60" w:after="60"/>
              <w:jc w:val="both"/>
              <w:rPr>
                <w:b/>
                <w:bCs/>
                <w:lang w:val="tr-TR"/>
              </w:rPr>
            </w:pPr>
            <w:r w:rsidRPr="000D278E">
              <w:rPr>
                <w:b/>
                <w:bCs/>
                <w:lang w:val="tr-TR"/>
              </w:rPr>
              <w:t>TST 7.2</w:t>
            </w:r>
          </w:p>
        </w:tc>
        <w:tc>
          <w:tcPr>
            <w:tcW w:w="7477" w:type="dxa"/>
            <w:tcBorders>
              <w:top w:val="single" w:sz="2" w:space="0" w:color="000000"/>
              <w:left w:val="nil"/>
              <w:bottom w:val="single" w:sz="2" w:space="0" w:color="000000"/>
              <w:right w:val="single" w:sz="2" w:space="0" w:color="000000"/>
            </w:tcBorders>
          </w:tcPr>
          <w:p w14:paraId="3066F6A3" w14:textId="35969B97" w:rsidR="00CB65E9" w:rsidRPr="000D278E" w:rsidRDefault="00CB65E9" w:rsidP="00AF0474">
            <w:pPr>
              <w:tabs>
                <w:tab w:val="right" w:pos="7272"/>
              </w:tabs>
              <w:spacing w:before="60" w:after="60"/>
              <w:jc w:val="both"/>
              <w:rPr>
                <w:bCs/>
                <w:u w:val="single"/>
                <w:lang w:val="tr-TR"/>
              </w:rPr>
            </w:pPr>
            <w:r w:rsidRPr="000D278E">
              <w:rPr>
                <w:bCs/>
                <w:u w:val="single"/>
                <w:lang w:val="tr-TR"/>
              </w:rPr>
              <w:t xml:space="preserve">Aşağıdaki ifade </w:t>
            </w:r>
            <w:r w:rsidR="00FB627F" w:rsidRPr="000D278E">
              <w:rPr>
                <w:bCs/>
                <w:u w:val="single"/>
                <w:lang w:val="tr-TR"/>
              </w:rPr>
              <w:t xml:space="preserve">maddenin sonuna </w:t>
            </w:r>
            <w:r w:rsidRPr="000D278E">
              <w:rPr>
                <w:bCs/>
                <w:u w:val="single"/>
                <w:lang w:val="tr-TR"/>
              </w:rPr>
              <w:t>ilave edilecektir.</w:t>
            </w:r>
          </w:p>
          <w:p w14:paraId="6648DEFB" w14:textId="343C61DC" w:rsidR="00F5320C" w:rsidRPr="000D278E" w:rsidRDefault="00871455" w:rsidP="0050363E">
            <w:pPr>
              <w:pStyle w:val="Default"/>
              <w:jc w:val="both"/>
              <w:rPr>
                <w:bCs/>
                <w:lang w:val="tr-TR"/>
              </w:rPr>
            </w:pPr>
            <w:r w:rsidRPr="000D278E">
              <w:rPr>
                <w:bCs/>
                <w:color w:val="auto"/>
                <w:lang w:val="tr-TR"/>
              </w:rPr>
              <w:t xml:space="preserve">Teklif sahipleri masrafları ve sorumlulukları kendilerine ait olmak teklif tarihinden önce söz konusu </w:t>
            </w:r>
            <w:r w:rsidR="00857F8C" w:rsidRPr="000D278E">
              <w:rPr>
                <w:bCs/>
                <w:color w:val="auto"/>
                <w:lang w:val="tr-TR"/>
              </w:rPr>
              <w:t>sahaları</w:t>
            </w:r>
            <w:r w:rsidRPr="000D278E">
              <w:rPr>
                <w:bCs/>
                <w:color w:val="auto"/>
                <w:lang w:val="tr-TR"/>
              </w:rPr>
              <w:t xml:space="preserve"> incelemek, </w:t>
            </w:r>
            <w:r w:rsidR="00857F8C" w:rsidRPr="000D278E">
              <w:rPr>
                <w:bCs/>
                <w:color w:val="auto"/>
                <w:lang w:val="tr-TR"/>
              </w:rPr>
              <w:t xml:space="preserve">ihale dosyasında </w:t>
            </w:r>
            <w:r w:rsidRPr="000D278E">
              <w:rPr>
                <w:bCs/>
                <w:color w:val="auto"/>
                <w:lang w:val="tr-TR"/>
              </w:rPr>
              <w:t xml:space="preserve">yer alan bilgileri doğrulamak, kendi </w:t>
            </w:r>
            <w:r w:rsidR="00857F8C" w:rsidRPr="000D278E">
              <w:rPr>
                <w:bCs/>
                <w:color w:val="auto"/>
                <w:lang w:val="tr-TR"/>
              </w:rPr>
              <w:t xml:space="preserve">tespitlerini </w:t>
            </w:r>
            <w:r w:rsidRPr="000D278E">
              <w:rPr>
                <w:bCs/>
                <w:color w:val="auto"/>
                <w:lang w:val="tr-TR"/>
              </w:rPr>
              <w:t xml:space="preserve">yapmak, </w:t>
            </w:r>
            <w:r w:rsidR="00857F8C" w:rsidRPr="000D278E">
              <w:rPr>
                <w:bCs/>
                <w:color w:val="auto"/>
                <w:lang w:val="tr-TR"/>
              </w:rPr>
              <w:t xml:space="preserve">arazi </w:t>
            </w:r>
            <w:r w:rsidRPr="000D278E">
              <w:rPr>
                <w:bCs/>
                <w:color w:val="auto"/>
                <w:lang w:val="tr-TR"/>
              </w:rPr>
              <w:t xml:space="preserve">koşullarını değerlendirmek üzere saha ziyareti yapabileceklerdir. </w:t>
            </w:r>
            <w:r w:rsidR="00F5320C" w:rsidRPr="000D278E">
              <w:rPr>
                <w:bCs/>
                <w:lang w:val="tr-TR"/>
              </w:rPr>
              <w:t xml:space="preserve">Tüm Teklif Sahiplerinin </w:t>
            </w:r>
            <w:r w:rsidR="00E45621" w:rsidRPr="000D278E">
              <w:rPr>
                <w:bCs/>
                <w:lang w:val="tr-TR"/>
              </w:rPr>
              <w:t>inşaat</w:t>
            </w:r>
            <w:r w:rsidR="00F5320C" w:rsidRPr="000D278E">
              <w:rPr>
                <w:bCs/>
                <w:lang w:val="tr-TR"/>
              </w:rPr>
              <w:t xml:space="preserve"> sahasını görerek </w:t>
            </w:r>
            <w:r w:rsidR="00E45621" w:rsidRPr="000D278E">
              <w:rPr>
                <w:bCs/>
                <w:lang w:val="tr-TR"/>
              </w:rPr>
              <w:t xml:space="preserve">ve gerekli tüm araştırmaları yaparak </w:t>
            </w:r>
            <w:r w:rsidR="00F5320C" w:rsidRPr="000D278E">
              <w:rPr>
                <w:bCs/>
                <w:lang w:val="tr-TR"/>
              </w:rPr>
              <w:t xml:space="preserve">tekliflerini </w:t>
            </w:r>
            <w:r w:rsidR="00E45621" w:rsidRPr="000D278E">
              <w:rPr>
                <w:bCs/>
                <w:lang w:val="tr-TR"/>
              </w:rPr>
              <w:t xml:space="preserve">hazırladıkları </w:t>
            </w:r>
            <w:r w:rsidR="00F5320C" w:rsidRPr="000D278E">
              <w:rPr>
                <w:bCs/>
                <w:lang w:val="tr-TR"/>
              </w:rPr>
              <w:t>kabul edilecektir.</w:t>
            </w:r>
          </w:p>
          <w:p w14:paraId="7910AABF" w14:textId="0B83028D" w:rsidR="00857F8C" w:rsidRPr="000D278E" w:rsidRDefault="00857F8C" w:rsidP="0050363E">
            <w:pPr>
              <w:pStyle w:val="Default"/>
              <w:jc w:val="both"/>
              <w:rPr>
                <w:bCs/>
                <w:lang w:val="tr-TR"/>
              </w:rPr>
            </w:pPr>
          </w:p>
        </w:tc>
      </w:tr>
      <w:tr w:rsidR="004E27E2" w:rsidRPr="000D278E" w14:paraId="56FFB461"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61AEAB5" w14:textId="77777777" w:rsidR="004E27E2" w:rsidRPr="000D278E" w:rsidRDefault="004E27E2" w:rsidP="004E27E2">
            <w:pPr>
              <w:spacing w:before="60" w:after="60"/>
              <w:jc w:val="both"/>
              <w:rPr>
                <w:b/>
                <w:lang w:val="tr-TR"/>
              </w:rPr>
            </w:pPr>
            <w:r w:rsidRPr="000D278E">
              <w:rPr>
                <w:b/>
                <w:bCs/>
                <w:lang w:val="tr-TR"/>
              </w:rPr>
              <w:t xml:space="preserve">TST </w:t>
            </w:r>
            <w:r w:rsidRPr="000D278E">
              <w:rPr>
                <w:b/>
                <w:lang w:val="tr-TR"/>
              </w:rPr>
              <w:t>7.4</w:t>
            </w:r>
          </w:p>
        </w:tc>
        <w:tc>
          <w:tcPr>
            <w:tcW w:w="7477" w:type="dxa"/>
            <w:tcBorders>
              <w:top w:val="single" w:sz="2" w:space="0" w:color="000000"/>
              <w:left w:val="nil"/>
              <w:bottom w:val="single" w:sz="2" w:space="0" w:color="000000"/>
              <w:right w:val="single" w:sz="2" w:space="0" w:color="000000"/>
            </w:tcBorders>
          </w:tcPr>
          <w:p w14:paraId="61AAF406" w14:textId="77777777" w:rsidR="00F5320C" w:rsidRPr="000D278E" w:rsidRDefault="004E27E2" w:rsidP="00F5320C">
            <w:pPr>
              <w:spacing w:before="60" w:after="60"/>
              <w:jc w:val="both"/>
              <w:rPr>
                <w:lang w:val="tr-TR"/>
              </w:rPr>
            </w:pPr>
            <w:r w:rsidRPr="000D278E">
              <w:rPr>
                <w:lang w:val="tr-TR"/>
              </w:rPr>
              <w:t xml:space="preserve">İhale Öncesi Toplantı </w:t>
            </w:r>
            <w:r w:rsidR="00F5320C" w:rsidRPr="000D278E">
              <w:rPr>
                <w:b/>
                <w:i/>
                <w:lang w:val="tr-TR"/>
              </w:rPr>
              <w:t>gerçekleştiril</w:t>
            </w:r>
            <w:r w:rsidR="00197654" w:rsidRPr="000D278E">
              <w:rPr>
                <w:b/>
                <w:i/>
                <w:lang w:val="tr-TR"/>
              </w:rPr>
              <w:t>mey</w:t>
            </w:r>
            <w:r w:rsidR="00F5320C" w:rsidRPr="000D278E">
              <w:rPr>
                <w:b/>
                <w:i/>
                <w:lang w:val="tr-TR"/>
              </w:rPr>
              <w:t xml:space="preserve">ecektir. </w:t>
            </w:r>
            <w:r w:rsidR="00F5320C" w:rsidRPr="000D278E">
              <w:rPr>
                <w:lang w:val="tr-TR"/>
              </w:rPr>
              <w:t xml:space="preserve">  </w:t>
            </w:r>
          </w:p>
          <w:p w14:paraId="6D738842" w14:textId="63FBE9E4" w:rsidR="004E27E2" w:rsidRPr="000D278E" w:rsidRDefault="004E27E2" w:rsidP="004E27E2">
            <w:pPr>
              <w:spacing w:before="60" w:after="60"/>
              <w:jc w:val="both"/>
              <w:rPr>
                <w:lang w:val="tr-TR"/>
              </w:rPr>
            </w:pPr>
            <w:r w:rsidRPr="000D278E">
              <w:rPr>
                <w:lang w:val="tr-TR"/>
              </w:rPr>
              <w:t xml:space="preserve">  </w:t>
            </w:r>
          </w:p>
          <w:p w14:paraId="6264FB0B" w14:textId="1A910D6F" w:rsidR="004E27E2" w:rsidRPr="000D278E" w:rsidRDefault="00CF0770" w:rsidP="00F5320C">
            <w:pPr>
              <w:spacing w:before="60" w:after="60"/>
              <w:jc w:val="both"/>
              <w:rPr>
                <w:bCs/>
                <w:iCs/>
                <w:lang w:val="tr-TR"/>
              </w:rPr>
            </w:pPr>
            <w:r w:rsidRPr="000D278E">
              <w:rPr>
                <w:lang w:val="tr-TR"/>
              </w:rPr>
              <w:t>İşveren</w:t>
            </w:r>
            <w:r w:rsidR="00107E09" w:rsidRPr="000D278E">
              <w:rPr>
                <w:lang w:val="tr-TR"/>
              </w:rPr>
              <w:t xml:space="preserve"> tarafından saha ziyareti</w:t>
            </w:r>
            <w:r w:rsidR="00F5320C" w:rsidRPr="000D278E">
              <w:rPr>
                <w:lang w:val="tr-TR"/>
              </w:rPr>
              <w:t xml:space="preserve"> </w:t>
            </w:r>
            <w:r w:rsidR="00F5320C" w:rsidRPr="000D278E">
              <w:rPr>
                <w:bCs/>
                <w:iCs/>
                <w:lang w:val="tr-TR"/>
              </w:rPr>
              <w:t>düzenlen</w:t>
            </w:r>
            <w:r w:rsidR="00197654" w:rsidRPr="000D278E">
              <w:rPr>
                <w:bCs/>
                <w:iCs/>
                <w:lang w:val="tr-TR"/>
              </w:rPr>
              <w:t>mey</w:t>
            </w:r>
            <w:r w:rsidR="00F5320C" w:rsidRPr="000D278E">
              <w:rPr>
                <w:bCs/>
                <w:iCs/>
                <w:lang w:val="tr-TR"/>
              </w:rPr>
              <w:t>ecektir.</w:t>
            </w:r>
          </w:p>
        </w:tc>
      </w:tr>
      <w:tr w:rsidR="00F5320C" w:rsidRPr="000D278E" w14:paraId="46A866B7"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2AB7CFD8" w14:textId="6327A414" w:rsidR="00F5320C" w:rsidRPr="000D278E" w:rsidRDefault="00F5320C" w:rsidP="00AF0474">
            <w:pPr>
              <w:spacing w:before="60" w:after="60"/>
              <w:jc w:val="both"/>
              <w:rPr>
                <w:b/>
                <w:bCs/>
                <w:lang w:val="tr-TR"/>
              </w:rPr>
            </w:pPr>
          </w:p>
        </w:tc>
        <w:tc>
          <w:tcPr>
            <w:tcW w:w="7477" w:type="dxa"/>
            <w:tcBorders>
              <w:top w:val="single" w:sz="2" w:space="0" w:color="000000"/>
              <w:left w:val="nil"/>
              <w:bottom w:val="single" w:sz="2" w:space="0" w:color="000000"/>
              <w:right w:val="single" w:sz="2" w:space="0" w:color="000000"/>
            </w:tcBorders>
          </w:tcPr>
          <w:p w14:paraId="603404C8" w14:textId="23427098" w:rsidR="00F5320C" w:rsidRPr="000D278E" w:rsidRDefault="00F5320C" w:rsidP="00AF0474">
            <w:pPr>
              <w:spacing w:before="60" w:after="60"/>
              <w:jc w:val="both"/>
              <w:rPr>
                <w:lang w:val="tr-TR"/>
              </w:rPr>
            </w:pPr>
          </w:p>
        </w:tc>
      </w:tr>
      <w:tr w:rsidR="00705C44" w:rsidRPr="000D278E" w14:paraId="5A068693" w14:textId="77777777" w:rsidTr="00C81F84">
        <w:trPr>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45795033" w14:textId="77777777" w:rsidR="00705C44" w:rsidRPr="000D278E" w:rsidRDefault="00705C44" w:rsidP="00B4643D">
            <w:pPr>
              <w:tabs>
                <w:tab w:val="right" w:pos="7254"/>
              </w:tabs>
              <w:spacing w:before="120" w:after="120"/>
              <w:jc w:val="center"/>
              <w:rPr>
                <w:b/>
                <w:sz w:val="28"/>
                <w:lang w:val="tr-TR"/>
              </w:rPr>
            </w:pPr>
            <w:r w:rsidRPr="000D278E">
              <w:rPr>
                <w:b/>
                <w:sz w:val="28"/>
                <w:lang w:val="tr-TR"/>
              </w:rPr>
              <w:t xml:space="preserve">C.  </w:t>
            </w:r>
            <w:r w:rsidR="00107E09" w:rsidRPr="000D278E">
              <w:rPr>
                <w:b/>
                <w:sz w:val="28"/>
                <w:lang w:val="tr-TR"/>
              </w:rPr>
              <w:t>Tekliflerin Hazırlanması</w:t>
            </w:r>
          </w:p>
        </w:tc>
      </w:tr>
      <w:tr w:rsidR="00107E09" w:rsidRPr="000D278E" w14:paraId="4918972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7658B45" w14:textId="77777777" w:rsidR="00107E09" w:rsidRPr="000D278E" w:rsidRDefault="00107E09" w:rsidP="00107E09">
            <w:pPr>
              <w:pStyle w:val="Headfid1"/>
              <w:tabs>
                <w:tab w:val="right" w:pos="7434"/>
              </w:tabs>
              <w:spacing w:before="60" w:after="60"/>
              <w:rPr>
                <w:iCs/>
                <w:lang w:val="tr-TR"/>
              </w:rPr>
            </w:pPr>
            <w:r w:rsidRPr="000D278E">
              <w:rPr>
                <w:bCs/>
                <w:lang w:val="tr-TR"/>
              </w:rPr>
              <w:t xml:space="preserve">TST </w:t>
            </w:r>
            <w:r w:rsidRPr="000D278E">
              <w:rPr>
                <w:iCs/>
                <w:lang w:val="tr-TR"/>
              </w:rPr>
              <w:t>10.1</w:t>
            </w:r>
          </w:p>
        </w:tc>
        <w:tc>
          <w:tcPr>
            <w:tcW w:w="7477" w:type="dxa"/>
            <w:tcBorders>
              <w:top w:val="single" w:sz="2" w:space="0" w:color="000000"/>
              <w:left w:val="nil"/>
              <w:bottom w:val="single" w:sz="2" w:space="0" w:color="000000"/>
              <w:right w:val="single" w:sz="2" w:space="0" w:color="000000"/>
            </w:tcBorders>
          </w:tcPr>
          <w:p w14:paraId="1D9CB60D" w14:textId="77777777" w:rsidR="00F5320C" w:rsidRPr="000D278E" w:rsidRDefault="00107E09" w:rsidP="00F5320C">
            <w:pPr>
              <w:tabs>
                <w:tab w:val="right" w:pos="7254"/>
              </w:tabs>
              <w:spacing w:before="60" w:after="60"/>
              <w:jc w:val="both"/>
              <w:rPr>
                <w:b/>
                <w:i/>
                <w:iCs/>
                <w:spacing w:val="-4"/>
                <w:lang w:val="tr-TR"/>
              </w:rPr>
            </w:pPr>
            <w:r w:rsidRPr="000D278E">
              <w:rPr>
                <w:lang w:val="tr-TR"/>
              </w:rPr>
              <w:t xml:space="preserve">Teklifin dili: </w:t>
            </w:r>
            <w:r w:rsidR="00F5320C" w:rsidRPr="000D278E">
              <w:rPr>
                <w:b/>
                <w:lang w:val="tr-TR"/>
              </w:rPr>
              <w:t>Türkçe’dir</w:t>
            </w:r>
          </w:p>
          <w:p w14:paraId="010A9D1E" w14:textId="2B8B5FD9" w:rsidR="00107E09" w:rsidRPr="000D278E" w:rsidRDefault="00107E09" w:rsidP="0050363E">
            <w:pPr>
              <w:tabs>
                <w:tab w:val="num" w:pos="864"/>
              </w:tabs>
              <w:spacing w:before="60" w:after="60"/>
              <w:jc w:val="both"/>
              <w:rPr>
                <w:iCs/>
                <w:spacing w:val="-4"/>
                <w:lang w:val="tr-TR"/>
              </w:rPr>
            </w:pPr>
            <w:r w:rsidRPr="000D278E">
              <w:rPr>
                <w:iCs/>
                <w:spacing w:val="-4"/>
                <w:lang w:val="tr-TR"/>
              </w:rPr>
              <w:t xml:space="preserve">Tüm yazışmalar </w:t>
            </w:r>
            <w:r w:rsidR="00F5320C" w:rsidRPr="000D278E">
              <w:rPr>
                <w:b/>
                <w:bCs/>
                <w:iCs/>
                <w:spacing w:val="-4"/>
                <w:lang w:val="tr-TR"/>
              </w:rPr>
              <w:t>Türkçe</w:t>
            </w:r>
            <w:r w:rsidR="00F5320C" w:rsidRPr="000D278E">
              <w:rPr>
                <w:iCs/>
                <w:noProof/>
                <w:spacing w:val="-4"/>
                <w:lang w:val="tr-TR"/>
              </w:rPr>
              <w:t xml:space="preserve"> </w:t>
            </w:r>
            <w:r w:rsidRPr="000D278E">
              <w:rPr>
                <w:iCs/>
                <w:spacing w:val="-4"/>
                <w:lang w:val="tr-TR"/>
              </w:rPr>
              <w:t>yapılacaktır.</w:t>
            </w:r>
          </w:p>
          <w:p w14:paraId="0F3A4292" w14:textId="77DB6781" w:rsidR="00107E09" w:rsidRPr="000D278E" w:rsidRDefault="000024D4" w:rsidP="0050363E">
            <w:pPr>
              <w:pStyle w:val="Default"/>
              <w:jc w:val="both"/>
              <w:rPr>
                <w:iCs/>
                <w:lang w:val="tr-TR"/>
              </w:rPr>
            </w:pPr>
            <w:r w:rsidRPr="000D278E">
              <w:rPr>
                <w:sz w:val="23"/>
                <w:szCs w:val="23"/>
                <w:lang w:val="tr-TR"/>
              </w:rPr>
              <w:t xml:space="preserve">Her türlü bilgi ve belgenin çevrileceği </w:t>
            </w:r>
            <w:r w:rsidR="00107E09" w:rsidRPr="000D278E">
              <w:rPr>
                <w:iCs/>
                <w:spacing w:val="-4"/>
                <w:lang w:val="tr-TR"/>
              </w:rPr>
              <w:t xml:space="preserve">dil </w:t>
            </w:r>
            <w:r w:rsidR="00F5320C" w:rsidRPr="000D278E">
              <w:rPr>
                <w:b/>
                <w:bCs/>
                <w:iCs/>
                <w:spacing w:val="-4"/>
                <w:lang w:val="tr-TR"/>
              </w:rPr>
              <w:t>Türkçe</w:t>
            </w:r>
            <w:r w:rsidR="00107E09" w:rsidRPr="000D278E">
              <w:rPr>
                <w:i/>
                <w:iCs/>
                <w:lang w:val="tr-TR"/>
              </w:rPr>
              <w:t xml:space="preserve"> olacaktır</w:t>
            </w:r>
            <w:r w:rsidR="00107E09" w:rsidRPr="000D278E">
              <w:rPr>
                <w:iCs/>
                <w:spacing w:val="-4"/>
                <w:lang w:val="tr-TR"/>
              </w:rPr>
              <w:t xml:space="preserve">. </w:t>
            </w:r>
          </w:p>
        </w:tc>
      </w:tr>
      <w:tr w:rsidR="00CA0CCF" w:rsidRPr="000D278E" w14:paraId="0CDDCFF9" w14:textId="77777777" w:rsidTr="004C4F70">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4F6ACC41" w14:textId="77777777" w:rsidR="00CA0CCF" w:rsidRPr="000D278E" w:rsidRDefault="00CA0CCF" w:rsidP="00CA0CCF">
            <w:pPr>
              <w:spacing w:before="60" w:after="60"/>
              <w:jc w:val="both"/>
              <w:rPr>
                <w:b/>
                <w:bCs/>
                <w:lang w:val="tr-TR"/>
              </w:rPr>
            </w:pPr>
            <w:r w:rsidRPr="000D278E">
              <w:rPr>
                <w:b/>
                <w:bCs/>
                <w:lang w:val="tr-TR"/>
              </w:rPr>
              <w:t xml:space="preserve">TST </w:t>
            </w:r>
            <w:r w:rsidRPr="000D278E">
              <w:rPr>
                <w:b/>
                <w:lang w:val="tr-TR"/>
              </w:rPr>
              <w:t>11.1 (b)</w:t>
            </w:r>
          </w:p>
        </w:tc>
        <w:tc>
          <w:tcPr>
            <w:tcW w:w="7477" w:type="dxa"/>
            <w:tcBorders>
              <w:top w:val="single" w:sz="2" w:space="0" w:color="000000"/>
              <w:left w:val="nil"/>
              <w:bottom w:val="single" w:sz="2" w:space="0" w:color="000000"/>
              <w:right w:val="single" w:sz="2" w:space="0" w:color="000000"/>
            </w:tcBorders>
            <w:shd w:val="clear" w:color="auto" w:fill="auto"/>
          </w:tcPr>
          <w:p w14:paraId="73028034" w14:textId="49BD12B2" w:rsidR="00211DE8" w:rsidRPr="000D278E" w:rsidRDefault="00211DE8" w:rsidP="00211DE8">
            <w:pPr>
              <w:tabs>
                <w:tab w:val="right" w:pos="7254"/>
              </w:tabs>
              <w:spacing w:before="60" w:after="60"/>
              <w:jc w:val="both"/>
              <w:rPr>
                <w:lang w:val="tr-TR"/>
              </w:rPr>
            </w:pPr>
            <w:r w:rsidRPr="000D278E">
              <w:rPr>
                <w:lang w:val="tr-TR"/>
              </w:rPr>
              <w:t xml:space="preserve">Teklif ile birlikte aşağıdaki çizelgeler sunulacaktır: </w:t>
            </w:r>
            <w:r w:rsidR="003056CF" w:rsidRPr="000D278E">
              <w:rPr>
                <w:b/>
                <w:bCs/>
                <w:lang w:val="tr-TR"/>
              </w:rPr>
              <w:t xml:space="preserve">Götürü Usul Anahtar Teslim </w:t>
            </w:r>
            <w:r w:rsidRPr="000D278E">
              <w:rPr>
                <w:b/>
                <w:bCs/>
                <w:lang w:val="tr-TR"/>
              </w:rPr>
              <w:t xml:space="preserve">Sözleşme olacağı için </w:t>
            </w:r>
            <w:r w:rsidR="003056CF" w:rsidRPr="000D278E">
              <w:rPr>
                <w:b/>
                <w:lang w:val="tr-TR"/>
              </w:rPr>
              <w:t>Faaliyet Çizelgesi</w:t>
            </w:r>
            <w:r w:rsidRPr="000D278E">
              <w:rPr>
                <w:b/>
                <w:lang w:val="tr-TR"/>
              </w:rPr>
              <w:t xml:space="preserve">  sunulmalıdır.</w:t>
            </w:r>
            <w:r w:rsidRPr="000D278E">
              <w:rPr>
                <w:lang w:val="tr-TR"/>
              </w:rPr>
              <w:t xml:space="preserve"> </w:t>
            </w:r>
          </w:p>
          <w:p w14:paraId="5496E254" w14:textId="146475D8" w:rsidR="00211DE8" w:rsidRPr="000D278E" w:rsidRDefault="00211DE8" w:rsidP="00211DE8">
            <w:pPr>
              <w:tabs>
                <w:tab w:val="right" w:pos="7254"/>
              </w:tabs>
              <w:spacing w:before="60" w:after="60"/>
              <w:jc w:val="both"/>
              <w:rPr>
                <w:bCs/>
                <w:lang w:val="tr-TR"/>
              </w:rPr>
            </w:pPr>
            <w:r w:rsidRPr="000D278E">
              <w:rPr>
                <w:bCs/>
                <w:lang w:val="tr-TR"/>
              </w:rPr>
              <w:t xml:space="preserve">Ayrıca, Teklif İsteme Dokümanı ile birlikte </w:t>
            </w:r>
            <w:r w:rsidR="00A76FA6" w:rsidRPr="000D278E">
              <w:rPr>
                <w:bCs/>
                <w:lang w:val="tr-TR"/>
              </w:rPr>
              <w:t xml:space="preserve">CD </w:t>
            </w:r>
            <w:r w:rsidRPr="000D278E">
              <w:rPr>
                <w:bCs/>
                <w:lang w:val="tr-TR"/>
              </w:rPr>
              <w:t xml:space="preserve">içerisinde dijital olarak verilecek olan boş </w:t>
            </w:r>
            <w:r w:rsidR="00A76FA6" w:rsidRPr="000D278E">
              <w:rPr>
                <w:bCs/>
                <w:lang w:val="tr-TR"/>
              </w:rPr>
              <w:t>Faaliyet Çizelgesi</w:t>
            </w:r>
            <w:r w:rsidRPr="000D278E">
              <w:rPr>
                <w:bCs/>
                <w:lang w:val="tr-TR"/>
              </w:rPr>
              <w:t xml:space="preserve"> de basılı olarak verilecek </w:t>
            </w:r>
            <w:r w:rsidR="00A76FA6" w:rsidRPr="000D278E">
              <w:rPr>
                <w:bCs/>
                <w:lang w:val="tr-TR"/>
              </w:rPr>
              <w:t>Faaliyet Çizelgesine</w:t>
            </w:r>
            <w:r w:rsidRPr="000D278E">
              <w:rPr>
                <w:bCs/>
                <w:lang w:val="tr-TR"/>
              </w:rPr>
              <w:t xml:space="preserve"> uygun olarak doldurularak dijital olarak CD/USB Bellek </w:t>
            </w:r>
            <w:r w:rsidRPr="000D278E">
              <w:rPr>
                <w:bCs/>
                <w:lang w:val="tr-TR"/>
              </w:rPr>
              <w:lastRenderedPageBreak/>
              <w:t>içerisinde, Teklif ile birlikte sunulmalıdır. Basılı ile dijital kopya arasında çelişki olması durumunda basılı olan kopya geçerli olacaktır.</w:t>
            </w:r>
          </w:p>
          <w:p w14:paraId="344D19A6" w14:textId="260620AE" w:rsidR="003B1A19" w:rsidRPr="000D278E" w:rsidRDefault="00A76FA6" w:rsidP="00211DE8">
            <w:pPr>
              <w:tabs>
                <w:tab w:val="right" w:pos="7254"/>
              </w:tabs>
              <w:spacing w:before="60" w:after="60"/>
              <w:jc w:val="both"/>
              <w:rPr>
                <w:lang w:val="tr-TR"/>
              </w:rPr>
            </w:pPr>
            <w:r w:rsidRPr="000D278E">
              <w:rPr>
                <w:bCs/>
                <w:lang w:val="tr-TR"/>
              </w:rPr>
              <w:t>F</w:t>
            </w:r>
            <w:r w:rsidR="00211DE8" w:rsidRPr="000D278E">
              <w:rPr>
                <w:bCs/>
                <w:lang w:val="tr-TR"/>
              </w:rPr>
              <w:t>iyatlar virgülden sonra iki basamak olarak girilmelidir.</w:t>
            </w:r>
          </w:p>
        </w:tc>
      </w:tr>
      <w:tr w:rsidR="00CA0CCF" w:rsidRPr="000D278E" w14:paraId="3552972F" w14:textId="77777777" w:rsidTr="004C4F70">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70C7D886" w14:textId="77777777" w:rsidR="00CA0CCF" w:rsidRPr="000D278E" w:rsidRDefault="00CA0CCF" w:rsidP="00CA0CCF">
            <w:pPr>
              <w:pStyle w:val="Headfid1"/>
              <w:rPr>
                <w:iCs/>
                <w:color w:val="000000" w:themeColor="text1"/>
                <w:lang w:val="tr-TR"/>
              </w:rPr>
            </w:pPr>
            <w:r w:rsidRPr="000D278E">
              <w:rPr>
                <w:bCs/>
                <w:lang w:val="tr-TR"/>
              </w:rPr>
              <w:lastRenderedPageBreak/>
              <w:t xml:space="preserve">TST </w:t>
            </w:r>
            <w:r w:rsidRPr="000D278E">
              <w:rPr>
                <w:iCs/>
                <w:lang w:val="tr-TR"/>
              </w:rPr>
              <w:t>11.1 (i)</w:t>
            </w:r>
          </w:p>
        </w:tc>
        <w:tc>
          <w:tcPr>
            <w:tcW w:w="7477" w:type="dxa"/>
            <w:tcBorders>
              <w:top w:val="single" w:sz="2" w:space="0" w:color="000000"/>
              <w:left w:val="nil"/>
              <w:bottom w:val="single" w:sz="2" w:space="0" w:color="000000"/>
              <w:right w:val="single" w:sz="2" w:space="0" w:color="000000"/>
            </w:tcBorders>
            <w:shd w:val="clear" w:color="auto" w:fill="auto"/>
          </w:tcPr>
          <w:p w14:paraId="7C890EFE" w14:textId="77777777" w:rsidR="00B25387" w:rsidRPr="000D278E" w:rsidRDefault="00400660" w:rsidP="00CA0CCF">
            <w:pPr>
              <w:tabs>
                <w:tab w:val="right" w:pos="7254"/>
              </w:tabs>
              <w:spacing w:before="120" w:after="120"/>
              <w:jc w:val="both"/>
              <w:rPr>
                <w:color w:val="000000" w:themeColor="text1"/>
                <w:lang w:val="tr-TR"/>
              </w:rPr>
            </w:pPr>
            <w:r w:rsidRPr="000D278E">
              <w:rPr>
                <w:lang w:val="tr-TR"/>
              </w:rPr>
              <w:t>Teklif Sahibi</w:t>
            </w:r>
            <w:r w:rsidR="00CA0CCF" w:rsidRPr="000D278E">
              <w:rPr>
                <w:lang w:val="tr-TR"/>
              </w:rPr>
              <w:t>, Teklifi ile birlikte aşağıda belirtilen ilave dokümanları sunacaktır</w:t>
            </w:r>
            <w:r w:rsidR="00CA0CCF" w:rsidRPr="000D278E">
              <w:rPr>
                <w:color w:val="000000" w:themeColor="text1"/>
                <w:lang w:val="tr-TR"/>
              </w:rPr>
              <w:t xml:space="preserve">: </w:t>
            </w:r>
          </w:p>
          <w:p w14:paraId="3EB2C6C6" w14:textId="1FCEF4AD" w:rsidR="00B25387" w:rsidRPr="000D278E" w:rsidRDefault="005010EB"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Y</w:t>
            </w:r>
            <w:r w:rsidR="00B25387" w:rsidRPr="000D278E">
              <w:rPr>
                <w:color w:val="000000" w:themeColor="text1"/>
                <w:lang w:val="tr-TR"/>
              </w:rPr>
              <w:t>ıllık Yeminli Mali Müşavir / Mali Müşavir veya Vergi Dairesi onaylı inşaat cirosu,</w:t>
            </w:r>
          </w:p>
          <w:p w14:paraId="13B4D335" w14:textId="77777777" w:rsidR="0052315B" w:rsidRPr="000D278E" w:rsidRDefault="0052315B" w:rsidP="0050363E">
            <w:pPr>
              <w:pStyle w:val="ListeParagraf"/>
              <w:tabs>
                <w:tab w:val="right" w:pos="7254"/>
              </w:tabs>
              <w:spacing w:before="120" w:after="120"/>
              <w:ind w:left="680"/>
              <w:jc w:val="both"/>
              <w:rPr>
                <w:color w:val="000000" w:themeColor="text1"/>
                <w:lang w:val="tr-TR"/>
              </w:rPr>
            </w:pPr>
          </w:p>
          <w:p w14:paraId="6B8070D8" w14:textId="3F012100"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Şirkete ait finansal tabloların (bilanço, gelir tablosu ve mizan) Yeminli Mali Müşavir tarafından onaylı nüshası,</w:t>
            </w:r>
          </w:p>
          <w:p w14:paraId="157254C0" w14:textId="77777777" w:rsidR="0052315B" w:rsidRPr="000D278E" w:rsidRDefault="0052315B" w:rsidP="0050363E">
            <w:pPr>
              <w:pStyle w:val="ListeParagraf"/>
              <w:rPr>
                <w:color w:val="000000" w:themeColor="text1"/>
                <w:lang w:val="tr-TR"/>
              </w:rPr>
            </w:pPr>
          </w:p>
          <w:p w14:paraId="39760348" w14:textId="43667AE9"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Kurum ve</w:t>
            </w:r>
            <w:r w:rsidR="0052315B" w:rsidRPr="000D278E">
              <w:rPr>
                <w:color w:val="000000" w:themeColor="text1"/>
                <w:lang w:val="tr-TR"/>
              </w:rPr>
              <w:t>ya</w:t>
            </w:r>
            <w:r w:rsidRPr="000D278E">
              <w:rPr>
                <w:color w:val="000000" w:themeColor="text1"/>
                <w:lang w:val="tr-TR"/>
              </w:rPr>
              <w:t xml:space="preserve"> Kuruluştan alınan İş </w:t>
            </w:r>
            <w:r w:rsidR="006F4A17" w:rsidRPr="000D278E">
              <w:rPr>
                <w:color w:val="000000" w:themeColor="text1"/>
                <w:lang w:val="tr-TR"/>
              </w:rPr>
              <w:t xml:space="preserve">Bitirme </w:t>
            </w:r>
            <w:r w:rsidRPr="000D278E">
              <w:rPr>
                <w:color w:val="000000" w:themeColor="text1"/>
                <w:lang w:val="tr-TR"/>
              </w:rPr>
              <w:t>belgeleri,</w:t>
            </w:r>
          </w:p>
          <w:p w14:paraId="7E6BF586" w14:textId="77777777" w:rsidR="0008319E" w:rsidRPr="000D278E" w:rsidRDefault="0008319E" w:rsidP="0050363E">
            <w:pPr>
              <w:pStyle w:val="ListeParagraf"/>
              <w:rPr>
                <w:color w:val="000000" w:themeColor="text1"/>
                <w:lang w:val="tr-TR"/>
              </w:rPr>
            </w:pPr>
          </w:p>
          <w:p w14:paraId="7F68C1E3" w14:textId="39DA9218"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Teklif sahibinin mevcut kredi olanaklarının veya bilanço özkaynak tutarını</w:t>
            </w:r>
            <w:r w:rsidR="0008319E" w:rsidRPr="000D278E">
              <w:rPr>
                <w:color w:val="000000" w:themeColor="text1"/>
                <w:lang w:val="tr-TR"/>
              </w:rPr>
              <w:t xml:space="preserve"> teyit eden</w:t>
            </w:r>
            <w:r w:rsidRPr="000D278E">
              <w:rPr>
                <w:color w:val="000000" w:themeColor="text1"/>
                <w:lang w:val="tr-TR"/>
              </w:rPr>
              <w:t xml:space="preserve"> belge,</w:t>
            </w:r>
          </w:p>
          <w:p w14:paraId="21749BB5" w14:textId="77777777" w:rsidR="0008319E" w:rsidRPr="000D278E" w:rsidRDefault="0008319E" w:rsidP="0050363E">
            <w:pPr>
              <w:pStyle w:val="ListeParagraf"/>
              <w:rPr>
                <w:color w:val="000000" w:themeColor="text1"/>
                <w:lang w:val="tr-TR"/>
              </w:rPr>
            </w:pPr>
          </w:p>
          <w:p w14:paraId="70E30E68" w14:textId="14908C2E"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 xml:space="preserve">Ortak Girişim olarak başvurulması halinde </w:t>
            </w:r>
            <w:r w:rsidR="00DF514E" w:rsidRPr="000D278E">
              <w:rPr>
                <w:color w:val="000000" w:themeColor="text1"/>
                <w:lang w:val="tr-TR"/>
              </w:rPr>
              <w:t xml:space="preserve">ıslak imzalı </w:t>
            </w:r>
            <w:r w:rsidRPr="000D278E">
              <w:rPr>
                <w:color w:val="000000" w:themeColor="text1"/>
                <w:lang w:val="tr-TR"/>
              </w:rPr>
              <w:t>ortak girişim beyannamesi</w:t>
            </w:r>
            <w:r w:rsidR="0047709E" w:rsidRPr="000D278E">
              <w:rPr>
                <w:color w:val="000000" w:themeColor="text1"/>
                <w:lang w:val="tr-TR"/>
              </w:rPr>
              <w:t xml:space="preserve"> ( Noter tasdiğine gerek yoktur)</w:t>
            </w:r>
            <w:r w:rsidRPr="000D278E">
              <w:rPr>
                <w:color w:val="000000" w:themeColor="text1"/>
                <w:lang w:val="tr-TR"/>
              </w:rPr>
              <w:t>.</w:t>
            </w:r>
          </w:p>
          <w:p w14:paraId="06F688F7" w14:textId="77777777" w:rsidR="0008319E" w:rsidRPr="000D278E" w:rsidRDefault="0008319E" w:rsidP="0050363E">
            <w:pPr>
              <w:pStyle w:val="ListeParagraf"/>
              <w:rPr>
                <w:color w:val="000000" w:themeColor="text1"/>
                <w:lang w:val="tr-TR"/>
              </w:rPr>
            </w:pPr>
          </w:p>
          <w:p w14:paraId="4DCEAB7B" w14:textId="5716F928" w:rsidR="00B25387" w:rsidRPr="000D278E" w:rsidRDefault="00CF0E4B"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Teklif yılı içinde alınmış</w:t>
            </w:r>
            <w:r w:rsidR="00B25387" w:rsidRPr="000D278E">
              <w:rPr>
                <w:color w:val="000000" w:themeColor="text1"/>
                <w:lang w:val="tr-TR"/>
              </w:rPr>
              <w:t xml:space="preserve"> Ticaret </w:t>
            </w:r>
            <w:r w:rsidR="00211DE8" w:rsidRPr="000D278E">
              <w:rPr>
                <w:color w:val="000000" w:themeColor="text1"/>
                <w:lang w:val="tr-TR"/>
              </w:rPr>
              <w:t xml:space="preserve">Sicil </w:t>
            </w:r>
            <w:r w:rsidR="004C0556" w:rsidRPr="000D278E">
              <w:rPr>
                <w:color w:val="000000" w:themeColor="text1"/>
                <w:lang w:val="tr-TR"/>
              </w:rPr>
              <w:t xml:space="preserve">Gazetesi </w:t>
            </w:r>
            <w:r w:rsidR="00B25387" w:rsidRPr="000D278E">
              <w:rPr>
                <w:color w:val="000000" w:themeColor="text1"/>
                <w:lang w:val="tr-TR"/>
              </w:rPr>
              <w:t xml:space="preserve">ve / veya Sanayi Odası </w:t>
            </w:r>
            <w:r w:rsidR="00A179B7" w:rsidRPr="000D278E">
              <w:rPr>
                <w:color w:val="000000" w:themeColor="text1"/>
                <w:lang w:val="tr-TR"/>
              </w:rPr>
              <w:t>Belgesi</w:t>
            </w:r>
            <w:r w:rsidR="00B25387" w:rsidRPr="000D278E">
              <w:rPr>
                <w:color w:val="000000" w:themeColor="text1"/>
                <w:lang w:val="tr-TR"/>
              </w:rPr>
              <w:t xml:space="preserve"> (orijinal veya noter tasdikli sureti)</w:t>
            </w:r>
          </w:p>
          <w:p w14:paraId="4FCD0806" w14:textId="77777777" w:rsidR="0008319E" w:rsidRPr="000D278E" w:rsidRDefault="0008319E" w:rsidP="0050363E">
            <w:pPr>
              <w:pStyle w:val="ListeParagraf"/>
              <w:rPr>
                <w:color w:val="000000" w:themeColor="text1"/>
                <w:lang w:val="tr-TR"/>
              </w:rPr>
            </w:pPr>
          </w:p>
          <w:p w14:paraId="771F5FBC" w14:textId="1A0C9362" w:rsidR="00A542D0" w:rsidRPr="000D278E" w:rsidRDefault="00A542D0"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w:t>
            </w:r>
            <w:r w:rsidR="00505DCA" w:rsidRPr="000D278E">
              <w:rPr>
                <w:color w:val="000000" w:themeColor="text1"/>
                <w:lang w:val="tr-TR"/>
              </w:rPr>
              <w:t xml:space="preserve"> ile tüzel kişiliğin noter tasdikli imza sirküleri</w:t>
            </w:r>
          </w:p>
          <w:p w14:paraId="09A8AD41" w14:textId="791205AC" w:rsidR="00A542D0" w:rsidRPr="000D278E" w:rsidRDefault="00A542D0" w:rsidP="00A5209E">
            <w:pPr>
              <w:pStyle w:val="ListeParagraf"/>
              <w:rPr>
                <w:color w:val="000000" w:themeColor="text1"/>
                <w:lang w:val="tr-TR"/>
              </w:rPr>
            </w:pPr>
          </w:p>
          <w:p w14:paraId="05758CF1" w14:textId="7E4A597F" w:rsidR="00490468" w:rsidRPr="000D278E" w:rsidRDefault="00490468" w:rsidP="00490468">
            <w:pPr>
              <w:pStyle w:val="ListeParagraf"/>
              <w:jc w:val="both"/>
              <w:rPr>
                <w:i/>
                <w:color w:val="000000" w:themeColor="text1"/>
                <w:lang w:val="tr-TR"/>
              </w:rPr>
            </w:pPr>
            <w:r w:rsidRPr="000D278E">
              <w:rPr>
                <w:i/>
                <w:color w:val="000000" w:themeColor="text1"/>
                <w:lang w:val="tr-TR"/>
              </w:rPr>
              <w:t xml:space="preserve">Yabancı istekliler için </w:t>
            </w:r>
            <w:r w:rsidR="006A1A58" w:rsidRPr="000D278E">
              <w:rPr>
                <w:i/>
                <w:color w:val="000000" w:themeColor="text1"/>
                <w:lang w:val="tr-TR"/>
              </w:rPr>
              <w:t>viii ve ix</w:t>
            </w:r>
            <w:r w:rsidRPr="000D278E">
              <w:rPr>
                <w:i/>
                <w:color w:val="000000" w:themeColor="text1"/>
                <w:lang w:val="tr-TR"/>
              </w:rPr>
              <w:t xml:space="preserve"> </w:t>
            </w:r>
            <w:r w:rsidR="00872030" w:rsidRPr="000D278E">
              <w:rPr>
                <w:i/>
                <w:color w:val="000000" w:themeColor="text1"/>
                <w:lang w:val="tr-TR"/>
              </w:rPr>
              <w:t>bent</w:t>
            </w:r>
            <w:r w:rsidR="006A1A58" w:rsidRPr="000D278E">
              <w:rPr>
                <w:i/>
                <w:color w:val="000000" w:themeColor="text1"/>
                <w:lang w:val="tr-TR"/>
              </w:rPr>
              <w:t>lerin</w:t>
            </w:r>
            <w:r w:rsidRPr="000D278E">
              <w:rPr>
                <w:i/>
                <w:color w:val="000000" w:themeColor="text1"/>
                <w:lang w:val="tr-TR"/>
              </w:rPr>
              <w:t>de yer alan dokümanlar firmanın kayıtlı olduğu ülkenin mevzuatına uygun olarak düzenlenecek, orijinali Türkçe tercümesiyle birlikte sunulacaktır.</w:t>
            </w:r>
          </w:p>
          <w:p w14:paraId="43708182" w14:textId="4E2532F7" w:rsidR="00490468" w:rsidRPr="000D278E" w:rsidRDefault="00490468" w:rsidP="00A5209E">
            <w:pPr>
              <w:pStyle w:val="ListeParagraf"/>
              <w:rPr>
                <w:color w:val="000000" w:themeColor="text1"/>
                <w:lang w:val="tr-TR"/>
              </w:rPr>
            </w:pPr>
          </w:p>
          <w:p w14:paraId="0C956CC5" w14:textId="4DAA0E3C" w:rsidR="00B25387" w:rsidRPr="000D278E" w:rsidRDefault="00B25387" w:rsidP="0050363E">
            <w:pPr>
              <w:pStyle w:val="ListeParagraf"/>
              <w:numPr>
                <w:ilvl w:val="5"/>
                <w:numId w:val="30"/>
              </w:numPr>
              <w:tabs>
                <w:tab w:val="clear" w:pos="4824"/>
                <w:tab w:val="right" w:pos="7254"/>
              </w:tabs>
              <w:spacing w:before="120" w:after="120"/>
              <w:ind w:left="680" w:hanging="284"/>
              <w:jc w:val="both"/>
              <w:rPr>
                <w:color w:val="000000" w:themeColor="text1"/>
                <w:lang w:val="tr-TR"/>
              </w:rPr>
            </w:pPr>
            <w:r w:rsidRPr="000D278E">
              <w:rPr>
                <w:color w:val="000000" w:themeColor="text1"/>
                <w:lang w:val="tr-TR"/>
              </w:rPr>
              <w:t>Teklifi imzalayan kişinin</w:t>
            </w:r>
            <w:r w:rsidR="00CF0E4B" w:rsidRPr="000D278E">
              <w:rPr>
                <w:color w:val="000000" w:themeColor="text1"/>
                <w:lang w:val="tr-TR"/>
              </w:rPr>
              <w:t>/kişilerin</w:t>
            </w:r>
            <w:r w:rsidRPr="000D278E">
              <w:rPr>
                <w:color w:val="000000" w:themeColor="text1"/>
                <w:lang w:val="tr-TR"/>
              </w:rPr>
              <w:t xml:space="preserve"> Yetki Belgesi</w:t>
            </w:r>
            <w:r w:rsidR="00CF0E4B" w:rsidRPr="000D278E">
              <w:rPr>
                <w:color w:val="000000" w:themeColor="text1"/>
                <w:lang w:val="tr-TR"/>
              </w:rPr>
              <w:t>,</w:t>
            </w:r>
            <w:r w:rsidR="00CF0E4B" w:rsidRPr="000D278E">
              <w:rPr>
                <w:lang w:val="tr-TR"/>
              </w:rPr>
              <w:t xml:space="preserve"> </w:t>
            </w:r>
            <w:r w:rsidR="00CF0E4B" w:rsidRPr="000D278E">
              <w:rPr>
                <w:color w:val="000000" w:themeColor="text1"/>
                <w:lang w:val="tr-TR"/>
              </w:rPr>
              <w:t>İmza ve Paraf Sirküleri (aslı veya noter tasdikli sureti)</w:t>
            </w:r>
            <w:r w:rsidRPr="000D278E">
              <w:rPr>
                <w:color w:val="000000" w:themeColor="text1"/>
                <w:lang w:val="tr-TR"/>
              </w:rPr>
              <w:t>. Tüm belgeler Teklif Sahibi tarafından doldurulacak ve Teklif imza örneğinde imza sahibi kişi / kişiler tarafından imzalanacaktır.</w:t>
            </w:r>
          </w:p>
          <w:p w14:paraId="4AD069ED" w14:textId="77777777" w:rsidR="0008319E" w:rsidRPr="000D278E" w:rsidRDefault="0008319E" w:rsidP="0050363E">
            <w:pPr>
              <w:pStyle w:val="ListeParagraf"/>
              <w:rPr>
                <w:color w:val="000000" w:themeColor="text1"/>
                <w:lang w:val="tr-TR"/>
              </w:rPr>
            </w:pPr>
          </w:p>
          <w:p w14:paraId="4DF8D82C" w14:textId="77777777" w:rsidR="00230B6F" w:rsidRPr="000D278E" w:rsidRDefault="00230B6F" w:rsidP="0050363E">
            <w:pPr>
              <w:pStyle w:val="ListeParagraf"/>
              <w:tabs>
                <w:tab w:val="right" w:pos="7254"/>
              </w:tabs>
              <w:spacing w:before="120" w:after="120"/>
              <w:ind w:left="680"/>
              <w:jc w:val="both"/>
              <w:rPr>
                <w:color w:val="000000" w:themeColor="text1"/>
                <w:lang w:val="tr-TR"/>
              </w:rPr>
            </w:pPr>
          </w:p>
          <w:p w14:paraId="79D29C30" w14:textId="3B28ABC7" w:rsidR="00992296" w:rsidRPr="000D278E" w:rsidRDefault="00992296" w:rsidP="00992296">
            <w:pPr>
              <w:spacing w:after="120"/>
              <w:jc w:val="both"/>
              <w:rPr>
                <w:i/>
                <w:lang w:val="tr-TR"/>
              </w:rPr>
            </w:pPr>
            <w:r w:rsidRPr="000D278E">
              <w:rPr>
                <w:iCs/>
                <w:lang w:val="tr-TR"/>
              </w:rPr>
              <w:t xml:space="preserve">Teklif Sahibi aşağıdaki </w:t>
            </w:r>
            <w:r w:rsidR="00230B6F" w:rsidRPr="000D278E">
              <w:rPr>
                <w:iCs/>
                <w:lang w:val="tr-TR"/>
              </w:rPr>
              <w:t xml:space="preserve">Teknik teklif ile ilgili </w:t>
            </w:r>
            <w:r w:rsidRPr="000D278E">
              <w:rPr>
                <w:iCs/>
                <w:lang w:val="tr-TR"/>
              </w:rPr>
              <w:t>dokümanları, Bölüm IV, Teklif Formlarında verilen bilgiler doğrultusunda hazırlaya</w:t>
            </w:r>
            <w:r w:rsidR="00CF0E4B" w:rsidRPr="000D278E">
              <w:rPr>
                <w:iCs/>
                <w:lang w:val="tr-TR"/>
              </w:rPr>
              <w:t>r</w:t>
            </w:r>
            <w:r w:rsidRPr="000D278E">
              <w:rPr>
                <w:iCs/>
                <w:lang w:val="tr-TR"/>
              </w:rPr>
              <w:t>ak Teklifi ile birlikte vermelidir.</w:t>
            </w:r>
            <w:r w:rsidRPr="000D278E">
              <w:rPr>
                <w:i/>
                <w:lang w:val="tr-TR"/>
              </w:rPr>
              <w:t xml:space="preserve"> </w:t>
            </w:r>
          </w:p>
          <w:p w14:paraId="1FBED58D" w14:textId="278F4E41" w:rsidR="00992296" w:rsidRPr="000D278E" w:rsidRDefault="00992296" w:rsidP="00C1346C">
            <w:pPr>
              <w:pStyle w:val="ListeParagraf"/>
              <w:numPr>
                <w:ilvl w:val="0"/>
                <w:numId w:val="129"/>
              </w:numPr>
              <w:jc w:val="both"/>
              <w:rPr>
                <w:iCs/>
                <w:lang w:val="tr-TR"/>
              </w:rPr>
            </w:pPr>
            <w:r w:rsidRPr="000D278E">
              <w:rPr>
                <w:iCs/>
                <w:lang w:val="tr-TR"/>
              </w:rPr>
              <w:t>Şantiye ve Şirket Organizasyon Planı</w:t>
            </w:r>
          </w:p>
          <w:p w14:paraId="77133C4A" w14:textId="42D1FC30" w:rsidR="00992296" w:rsidRPr="000D278E" w:rsidRDefault="009159D9" w:rsidP="00C1346C">
            <w:pPr>
              <w:pStyle w:val="ListeParagraf"/>
              <w:numPr>
                <w:ilvl w:val="0"/>
                <w:numId w:val="129"/>
              </w:numPr>
              <w:jc w:val="both"/>
              <w:rPr>
                <w:iCs/>
                <w:lang w:val="tr-TR"/>
              </w:rPr>
            </w:pPr>
            <w:r w:rsidRPr="000D278E">
              <w:rPr>
                <w:iCs/>
                <w:lang w:val="tr-TR"/>
              </w:rPr>
              <w:lastRenderedPageBreak/>
              <w:t>İşin nasıl yapılacağını belirten detaylı m</w:t>
            </w:r>
            <w:r w:rsidR="00992296" w:rsidRPr="000D278E">
              <w:rPr>
                <w:iCs/>
                <w:lang w:val="tr-TR"/>
              </w:rPr>
              <w:t>etodoloji</w:t>
            </w:r>
          </w:p>
          <w:p w14:paraId="37FCDA52" w14:textId="0F297552" w:rsidR="00992296" w:rsidRPr="000D278E" w:rsidRDefault="006D2092" w:rsidP="00C1346C">
            <w:pPr>
              <w:pStyle w:val="ListeParagraf"/>
              <w:numPr>
                <w:ilvl w:val="0"/>
                <w:numId w:val="129"/>
              </w:numPr>
              <w:jc w:val="both"/>
              <w:rPr>
                <w:iCs/>
                <w:lang w:val="tr-TR"/>
              </w:rPr>
            </w:pPr>
            <w:r w:rsidRPr="000D278E">
              <w:rPr>
                <w:iCs/>
                <w:lang w:val="tr-TR"/>
              </w:rPr>
              <w:t xml:space="preserve">İmalat esnasında uygulanacak detaylı kalite kontrol yöntemlerini (QA/QC) içeren </w:t>
            </w:r>
            <w:r w:rsidR="00992296" w:rsidRPr="000D278E">
              <w:rPr>
                <w:iCs/>
                <w:lang w:val="tr-TR"/>
              </w:rPr>
              <w:t xml:space="preserve">Kalite Planı </w:t>
            </w:r>
          </w:p>
          <w:p w14:paraId="7A5043F1" w14:textId="4EC53A46" w:rsidR="00992296" w:rsidRPr="000D278E" w:rsidRDefault="00992296" w:rsidP="00C1346C">
            <w:pPr>
              <w:pStyle w:val="ListeParagraf"/>
              <w:numPr>
                <w:ilvl w:val="0"/>
                <w:numId w:val="129"/>
              </w:numPr>
              <w:jc w:val="both"/>
              <w:rPr>
                <w:iCs/>
                <w:lang w:val="tr-TR"/>
              </w:rPr>
            </w:pPr>
            <w:r w:rsidRPr="000D278E">
              <w:rPr>
                <w:iCs/>
                <w:lang w:val="tr-TR"/>
              </w:rPr>
              <w:t>Mobilizasyon Programı</w:t>
            </w:r>
          </w:p>
          <w:p w14:paraId="7DFE9164" w14:textId="6ABB3556" w:rsidR="00B43F61" w:rsidRPr="000D278E" w:rsidRDefault="00E340A6" w:rsidP="00C1346C">
            <w:pPr>
              <w:pStyle w:val="ListeParagraf"/>
              <w:numPr>
                <w:ilvl w:val="0"/>
                <w:numId w:val="129"/>
              </w:numPr>
              <w:jc w:val="both"/>
              <w:rPr>
                <w:iCs/>
                <w:lang w:val="tr-TR"/>
              </w:rPr>
            </w:pPr>
            <w:r w:rsidRPr="000D278E">
              <w:rPr>
                <w:lang w:val="tr-TR"/>
              </w:rPr>
              <w:t>MS Project, Primavera veya benzer iş program yazılımı ile hazırlanmış, personel ve ana iş makinelerinin iş programı ile ilişkilendirildiği, kesin kabul ve teslim alma sürelerinin göz önünde bulundurulduğu</w:t>
            </w:r>
            <w:r w:rsidRPr="000D278E">
              <w:rPr>
                <w:iCs/>
                <w:lang w:val="tr-TR"/>
              </w:rPr>
              <w:t xml:space="preserve"> detaylı iş program ve çizelgesi</w:t>
            </w:r>
          </w:p>
          <w:p w14:paraId="1D01BDA5" w14:textId="4F103780" w:rsidR="00CA0CCF" w:rsidRPr="000D278E" w:rsidRDefault="00CA0CCF" w:rsidP="0050363E">
            <w:pPr>
              <w:tabs>
                <w:tab w:val="right" w:pos="7254"/>
              </w:tabs>
              <w:spacing w:before="120" w:after="120"/>
              <w:jc w:val="both"/>
              <w:rPr>
                <w:b/>
                <w:color w:val="000000" w:themeColor="text1"/>
                <w:lang w:val="tr-TR"/>
              </w:rPr>
            </w:pPr>
            <w:r w:rsidRPr="000D278E">
              <w:rPr>
                <w:b/>
                <w:color w:val="000000" w:themeColor="text1"/>
                <w:lang w:val="tr-TR"/>
              </w:rPr>
              <w:t xml:space="preserve">Yüklenicinin Personeli için Davranış Kuralları (ÇS) </w:t>
            </w:r>
          </w:p>
          <w:p w14:paraId="66D5190A" w14:textId="77777777" w:rsidR="00CA0CCF" w:rsidRPr="000D278E" w:rsidRDefault="00400660" w:rsidP="00CA0CCF">
            <w:pPr>
              <w:spacing w:before="240"/>
              <w:jc w:val="both"/>
              <w:rPr>
                <w:lang w:val="tr-TR"/>
                <w14:textOutline w14:w="9525" w14:cap="rnd" w14:cmpd="sng" w14:algn="ctr">
                  <w14:noFill/>
                  <w14:prstDash w14:val="solid"/>
                  <w14:bevel/>
                </w14:textOutline>
              </w:rPr>
            </w:pPr>
            <w:bookmarkStart w:id="209" w:name="_Hlk534206068"/>
            <w:r w:rsidRPr="000D278E">
              <w:rPr>
                <w:lang w:val="tr-TR"/>
              </w:rPr>
              <w:t>Teklif Sahibi</w:t>
            </w:r>
            <w:r w:rsidR="00CA0CCF" w:rsidRPr="000D278E">
              <w:rPr>
                <w:lang w:val="tr-TR"/>
              </w:rPr>
              <w:t xml:space="preserve">, sözleşme kapsamındaki çevresel ve sosyal (ÇS) yükümlülüklerine uyumu teminen, (Sözleşmenin Genel Koşulları Alt Madde 1 (ii) uyarınca) Yüklenici Personeli için geçerli Davranış Kurallarını sunacaktır. </w:t>
            </w:r>
            <w:r w:rsidRPr="000D278E">
              <w:rPr>
                <w:lang w:val="tr-TR"/>
              </w:rPr>
              <w:t>Teklif Sahibi</w:t>
            </w:r>
            <w:r w:rsidR="00CA0CCF" w:rsidRPr="000D278E">
              <w:rPr>
                <w:lang w:val="tr-TR"/>
              </w:rPr>
              <w:t xml:space="preserve">, bu amaçla, Bölüm IV’te sunulan Davranış Kuralları formunu kullanacaktır. </w:t>
            </w:r>
            <w:r w:rsidR="009936B7" w:rsidRPr="000D278E">
              <w:rPr>
                <w:lang w:val="tr-TR"/>
              </w:rPr>
              <w:t xml:space="preserve">Davranış Kuralları formunda, </w:t>
            </w:r>
            <w:r w:rsidRPr="000D278E">
              <w:rPr>
                <w:lang w:val="tr-TR"/>
              </w:rPr>
              <w:t>Teklif Sahibi</w:t>
            </w:r>
            <w:r w:rsidR="009936B7" w:rsidRPr="000D278E">
              <w:rPr>
                <w:lang w:val="tr-TR"/>
              </w:rPr>
              <w:t>nin belirli sözleşmesel hususları/riskleri dikkate alarak ilave şartlar getirebileceği istisnai durumlar haricinde, esas itibariyle bir değişiklik yapılamaz</w:t>
            </w:r>
            <w:r w:rsidR="00CA0CCF" w:rsidRPr="000D278E">
              <w:rPr>
                <w:lang w:val="tr-TR"/>
                <w14:textOutline w14:w="9525" w14:cap="rnd" w14:cmpd="sng" w14:algn="ctr">
                  <w14:noFill/>
                  <w14:prstDash w14:val="solid"/>
                  <w14:bevel/>
                </w14:textOutline>
              </w:rPr>
              <w:t xml:space="preserve">.  </w:t>
            </w:r>
          </w:p>
          <w:bookmarkEnd w:id="209"/>
          <w:p w14:paraId="182E7405" w14:textId="5F9D2961" w:rsidR="00CA0CCF" w:rsidRPr="000D278E" w:rsidRDefault="00BF7C0F" w:rsidP="0050363E">
            <w:pPr>
              <w:tabs>
                <w:tab w:val="right" w:pos="7254"/>
              </w:tabs>
              <w:spacing w:before="120" w:after="120"/>
              <w:jc w:val="both"/>
              <w:rPr>
                <w:b/>
                <w:color w:val="000000" w:themeColor="text1"/>
                <w:lang w:val="tr-TR"/>
              </w:rPr>
            </w:pPr>
            <w:r w:rsidRPr="000D278E">
              <w:rPr>
                <w:b/>
                <w:lang w:val="tr-TR"/>
              </w:rPr>
              <w:t>ÇS Risklerine yönelik Yönetim Stratejileri ve Uygulama Planları (ÇS – YSUP)</w:t>
            </w:r>
          </w:p>
          <w:p w14:paraId="38E4CDEF" w14:textId="77777777" w:rsidR="00466E79" w:rsidRPr="000D278E" w:rsidRDefault="00466E79" w:rsidP="00CA0CCF">
            <w:pPr>
              <w:tabs>
                <w:tab w:val="right" w:pos="4860"/>
              </w:tabs>
              <w:spacing w:before="80" w:after="80"/>
              <w:jc w:val="both"/>
              <w:rPr>
                <w:color w:val="000000" w:themeColor="text1"/>
                <w:lang w:val="tr-TR"/>
              </w:rPr>
            </w:pPr>
          </w:p>
          <w:p w14:paraId="1090C7E3" w14:textId="010FA323" w:rsidR="00466E79" w:rsidRPr="000D278E" w:rsidRDefault="0033571F" w:rsidP="00466E79">
            <w:pPr>
              <w:tabs>
                <w:tab w:val="right" w:pos="4860"/>
              </w:tabs>
              <w:spacing w:before="80" w:after="80"/>
              <w:jc w:val="both"/>
              <w:rPr>
                <w:color w:val="000000" w:themeColor="text1"/>
                <w:lang w:val="tr-TR"/>
              </w:rPr>
            </w:pPr>
            <w:r w:rsidRPr="000D278E">
              <w:rPr>
                <w:color w:val="000000" w:themeColor="text1"/>
                <w:lang w:val="tr-TR"/>
              </w:rPr>
              <w:t>DRMIS</w:t>
            </w:r>
            <w:r w:rsidR="00466E79" w:rsidRPr="000D278E">
              <w:rPr>
                <w:color w:val="000000" w:themeColor="text1"/>
                <w:lang w:val="tr-TR"/>
              </w:rPr>
              <w:t xml:space="preserve">, Dünya Bankası’nın Çevresel ve Sosyal Çerçeve (ÇSÇ) dokümanının Çevresel ve Sosyal Standartlarının (ÇSS) gerekliliklerine uygun olarak yürütülmektedir. Bu kapsamda proje özelinde farklı çevresel ve sosyal (ÇS) dokümanlar hazırlanmıştır: </w:t>
            </w:r>
            <w:r w:rsidR="00B32E2B" w:rsidRPr="000D278E">
              <w:rPr>
                <w:color w:val="000000" w:themeColor="text1"/>
                <w:lang w:val="tr-TR"/>
              </w:rPr>
              <w:t xml:space="preserve">Çevresel ve Sosyal Yönetim Planı (ÇSYP), </w:t>
            </w:r>
            <w:r w:rsidR="00466E79" w:rsidRPr="000D278E">
              <w:rPr>
                <w:color w:val="000000" w:themeColor="text1"/>
                <w:lang w:val="tr-TR"/>
              </w:rPr>
              <w:t xml:space="preserve">, Paydaş Katılım Planı (PKP), İş Gücü Yönetim Prosedürleri (İYP). Bu dokümanlar </w:t>
            </w:r>
            <w:r w:rsidR="00741FEE" w:rsidRPr="000D278E">
              <w:rPr>
                <w:color w:val="000000" w:themeColor="text1"/>
                <w:lang w:val="tr-TR"/>
              </w:rPr>
              <w:t>İşverenin</w:t>
            </w:r>
            <w:r w:rsidR="00466E79" w:rsidRPr="000D278E">
              <w:rPr>
                <w:color w:val="000000" w:themeColor="text1"/>
                <w:lang w:val="tr-TR"/>
              </w:rPr>
              <w:t xml:space="preserve"> resmi internet site</w:t>
            </w:r>
            <w:r w:rsidR="00610214" w:rsidRPr="000D278E">
              <w:rPr>
                <w:color w:val="000000" w:themeColor="text1"/>
                <w:lang w:val="tr-TR"/>
              </w:rPr>
              <w:t>s</w:t>
            </w:r>
            <w:r w:rsidR="00466E79" w:rsidRPr="000D278E">
              <w:rPr>
                <w:color w:val="000000" w:themeColor="text1"/>
                <w:lang w:val="tr-TR"/>
              </w:rPr>
              <w:t>inde yayınlanmıştır. Yüklenici, proje ömrü boyunca bahsi geçen ve proje özelinde hazırlanan ÇS dokümanlarından ve dokümanlar içerisindeki yükümlülükleri yerine getirmekten sorumlu olacaktır.</w:t>
            </w:r>
          </w:p>
          <w:p w14:paraId="39B8F117" w14:textId="77777777" w:rsidR="00466E79" w:rsidRPr="000D278E" w:rsidRDefault="00466E79" w:rsidP="00CA0CCF">
            <w:pPr>
              <w:tabs>
                <w:tab w:val="right" w:pos="4860"/>
              </w:tabs>
              <w:spacing w:before="80" w:after="80"/>
              <w:jc w:val="both"/>
              <w:rPr>
                <w:color w:val="000000" w:themeColor="text1"/>
                <w:lang w:val="tr-TR"/>
              </w:rPr>
            </w:pPr>
          </w:p>
          <w:p w14:paraId="4925A00F" w14:textId="50D9D2C2" w:rsidR="00CA0CCF" w:rsidRPr="000D278E" w:rsidRDefault="00400660" w:rsidP="00CA0CCF">
            <w:pPr>
              <w:tabs>
                <w:tab w:val="right" w:pos="4860"/>
              </w:tabs>
              <w:spacing w:before="80" w:after="80"/>
              <w:jc w:val="both"/>
              <w:rPr>
                <w:lang w:val="tr-TR"/>
              </w:rPr>
            </w:pPr>
            <w:r w:rsidRPr="000D278E">
              <w:rPr>
                <w:color w:val="000000" w:themeColor="text1"/>
                <w:lang w:val="tr-TR"/>
              </w:rPr>
              <w:t>Teklif Sahibi</w:t>
            </w:r>
            <w:r w:rsidR="003B1A19" w:rsidRPr="000D278E">
              <w:rPr>
                <w:color w:val="000000" w:themeColor="text1"/>
                <w:lang w:val="tr-TR"/>
              </w:rPr>
              <w:t xml:space="preserve">, </w:t>
            </w:r>
            <w:r w:rsidR="00F64E45" w:rsidRPr="000D278E">
              <w:rPr>
                <w:color w:val="000000" w:themeColor="text1"/>
                <w:lang w:val="tr-TR"/>
              </w:rPr>
              <w:t xml:space="preserve">Cilt 2 </w:t>
            </w:r>
            <w:r w:rsidR="003B1A19" w:rsidRPr="000D278E">
              <w:rPr>
                <w:color w:val="000000" w:themeColor="text1"/>
                <w:lang w:val="tr-TR"/>
              </w:rPr>
              <w:t>Kısım 2 – Yapım İşlerine İlişkin Gereklilikler, Çevresel, sosyal, sağlık ve güvenlik gereklilikleri–</w:t>
            </w:r>
            <w:r w:rsidR="00775CF9" w:rsidRPr="000D278E">
              <w:rPr>
                <w:color w:val="000000" w:themeColor="text1"/>
                <w:lang w:val="tr-TR"/>
              </w:rPr>
              <w:t>Kısım 5</w:t>
            </w:r>
            <w:r w:rsidR="003B1A19" w:rsidRPr="000D278E">
              <w:rPr>
                <w:color w:val="000000" w:themeColor="text1"/>
                <w:lang w:val="tr-TR"/>
              </w:rPr>
              <w:t>’de yer alan Çevre</w:t>
            </w:r>
            <w:r w:rsidR="00715F91" w:rsidRPr="000D278E">
              <w:rPr>
                <w:color w:val="000000" w:themeColor="text1"/>
                <w:lang w:val="tr-TR"/>
              </w:rPr>
              <w:t>sel</w:t>
            </w:r>
            <w:r w:rsidR="003B1A19" w:rsidRPr="000D278E">
              <w:rPr>
                <w:color w:val="000000" w:themeColor="text1"/>
                <w:lang w:val="tr-TR"/>
              </w:rPr>
              <w:t xml:space="preserve"> ve Sosyal Yönetim Planı </w:t>
            </w:r>
            <w:r w:rsidR="00715F91" w:rsidRPr="000D278E">
              <w:rPr>
                <w:color w:val="000000" w:themeColor="text1"/>
                <w:lang w:val="tr-TR"/>
              </w:rPr>
              <w:t xml:space="preserve">(ÇSYP) </w:t>
            </w:r>
            <w:r w:rsidR="003B1A19" w:rsidRPr="000D278E">
              <w:rPr>
                <w:color w:val="000000" w:themeColor="text1"/>
                <w:lang w:val="tr-TR"/>
              </w:rPr>
              <w:t>(</w:t>
            </w:r>
            <w:r w:rsidR="00F64E45" w:rsidRPr="000D278E">
              <w:rPr>
                <w:color w:val="000000" w:themeColor="text1"/>
                <w:lang w:val="tr-TR"/>
              </w:rPr>
              <w:t>İ</w:t>
            </w:r>
            <w:r w:rsidR="003B1A19" w:rsidRPr="000D278E">
              <w:rPr>
                <w:color w:val="000000" w:themeColor="text1"/>
                <w:lang w:val="tr-TR"/>
              </w:rPr>
              <w:t>şveren tarafından hazırlanan) gereklilikleri doğrultusunda</w:t>
            </w:r>
            <w:r w:rsidR="00BF7C0F" w:rsidRPr="000D278E">
              <w:rPr>
                <w:color w:val="000000" w:themeColor="text1"/>
                <w:lang w:val="tr-TR"/>
              </w:rPr>
              <w:t xml:space="preserve"> aşağıdaki temel Çevresel ve Sosyal (ÇS) risklerin yönetmek amacıyla Yönetim Stratejileri ve Uygulama Planları (YSUP) </w:t>
            </w:r>
            <w:r w:rsidR="003B1A19" w:rsidRPr="000D278E">
              <w:rPr>
                <w:color w:val="000000" w:themeColor="text1"/>
                <w:lang w:val="tr-TR"/>
              </w:rPr>
              <w:t xml:space="preserve">kapsamında aşağıdaki dokümanları taslak olarak </w:t>
            </w:r>
            <w:r w:rsidR="00BF7C0F" w:rsidRPr="000D278E">
              <w:rPr>
                <w:color w:val="000000" w:themeColor="text1"/>
                <w:lang w:val="tr-TR"/>
              </w:rPr>
              <w:t>hazırlayacak ve sunacaktır</w:t>
            </w:r>
            <w:r w:rsidR="00CA0CCF" w:rsidRPr="000D278E">
              <w:rPr>
                <w:lang w:val="tr-TR"/>
              </w:rPr>
              <w:t xml:space="preserve">: </w:t>
            </w:r>
          </w:p>
          <w:p w14:paraId="437A3AC9" w14:textId="4F772D40" w:rsidR="003B1A19" w:rsidRPr="000D278E" w:rsidRDefault="003B1A19" w:rsidP="00C1346C">
            <w:pPr>
              <w:pStyle w:val="ListeParagraf"/>
              <w:numPr>
                <w:ilvl w:val="0"/>
                <w:numId w:val="128"/>
              </w:numPr>
              <w:tabs>
                <w:tab w:val="right" w:pos="4860"/>
              </w:tabs>
              <w:spacing w:before="80" w:after="80"/>
              <w:jc w:val="both"/>
              <w:rPr>
                <w:lang w:val="tr-TR"/>
              </w:rPr>
            </w:pPr>
            <w:r w:rsidRPr="000D278E">
              <w:rPr>
                <w:lang w:val="tr-TR"/>
              </w:rPr>
              <w:t>Cinsel Sömürü ve İstismarı (</w:t>
            </w:r>
            <w:r w:rsidR="00875B09" w:rsidRPr="000D278E">
              <w:rPr>
                <w:lang w:val="tr-TR"/>
              </w:rPr>
              <w:t>CSİ</w:t>
            </w:r>
            <w:r w:rsidRPr="000D278E">
              <w:rPr>
                <w:lang w:val="tr-TR"/>
              </w:rPr>
              <w:t xml:space="preserve">) </w:t>
            </w:r>
            <w:r w:rsidRPr="000D278E">
              <w:rPr>
                <w:iCs/>
                <w:lang w:val="tr-TR"/>
              </w:rPr>
              <w:t>önleme ve müdahale eylem planı</w:t>
            </w:r>
          </w:p>
          <w:p w14:paraId="432E1AF8" w14:textId="77777777" w:rsidR="003B1A19" w:rsidRPr="000D278E" w:rsidRDefault="003B1A19" w:rsidP="00C1346C">
            <w:pPr>
              <w:pStyle w:val="ListeParagraf"/>
              <w:numPr>
                <w:ilvl w:val="0"/>
                <w:numId w:val="128"/>
              </w:numPr>
              <w:tabs>
                <w:tab w:val="right" w:pos="7254"/>
              </w:tabs>
              <w:spacing w:before="120" w:after="120"/>
              <w:jc w:val="both"/>
              <w:rPr>
                <w:lang w:val="tr-TR"/>
              </w:rPr>
            </w:pPr>
            <w:r w:rsidRPr="000D278E">
              <w:rPr>
                <w:lang w:val="tr-TR"/>
              </w:rPr>
              <w:t>Yerel trafiğin düzenlenmesi ile birlikte gürültü ve tozun önlenmesine yönelik Trafik Yönetim Planı,</w:t>
            </w:r>
          </w:p>
          <w:p w14:paraId="5ACD6FCA" w14:textId="77777777" w:rsidR="003B1A19" w:rsidRPr="000D278E" w:rsidRDefault="003B1A19" w:rsidP="00C1346C">
            <w:pPr>
              <w:pStyle w:val="ListeParagraf"/>
              <w:numPr>
                <w:ilvl w:val="0"/>
                <w:numId w:val="128"/>
              </w:numPr>
              <w:tabs>
                <w:tab w:val="right" w:pos="7254"/>
              </w:tabs>
              <w:spacing w:before="120" w:after="120"/>
              <w:jc w:val="both"/>
              <w:rPr>
                <w:lang w:val="tr-TR"/>
              </w:rPr>
            </w:pPr>
            <w:r w:rsidRPr="000D278E">
              <w:rPr>
                <w:lang w:val="tr-TR"/>
              </w:rPr>
              <w:t>Kazı fazlası malzemenin ve atıkların bertarafına yönelik Atık Yönetim Planı;</w:t>
            </w:r>
          </w:p>
          <w:p w14:paraId="16466E1B" w14:textId="2A0FC2BF" w:rsidR="003B1A19" w:rsidRPr="000D278E" w:rsidRDefault="003B1A19" w:rsidP="00C1346C">
            <w:pPr>
              <w:pStyle w:val="ListeParagraf"/>
              <w:numPr>
                <w:ilvl w:val="0"/>
                <w:numId w:val="128"/>
              </w:numPr>
              <w:tabs>
                <w:tab w:val="right" w:pos="7254"/>
              </w:tabs>
              <w:spacing w:before="120" w:after="120"/>
              <w:jc w:val="both"/>
              <w:rPr>
                <w:lang w:val="tr-TR"/>
              </w:rPr>
            </w:pPr>
            <w:r w:rsidRPr="000D278E">
              <w:rPr>
                <w:lang w:val="tr-TR"/>
              </w:rPr>
              <w:t>Toplum ve İş Sağlığı ve Güvenliğine yönelik İş Sağlığı ve Güvenliği Yönetim Planı</w:t>
            </w:r>
          </w:p>
          <w:p w14:paraId="50E852C3" w14:textId="77777777" w:rsidR="00360B68" w:rsidRPr="000D278E" w:rsidRDefault="00360B68" w:rsidP="00C1346C">
            <w:pPr>
              <w:pStyle w:val="ListeParagraf"/>
              <w:numPr>
                <w:ilvl w:val="0"/>
                <w:numId w:val="128"/>
              </w:numPr>
              <w:tabs>
                <w:tab w:val="right" w:pos="7254"/>
              </w:tabs>
              <w:spacing w:before="120" w:after="120"/>
              <w:jc w:val="both"/>
              <w:rPr>
                <w:lang w:val="tr-TR"/>
              </w:rPr>
            </w:pPr>
            <w:r w:rsidRPr="000D278E">
              <w:rPr>
                <w:lang w:val="tr-TR"/>
              </w:rPr>
              <w:lastRenderedPageBreak/>
              <w:t xml:space="preserve">Proje çalışanlarının iş ve çalışma koşullarının düzenlenmesine yönelik İş Gücü Yönetim Planı </w:t>
            </w:r>
          </w:p>
          <w:p w14:paraId="26FAAD7E" w14:textId="79511060" w:rsidR="003B1A19" w:rsidRPr="000D278E" w:rsidRDefault="003B1A19" w:rsidP="00C1346C">
            <w:pPr>
              <w:pStyle w:val="ListeParagraf"/>
              <w:numPr>
                <w:ilvl w:val="0"/>
                <w:numId w:val="128"/>
              </w:numPr>
              <w:tabs>
                <w:tab w:val="right" w:pos="7254"/>
              </w:tabs>
              <w:spacing w:before="120" w:after="120"/>
              <w:jc w:val="both"/>
              <w:rPr>
                <w:lang w:val="tr-TR"/>
              </w:rPr>
            </w:pPr>
            <w:r w:rsidRPr="000D278E">
              <w:rPr>
                <w:lang w:val="tr-TR"/>
              </w:rPr>
              <w:t>Depo ve diğer geçici tesislerin yerlerinin tespiti için gerekli Onay / İzin alma stratejisi</w:t>
            </w:r>
          </w:p>
          <w:p w14:paraId="29EAF1FF" w14:textId="1879EB10" w:rsidR="00CA0CCF" w:rsidRPr="000D278E" w:rsidRDefault="00992296" w:rsidP="0050363E">
            <w:pPr>
              <w:rPr>
                <w:lang w:val="tr-TR"/>
              </w:rPr>
            </w:pPr>
            <w:r w:rsidRPr="000D278E" w:rsidDel="00992296">
              <w:rPr>
                <w:b/>
                <w:bCs/>
                <w:iCs/>
                <w:lang w:val="tr-TR"/>
              </w:rPr>
              <w:t xml:space="preserve"> </w:t>
            </w:r>
          </w:p>
        </w:tc>
      </w:tr>
      <w:tr w:rsidR="00BB4090" w:rsidRPr="000D278E" w14:paraId="159C4A4F" w14:textId="77777777" w:rsidTr="00BB4090">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3C7EADDB" w14:textId="77777777" w:rsidR="00BB4090" w:rsidRPr="000D278E" w:rsidRDefault="00BB4090" w:rsidP="00AF0474">
            <w:pPr>
              <w:pStyle w:val="Headfid1"/>
              <w:rPr>
                <w:bCs/>
                <w:lang w:val="tr-TR"/>
              </w:rPr>
            </w:pPr>
            <w:r w:rsidRPr="000D278E">
              <w:rPr>
                <w:bCs/>
                <w:lang w:val="tr-TR"/>
              </w:rPr>
              <w:lastRenderedPageBreak/>
              <w:t>TST 11.2</w:t>
            </w:r>
          </w:p>
        </w:tc>
        <w:tc>
          <w:tcPr>
            <w:tcW w:w="7477" w:type="dxa"/>
            <w:tcBorders>
              <w:top w:val="single" w:sz="2" w:space="0" w:color="000000"/>
              <w:left w:val="nil"/>
              <w:bottom w:val="single" w:sz="2" w:space="0" w:color="000000"/>
              <w:right w:val="single" w:sz="2" w:space="0" w:color="000000"/>
            </w:tcBorders>
            <w:shd w:val="clear" w:color="auto" w:fill="auto"/>
          </w:tcPr>
          <w:p w14:paraId="62E084D8" w14:textId="77777777" w:rsidR="00BB4090" w:rsidRPr="000D278E" w:rsidRDefault="00BB4090" w:rsidP="00BB4090">
            <w:pPr>
              <w:tabs>
                <w:tab w:val="right" w:pos="7254"/>
              </w:tabs>
              <w:spacing w:before="120" w:after="120"/>
              <w:jc w:val="both"/>
              <w:rPr>
                <w:lang w:val="tr-TR"/>
              </w:rPr>
            </w:pPr>
            <w:r w:rsidRPr="000D278E">
              <w:rPr>
                <w:lang w:val="tr-TR"/>
              </w:rPr>
              <w:t>Aşağıdaki ifadeyi Bölüm II – Teklif Bilgi Formuna TST 11.2 sonuna ekleyiniz:</w:t>
            </w:r>
          </w:p>
          <w:p w14:paraId="5A554DF3" w14:textId="77777777" w:rsidR="00BB4090" w:rsidRPr="000D278E" w:rsidRDefault="00BB4090" w:rsidP="00AF0474">
            <w:pPr>
              <w:tabs>
                <w:tab w:val="right" w:pos="7254"/>
              </w:tabs>
              <w:spacing w:before="120" w:after="120"/>
              <w:jc w:val="both"/>
              <w:rPr>
                <w:lang w:val="tr-TR"/>
              </w:rPr>
            </w:pPr>
            <w:r w:rsidRPr="000D278E">
              <w:rPr>
                <w:lang w:val="tr-TR"/>
              </w:rPr>
              <w:t>“Ortak Girişim Niyet Beyannamesinde ortakların isimleri, yetkili temsilci, her bir ortağın hisseleri ve ortaklık yüzdeleri, Ortak Girişimin Başarılı teklifçi olması halinde sözleşmenin ve satınalma prosedürlerinin yürütülmesi sırasında, Ortak Girişim Üyelerinin müştereken ve müteselsilen İ</w:t>
            </w:r>
            <w:r w:rsidR="00006C11" w:rsidRPr="000D278E">
              <w:rPr>
                <w:lang w:val="tr-TR"/>
              </w:rPr>
              <w:t>şveren’e</w:t>
            </w:r>
            <w:r w:rsidRPr="000D278E">
              <w:rPr>
                <w:lang w:val="tr-TR"/>
              </w:rPr>
              <w:t xml:space="preserve"> sorumlu olacağı açıkça belirtilecektir. Sözleşmenin yürütülmesi sırasında İ</w:t>
            </w:r>
            <w:r w:rsidR="00006C11" w:rsidRPr="000D278E">
              <w:rPr>
                <w:lang w:val="tr-TR"/>
              </w:rPr>
              <w:t>şveren</w:t>
            </w:r>
            <w:r w:rsidRPr="000D278E">
              <w:rPr>
                <w:lang w:val="tr-TR"/>
              </w:rPr>
              <w:t>’in yazılı onayı alınmadan Ortak Girişim Niyet Beyannamesinde belirtilen ortaklığın ismi, yapısı, yetkili temsilcisi, ortaklıkların hisse ve sorumluluk oranları vb. hususlar değiştirilmeyecektir. Ortak Girişim Niyet Beyannamesi Bölüm IV Teklif Formları Form ELI 1.2 tablosunun eki olarak yer almaktadır.</w:t>
            </w:r>
          </w:p>
        </w:tc>
      </w:tr>
      <w:tr w:rsidR="00F82CA6" w:rsidRPr="000D278E" w14:paraId="32CD5722" w14:textId="77777777" w:rsidTr="004C4F70">
        <w:trPr>
          <w:jc w:val="center"/>
        </w:trPr>
        <w:tc>
          <w:tcPr>
            <w:tcW w:w="1617" w:type="dxa"/>
            <w:tcBorders>
              <w:top w:val="single" w:sz="2" w:space="0" w:color="000000"/>
              <w:left w:val="single" w:sz="2" w:space="0" w:color="000000"/>
              <w:bottom w:val="single" w:sz="2" w:space="0" w:color="000000"/>
              <w:right w:val="single" w:sz="8" w:space="0" w:color="000000"/>
            </w:tcBorders>
            <w:shd w:val="clear" w:color="auto" w:fill="auto"/>
          </w:tcPr>
          <w:p w14:paraId="27DB62D0" w14:textId="77777777" w:rsidR="00F82CA6" w:rsidRPr="000D278E" w:rsidRDefault="00BF7C0F" w:rsidP="00AE4532">
            <w:pPr>
              <w:spacing w:before="60" w:after="60"/>
              <w:jc w:val="both"/>
              <w:rPr>
                <w:b/>
                <w:bCs/>
                <w:lang w:val="tr-TR"/>
              </w:rPr>
            </w:pPr>
            <w:r w:rsidRPr="000D278E">
              <w:rPr>
                <w:b/>
                <w:lang w:val="tr-TR"/>
              </w:rPr>
              <w:t>TST</w:t>
            </w:r>
            <w:r w:rsidR="00F82CA6" w:rsidRPr="000D278E">
              <w:rPr>
                <w:b/>
                <w:lang w:val="tr-TR"/>
              </w:rPr>
              <w:t xml:space="preserve"> 13.1</w:t>
            </w:r>
          </w:p>
        </w:tc>
        <w:tc>
          <w:tcPr>
            <w:tcW w:w="7477" w:type="dxa"/>
            <w:tcBorders>
              <w:top w:val="single" w:sz="2" w:space="0" w:color="000000"/>
              <w:left w:val="nil"/>
              <w:bottom w:val="single" w:sz="2" w:space="0" w:color="000000"/>
              <w:right w:val="single" w:sz="2" w:space="0" w:color="000000"/>
            </w:tcBorders>
            <w:shd w:val="clear" w:color="auto" w:fill="auto"/>
          </w:tcPr>
          <w:p w14:paraId="5E2B00DF" w14:textId="5DD55303" w:rsidR="00F82CA6" w:rsidRPr="000D278E" w:rsidRDefault="00BF7C0F" w:rsidP="00BF7C0F">
            <w:pPr>
              <w:tabs>
                <w:tab w:val="right" w:pos="7254"/>
              </w:tabs>
              <w:spacing w:before="60" w:after="60"/>
              <w:jc w:val="both"/>
              <w:rPr>
                <w:b/>
                <w:i/>
                <w:lang w:val="tr-TR"/>
              </w:rPr>
            </w:pPr>
            <w:r w:rsidRPr="000D278E">
              <w:rPr>
                <w:lang w:val="tr-TR"/>
              </w:rPr>
              <w:t xml:space="preserve">Alternatif teklifler </w:t>
            </w:r>
            <w:r w:rsidR="002C0613" w:rsidRPr="000D278E">
              <w:rPr>
                <w:b/>
                <w:iCs/>
                <w:lang w:val="tr-TR"/>
              </w:rPr>
              <w:t>dikkate alınmayacaktır</w:t>
            </w:r>
            <w:r w:rsidR="00F82CA6" w:rsidRPr="000D278E">
              <w:rPr>
                <w:lang w:val="tr-TR"/>
              </w:rPr>
              <w:t>.</w:t>
            </w:r>
          </w:p>
        </w:tc>
      </w:tr>
      <w:tr w:rsidR="00F82CA6" w:rsidRPr="000D278E" w14:paraId="7A2A80B5"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0A949151" w14:textId="77777777" w:rsidR="00F82CA6" w:rsidRPr="000D278E" w:rsidRDefault="00BF7C0F" w:rsidP="00AE4532">
            <w:pPr>
              <w:spacing w:before="60" w:after="60"/>
              <w:jc w:val="both"/>
              <w:rPr>
                <w:b/>
                <w:bCs/>
                <w:lang w:val="tr-TR"/>
              </w:rPr>
            </w:pPr>
            <w:r w:rsidRPr="000D278E">
              <w:rPr>
                <w:b/>
                <w:lang w:val="tr-TR"/>
              </w:rPr>
              <w:t>TST</w:t>
            </w:r>
            <w:r w:rsidR="00F82CA6" w:rsidRPr="000D278E">
              <w:rPr>
                <w:b/>
                <w:lang w:val="tr-TR"/>
              </w:rPr>
              <w:t xml:space="preserve"> 13.2</w:t>
            </w:r>
          </w:p>
        </w:tc>
        <w:tc>
          <w:tcPr>
            <w:tcW w:w="7477" w:type="dxa"/>
            <w:tcBorders>
              <w:top w:val="single" w:sz="2" w:space="0" w:color="000000"/>
              <w:left w:val="nil"/>
              <w:bottom w:val="single" w:sz="2" w:space="0" w:color="000000"/>
              <w:right w:val="single" w:sz="2" w:space="0" w:color="000000"/>
            </w:tcBorders>
          </w:tcPr>
          <w:p w14:paraId="4E645555" w14:textId="386CDD01" w:rsidR="00F82CA6" w:rsidRPr="000D278E" w:rsidRDefault="00BF2559" w:rsidP="00BF2559">
            <w:pPr>
              <w:tabs>
                <w:tab w:val="right" w:pos="7254"/>
              </w:tabs>
              <w:spacing w:before="60" w:after="60"/>
              <w:jc w:val="both"/>
              <w:rPr>
                <w:b/>
                <w:i/>
                <w:lang w:val="tr-TR"/>
              </w:rPr>
            </w:pPr>
            <w:r w:rsidRPr="000D278E">
              <w:rPr>
                <w:iCs/>
                <w:lang w:val="tr-TR"/>
              </w:rPr>
              <w:t>Alternatif tamamlama süresine</w:t>
            </w:r>
            <w:r w:rsidR="00F82CA6" w:rsidRPr="000D278E">
              <w:rPr>
                <w:iCs/>
                <w:lang w:val="tr-TR"/>
              </w:rPr>
              <w:t xml:space="preserve"> </w:t>
            </w:r>
            <w:r w:rsidR="002C0613" w:rsidRPr="000D278E">
              <w:rPr>
                <w:b/>
                <w:bCs/>
                <w:iCs/>
                <w:lang w:val="tr-TR"/>
              </w:rPr>
              <w:t>izin verilmeyecektir</w:t>
            </w:r>
            <w:r w:rsidR="00C16EF8" w:rsidRPr="000D278E">
              <w:rPr>
                <w:b/>
                <w:bCs/>
                <w:iCs/>
                <w:lang w:val="tr-TR"/>
              </w:rPr>
              <w:t>.</w:t>
            </w:r>
          </w:p>
        </w:tc>
      </w:tr>
      <w:tr w:rsidR="00F82CA6" w:rsidRPr="000D278E" w14:paraId="0872611D"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B989B76" w14:textId="77777777" w:rsidR="00F82CA6" w:rsidRPr="000D278E" w:rsidRDefault="00BF2559" w:rsidP="00AE4532">
            <w:pPr>
              <w:spacing w:before="60" w:after="60"/>
              <w:jc w:val="both"/>
              <w:rPr>
                <w:b/>
                <w:bCs/>
                <w:lang w:val="tr-TR"/>
              </w:rPr>
            </w:pPr>
            <w:r w:rsidRPr="000D278E">
              <w:rPr>
                <w:b/>
                <w:iCs/>
                <w:lang w:val="tr-TR"/>
              </w:rPr>
              <w:t>TST</w:t>
            </w:r>
            <w:r w:rsidR="00F82CA6" w:rsidRPr="000D278E">
              <w:rPr>
                <w:b/>
                <w:iCs/>
                <w:lang w:val="tr-TR"/>
              </w:rPr>
              <w:t xml:space="preserve"> 13.4</w:t>
            </w:r>
          </w:p>
        </w:tc>
        <w:tc>
          <w:tcPr>
            <w:tcW w:w="7477" w:type="dxa"/>
            <w:tcBorders>
              <w:top w:val="single" w:sz="2" w:space="0" w:color="000000"/>
              <w:left w:val="nil"/>
              <w:bottom w:val="single" w:sz="2" w:space="0" w:color="000000"/>
              <w:right w:val="single" w:sz="2" w:space="0" w:color="000000"/>
            </w:tcBorders>
          </w:tcPr>
          <w:p w14:paraId="270F13AB" w14:textId="5F104D83" w:rsidR="00F82CA6" w:rsidRPr="000D278E" w:rsidRDefault="00025353" w:rsidP="00044A86">
            <w:pPr>
              <w:tabs>
                <w:tab w:val="right" w:pos="7254"/>
              </w:tabs>
              <w:spacing w:before="60" w:after="60"/>
              <w:jc w:val="both"/>
              <w:rPr>
                <w:b/>
                <w:i/>
                <w:lang w:val="tr-TR"/>
              </w:rPr>
            </w:pPr>
            <w:r w:rsidRPr="000D278E">
              <w:rPr>
                <w:iCs/>
                <w:lang w:val="tr-TR"/>
              </w:rPr>
              <w:t xml:space="preserve">Uygulanmayacaktır. </w:t>
            </w:r>
          </w:p>
        </w:tc>
      </w:tr>
      <w:tr w:rsidR="00F82CA6" w:rsidRPr="000D278E" w14:paraId="41BA206C"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27044EC8" w14:textId="77777777" w:rsidR="00F82CA6" w:rsidRPr="000D278E" w:rsidRDefault="00BF2559" w:rsidP="00AE4532">
            <w:pPr>
              <w:spacing w:before="60" w:after="60"/>
              <w:jc w:val="both"/>
              <w:rPr>
                <w:b/>
                <w:iCs/>
                <w:lang w:val="tr-TR"/>
              </w:rPr>
            </w:pPr>
            <w:r w:rsidRPr="000D278E">
              <w:rPr>
                <w:b/>
                <w:lang w:val="tr-TR"/>
              </w:rPr>
              <w:t>TST</w:t>
            </w:r>
            <w:r w:rsidR="00F82CA6" w:rsidRPr="000D278E">
              <w:rPr>
                <w:b/>
                <w:lang w:val="tr-TR"/>
              </w:rPr>
              <w:t xml:space="preserve"> 14.5</w:t>
            </w:r>
          </w:p>
        </w:tc>
        <w:tc>
          <w:tcPr>
            <w:tcW w:w="7477" w:type="dxa"/>
            <w:tcBorders>
              <w:top w:val="single" w:sz="2" w:space="0" w:color="000000"/>
              <w:left w:val="nil"/>
              <w:bottom w:val="single" w:sz="2" w:space="0" w:color="000000"/>
              <w:right w:val="single" w:sz="2" w:space="0" w:color="000000"/>
            </w:tcBorders>
          </w:tcPr>
          <w:p w14:paraId="5583F0CF" w14:textId="2588641C" w:rsidR="00F82CA6" w:rsidRPr="000D278E" w:rsidRDefault="00AF2EF5" w:rsidP="001F123F">
            <w:pPr>
              <w:tabs>
                <w:tab w:val="right" w:pos="7254"/>
              </w:tabs>
              <w:spacing w:before="60" w:after="60"/>
              <w:jc w:val="both"/>
              <w:rPr>
                <w:iCs/>
                <w:lang w:val="tr-TR"/>
              </w:rPr>
            </w:pPr>
            <w:r w:rsidRPr="000B16BC">
              <w:rPr>
                <w:lang w:val="tr-TR"/>
              </w:rPr>
              <w:t>Sözleşmede fiyat farkı uygulaması Sözleşme Genel ve Özel Şartlarına uygun olarak yapılacaktır</w:t>
            </w:r>
            <w:r w:rsidR="00B4346D" w:rsidRPr="000B16BC">
              <w:rPr>
                <w:lang w:val="tr-TR"/>
              </w:rPr>
              <w:t>.</w:t>
            </w:r>
          </w:p>
        </w:tc>
      </w:tr>
      <w:tr w:rsidR="00CA12E3" w:rsidRPr="000D278E" w14:paraId="0ECF06F1" w14:textId="77777777" w:rsidTr="00CA12E3">
        <w:trPr>
          <w:jc w:val="center"/>
        </w:trPr>
        <w:tc>
          <w:tcPr>
            <w:tcW w:w="1617" w:type="dxa"/>
            <w:tcBorders>
              <w:top w:val="single" w:sz="2" w:space="0" w:color="000000"/>
              <w:left w:val="single" w:sz="2" w:space="0" w:color="000000"/>
              <w:bottom w:val="single" w:sz="2" w:space="0" w:color="000000"/>
              <w:right w:val="single" w:sz="8" w:space="0" w:color="000000"/>
            </w:tcBorders>
          </w:tcPr>
          <w:p w14:paraId="1C7AA64E" w14:textId="42AB09E4" w:rsidR="00CA12E3" w:rsidRPr="000D278E" w:rsidRDefault="00CA12E3" w:rsidP="005B2248">
            <w:pPr>
              <w:spacing w:before="60" w:after="60"/>
              <w:jc w:val="both"/>
              <w:rPr>
                <w:b/>
                <w:lang w:val="tr-TR"/>
              </w:rPr>
            </w:pPr>
            <w:r w:rsidRPr="000D278E">
              <w:rPr>
                <w:b/>
                <w:lang w:val="tr-TR"/>
              </w:rPr>
              <w:t>TST 14.</w:t>
            </w:r>
            <w:r w:rsidR="005B2248" w:rsidRPr="000D278E">
              <w:rPr>
                <w:b/>
                <w:lang w:val="tr-TR"/>
              </w:rPr>
              <w:t>7</w:t>
            </w:r>
          </w:p>
        </w:tc>
        <w:tc>
          <w:tcPr>
            <w:tcW w:w="7477" w:type="dxa"/>
            <w:tcBorders>
              <w:top w:val="single" w:sz="2" w:space="0" w:color="000000"/>
              <w:left w:val="nil"/>
              <w:bottom w:val="single" w:sz="2" w:space="0" w:color="000000"/>
              <w:right w:val="single" w:sz="2" w:space="0" w:color="000000"/>
            </w:tcBorders>
          </w:tcPr>
          <w:p w14:paraId="651516F5" w14:textId="41EEC860" w:rsidR="00CF0E4B" w:rsidRPr="000D278E" w:rsidRDefault="00CA12E3" w:rsidP="00CA12E3">
            <w:pPr>
              <w:tabs>
                <w:tab w:val="right" w:pos="7254"/>
              </w:tabs>
              <w:spacing w:before="60" w:after="60"/>
              <w:jc w:val="both"/>
              <w:rPr>
                <w:lang w:val="tr-TR"/>
              </w:rPr>
            </w:pPr>
            <w:r w:rsidRPr="000D278E">
              <w:rPr>
                <w:lang w:val="tr-TR"/>
              </w:rPr>
              <w:t>14.</w:t>
            </w:r>
            <w:r w:rsidR="0094072B" w:rsidRPr="000D278E">
              <w:rPr>
                <w:lang w:val="tr-TR"/>
              </w:rPr>
              <w:t>7</w:t>
            </w:r>
            <w:r w:rsidRPr="000D278E">
              <w:rPr>
                <w:lang w:val="tr-TR"/>
              </w:rPr>
              <w:t xml:space="preserve"> Alt-Maddesi</w:t>
            </w:r>
            <w:r w:rsidR="00CF0E4B" w:rsidRPr="000D278E">
              <w:rPr>
                <w:lang w:val="tr-TR"/>
              </w:rPr>
              <w:t xml:space="preserve"> </w:t>
            </w:r>
            <w:r w:rsidR="0094072B" w:rsidRPr="000D278E">
              <w:rPr>
                <w:lang w:val="tr-TR"/>
              </w:rPr>
              <w:t>aşağıdaki şekilde değiştirilmiştir</w:t>
            </w:r>
            <w:r w:rsidR="00CF0E4B" w:rsidRPr="000D278E">
              <w:rPr>
                <w:lang w:val="tr-TR"/>
              </w:rPr>
              <w:t>:</w:t>
            </w:r>
            <w:r w:rsidR="0094072B" w:rsidRPr="000D278E">
              <w:rPr>
                <w:lang w:val="tr-TR"/>
              </w:rPr>
              <w:t xml:space="preserve"> </w:t>
            </w:r>
          </w:p>
          <w:p w14:paraId="0089F427" w14:textId="47683783" w:rsidR="001473FF" w:rsidRPr="000D278E" w:rsidRDefault="001473FF" w:rsidP="00CA12E3">
            <w:pPr>
              <w:tabs>
                <w:tab w:val="right" w:pos="7254"/>
              </w:tabs>
              <w:spacing w:before="60" w:after="60"/>
              <w:jc w:val="both"/>
              <w:rPr>
                <w:lang w:val="tr-TR"/>
              </w:rPr>
            </w:pPr>
          </w:p>
          <w:p w14:paraId="2B63FD4C" w14:textId="77777777" w:rsidR="00381424" w:rsidRPr="000D278E" w:rsidRDefault="00381424" w:rsidP="00381424">
            <w:pPr>
              <w:tabs>
                <w:tab w:val="right" w:pos="7254"/>
              </w:tabs>
              <w:spacing w:before="60" w:after="60"/>
              <w:jc w:val="both"/>
              <w:rPr>
                <w:lang w:val="tr-TR"/>
              </w:rPr>
            </w:pPr>
            <w:r w:rsidRPr="000D278E">
              <w:rPr>
                <w:lang w:val="tr-TR"/>
              </w:rPr>
              <w:t xml:space="preserve">İşveren, sözleşme kapsamında yükleniciye yapılan ödemeler üzerinden, Türkiye Cumhuriyeti kanunlarının gerektirdiği oranda yüklenici tarafından faturalanan Katma Değer Vergisinden (KDV)’den sorumlu olacaktır. </w:t>
            </w:r>
          </w:p>
          <w:p w14:paraId="756BF130" w14:textId="77777777" w:rsidR="001473FF" w:rsidRPr="000D278E" w:rsidRDefault="001473FF" w:rsidP="00CA12E3">
            <w:pPr>
              <w:tabs>
                <w:tab w:val="right" w:pos="7254"/>
              </w:tabs>
              <w:spacing w:before="60" w:after="60"/>
              <w:jc w:val="both"/>
              <w:rPr>
                <w:lang w:val="tr-TR"/>
              </w:rPr>
            </w:pPr>
          </w:p>
          <w:p w14:paraId="4A5203B7" w14:textId="77777777" w:rsidR="00CB5D9D" w:rsidRPr="000D278E" w:rsidRDefault="00CB5D9D" w:rsidP="00CB5D9D">
            <w:pPr>
              <w:tabs>
                <w:tab w:val="right" w:pos="7254"/>
              </w:tabs>
              <w:spacing w:before="60" w:after="60"/>
              <w:jc w:val="both"/>
              <w:rPr>
                <w:lang w:val="tr-TR"/>
              </w:rPr>
            </w:pPr>
            <w:r w:rsidRPr="000D278E">
              <w:rPr>
                <w:lang w:val="tr-TR"/>
              </w:rPr>
              <w:t>Yüklenici KDV dışında kalan tüm yerel vergileri karşılamak durumundadır.</w:t>
            </w:r>
          </w:p>
          <w:p w14:paraId="3A262D72" w14:textId="77777777" w:rsidR="00F1020C" w:rsidRPr="000D278E" w:rsidRDefault="00F1020C" w:rsidP="00CB5D9D">
            <w:pPr>
              <w:tabs>
                <w:tab w:val="right" w:pos="7254"/>
              </w:tabs>
              <w:spacing w:before="60" w:after="60"/>
              <w:jc w:val="both"/>
              <w:rPr>
                <w:iCs/>
                <w:lang w:val="tr-TR"/>
              </w:rPr>
            </w:pPr>
          </w:p>
          <w:p w14:paraId="476568A2" w14:textId="4C3E1B59" w:rsidR="00CB5D9D" w:rsidRPr="000D278E" w:rsidRDefault="00CB5D9D" w:rsidP="00CB5D9D">
            <w:pPr>
              <w:tabs>
                <w:tab w:val="right" w:pos="7254"/>
              </w:tabs>
              <w:spacing w:before="60" w:after="60"/>
              <w:jc w:val="both"/>
              <w:rPr>
                <w:iCs/>
                <w:lang w:val="tr-TR"/>
              </w:rPr>
            </w:pPr>
            <w:r w:rsidRPr="000D278E">
              <w:rPr>
                <w:iCs/>
                <w:lang w:val="tr-TR"/>
              </w:rPr>
              <w:t xml:space="preserve">Yabancı Tüzel Kişilikli yükleniciler; ister tek başlarına ister yabancı bir yüklenici veya yerel bir yüklenici ile ortak girişim sonucunda, sözleşmenin uygulanması nedeniyle, elde ettikleri hakediş bedelleri üzerinden, yapılan ödemelerle ilgili, yerel kanunlar kapsamında konulan stopaj vergilerini ödemekle yükümlüdürler. Yabancı yüklenici tek başına veya yabancı yüklenicilerle ortak girişim halinde ise ve Türkiye’deki Vergi Dairesine kayıtlı değil ise, hakediş bedelleri üzerinden Yükleniciye ödenecek miktardan yönetmeliklerde öngörülen oranda İşverenin stopaj vergisini kesmesi ve Yüklenici adına Vergi Dairesine yatırması zorunludur. İşveren tarafından Vergi Dairesine ödenen stopaj, daha sonra Türkiye’deki ve Yüklenicinin ülkesindeki Vergi Dairesi tarafından gerekli görüldüğü üzere, </w:t>
            </w:r>
            <w:r w:rsidRPr="000D278E">
              <w:rPr>
                <w:iCs/>
                <w:lang w:val="tr-TR"/>
              </w:rPr>
              <w:lastRenderedPageBreak/>
              <w:t>Yüklenici ile Vergi Dairesi arasında Türkiye’yle Yüklenicinin ülkesi arasındaki Çifte Vergilendirmenin Önlenmesi (eğer varsa) gibi ikili anlaşmalar ve yerel vergi mevzuatına göre elde ettiği gelir üzerinden mahsup edilecektir.</w:t>
            </w:r>
          </w:p>
          <w:p w14:paraId="284AB45C" w14:textId="04C44E5D" w:rsidR="00CA12E3" w:rsidRPr="000D278E" w:rsidRDefault="00CA12E3" w:rsidP="00CA12E3">
            <w:pPr>
              <w:tabs>
                <w:tab w:val="right" w:pos="7254"/>
              </w:tabs>
              <w:spacing w:before="60" w:after="60"/>
              <w:jc w:val="both"/>
              <w:rPr>
                <w:lang w:val="tr-TR"/>
              </w:rPr>
            </w:pPr>
          </w:p>
          <w:p w14:paraId="30AA66FA" w14:textId="77777777" w:rsidR="00583487" w:rsidRPr="000D278E" w:rsidRDefault="00583487" w:rsidP="00583487">
            <w:pPr>
              <w:tabs>
                <w:tab w:val="right" w:pos="7254"/>
              </w:tabs>
              <w:spacing w:before="60" w:after="60"/>
              <w:jc w:val="both"/>
              <w:rPr>
                <w:lang w:val="tr-TR"/>
              </w:rPr>
            </w:pPr>
            <w:r w:rsidRPr="000D278E">
              <w:rPr>
                <w:lang w:val="tr-TR"/>
              </w:rPr>
              <w:t>Ayrıca Yüklenici aşağıdaki damga vergilerinin ödenmesinden de sorumludur:</w:t>
            </w:r>
          </w:p>
          <w:p w14:paraId="143D6029" w14:textId="77777777" w:rsidR="00583487" w:rsidRPr="000D278E" w:rsidRDefault="00583487" w:rsidP="00C1346C">
            <w:pPr>
              <w:numPr>
                <w:ilvl w:val="2"/>
                <w:numId w:val="131"/>
              </w:numPr>
              <w:tabs>
                <w:tab w:val="clear" w:pos="2160"/>
                <w:tab w:val="num" w:pos="2055"/>
                <w:tab w:val="right" w:pos="7254"/>
              </w:tabs>
              <w:spacing w:before="60" w:after="60"/>
              <w:ind w:left="615" w:hanging="270"/>
              <w:jc w:val="both"/>
              <w:rPr>
                <w:lang w:val="tr-TR"/>
              </w:rPr>
            </w:pPr>
            <w:r w:rsidRPr="000D278E">
              <w:rPr>
                <w:lang w:val="tr-TR"/>
              </w:rPr>
              <w:t>Sözleşmenin imzalanması ile beraber Yüklenici ihale kararı için 0,569% (Binde 5,69) ve sözleşme imzası için 0,948% (Binde 9,48) damga vergisi ödemekle yükümlüdür.</w:t>
            </w:r>
          </w:p>
          <w:p w14:paraId="119EC87C" w14:textId="77777777" w:rsidR="00583487" w:rsidRPr="000D278E" w:rsidRDefault="00583487" w:rsidP="00C1346C">
            <w:pPr>
              <w:numPr>
                <w:ilvl w:val="2"/>
                <w:numId w:val="131"/>
              </w:numPr>
              <w:tabs>
                <w:tab w:val="clear" w:pos="2160"/>
                <w:tab w:val="num" w:pos="2055"/>
                <w:tab w:val="right" w:pos="7254"/>
              </w:tabs>
              <w:spacing w:before="60" w:after="60"/>
              <w:ind w:left="615" w:hanging="270"/>
              <w:jc w:val="both"/>
              <w:rPr>
                <w:lang w:val="tr-TR"/>
              </w:rPr>
            </w:pPr>
            <w:r w:rsidRPr="000D278E">
              <w:rPr>
                <w:lang w:val="tr-TR"/>
              </w:rPr>
              <w:t>Yükleniciye yapılacak ödemelerden 0,948% (Binde 9,48) damga vergisi kesilir.</w:t>
            </w:r>
          </w:p>
          <w:p w14:paraId="388CDB8A" w14:textId="51381A5A" w:rsidR="00CA12E3" w:rsidRPr="000D278E" w:rsidRDefault="00CA12E3" w:rsidP="0033795E">
            <w:pPr>
              <w:tabs>
                <w:tab w:val="right" w:pos="7254"/>
              </w:tabs>
              <w:spacing w:before="60" w:after="60"/>
              <w:jc w:val="both"/>
              <w:rPr>
                <w:lang w:val="tr-TR"/>
              </w:rPr>
            </w:pPr>
          </w:p>
        </w:tc>
      </w:tr>
      <w:tr w:rsidR="00BF2559" w:rsidRPr="000D278E" w14:paraId="78B5278B"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3749FBCE" w14:textId="77777777" w:rsidR="00BF2559" w:rsidRPr="000D278E" w:rsidRDefault="00BF2559" w:rsidP="00BF2559">
            <w:pPr>
              <w:spacing w:before="60" w:after="60"/>
              <w:jc w:val="both"/>
              <w:rPr>
                <w:b/>
                <w:iCs/>
                <w:lang w:val="tr-TR"/>
              </w:rPr>
            </w:pPr>
            <w:r w:rsidRPr="000D278E">
              <w:rPr>
                <w:b/>
                <w:bCs/>
                <w:lang w:val="tr-TR"/>
              </w:rPr>
              <w:lastRenderedPageBreak/>
              <w:t xml:space="preserve">TST </w:t>
            </w:r>
            <w:r w:rsidRPr="000D278E">
              <w:rPr>
                <w:b/>
                <w:lang w:val="tr-TR"/>
              </w:rPr>
              <w:t>15.1</w:t>
            </w:r>
          </w:p>
        </w:tc>
        <w:tc>
          <w:tcPr>
            <w:tcW w:w="7477" w:type="dxa"/>
            <w:tcBorders>
              <w:top w:val="single" w:sz="2" w:space="0" w:color="000000"/>
              <w:left w:val="nil"/>
              <w:bottom w:val="single" w:sz="2" w:space="0" w:color="000000"/>
              <w:right w:val="single" w:sz="2" w:space="0" w:color="000000"/>
            </w:tcBorders>
          </w:tcPr>
          <w:p w14:paraId="3F7E43B3" w14:textId="5C6828DE" w:rsidR="00BF369F" w:rsidRPr="000D278E" w:rsidRDefault="007A697B" w:rsidP="00BF369F">
            <w:pPr>
              <w:tabs>
                <w:tab w:val="right" w:pos="7254"/>
              </w:tabs>
              <w:spacing w:before="60" w:after="60"/>
              <w:jc w:val="both"/>
              <w:rPr>
                <w:lang w:val="tr-TR"/>
              </w:rPr>
            </w:pPr>
            <w:r w:rsidRPr="003459B7">
              <w:rPr>
                <w:lang w:val="tr-TR"/>
              </w:rPr>
              <w:t>Teklif para birimi Türk Lirası, AVRO veya ABD Doları para birimi cinsinden</w:t>
            </w:r>
            <w:r w:rsidR="00F55BE6" w:rsidRPr="003459B7">
              <w:rPr>
                <w:lang w:val="tr-TR"/>
              </w:rPr>
              <w:t xml:space="preserve"> veya bunlar</w:t>
            </w:r>
            <w:r w:rsidR="00DA5C5B" w:rsidRPr="003459B7">
              <w:rPr>
                <w:lang w:val="tr-TR"/>
              </w:rPr>
              <w:t>ı</w:t>
            </w:r>
            <w:r w:rsidR="00F55BE6" w:rsidRPr="003459B7">
              <w:rPr>
                <w:lang w:val="tr-TR"/>
              </w:rPr>
              <w:t xml:space="preserve">n kombinasyonu </w:t>
            </w:r>
            <w:r w:rsidR="00DA5C5B" w:rsidRPr="003459B7">
              <w:rPr>
                <w:lang w:val="tr-TR"/>
              </w:rPr>
              <w:t>ş</w:t>
            </w:r>
            <w:r w:rsidR="00F55BE6" w:rsidRPr="003459B7">
              <w:rPr>
                <w:lang w:val="tr-TR"/>
              </w:rPr>
              <w:t>eklinde</w:t>
            </w:r>
            <w:r w:rsidRPr="003459B7">
              <w:rPr>
                <w:lang w:val="tr-TR"/>
              </w:rPr>
              <w:t xml:space="preserve"> </w:t>
            </w:r>
            <w:r w:rsidR="00F310D6" w:rsidRPr="003459B7">
              <w:rPr>
                <w:lang w:val="tr-TR"/>
              </w:rPr>
              <w:t>olabilir. Ödeme için kullanılacak para birimi Teklif para birimi ile aynı olacaktır.</w:t>
            </w:r>
          </w:p>
          <w:p w14:paraId="32D03605" w14:textId="2785FBA7" w:rsidR="00135CCA" w:rsidRPr="000D278E" w:rsidRDefault="00135CCA" w:rsidP="00BF369F">
            <w:pPr>
              <w:tabs>
                <w:tab w:val="right" w:pos="7254"/>
              </w:tabs>
              <w:spacing w:before="60" w:after="60"/>
              <w:jc w:val="both"/>
              <w:rPr>
                <w:iCs/>
                <w:lang w:val="tr-TR"/>
              </w:rPr>
            </w:pPr>
          </w:p>
        </w:tc>
      </w:tr>
      <w:tr w:rsidR="00BF2559" w:rsidRPr="000D278E" w14:paraId="3F961628"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8BAF582" w14:textId="77777777" w:rsidR="00BF2559" w:rsidRPr="000D278E" w:rsidRDefault="00BF2559" w:rsidP="00BF2559">
            <w:pPr>
              <w:spacing w:before="60" w:after="60"/>
              <w:jc w:val="both"/>
              <w:rPr>
                <w:b/>
                <w:bCs/>
                <w:lang w:val="tr-TR"/>
              </w:rPr>
            </w:pPr>
            <w:r w:rsidRPr="000D278E">
              <w:rPr>
                <w:b/>
                <w:bCs/>
                <w:lang w:val="tr-TR"/>
              </w:rPr>
              <w:t>TST 18.1</w:t>
            </w:r>
          </w:p>
        </w:tc>
        <w:tc>
          <w:tcPr>
            <w:tcW w:w="7477" w:type="dxa"/>
            <w:tcBorders>
              <w:top w:val="single" w:sz="2" w:space="0" w:color="000000"/>
              <w:left w:val="nil"/>
              <w:bottom w:val="single" w:sz="2" w:space="0" w:color="000000"/>
              <w:right w:val="single" w:sz="2" w:space="0" w:color="000000"/>
            </w:tcBorders>
          </w:tcPr>
          <w:p w14:paraId="7FCC1AF6" w14:textId="64232E63" w:rsidR="0072203D" w:rsidRPr="000D278E" w:rsidRDefault="007E3415" w:rsidP="00F310D6">
            <w:pPr>
              <w:tabs>
                <w:tab w:val="right" w:pos="4860"/>
              </w:tabs>
              <w:spacing w:before="80" w:after="80"/>
              <w:jc w:val="both"/>
              <w:rPr>
                <w:lang w:val="tr-TR"/>
              </w:rPr>
            </w:pPr>
            <w:r w:rsidRPr="000D278E">
              <w:rPr>
                <w:lang w:val="tr-TR"/>
              </w:rPr>
              <w:t xml:space="preserve">Teklifler </w:t>
            </w:r>
            <w:r w:rsidR="002C682E" w:rsidRPr="000D278E">
              <w:rPr>
                <w:lang w:val="tr-TR"/>
              </w:rPr>
              <w:t xml:space="preserve">son Teklif Verme Tarihinden itibaren en az 90 gün süreyle </w:t>
            </w:r>
            <w:r w:rsidRPr="000D278E">
              <w:rPr>
                <w:lang w:val="tr-TR"/>
              </w:rPr>
              <w:t xml:space="preserve">süreyle geçerli olacaktır. </w:t>
            </w:r>
          </w:p>
          <w:p w14:paraId="1769595D" w14:textId="41088B12" w:rsidR="00BF2559" w:rsidRPr="000D278E" w:rsidRDefault="00F310D6" w:rsidP="00F310D6">
            <w:pPr>
              <w:tabs>
                <w:tab w:val="right" w:pos="4860"/>
              </w:tabs>
              <w:spacing w:before="80" w:after="80"/>
              <w:jc w:val="both"/>
              <w:rPr>
                <w:lang w:val="tr-TR"/>
              </w:rPr>
            </w:pPr>
            <w:r w:rsidRPr="000D278E">
              <w:rPr>
                <w:lang w:val="tr-TR"/>
              </w:rPr>
              <w:t>İşveren teklif geçerlilik sürelerinin uzatılmasını talep edebilir, bu durumda Teklif sahibi teklif geçerlilik süresini uzatıp/uzatmamakta serbesttir. Teklif geçerlilik süresini usulüne uygun uzatmayı kabul eden Teklif sahipleri işbu nedenle İşverene karşı hiçbir surette finansman gideri rücu ettiremezler.</w:t>
            </w:r>
            <w:r w:rsidRPr="000D278E" w:rsidDel="00F310D6">
              <w:rPr>
                <w:lang w:val="tr-TR"/>
              </w:rPr>
              <w:t xml:space="preserve"> </w:t>
            </w:r>
          </w:p>
        </w:tc>
      </w:tr>
      <w:tr w:rsidR="00F82CA6" w:rsidRPr="000D278E" w14:paraId="757046B3"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7BDCE068" w14:textId="501CFE25" w:rsidR="00F82CA6" w:rsidRPr="000D278E" w:rsidRDefault="00BF2559" w:rsidP="00AE4532">
            <w:pPr>
              <w:spacing w:before="60" w:after="60"/>
              <w:jc w:val="both"/>
              <w:rPr>
                <w:b/>
                <w:bCs/>
                <w:lang w:val="tr-TR"/>
              </w:rPr>
            </w:pPr>
            <w:r w:rsidRPr="000D278E">
              <w:rPr>
                <w:b/>
                <w:lang w:val="tr-TR"/>
              </w:rPr>
              <w:t>TST</w:t>
            </w:r>
            <w:r w:rsidR="00F82CA6" w:rsidRPr="000D278E">
              <w:rPr>
                <w:b/>
                <w:lang w:val="tr-TR"/>
              </w:rPr>
              <w:t xml:space="preserve"> 18.3</w:t>
            </w:r>
            <w:r w:rsidR="003F583A" w:rsidRPr="000D278E">
              <w:rPr>
                <w:b/>
                <w:lang w:val="tr-TR"/>
              </w:rPr>
              <w:t xml:space="preserve"> (a)</w:t>
            </w:r>
          </w:p>
        </w:tc>
        <w:tc>
          <w:tcPr>
            <w:tcW w:w="7477" w:type="dxa"/>
            <w:tcBorders>
              <w:top w:val="single" w:sz="2" w:space="0" w:color="000000"/>
              <w:left w:val="nil"/>
              <w:bottom w:val="single" w:sz="2" w:space="0" w:color="000000"/>
              <w:right w:val="single" w:sz="2" w:space="0" w:color="000000"/>
            </w:tcBorders>
          </w:tcPr>
          <w:p w14:paraId="0220FE7B" w14:textId="57831C42" w:rsidR="00206E21" w:rsidRPr="000D278E" w:rsidRDefault="00BD6258" w:rsidP="00206E21">
            <w:pPr>
              <w:tabs>
                <w:tab w:val="right" w:pos="7254"/>
              </w:tabs>
              <w:spacing w:before="60" w:after="60"/>
              <w:jc w:val="both"/>
              <w:rPr>
                <w:lang w:val="tr-TR"/>
              </w:rPr>
            </w:pPr>
            <w:r w:rsidRPr="000D278E">
              <w:rPr>
                <w:lang w:val="tr-TR"/>
              </w:rPr>
              <w:t xml:space="preserve">Teklif </w:t>
            </w:r>
            <w:r w:rsidR="00206E21" w:rsidRPr="000D278E">
              <w:rPr>
                <w:lang w:val="tr-TR"/>
              </w:rPr>
              <w:t xml:space="preserve">fiyatı aşağıdaki faktörlere göre ayarlanacaktır: </w:t>
            </w:r>
          </w:p>
          <w:p w14:paraId="27369EA1" w14:textId="6255EA74" w:rsidR="00F82CA6" w:rsidRPr="000D278E" w:rsidRDefault="00206E21" w:rsidP="00106ADD">
            <w:pPr>
              <w:tabs>
                <w:tab w:val="right" w:pos="7254"/>
              </w:tabs>
              <w:spacing w:before="60" w:after="60"/>
              <w:jc w:val="both"/>
              <w:rPr>
                <w:b/>
                <w:i/>
                <w:lang w:val="tr-TR"/>
              </w:rPr>
            </w:pPr>
            <w:r w:rsidRPr="000D278E">
              <w:rPr>
                <w:bCs/>
                <w:iCs/>
                <w:lang w:val="tr-TR"/>
              </w:rPr>
              <w:t>Sözleşme fiyatının yabancı para birimindeki kıs</w:t>
            </w:r>
            <w:r w:rsidR="00E96B9A" w:rsidRPr="000D278E">
              <w:rPr>
                <w:bCs/>
                <w:iCs/>
                <w:lang w:val="tr-TR"/>
              </w:rPr>
              <w:t>mı</w:t>
            </w:r>
            <w:r w:rsidRPr="000D278E">
              <w:rPr>
                <w:bCs/>
                <w:iCs/>
                <w:lang w:val="tr-TR"/>
              </w:rPr>
              <w:t xml:space="preserve"> uzatma dönemindeki uluslararası enflasyon oranını yansıtır (yabancı para biriminin kullanıldığı ülke) bir faktör kullanılarak ayarlan</w:t>
            </w:r>
            <w:r w:rsidR="00D8748C" w:rsidRPr="000D278E">
              <w:rPr>
                <w:bCs/>
                <w:iCs/>
                <w:lang w:val="tr-TR"/>
              </w:rPr>
              <w:t>acaktır.</w:t>
            </w:r>
            <w:r w:rsidR="00845716" w:rsidRPr="000D278E" w:rsidDel="00206E21">
              <w:rPr>
                <w:lang w:val="tr-TR"/>
              </w:rPr>
              <w:t xml:space="preserve"> </w:t>
            </w:r>
          </w:p>
        </w:tc>
      </w:tr>
      <w:tr w:rsidR="007B5630" w:rsidRPr="000D278E" w14:paraId="0D8CED73"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6F55346A" w14:textId="77777777" w:rsidR="007B5630" w:rsidRPr="000D278E" w:rsidRDefault="007B5630" w:rsidP="007B5630">
            <w:pPr>
              <w:spacing w:before="60" w:after="60"/>
              <w:rPr>
                <w:b/>
                <w:lang w:val="tr-TR"/>
              </w:rPr>
            </w:pPr>
            <w:r w:rsidRPr="000D278E">
              <w:rPr>
                <w:b/>
                <w:bCs/>
                <w:lang w:val="tr-TR"/>
              </w:rPr>
              <w:t xml:space="preserve">TST </w:t>
            </w:r>
            <w:r w:rsidRPr="000D278E">
              <w:rPr>
                <w:b/>
                <w:lang w:val="tr-TR"/>
              </w:rPr>
              <w:t>19.1</w:t>
            </w:r>
          </w:p>
          <w:p w14:paraId="32C8BC39" w14:textId="77777777" w:rsidR="007B5630" w:rsidRPr="000D278E" w:rsidRDefault="007B5630" w:rsidP="007B5630">
            <w:pPr>
              <w:spacing w:before="60" w:after="60"/>
              <w:jc w:val="both"/>
              <w:rPr>
                <w:b/>
                <w:lang w:val="tr-TR"/>
              </w:rPr>
            </w:pPr>
          </w:p>
        </w:tc>
        <w:tc>
          <w:tcPr>
            <w:tcW w:w="7477" w:type="dxa"/>
            <w:tcBorders>
              <w:top w:val="single" w:sz="2" w:space="0" w:color="000000"/>
              <w:left w:val="nil"/>
              <w:bottom w:val="single" w:sz="2" w:space="0" w:color="000000"/>
              <w:right w:val="single" w:sz="2" w:space="0" w:color="000000"/>
            </w:tcBorders>
          </w:tcPr>
          <w:p w14:paraId="41787E20" w14:textId="5CD207B5" w:rsidR="00F310D6" w:rsidRPr="000D278E" w:rsidRDefault="00F310D6" w:rsidP="00F310D6">
            <w:pPr>
              <w:tabs>
                <w:tab w:val="right" w:pos="7254"/>
              </w:tabs>
              <w:spacing w:before="60" w:after="60"/>
              <w:jc w:val="both"/>
              <w:rPr>
                <w:lang w:val="tr-TR"/>
              </w:rPr>
            </w:pPr>
            <w:r w:rsidRPr="000D278E">
              <w:rPr>
                <w:lang w:val="tr-TR"/>
              </w:rPr>
              <w:t xml:space="preserve">Geçici Teminat </w:t>
            </w:r>
            <w:r w:rsidRPr="000D278E">
              <w:rPr>
                <w:b/>
                <w:lang w:val="tr-TR"/>
              </w:rPr>
              <w:t>“istenecektir”</w:t>
            </w:r>
            <w:r w:rsidRPr="000D278E">
              <w:rPr>
                <w:lang w:val="tr-TR"/>
              </w:rPr>
              <w:t xml:space="preserve"> </w:t>
            </w:r>
          </w:p>
          <w:p w14:paraId="468B6432" w14:textId="77777777" w:rsidR="00F310D6" w:rsidRPr="000D278E" w:rsidRDefault="00F310D6" w:rsidP="00F310D6">
            <w:pPr>
              <w:tabs>
                <w:tab w:val="right" w:pos="7254"/>
              </w:tabs>
              <w:spacing w:before="60" w:after="60"/>
              <w:jc w:val="both"/>
              <w:rPr>
                <w:b/>
                <w:lang w:val="tr-TR"/>
              </w:rPr>
            </w:pPr>
            <w:r w:rsidRPr="000D278E">
              <w:rPr>
                <w:lang w:val="tr-TR"/>
              </w:rPr>
              <w:t xml:space="preserve">Geçici Teminat Taahhütnamesi </w:t>
            </w:r>
            <w:r w:rsidRPr="000D278E">
              <w:rPr>
                <w:b/>
                <w:lang w:val="tr-TR"/>
              </w:rPr>
              <w:t xml:space="preserve">“istenmeyecektir” </w:t>
            </w:r>
          </w:p>
          <w:p w14:paraId="0B51E749" w14:textId="77777777" w:rsidR="00F310D6" w:rsidRPr="000D278E" w:rsidRDefault="00F310D6" w:rsidP="00F310D6">
            <w:pPr>
              <w:tabs>
                <w:tab w:val="right" w:pos="7254"/>
              </w:tabs>
              <w:spacing w:before="60" w:after="60"/>
              <w:jc w:val="both"/>
              <w:rPr>
                <w:rFonts w:eastAsiaTheme="minorHAnsi"/>
                <w:lang w:val="tr-TR"/>
              </w:rPr>
            </w:pPr>
          </w:p>
          <w:p w14:paraId="4EC662AE" w14:textId="629481DA" w:rsidR="00A13B94" w:rsidRPr="000D278E" w:rsidRDefault="00F310D6" w:rsidP="00A13B94">
            <w:pPr>
              <w:tabs>
                <w:tab w:val="right" w:pos="7254"/>
              </w:tabs>
              <w:spacing w:before="60" w:after="60"/>
              <w:jc w:val="both"/>
              <w:rPr>
                <w:iCs/>
                <w:lang w:val="tr-TR"/>
              </w:rPr>
            </w:pPr>
            <w:bookmarkStart w:id="210" w:name="_Hlk529872088"/>
            <w:r w:rsidRPr="000D278E">
              <w:rPr>
                <w:iCs/>
                <w:lang w:val="tr-TR"/>
              </w:rPr>
              <w:t xml:space="preserve">İşveren’in kabul edeceği bir banka tarafından düzenlenmiş geçici teminatın miktarı  </w:t>
            </w:r>
            <w:r w:rsidR="00C70056">
              <w:rPr>
                <w:iCs/>
                <w:lang w:val="tr-TR"/>
              </w:rPr>
              <w:t>25</w:t>
            </w:r>
            <w:r w:rsidRPr="000D278E">
              <w:rPr>
                <w:iCs/>
                <w:lang w:val="tr-TR"/>
              </w:rPr>
              <w:t>.000.000</w:t>
            </w:r>
            <w:r w:rsidR="001152CE" w:rsidRPr="000D278E">
              <w:rPr>
                <w:iCs/>
                <w:lang w:val="tr-TR"/>
              </w:rPr>
              <w:t>,00</w:t>
            </w:r>
            <w:r w:rsidRPr="000D278E">
              <w:rPr>
                <w:iCs/>
                <w:lang w:val="tr-TR"/>
              </w:rPr>
              <w:t xml:space="preserve"> TL (</w:t>
            </w:r>
            <w:r w:rsidR="00C70056">
              <w:rPr>
                <w:iCs/>
                <w:lang w:val="tr-TR"/>
              </w:rPr>
              <w:t xml:space="preserve">Yirmibeş </w:t>
            </w:r>
            <w:r w:rsidRPr="000D278E">
              <w:rPr>
                <w:iCs/>
                <w:lang w:val="tr-TR"/>
              </w:rPr>
              <w:t>milyon Türk Lirası) veya eşdeğeri bir miktarda olacaktır.</w:t>
            </w:r>
            <w:bookmarkEnd w:id="210"/>
            <w:r w:rsidRPr="000D278E">
              <w:rPr>
                <w:iCs/>
                <w:lang w:val="tr-TR"/>
              </w:rPr>
              <w:t xml:space="preserve"> </w:t>
            </w:r>
            <w:r w:rsidR="00A13B94" w:rsidRPr="000D278E">
              <w:rPr>
                <w:iCs/>
                <w:lang w:val="tr-TR"/>
              </w:rPr>
              <w:t xml:space="preserve">Geçici teminatlar, süresiz ya da en az 118 gün geçerli olacak şekilde alınacaktır. </w:t>
            </w:r>
          </w:p>
          <w:p w14:paraId="6022894D" w14:textId="77777777" w:rsidR="00F310D6" w:rsidRPr="000D278E" w:rsidRDefault="00F310D6" w:rsidP="00F310D6">
            <w:pPr>
              <w:tabs>
                <w:tab w:val="right" w:pos="7254"/>
              </w:tabs>
              <w:spacing w:before="60" w:after="60"/>
              <w:jc w:val="both"/>
              <w:rPr>
                <w:iCs/>
                <w:lang w:val="tr-TR"/>
              </w:rPr>
            </w:pPr>
          </w:p>
          <w:p w14:paraId="1426C7B0" w14:textId="77777777" w:rsidR="007C7097" w:rsidRPr="000D278E" w:rsidRDefault="007C7097" w:rsidP="007C7097">
            <w:pPr>
              <w:tabs>
                <w:tab w:val="right" w:pos="7254"/>
              </w:tabs>
              <w:spacing w:before="60" w:after="60"/>
              <w:jc w:val="both"/>
              <w:rPr>
                <w:iCs/>
                <w:lang w:val="tr-TR"/>
              </w:rPr>
            </w:pPr>
            <w:r w:rsidRPr="000D278E">
              <w:rPr>
                <w:iCs/>
                <w:lang w:val="tr-TR"/>
              </w:rPr>
              <w:t>Geçici teminatın çevrilmesinde uygulanacak kur, T.C. Merkez Bankası tarafından teklif açma tarihinden yirmi sekiz gün önceki son iş günü saat 15.30’da resmen ilan edilen benzer işlemler için kurulmuş döviz satış kurları olacaktır. Eğer tekliflerin açılma saati 15:30’dan önce ise bir önceki çalışma gününde saat 15:30’da açıklanan gösterge niteliğindeki döviz satış kurları kullanılacaktır.</w:t>
            </w:r>
          </w:p>
          <w:p w14:paraId="2E339FF9" w14:textId="33F56ADD" w:rsidR="007B5630" w:rsidRPr="000D278E" w:rsidRDefault="00F310D6" w:rsidP="004C3AF5">
            <w:pPr>
              <w:tabs>
                <w:tab w:val="right" w:pos="7254"/>
              </w:tabs>
              <w:spacing w:before="60" w:after="60"/>
              <w:jc w:val="both"/>
              <w:rPr>
                <w:lang w:val="tr-TR"/>
              </w:rPr>
            </w:pPr>
            <w:r w:rsidRPr="000D278E">
              <w:rPr>
                <w:lang w:val="tr-TR"/>
              </w:rPr>
              <w:lastRenderedPageBreak/>
              <w:t xml:space="preserve">Döviz kurları </w:t>
            </w:r>
            <w:hyperlink r:id="rId28" w:history="1">
              <w:r w:rsidRPr="000D278E">
                <w:rPr>
                  <w:rStyle w:val="Kpr"/>
                  <w:lang w:val="tr-TR"/>
                </w:rPr>
                <w:t>http://www.tcmb.gov.tr</w:t>
              </w:r>
            </w:hyperlink>
            <w:r w:rsidRPr="000D278E">
              <w:rPr>
                <w:lang w:val="tr-TR"/>
              </w:rPr>
              <w:t xml:space="preserve">  adresinden temin edilebilir.</w:t>
            </w:r>
          </w:p>
        </w:tc>
      </w:tr>
      <w:tr w:rsidR="00367408" w:rsidRPr="000D278E" w14:paraId="08702FBA" w14:textId="77777777" w:rsidTr="00B62B7D">
        <w:trPr>
          <w:trHeight w:val="2272"/>
          <w:jc w:val="center"/>
        </w:trPr>
        <w:tc>
          <w:tcPr>
            <w:tcW w:w="1617" w:type="dxa"/>
            <w:tcBorders>
              <w:top w:val="single" w:sz="2" w:space="0" w:color="000000"/>
              <w:left w:val="single" w:sz="2" w:space="0" w:color="000000"/>
              <w:bottom w:val="single" w:sz="2" w:space="0" w:color="000000"/>
              <w:right w:val="single" w:sz="8" w:space="0" w:color="000000"/>
            </w:tcBorders>
          </w:tcPr>
          <w:p w14:paraId="727E0E05" w14:textId="77777777" w:rsidR="00367408" w:rsidRPr="000D278E" w:rsidRDefault="00367408" w:rsidP="00AF0474">
            <w:pPr>
              <w:spacing w:before="60" w:after="60"/>
              <w:rPr>
                <w:b/>
                <w:bCs/>
                <w:lang w:val="tr-TR"/>
              </w:rPr>
            </w:pPr>
            <w:r w:rsidRPr="000D278E">
              <w:rPr>
                <w:b/>
                <w:bCs/>
                <w:lang w:val="tr-TR"/>
              </w:rPr>
              <w:lastRenderedPageBreak/>
              <w:t>TST 19.3</w:t>
            </w:r>
          </w:p>
        </w:tc>
        <w:tc>
          <w:tcPr>
            <w:tcW w:w="7477" w:type="dxa"/>
            <w:tcBorders>
              <w:top w:val="single" w:sz="2" w:space="0" w:color="000000"/>
              <w:left w:val="nil"/>
              <w:bottom w:val="single" w:sz="2" w:space="0" w:color="000000"/>
              <w:right w:val="single" w:sz="2" w:space="0" w:color="000000"/>
            </w:tcBorders>
          </w:tcPr>
          <w:p w14:paraId="5B221799" w14:textId="21B04983" w:rsidR="000E7AD1" w:rsidRPr="000D278E" w:rsidRDefault="003F299D" w:rsidP="00AF0474">
            <w:pPr>
              <w:tabs>
                <w:tab w:val="right" w:pos="7254"/>
              </w:tabs>
              <w:spacing w:before="60" w:after="60"/>
              <w:jc w:val="both"/>
              <w:rPr>
                <w:bCs/>
                <w:iCs/>
                <w:lang w:val="tr-TR"/>
              </w:rPr>
            </w:pPr>
            <w:r w:rsidRPr="000D278E">
              <w:rPr>
                <w:bCs/>
                <w:iCs/>
                <w:lang w:val="tr-TR"/>
              </w:rPr>
              <w:t>TST 19.3 maddesinin sonuna ekleyiniz:</w:t>
            </w:r>
          </w:p>
          <w:p w14:paraId="627A49DB" w14:textId="1AEA1B93" w:rsidR="00367408" w:rsidRPr="000D278E" w:rsidRDefault="00367408" w:rsidP="000D6735">
            <w:pPr>
              <w:tabs>
                <w:tab w:val="right" w:pos="7254"/>
              </w:tabs>
              <w:spacing w:before="60" w:after="60"/>
              <w:jc w:val="both"/>
              <w:rPr>
                <w:b/>
                <w:i/>
                <w:lang w:val="tr-TR"/>
              </w:rPr>
            </w:pPr>
            <w:r w:rsidRPr="000D278E">
              <w:rPr>
                <w:bCs/>
                <w:iCs/>
                <w:lang w:val="tr-TR"/>
              </w:rPr>
              <w:t>Geçici Teminat Mektubu ihale dokümanlarının Bölüm IV’te yer alan Geçici Teminat Formu-Banka Teminatına uygun olarak hazırlanacaktır.</w:t>
            </w:r>
            <w:r w:rsidR="00807B12" w:rsidRPr="000D278E">
              <w:rPr>
                <w:bCs/>
                <w:iCs/>
                <w:lang w:val="tr-TR"/>
              </w:rPr>
              <w:t xml:space="preserve"> </w:t>
            </w:r>
            <w:r w:rsidR="00351A5D" w:rsidRPr="000D278E">
              <w:rPr>
                <w:bCs/>
                <w:iCs/>
                <w:lang w:val="tr-TR"/>
              </w:rPr>
              <w:t>Yerli bankaların kullandığı standart formlardaki metin, işverence kabul edilmektedir. Yerel bankalardan alınacak teminat mektupları ‘limit içi’ olacaktır. "Bloke çek, Banka çeki, kredi mektubu(akreditif) " teminat mektubu olarak kabul edilmez.</w:t>
            </w:r>
          </w:p>
        </w:tc>
      </w:tr>
      <w:tr w:rsidR="00F82CA6" w:rsidRPr="000D278E" w14:paraId="507F6847"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2E3ABE4" w14:textId="77777777" w:rsidR="00F82CA6" w:rsidRPr="000D278E" w:rsidRDefault="00423D6E" w:rsidP="00AE4532">
            <w:pPr>
              <w:spacing w:before="60" w:after="60"/>
              <w:jc w:val="both"/>
              <w:rPr>
                <w:b/>
                <w:bCs/>
                <w:lang w:val="tr-TR"/>
              </w:rPr>
            </w:pPr>
            <w:r w:rsidRPr="000D278E">
              <w:rPr>
                <w:b/>
                <w:bCs/>
                <w:lang w:val="tr-TR"/>
              </w:rPr>
              <w:t>TST</w:t>
            </w:r>
            <w:r w:rsidR="00F82CA6" w:rsidRPr="000D278E">
              <w:rPr>
                <w:b/>
                <w:lang w:val="tr-TR"/>
              </w:rPr>
              <w:t xml:space="preserve"> 19.3 (d)</w:t>
            </w:r>
          </w:p>
        </w:tc>
        <w:tc>
          <w:tcPr>
            <w:tcW w:w="7477" w:type="dxa"/>
            <w:tcBorders>
              <w:top w:val="single" w:sz="2" w:space="0" w:color="000000"/>
              <w:left w:val="nil"/>
              <w:bottom w:val="single" w:sz="2" w:space="0" w:color="000000"/>
              <w:right w:val="single" w:sz="2" w:space="0" w:color="000000"/>
            </w:tcBorders>
          </w:tcPr>
          <w:p w14:paraId="3B7D49A7" w14:textId="53AE85F3" w:rsidR="00F82CA6" w:rsidRPr="000D278E" w:rsidRDefault="00F310D6" w:rsidP="00914349">
            <w:pPr>
              <w:tabs>
                <w:tab w:val="right" w:pos="7254"/>
              </w:tabs>
              <w:spacing w:before="60" w:after="60"/>
              <w:rPr>
                <w:lang w:val="tr-TR"/>
              </w:rPr>
            </w:pPr>
            <w:r w:rsidRPr="000D278E">
              <w:rPr>
                <w:iCs/>
                <w:lang w:val="tr-TR"/>
              </w:rPr>
              <w:t>Diğer kabul edilebilir teminat türleri: Yok</w:t>
            </w:r>
          </w:p>
        </w:tc>
      </w:tr>
      <w:tr w:rsidR="009052DF" w:rsidRPr="000D278E" w14:paraId="2C255EA5" w14:textId="77777777" w:rsidTr="00367408">
        <w:trPr>
          <w:jc w:val="center"/>
        </w:trPr>
        <w:tc>
          <w:tcPr>
            <w:tcW w:w="1617" w:type="dxa"/>
            <w:tcBorders>
              <w:top w:val="single" w:sz="2" w:space="0" w:color="000000"/>
              <w:left w:val="single" w:sz="2" w:space="0" w:color="000000"/>
              <w:bottom w:val="single" w:sz="2" w:space="0" w:color="000000"/>
              <w:right w:val="single" w:sz="8" w:space="0" w:color="000000"/>
            </w:tcBorders>
          </w:tcPr>
          <w:p w14:paraId="42D0591D" w14:textId="77777777" w:rsidR="009052DF" w:rsidRPr="000D278E" w:rsidRDefault="009052DF" w:rsidP="00AF0474">
            <w:pPr>
              <w:spacing w:before="60" w:after="60"/>
              <w:jc w:val="both"/>
              <w:rPr>
                <w:b/>
                <w:bCs/>
                <w:lang w:val="tr-TR"/>
              </w:rPr>
            </w:pPr>
            <w:r w:rsidRPr="000D278E">
              <w:rPr>
                <w:b/>
                <w:bCs/>
                <w:lang w:val="tr-TR"/>
              </w:rPr>
              <w:t>TST 19.5</w:t>
            </w:r>
          </w:p>
        </w:tc>
        <w:tc>
          <w:tcPr>
            <w:tcW w:w="7477" w:type="dxa"/>
            <w:tcBorders>
              <w:top w:val="single" w:sz="2" w:space="0" w:color="000000"/>
              <w:left w:val="nil"/>
              <w:bottom w:val="single" w:sz="2" w:space="0" w:color="000000"/>
              <w:right w:val="single" w:sz="2" w:space="0" w:color="000000"/>
            </w:tcBorders>
          </w:tcPr>
          <w:p w14:paraId="4DF787E6" w14:textId="77777777" w:rsidR="009052DF" w:rsidRPr="000D278E" w:rsidRDefault="003472D0" w:rsidP="00CE23F7">
            <w:pPr>
              <w:tabs>
                <w:tab w:val="right" w:pos="7254"/>
              </w:tabs>
              <w:spacing w:before="60" w:after="60"/>
              <w:rPr>
                <w:iCs/>
                <w:lang w:val="tr-TR"/>
              </w:rPr>
            </w:pPr>
            <w:r w:rsidRPr="000D278E">
              <w:rPr>
                <w:lang w:val="tr-TR"/>
              </w:rPr>
              <w:t xml:space="preserve">Çevresel ve Sosyal Kesin Teminatı </w:t>
            </w:r>
            <w:r w:rsidRPr="000D278E">
              <w:rPr>
                <w:b/>
                <w:u w:val="single"/>
                <w:lang w:val="tr-TR"/>
              </w:rPr>
              <w:t>istenmeyecektir.</w:t>
            </w:r>
            <w:r w:rsidRPr="000D278E">
              <w:rPr>
                <w:b/>
                <w:u w:val="single"/>
                <w:lang w:val="tr-TR"/>
              </w:rPr>
              <w:br/>
            </w:r>
          </w:p>
        </w:tc>
      </w:tr>
      <w:tr w:rsidR="00367408" w:rsidRPr="000D278E" w14:paraId="30FA9D3A" w14:textId="77777777" w:rsidTr="00367408">
        <w:trPr>
          <w:jc w:val="center"/>
        </w:trPr>
        <w:tc>
          <w:tcPr>
            <w:tcW w:w="1617" w:type="dxa"/>
            <w:tcBorders>
              <w:top w:val="single" w:sz="2" w:space="0" w:color="000000"/>
              <w:left w:val="single" w:sz="2" w:space="0" w:color="000000"/>
              <w:bottom w:val="single" w:sz="2" w:space="0" w:color="000000"/>
              <w:right w:val="single" w:sz="8" w:space="0" w:color="000000"/>
            </w:tcBorders>
          </w:tcPr>
          <w:p w14:paraId="30AC9C7C" w14:textId="77777777" w:rsidR="00367408" w:rsidRPr="000D278E" w:rsidRDefault="00367408" w:rsidP="00AF0474">
            <w:pPr>
              <w:spacing w:before="60" w:after="60"/>
              <w:jc w:val="both"/>
              <w:rPr>
                <w:b/>
                <w:bCs/>
                <w:lang w:val="tr-TR"/>
              </w:rPr>
            </w:pPr>
            <w:r w:rsidRPr="000D278E">
              <w:rPr>
                <w:b/>
                <w:bCs/>
                <w:lang w:val="tr-TR"/>
              </w:rPr>
              <w:t>TST 19.8</w:t>
            </w:r>
          </w:p>
        </w:tc>
        <w:tc>
          <w:tcPr>
            <w:tcW w:w="7477" w:type="dxa"/>
            <w:tcBorders>
              <w:top w:val="single" w:sz="2" w:space="0" w:color="000000"/>
              <w:left w:val="nil"/>
              <w:bottom w:val="single" w:sz="2" w:space="0" w:color="000000"/>
              <w:right w:val="single" w:sz="2" w:space="0" w:color="000000"/>
            </w:tcBorders>
          </w:tcPr>
          <w:p w14:paraId="68FC11E4" w14:textId="77777777" w:rsidR="001A6B72" w:rsidRPr="000D278E" w:rsidRDefault="001A6B72" w:rsidP="00367408">
            <w:pPr>
              <w:tabs>
                <w:tab w:val="right" w:pos="7254"/>
              </w:tabs>
              <w:spacing w:before="60" w:after="60"/>
              <w:rPr>
                <w:iCs/>
                <w:u w:val="single"/>
                <w:lang w:val="tr-TR"/>
              </w:rPr>
            </w:pPr>
            <w:r w:rsidRPr="000D278E">
              <w:rPr>
                <w:iCs/>
                <w:u w:val="single"/>
                <w:lang w:val="tr-TR"/>
              </w:rPr>
              <w:t>Madde aşağıdaki şekilde değiştirilmiştir.</w:t>
            </w:r>
          </w:p>
          <w:p w14:paraId="294757A8" w14:textId="3997EB5C" w:rsidR="00367408" w:rsidRPr="000D278E" w:rsidRDefault="00F31C52" w:rsidP="00DB51AF">
            <w:pPr>
              <w:tabs>
                <w:tab w:val="right" w:pos="7254"/>
              </w:tabs>
              <w:spacing w:before="60" w:after="60"/>
              <w:jc w:val="both"/>
              <w:rPr>
                <w:iCs/>
                <w:lang w:val="tr-TR"/>
              </w:rPr>
            </w:pPr>
            <w:r w:rsidRPr="000D278E">
              <w:rPr>
                <w:lang w:val="tr-TR"/>
              </w:rPr>
              <w:t xml:space="preserve">Teklif Sahibi Ortak Girişim olması durumunda </w:t>
            </w:r>
            <w:r w:rsidR="007E1B37" w:rsidRPr="000D278E">
              <w:rPr>
                <w:lang w:val="tr-TR"/>
              </w:rPr>
              <w:t xml:space="preserve">Geçici Teminat, </w:t>
            </w:r>
            <w:r w:rsidR="001A6B72" w:rsidRPr="000D278E">
              <w:rPr>
                <w:lang w:val="tr-TR"/>
              </w:rPr>
              <w:t xml:space="preserve">Teklifi </w:t>
            </w:r>
            <w:r w:rsidR="001A6B72" w:rsidRPr="000D278E">
              <w:rPr>
                <w:b/>
                <w:lang w:val="tr-TR"/>
              </w:rPr>
              <w:t>sunan</w:t>
            </w:r>
            <w:r w:rsidR="001A6B72" w:rsidRPr="000D278E">
              <w:rPr>
                <w:lang w:val="tr-TR"/>
              </w:rPr>
              <w:t xml:space="preserve"> Ortak Girişim adına </w:t>
            </w:r>
            <w:r w:rsidRPr="000D278E">
              <w:rPr>
                <w:lang w:val="tr-TR"/>
              </w:rPr>
              <w:t>düzenlenecek</w:t>
            </w:r>
            <w:r w:rsidR="002372CB" w:rsidRPr="000D278E">
              <w:rPr>
                <w:lang w:val="tr-TR"/>
              </w:rPr>
              <w:t xml:space="preserve"> </w:t>
            </w:r>
            <w:r w:rsidR="001A6B72" w:rsidRPr="000D278E">
              <w:rPr>
                <w:iCs/>
                <w:lang w:val="tr-TR"/>
              </w:rPr>
              <w:t>veya Ortak Girişimi oluşturacak firmaların tamamı</w:t>
            </w:r>
            <w:r w:rsidR="001A6B72" w:rsidRPr="000D278E">
              <w:rPr>
                <w:lang w:val="tr-TR"/>
              </w:rPr>
              <w:t xml:space="preserve"> </w:t>
            </w:r>
            <w:r w:rsidRPr="000D278E">
              <w:rPr>
                <w:lang w:val="tr-TR"/>
              </w:rPr>
              <w:t xml:space="preserve">adına </w:t>
            </w:r>
            <w:r w:rsidR="00952981" w:rsidRPr="000D278E">
              <w:rPr>
                <w:lang w:val="tr-TR"/>
              </w:rPr>
              <w:t>müşterek</w:t>
            </w:r>
            <w:r w:rsidR="001A6B72" w:rsidRPr="000D278E">
              <w:rPr>
                <w:lang w:val="tr-TR"/>
              </w:rPr>
              <w:t xml:space="preserve"> düzenlene</w:t>
            </w:r>
            <w:r w:rsidR="002372CB" w:rsidRPr="000D278E">
              <w:rPr>
                <w:lang w:val="tr-TR"/>
              </w:rPr>
              <w:t>rek</w:t>
            </w:r>
            <w:r w:rsidR="00367408" w:rsidRPr="000D278E">
              <w:rPr>
                <w:iCs/>
                <w:lang w:val="tr-TR"/>
              </w:rPr>
              <w:t xml:space="preserve"> </w:t>
            </w:r>
            <w:r w:rsidR="007926FA" w:rsidRPr="000D278E">
              <w:rPr>
                <w:iCs/>
                <w:lang w:val="tr-TR"/>
              </w:rPr>
              <w:t>ilgili tüm</w:t>
            </w:r>
            <w:r w:rsidR="00367408" w:rsidRPr="000D278E">
              <w:rPr>
                <w:iCs/>
                <w:lang w:val="tr-TR"/>
              </w:rPr>
              <w:t xml:space="preserve"> </w:t>
            </w:r>
            <w:r w:rsidRPr="000D278E">
              <w:rPr>
                <w:iCs/>
                <w:lang w:val="tr-TR"/>
              </w:rPr>
              <w:t>ortakların</w:t>
            </w:r>
            <w:r w:rsidR="00636318" w:rsidRPr="000D278E">
              <w:rPr>
                <w:iCs/>
                <w:lang w:val="tr-TR"/>
              </w:rPr>
              <w:t xml:space="preserve"> </w:t>
            </w:r>
            <w:r w:rsidR="00367408" w:rsidRPr="000D278E">
              <w:rPr>
                <w:iCs/>
                <w:lang w:val="tr-TR"/>
              </w:rPr>
              <w:t xml:space="preserve">ismi </w:t>
            </w:r>
            <w:r w:rsidR="003E6661" w:rsidRPr="000D278E">
              <w:rPr>
                <w:iCs/>
                <w:lang w:val="tr-TR"/>
              </w:rPr>
              <w:t xml:space="preserve">aynı </w:t>
            </w:r>
            <w:r w:rsidR="00367408" w:rsidRPr="000D278E">
              <w:rPr>
                <w:iCs/>
                <w:lang w:val="tr-TR"/>
              </w:rPr>
              <w:t>geçici teminat mektubunda yer alacaktır. Ortak Girişim</w:t>
            </w:r>
            <w:r w:rsidR="001A23CF" w:rsidRPr="000D278E">
              <w:rPr>
                <w:iCs/>
                <w:lang w:val="tr-TR"/>
              </w:rPr>
              <w:t xml:space="preserve"> niyetiyle başvuran</w:t>
            </w:r>
            <w:r w:rsidR="00367408" w:rsidRPr="000D278E">
              <w:rPr>
                <w:iCs/>
                <w:lang w:val="tr-TR"/>
              </w:rPr>
              <w:t xml:space="preserve"> </w:t>
            </w:r>
            <w:r w:rsidR="00636318" w:rsidRPr="000D278E">
              <w:rPr>
                <w:iCs/>
                <w:lang w:val="tr-TR"/>
              </w:rPr>
              <w:t>şirketlerin</w:t>
            </w:r>
            <w:r w:rsidR="00367408" w:rsidRPr="000D278E">
              <w:rPr>
                <w:iCs/>
                <w:lang w:val="tr-TR"/>
              </w:rPr>
              <w:t xml:space="preserve"> adına ayrı ayrı düzenlenen geçici teminat mektu</w:t>
            </w:r>
            <w:r w:rsidR="001A23CF" w:rsidRPr="000D278E">
              <w:rPr>
                <w:iCs/>
                <w:lang w:val="tr-TR"/>
              </w:rPr>
              <w:t>pları</w:t>
            </w:r>
            <w:r w:rsidR="002C2EE5" w:rsidRPr="000D278E">
              <w:rPr>
                <w:iCs/>
                <w:lang w:val="tr-TR"/>
              </w:rPr>
              <w:t xml:space="preserve"> </w:t>
            </w:r>
            <w:r w:rsidR="003E6661" w:rsidRPr="000D278E">
              <w:rPr>
                <w:iCs/>
                <w:lang w:val="tr-TR"/>
              </w:rPr>
              <w:t>kabul edilmeyecek</w:t>
            </w:r>
            <w:r w:rsidR="004C4E49" w:rsidRPr="000D278E">
              <w:rPr>
                <w:iCs/>
                <w:lang w:val="tr-TR"/>
              </w:rPr>
              <w:t>, teklifleri değerlendirme dışı bırakılacaktır.</w:t>
            </w:r>
          </w:p>
        </w:tc>
      </w:tr>
      <w:tr w:rsidR="00F82CA6" w:rsidRPr="000D278E" w14:paraId="6CFEA3E8"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15A67D73" w14:textId="77777777" w:rsidR="00F82CA6" w:rsidRPr="000D278E" w:rsidRDefault="000A7DA6" w:rsidP="00AE4532">
            <w:pPr>
              <w:spacing w:before="60" w:after="60"/>
              <w:jc w:val="both"/>
              <w:rPr>
                <w:b/>
                <w:bCs/>
                <w:lang w:val="tr-TR"/>
              </w:rPr>
            </w:pPr>
            <w:r w:rsidRPr="000D278E">
              <w:rPr>
                <w:b/>
                <w:bCs/>
                <w:lang w:val="tr-TR"/>
              </w:rPr>
              <w:t>TST</w:t>
            </w:r>
            <w:r w:rsidR="00F82CA6" w:rsidRPr="000D278E">
              <w:rPr>
                <w:b/>
                <w:bCs/>
                <w:lang w:val="tr-TR"/>
              </w:rPr>
              <w:t xml:space="preserve"> 20.1</w:t>
            </w:r>
          </w:p>
        </w:tc>
        <w:tc>
          <w:tcPr>
            <w:tcW w:w="7477" w:type="dxa"/>
            <w:tcBorders>
              <w:top w:val="single" w:sz="2" w:space="0" w:color="000000"/>
              <w:left w:val="nil"/>
              <w:bottom w:val="single" w:sz="2" w:space="0" w:color="000000"/>
              <w:right w:val="single" w:sz="2" w:space="0" w:color="000000"/>
            </w:tcBorders>
          </w:tcPr>
          <w:p w14:paraId="2F276478" w14:textId="7D7730A3" w:rsidR="00F82CA6" w:rsidRPr="000D278E" w:rsidRDefault="0087711F" w:rsidP="000A7DA6">
            <w:pPr>
              <w:tabs>
                <w:tab w:val="right" w:pos="7254"/>
              </w:tabs>
              <w:spacing w:before="60" w:after="60"/>
              <w:jc w:val="both"/>
              <w:rPr>
                <w:b/>
                <w:iCs/>
                <w:lang w:val="tr-TR"/>
              </w:rPr>
            </w:pPr>
            <w:r w:rsidRPr="000D278E">
              <w:rPr>
                <w:lang w:val="tr-TR"/>
              </w:rPr>
              <w:t>I</w:t>
            </w:r>
            <w:r w:rsidR="00052749" w:rsidRPr="000D278E">
              <w:rPr>
                <w:lang w:val="tr-TR"/>
              </w:rPr>
              <w:t xml:space="preserve">slak imzalı </w:t>
            </w:r>
            <w:r w:rsidR="000A7DA6" w:rsidRPr="000D278E">
              <w:rPr>
                <w:lang w:val="tr-TR"/>
              </w:rPr>
              <w:t xml:space="preserve">orijinal </w:t>
            </w:r>
            <w:r w:rsidR="008A630D" w:rsidRPr="000D278E">
              <w:rPr>
                <w:lang w:val="tr-TR"/>
              </w:rPr>
              <w:t xml:space="preserve">teklif dosyasına </w:t>
            </w:r>
            <w:r w:rsidR="000A7DA6" w:rsidRPr="000D278E">
              <w:rPr>
                <w:lang w:val="tr-TR"/>
              </w:rPr>
              <w:t xml:space="preserve">ek olarak, </w:t>
            </w:r>
            <w:r w:rsidR="00052749" w:rsidRPr="000D278E">
              <w:rPr>
                <w:lang w:val="tr-TR"/>
              </w:rPr>
              <w:t>asıl nüshadan çoğaltılmış</w:t>
            </w:r>
            <w:r w:rsidR="00A14637" w:rsidRPr="000D278E">
              <w:rPr>
                <w:lang w:val="tr-TR"/>
              </w:rPr>
              <w:t>,</w:t>
            </w:r>
            <w:r w:rsidR="00052749" w:rsidRPr="000D278E">
              <w:rPr>
                <w:b/>
                <w:lang w:val="tr-TR"/>
              </w:rPr>
              <w:t>1 (</w:t>
            </w:r>
            <w:r w:rsidR="00D34B88" w:rsidRPr="000D278E">
              <w:rPr>
                <w:b/>
                <w:lang w:val="tr-TR"/>
              </w:rPr>
              <w:t xml:space="preserve">bir) </w:t>
            </w:r>
            <w:r w:rsidR="005652D6" w:rsidRPr="000D278E">
              <w:rPr>
                <w:b/>
                <w:lang w:val="tr-TR"/>
              </w:rPr>
              <w:t xml:space="preserve">renkli </w:t>
            </w:r>
            <w:r w:rsidR="00D34B88" w:rsidRPr="000D278E">
              <w:rPr>
                <w:b/>
                <w:lang w:val="tr-TR"/>
              </w:rPr>
              <w:t xml:space="preserve">taranmış sayısal kopya </w:t>
            </w:r>
            <w:r w:rsidR="004A4CD4" w:rsidRPr="000D278E">
              <w:rPr>
                <w:b/>
                <w:lang w:val="tr-TR"/>
              </w:rPr>
              <w:t>“</w:t>
            </w:r>
            <w:r w:rsidR="005652D6" w:rsidRPr="000D278E">
              <w:rPr>
                <w:b/>
                <w:lang w:val="tr-TR"/>
              </w:rPr>
              <w:t>pdf</w:t>
            </w:r>
            <w:r w:rsidR="004A4CD4" w:rsidRPr="000D278E">
              <w:rPr>
                <w:b/>
                <w:lang w:val="tr-TR"/>
              </w:rPr>
              <w:t>”</w:t>
            </w:r>
            <w:r w:rsidR="005652D6" w:rsidRPr="000D278E">
              <w:rPr>
                <w:b/>
                <w:lang w:val="tr-TR"/>
              </w:rPr>
              <w:t xml:space="preserve"> formatında </w:t>
            </w:r>
            <w:r w:rsidR="0090332D" w:rsidRPr="000D278E">
              <w:rPr>
                <w:b/>
                <w:lang w:val="tr-TR"/>
              </w:rPr>
              <w:t xml:space="preserve">USB belleğe kayıtlı olarak </w:t>
            </w:r>
            <w:r w:rsidR="00D34B88" w:rsidRPr="000D278E">
              <w:rPr>
                <w:b/>
                <w:lang w:val="tr-TR"/>
              </w:rPr>
              <w:t xml:space="preserve">teslim edilecektir. </w:t>
            </w:r>
          </w:p>
          <w:p w14:paraId="15461235" w14:textId="6091C5F7" w:rsidR="00B92A1B" w:rsidRPr="000D278E" w:rsidRDefault="00B92A1B" w:rsidP="002042D9">
            <w:pPr>
              <w:jc w:val="both"/>
              <w:rPr>
                <w:lang w:val="tr-TR"/>
              </w:rPr>
            </w:pPr>
            <w:r w:rsidRPr="000D278E">
              <w:rPr>
                <w:lang w:val="tr-TR"/>
              </w:rPr>
              <w:t xml:space="preserve">Teslim edilen teklifin asıl nüshasında </w:t>
            </w:r>
            <w:r w:rsidR="0087711F" w:rsidRPr="000D278E">
              <w:rPr>
                <w:lang w:val="tr-TR"/>
              </w:rPr>
              <w:t xml:space="preserve">belgelerin </w:t>
            </w:r>
            <w:r w:rsidR="00F30704" w:rsidRPr="000D278E">
              <w:rPr>
                <w:lang w:val="tr-TR"/>
              </w:rPr>
              <w:t>or</w:t>
            </w:r>
            <w:r w:rsidR="00F31C52" w:rsidRPr="000D278E">
              <w:rPr>
                <w:lang w:val="tr-TR"/>
              </w:rPr>
              <w:t>i</w:t>
            </w:r>
            <w:r w:rsidR="00F30704" w:rsidRPr="000D278E">
              <w:rPr>
                <w:lang w:val="tr-TR"/>
              </w:rPr>
              <w:t>jinal</w:t>
            </w:r>
            <w:r w:rsidR="0087711F" w:rsidRPr="000D278E">
              <w:rPr>
                <w:lang w:val="tr-TR"/>
              </w:rPr>
              <w:t xml:space="preserve"> kopyaları bulunacak ve </w:t>
            </w:r>
            <w:r w:rsidR="00FC51DE" w:rsidRPr="000D278E">
              <w:rPr>
                <w:lang w:val="tr-TR"/>
              </w:rPr>
              <w:t>tüm</w:t>
            </w:r>
            <w:r w:rsidRPr="000D278E">
              <w:rPr>
                <w:lang w:val="tr-TR"/>
              </w:rPr>
              <w:t xml:space="preserve"> sayfa</w:t>
            </w:r>
            <w:r w:rsidR="00FC51DE" w:rsidRPr="000D278E">
              <w:rPr>
                <w:lang w:val="tr-TR"/>
              </w:rPr>
              <w:t>lar</w:t>
            </w:r>
            <w:r w:rsidRPr="000D278E">
              <w:rPr>
                <w:lang w:val="tr-TR"/>
              </w:rPr>
              <w:t xml:space="preserve"> yetkili kişi/kişilerce imzalanmış ve kaşelenmiş olacaktır. İmzalar</w:t>
            </w:r>
            <w:r w:rsidR="00DE70EF" w:rsidRPr="000D278E">
              <w:rPr>
                <w:lang w:val="tr-TR"/>
              </w:rPr>
              <w:t xml:space="preserve"> tamamlandıktan sonra,</w:t>
            </w:r>
            <w:r w:rsidRPr="000D278E">
              <w:rPr>
                <w:lang w:val="tr-TR"/>
              </w:rPr>
              <w:t xml:space="preserve"> </w:t>
            </w:r>
            <w:r w:rsidR="00CC7129" w:rsidRPr="000D278E">
              <w:rPr>
                <w:lang w:val="tr-TR"/>
              </w:rPr>
              <w:t>or</w:t>
            </w:r>
            <w:r w:rsidR="00F31C52" w:rsidRPr="000D278E">
              <w:rPr>
                <w:lang w:val="tr-TR"/>
              </w:rPr>
              <w:t>i</w:t>
            </w:r>
            <w:r w:rsidR="00CC7129" w:rsidRPr="000D278E">
              <w:rPr>
                <w:lang w:val="tr-TR"/>
              </w:rPr>
              <w:t>jinal</w:t>
            </w:r>
            <w:r w:rsidRPr="000D278E">
              <w:rPr>
                <w:lang w:val="tr-TR"/>
              </w:rPr>
              <w:t xml:space="preserve"> tekliften </w:t>
            </w:r>
            <w:r w:rsidR="00A14637" w:rsidRPr="000D278E">
              <w:rPr>
                <w:lang w:val="tr-TR"/>
              </w:rPr>
              <w:t xml:space="preserve">bir </w:t>
            </w:r>
            <w:r w:rsidR="00FC51DE" w:rsidRPr="000D278E">
              <w:rPr>
                <w:lang w:val="tr-TR"/>
              </w:rPr>
              <w:t xml:space="preserve">suret </w:t>
            </w:r>
            <w:r w:rsidR="00A14637" w:rsidRPr="000D278E">
              <w:rPr>
                <w:lang w:val="tr-TR"/>
              </w:rPr>
              <w:t xml:space="preserve">dosya sayısal kopya </w:t>
            </w:r>
            <w:r w:rsidR="0089075B" w:rsidRPr="000D278E">
              <w:rPr>
                <w:lang w:val="tr-TR"/>
              </w:rPr>
              <w:t xml:space="preserve">(taranmış) </w:t>
            </w:r>
            <w:r w:rsidR="00A14637" w:rsidRPr="000D278E">
              <w:rPr>
                <w:lang w:val="tr-TR"/>
              </w:rPr>
              <w:t xml:space="preserve">olarak </w:t>
            </w:r>
            <w:r w:rsidRPr="000D278E">
              <w:rPr>
                <w:lang w:val="tr-TR"/>
              </w:rPr>
              <w:t>çoğa</w:t>
            </w:r>
            <w:r w:rsidR="00FC51DE" w:rsidRPr="000D278E">
              <w:rPr>
                <w:lang w:val="tr-TR"/>
              </w:rPr>
              <w:t>ltıl</w:t>
            </w:r>
            <w:r w:rsidRPr="000D278E">
              <w:rPr>
                <w:lang w:val="tr-TR"/>
              </w:rPr>
              <w:t xml:space="preserve">acak ve ekleri ile birlikte </w:t>
            </w:r>
            <w:r w:rsidR="00B57D8D" w:rsidRPr="000D278E">
              <w:rPr>
                <w:lang w:val="tr-TR"/>
              </w:rPr>
              <w:t>tüm belgeler tam takım olacaktır.</w:t>
            </w:r>
          </w:p>
          <w:p w14:paraId="3C354116" w14:textId="7E70D3D0" w:rsidR="002042D9" w:rsidRPr="000D278E" w:rsidRDefault="002042D9" w:rsidP="002042D9">
            <w:pPr>
              <w:jc w:val="both"/>
              <w:rPr>
                <w:lang w:val="tr-TR"/>
              </w:rPr>
            </w:pPr>
            <w:r w:rsidRPr="000D278E">
              <w:rPr>
                <w:lang w:val="tr-TR"/>
              </w:rPr>
              <w:t>Ayrıca</w:t>
            </w:r>
            <w:r w:rsidR="0040556B" w:rsidRPr="000D278E">
              <w:rPr>
                <w:lang w:val="tr-TR"/>
              </w:rPr>
              <w:t>,</w:t>
            </w:r>
            <w:r w:rsidRPr="000D278E">
              <w:rPr>
                <w:lang w:val="tr-TR"/>
              </w:rPr>
              <w:t xml:space="preserve"> bir adet DVD veya USB </w:t>
            </w:r>
            <w:r w:rsidR="003109CB" w:rsidRPr="000D278E">
              <w:rPr>
                <w:lang w:val="tr-TR"/>
              </w:rPr>
              <w:t xml:space="preserve">Bellek </w:t>
            </w:r>
            <w:r w:rsidRPr="000D278E">
              <w:rPr>
                <w:lang w:val="tr-TR"/>
              </w:rPr>
              <w:t xml:space="preserve">içerisinde MS Excel formatında </w:t>
            </w:r>
            <w:r w:rsidR="00FE5843" w:rsidRPr="000D278E">
              <w:rPr>
                <w:lang w:val="tr-TR"/>
              </w:rPr>
              <w:t xml:space="preserve">doldurulmuş </w:t>
            </w:r>
            <w:r w:rsidR="00560EF7" w:rsidRPr="000D278E">
              <w:rPr>
                <w:lang w:val="tr-TR"/>
              </w:rPr>
              <w:t>Faaliyet Çizelgesi</w:t>
            </w:r>
            <w:r w:rsidR="004A4CD4" w:rsidRPr="000D278E">
              <w:rPr>
                <w:lang w:val="tr-TR"/>
              </w:rPr>
              <w:t xml:space="preserve"> </w:t>
            </w:r>
            <w:r w:rsidR="00C750B6" w:rsidRPr="000D278E">
              <w:rPr>
                <w:lang w:val="tr-TR"/>
              </w:rPr>
              <w:t xml:space="preserve">sayısal kopyası </w:t>
            </w:r>
            <w:r w:rsidRPr="000D278E">
              <w:rPr>
                <w:lang w:val="tr-TR"/>
              </w:rPr>
              <w:t xml:space="preserve">(imzalı Teklif Cetveline ek olarak) sunulacaktır. Teklifteki </w:t>
            </w:r>
            <w:r w:rsidR="00580DDA" w:rsidRPr="000D278E">
              <w:rPr>
                <w:lang w:val="tr-TR"/>
              </w:rPr>
              <w:t>Faaliyet Çizelgesi</w:t>
            </w:r>
            <w:r w:rsidRPr="000D278E">
              <w:rPr>
                <w:lang w:val="tr-TR"/>
              </w:rPr>
              <w:t xml:space="preserve"> ile sayısal kopya</w:t>
            </w:r>
            <w:r w:rsidR="0040556B" w:rsidRPr="000D278E">
              <w:rPr>
                <w:lang w:val="tr-TR"/>
              </w:rPr>
              <w:t>sı</w:t>
            </w:r>
            <w:r w:rsidRPr="000D278E">
              <w:rPr>
                <w:lang w:val="tr-TR"/>
              </w:rPr>
              <w:t xml:space="preserve"> arasında </w:t>
            </w:r>
            <w:r w:rsidR="00FE5843" w:rsidRPr="000D278E">
              <w:rPr>
                <w:lang w:val="tr-TR"/>
              </w:rPr>
              <w:t xml:space="preserve">farklılık </w:t>
            </w:r>
            <w:r w:rsidR="00477AB6" w:rsidRPr="000D278E">
              <w:rPr>
                <w:lang w:val="tr-TR"/>
              </w:rPr>
              <w:t>bulun</w:t>
            </w:r>
            <w:r w:rsidRPr="000D278E">
              <w:rPr>
                <w:lang w:val="tr-TR"/>
              </w:rPr>
              <w:t xml:space="preserve">ması durumunda ıslak imzalı asıl nüsha </w:t>
            </w:r>
            <w:r w:rsidR="00C750B6" w:rsidRPr="000D278E">
              <w:rPr>
                <w:lang w:val="tr-TR"/>
              </w:rPr>
              <w:t>geçerli olacaktır</w:t>
            </w:r>
            <w:r w:rsidRPr="000D278E">
              <w:rPr>
                <w:lang w:val="tr-TR"/>
              </w:rPr>
              <w:t>.</w:t>
            </w:r>
          </w:p>
          <w:p w14:paraId="620ECDEB" w14:textId="76B0C01D" w:rsidR="0084644A" w:rsidRPr="000D278E" w:rsidRDefault="0084644A" w:rsidP="00F86CBC">
            <w:pPr>
              <w:tabs>
                <w:tab w:val="right" w:pos="7254"/>
              </w:tabs>
              <w:spacing w:before="60" w:after="60"/>
              <w:jc w:val="both"/>
              <w:rPr>
                <w:iCs/>
                <w:lang w:val="tr-TR"/>
              </w:rPr>
            </w:pPr>
          </w:p>
        </w:tc>
      </w:tr>
      <w:tr w:rsidR="00F82CA6" w:rsidRPr="000D278E" w14:paraId="3D76281A" w14:textId="77777777" w:rsidTr="000B112D">
        <w:trPr>
          <w:jc w:val="center"/>
        </w:trPr>
        <w:tc>
          <w:tcPr>
            <w:tcW w:w="1617" w:type="dxa"/>
            <w:tcBorders>
              <w:top w:val="single" w:sz="2" w:space="0" w:color="000000"/>
              <w:left w:val="single" w:sz="2" w:space="0" w:color="000000"/>
              <w:bottom w:val="single" w:sz="4" w:space="0" w:color="auto"/>
              <w:right w:val="single" w:sz="8" w:space="0" w:color="000000"/>
            </w:tcBorders>
          </w:tcPr>
          <w:p w14:paraId="7FE2FEED" w14:textId="77777777" w:rsidR="00F82CA6" w:rsidRPr="000D278E" w:rsidRDefault="000A7DA6" w:rsidP="00AE4532">
            <w:pPr>
              <w:spacing w:before="60" w:after="60"/>
              <w:jc w:val="both"/>
              <w:rPr>
                <w:b/>
                <w:bCs/>
                <w:lang w:val="tr-TR"/>
              </w:rPr>
            </w:pPr>
            <w:r w:rsidRPr="000D278E">
              <w:rPr>
                <w:b/>
                <w:bCs/>
                <w:lang w:val="tr-TR"/>
              </w:rPr>
              <w:t>TST</w:t>
            </w:r>
            <w:r w:rsidR="00F82CA6" w:rsidRPr="000D278E">
              <w:rPr>
                <w:b/>
                <w:bCs/>
                <w:lang w:val="tr-TR"/>
              </w:rPr>
              <w:t xml:space="preserve"> 20.3</w:t>
            </w:r>
          </w:p>
        </w:tc>
        <w:tc>
          <w:tcPr>
            <w:tcW w:w="7477" w:type="dxa"/>
            <w:tcBorders>
              <w:top w:val="single" w:sz="2" w:space="0" w:color="000000"/>
              <w:left w:val="nil"/>
              <w:bottom w:val="single" w:sz="4" w:space="0" w:color="auto"/>
              <w:right w:val="single" w:sz="2" w:space="0" w:color="000000"/>
            </w:tcBorders>
          </w:tcPr>
          <w:p w14:paraId="797FF8BB" w14:textId="77ABA0E6" w:rsidR="0084644A" w:rsidRPr="000D278E" w:rsidRDefault="00C61A0E" w:rsidP="0074261D">
            <w:pPr>
              <w:pStyle w:val="Altbilgi"/>
              <w:spacing w:after="120"/>
              <w:jc w:val="both"/>
              <w:rPr>
                <w:iCs/>
                <w:lang w:val="tr-TR"/>
              </w:rPr>
            </w:pPr>
            <w:r w:rsidRPr="000D278E">
              <w:rPr>
                <w:rFonts w:ascii="Times New Roman" w:hAnsi="Times New Roman"/>
                <w:sz w:val="24"/>
                <w:szCs w:val="24"/>
                <w:lang w:val="tr-TR" w:eastAsia="tr-TR"/>
              </w:rPr>
              <w:t xml:space="preserve">İstekli adına imza atma yetkisine ilişkin yazılı teyit, Noter onaylı yetki </w:t>
            </w:r>
            <w:r w:rsidR="006B5003" w:rsidRPr="000D278E">
              <w:rPr>
                <w:rFonts w:ascii="Times New Roman" w:hAnsi="Times New Roman"/>
                <w:sz w:val="24"/>
                <w:szCs w:val="24"/>
                <w:lang w:val="tr-TR" w:eastAsia="tr-TR"/>
              </w:rPr>
              <w:t>vekâletnamesinden</w:t>
            </w:r>
            <w:r w:rsidRPr="000D278E">
              <w:rPr>
                <w:rFonts w:ascii="Times New Roman" w:hAnsi="Times New Roman"/>
                <w:sz w:val="24"/>
                <w:szCs w:val="24"/>
                <w:lang w:val="tr-TR" w:eastAsia="tr-TR"/>
              </w:rPr>
              <w:t xml:space="preserve"> (imza sirküleri ile beraber) oluşur.</w:t>
            </w:r>
          </w:p>
        </w:tc>
      </w:tr>
      <w:tr w:rsidR="00F82CA6" w:rsidRPr="000D278E" w14:paraId="2967F59E" w14:textId="77777777" w:rsidTr="00E47173">
        <w:trPr>
          <w:jc w:val="center"/>
        </w:trPr>
        <w:tc>
          <w:tcPr>
            <w:tcW w:w="9094" w:type="dxa"/>
            <w:gridSpan w:val="2"/>
            <w:tcBorders>
              <w:top w:val="single" w:sz="4" w:space="0" w:color="auto"/>
              <w:left w:val="single" w:sz="4" w:space="0" w:color="auto"/>
              <w:bottom w:val="single" w:sz="4" w:space="0" w:color="auto"/>
              <w:right w:val="single" w:sz="4" w:space="0" w:color="auto"/>
            </w:tcBorders>
          </w:tcPr>
          <w:p w14:paraId="5A4F25BF" w14:textId="77777777" w:rsidR="00F82CA6" w:rsidRPr="000D278E" w:rsidRDefault="00F82CA6" w:rsidP="00B4643D">
            <w:pPr>
              <w:tabs>
                <w:tab w:val="right" w:pos="7254"/>
              </w:tabs>
              <w:spacing w:before="120" w:after="120"/>
              <w:jc w:val="center"/>
              <w:rPr>
                <w:lang w:val="tr-TR"/>
              </w:rPr>
            </w:pPr>
            <w:r w:rsidRPr="000D278E">
              <w:rPr>
                <w:b/>
                <w:sz w:val="28"/>
                <w:lang w:val="tr-TR"/>
              </w:rPr>
              <w:t xml:space="preserve">D. </w:t>
            </w:r>
            <w:r w:rsidR="000A7DA6" w:rsidRPr="000D278E">
              <w:rPr>
                <w:b/>
                <w:sz w:val="28"/>
                <w:lang w:val="tr-TR"/>
              </w:rPr>
              <w:t>Tekliflerin Sunulması ve Açılması</w:t>
            </w:r>
          </w:p>
        </w:tc>
      </w:tr>
      <w:tr w:rsidR="000A7DA6" w:rsidRPr="000D278E" w14:paraId="66232637" w14:textId="77777777" w:rsidTr="000B112D">
        <w:trPr>
          <w:jc w:val="center"/>
        </w:trPr>
        <w:tc>
          <w:tcPr>
            <w:tcW w:w="1617" w:type="dxa"/>
            <w:tcBorders>
              <w:top w:val="single" w:sz="4" w:space="0" w:color="auto"/>
              <w:left w:val="single" w:sz="4" w:space="0" w:color="auto"/>
              <w:bottom w:val="nil"/>
              <w:right w:val="single" w:sz="4" w:space="0" w:color="auto"/>
            </w:tcBorders>
          </w:tcPr>
          <w:p w14:paraId="14467116" w14:textId="77777777" w:rsidR="000A7DA6" w:rsidRPr="000D278E" w:rsidRDefault="000A7DA6" w:rsidP="000A7DA6">
            <w:pPr>
              <w:spacing w:before="60" w:after="60"/>
              <w:rPr>
                <w:b/>
                <w:bCs/>
                <w:lang w:val="tr-TR"/>
              </w:rPr>
            </w:pPr>
            <w:r w:rsidRPr="000D278E">
              <w:rPr>
                <w:b/>
                <w:bCs/>
                <w:lang w:val="tr-TR"/>
              </w:rPr>
              <w:t xml:space="preserve">TST 22.1 </w:t>
            </w:r>
          </w:p>
          <w:p w14:paraId="6D6D25CB" w14:textId="77777777" w:rsidR="000A7DA6" w:rsidRPr="000D278E" w:rsidRDefault="000A7DA6" w:rsidP="000A7DA6">
            <w:pPr>
              <w:spacing w:before="60" w:after="60"/>
              <w:jc w:val="both"/>
              <w:rPr>
                <w:b/>
                <w:bCs/>
                <w:lang w:val="tr-TR"/>
              </w:rPr>
            </w:pPr>
          </w:p>
        </w:tc>
        <w:tc>
          <w:tcPr>
            <w:tcW w:w="7477" w:type="dxa"/>
            <w:vMerge w:val="restart"/>
            <w:tcBorders>
              <w:top w:val="single" w:sz="4" w:space="0" w:color="auto"/>
              <w:left w:val="single" w:sz="4" w:space="0" w:color="auto"/>
              <w:right w:val="single" w:sz="2" w:space="0" w:color="000000"/>
            </w:tcBorders>
          </w:tcPr>
          <w:p w14:paraId="0F4FBD8F" w14:textId="290E0FEB" w:rsidR="000A7DA6" w:rsidRPr="000D278E" w:rsidRDefault="000A7DA6" w:rsidP="000A7DA6">
            <w:pPr>
              <w:tabs>
                <w:tab w:val="right" w:pos="7254"/>
              </w:tabs>
              <w:spacing w:before="60" w:after="60"/>
              <w:jc w:val="both"/>
              <w:rPr>
                <w:b/>
                <w:i/>
                <w:lang w:val="tr-TR"/>
              </w:rPr>
            </w:pPr>
            <w:r w:rsidRPr="000D278E">
              <w:rPr>
                <w:bCs/>
                <w:lang w:val="tr-TR"/>
              </w:rPr>
              <w:t xml:space="preserve">Sadece </w:t>
            </w:r>
            <w:r w:rsidRPr="000D278E">
              <w:rPr>
                <w:b/>
                <w:bCs/>
                <w:u w:val="single"/>
                <w:lang w:val="tr-TR"/>
              </w:rPr>
              <w:t>Teklif teslim edilmesi amacıyla</w:t>
            </w:r>
            <w:r w:rsidRPr="000D278E">
              <w:rPr>
                <w:bCs/>
                <w:lang w:val="tr-TR"/>
              </w:rPr>
              <w:t xml:space="preserve"> </w:t>
            </w:r>
            <w:r w:rsidRPr="000D278E">
              <w:rPr>
                <w:lang w:val="tr-TR"/>
              </w:rPr>
              <w:t xml:space="preserve">kullanılacak olan </w:t>
            </w:r>
            <w:r w:rsidR="00CF0770" w:rsidRPr="000D278E">
              <w:rPr>
                <w:lang w:val="tr-TR"/>
              </w:rPr>
              <w:t>İşveren</w:t>
            </w:r>
            <w:r w:rsidRPr="000D278E">
              <w:rPr>
                <w:lang w:val="tr-TR"/>
              </w:rPr>
              <w:t xml:space="preserve"> irtibat bilgileri aşağıda verilmektedir: </w:t>
            </w:r>
          </w:p>
          <w:p w14:paraId="0127BE24" w14:textId="77777777" w:rsidR="00967EA2" w:rsidRPr="000D278E" w:rsidRDefault="00967EA2" w:rsidP="000A7DA6">
            <w:pPr>
              <w:tabs>
                <w:tab w:val="right" w:pos="7254"/>
              </w:tabs>
              <w:spacing w:before="60" w:after="60"/>
              <w:jc w:val="both"/>
              <w:rPr>
                <w:b/>
                <w:i/>
                <w:lang w:val="tr-TR"/>
              </w:rPr>
            </w:pPr>
          </w:p>
          <w:p w14:paraId="6CB61E7A" w14:textId="1D5C85C0" w:rsidR="00967EA2" w:rsidRPr="000D278E" w:rsidRDefault="00967EA2" w:rsidP="00967EA2">
            <w:pPr>
              <w:tabs>
                <w:tab w:val="right" w:pos="7254"/>
              </w:tabs>
              <w:spacing w:before="60" w:after="60"/>
              <w:rPr>
                <w:lang w:val="tr-TR"/>
              </w:rPr>
            </w:pPr>
            <w:bookmarkStart w:id="211" w:name="_Hlk84583189"/>
          </w:p>
          <w:p w14:paraId="1C77FAED" w14:textId="77777777" w:rsidR="006348B1" w:rsidRPr="000D278E" w:rsidRDefault="00967EA2" w:rsidP="006348B1">
            <w:pPr>
              <w:tabs>
                <w:tab w:val="right" w:pos="7254"/>
              </w:tabs>
              <w:spacing w:before="60" w:after="60"/>
              <w:rPr>
                <w:b/>
                <w:bCs/>
                <w:lang w:val="tr-TR"/>
              </w:rPr>
            </w:pPr>
            <w:r w:rsidRPr="000D278E">
              <w:rPr>
                <w:lang w:val="tr-TR"/>
              </w:rPr>
              <w:lastRenderedPageBreak/>
              <w:t xml:space="preserve">Adres: </w:t>
            </w:r>
            <w:r w:rsidR="006348B1" w:rsidRPr="000D278E">
              <w:rPr>
                <w:b/>
                <w:bCs/>
                <w:lang w:val="tr-TR"/>
              </w:rPr>
              <w:t>T.C. Milli Eğitim Bakanlığı İnşaat ve Emlak Genel Müdürlüğü</w:t>
            </w:r>
          </w:p>
          <w:p w14:paraId="4AB4D96D" w14:textId="2BA79BD5" w:rsidR="00A12FBC" w:rsidRPr="000D278E" w:rsidRDefault="00A12FBC" w:rsidP="00A12FBC">
            <w:pPr>
              <w:tabs>
                <w:tab w:val="right" w:pos="7254"/>
              </w:tabs>
              <w:spacing w:before="60" w:after="60"/>
              <w:rPr>
                <w:b/>
                <w:lang w:val="tr-TR"/>
              </w:rPr>
            </w:pPr>
            <w:r w:rsidRPr="000D278E">
              <w:rPr>
                <w:b/>
                <w:lang w:val="tr-TR"/>
              </w:rPr>
              <w:t xml:space="preserve">MEB Beşevler Kampüsü B Blok Ankara. </w:t>
            </w:r>
          </w:p>
          <w:p w14:paraId="490D0217" w14:textId="3432226A" w:rsidR="00967EA2" w:rsidRPr="000D278E" w:rsidRDefault="00967EA2" w:rsidP="00967EA2">
            <w:pPr>
              <w:tabs>
                <w:tab w:val="right" w:pos="7254"/>
              </w:tabs>
              <w:spacing w:before="60" w:after="60"/>
              <w:rPr>
                <w:lang w:val="tr-TR"/>
              </w:rPr>
            </w:pPr>
            <w:r w:rsidRPr="000D278E">
              <w:rPr>
                <w:lang w:val="tr-TR"/>
              </w:rPr>
              <w:t xml:space="preserve">Kat/ Oda Numarası: </w:t>
            </w:r>
            <w:bookmarkEnd w:id="211"/>
            <w:r w:rsidRPr="000D278E">
              <w:rPr>
                <w:b/>
                <w:bCs/>
                <w:lang w:val="tr-TR"/>
              </w:rPr>
              <w:t xml:space="preserve">2. Kat / </w:t>
            </w:r>
            <w:r w:rsidR="00A12FBC" w:rsidRPr="000D278E">
              <w:rPr>
                <w:b/>
                <w:lang w:val="tr-TR"/>
              </w:rPr>
              <w:t xml:space="preserve">Başkanlık Sekreterliği </w:t>
            </w:r>
          </w:p>
          <w:p w14:paraId="13160021" w14:textId="025EFEF9" w:rsidR="00967EA2" w:rsidRPr="000D278E" w:rsidRDefault="00967EA2" w:rsidP="00967EA2">
            <w:pPr>
              <w:tabs>
                <w:tab w:val="right" w:pos="7254"/>
              </w:tabs>
              <w:spacing w:before="60" w:after="60"/>
              <w:rPr>
                <w:lang w:val="tr-TR"/>
              </w:rPr>
            </w:pPr>
            <w:r w:rsidRPr="000D278E">
              <w:rPr>
                <w:lang w:val="tr-TR"/>
              </w:rPr>
              <w:t>Şehir:</w:t>
            </w:r>
            <w:r w:rsidRPr="000D278E">
              <w:rPr>
                <w:b/>
                <w:lang w:val="tr-TR"/>
              </w:rPr>
              <w:t xml:space="preserve"> </w:t>
            </w:r>
            <w:r w:rsidR="006F4A44" w:rsidRPr="000D278E">
              <w:rPr>
                <w:b/>
                <w:lang w:val="tr-TR"/>
              </w:rPr>
              <w:t>Ankara</w:t>
            </w:r>
          </w:p>
          <w:p w14:paraId="49B8D2FD" w14:textId="77777777" w:rsidR="00967EA2" w:rsidRPr="000D278E" w:rsidRDefault="00967EA2" w:rsidP="00967EA2">
            <w:pPr>
              <w:tabs>
                <w:tab w:val="right" w:pos="7254"/>
              </w:tabs>
              <w:spacing w:before="60" w:after="60"/>
              <w:rPr>
                <w:b/>
                <w:lang w:val="tr-TR"/>
              </w:rPr>
            </w:pPr>
            <w:r w:rsidRPr="000D278E">
              <w:rPr>
                <w:lang w:val="tr-TR"/>
              </w:rPr>
              <w:t xml:space="preserve">Ülke: </w:t>
            </w:r>
            <w:r w:rsidRPr="000D278E">
              <w:rPr>
                <w:b/>
                <w:lang w:val="tr-TR"/>
              </w:rPr>
              <w:t>Türkiye</w:t>
            </w:r>
          </w:p>
          <w:p w14:paraId="1CFE21D9" w14:textId="77777777" w:rsidR="00967EA2" w:rsidRPr="000D278E" w:rsidRDefault="00967EA2" w:rsidP="000A7DA6">
            <w:pPr>
              <w:tabs>
                <w:tab w:val="right" w:pos="7254"/>
              </w:tabs>
              <w:spacing w:before="60" w:after="60"/>
              <w:jc w:val="both"/>
              <w:rPr>
                <w:lang w:val="tr-TR"/>
              </w:rPr>
            </w:pPr>
          </w:p>
          <w:p w14:paraId="5C6553E1" w14:textId="77777777" w:rsidR="000A7DA6" w:rsidRPr="000D278E" w:rsidRDefault="003A4FA7" w:rsidP="000A7DA6">
            <w:pPr>
              <w:tabs>
                <w:tab w:val="right" w:pos="7254"/>
              </w:tabs>
              <w:spacing w:before="60" w:after="60"/>
              <w:jc w:val="both"/>
              <w:rPr>
                <w:lang w:val="tr-TR"/>
              </w:rPr>
            </w:pPr>
            <w:r w:rsidRPr="000D278E">
              <w:rPr>
                <w:lang w:val="tr-TR"/>
              </w:rPr>
              <w:t>Son teklif verme tarihi</w:t>
            </w:r>
            <w:r w:rsidR="000A7DA6" w:rsidRPr="000D278E">
              <w:rPr>
                <w:lang w:val="tr-TR"/>
              </w:rPr>
              <w:t xml:space="preserve">: </w:t>
            </w:r>
          </w:p>
          <w:p w14:paraId="364FB49B" w14:textId="32359A17" w:rsidR="000A7DA6" w:rsidRPr="000D278E" w:rsidRDefault="003A4FA7" w:rsidP="000A7DA6">
            <w:pPr>
              <w:spacing w:before="60" w:after="60"/>
              <w:jc w:val="both"/>
              <w:rPr>
                <w:b/>
                <w:iCs/>
                <w:lang w:val="tr-TR"/>
              </w:rPr>
            </w:pPr>
            <w:r w:rsidRPr="000D278E">
              <w:rPr>
                <w:lang w:val="tr-TR"/>
              </w:rPr>
              <w:t>Tarih</w:t>
            </w:r>
            <w:r w:rsidR="000A7DA6" w:rsidRPr="000D278E">
              <w:rPr>
                <w:lang w:val="tr-TR"/>
              </w:rPr>
              <w:t>:</w:t>
            </w:r>
            <w:r w:rsidR="000A7DA6" w:rsidRPr="000D278E">
              <w:rPr>
                <w:b/>
                <w:lang w:val="tr-TR"/>
              </w:rPr>
              <w:t xml:space="preserve"> </w:t>
            </w:r>
            <w:r w:rsidR="00C70056">
              <w:rPr>
                <w:b/>
                <w:bCs/>
                <w:lang w:val="tr-TR"/>
              </w:rPr>
              <w:t>11.07</w:t>
            </w:r>
            <w:r w:rsidR="00D54BDD" w:rsidRPr="000D278E">
              <w:rPr>
                <w:b/>
                <w:bCs/>
                <w:lang w:val="tr-TR"/>
              </w:rPr>
              <w:t>.2024</w:t>
            </w:r>
            <w:r w:rsidR="00EC7191" w:rsidRPr="000D278E">
              <w:rPr>
                <w:b/>
                <w:bCs/>
                <w:lang w:val="tr-TR"/>
              </w:rPr>
              <w:t xml:space="preserve"> </w:t>
            </w:r>
            <w:r w:rsidR="00C70056">
              <w:rPr>
                <w:b/>
                <w:bCs/>
                <w:lang w:val="tr-TR"/>
              </w:rPr>
              <w:t>Perşembe</w:t>
            </w:r>
            <w:r w:rsidR="00C70056" w:rsidRPr="000D278E">
              <w:rPr>
                <w:b/>
                <w:bCs/>
                <w:lang w:val="tr-TR"/>
              </w:rPr>
              <w:t xml:space="preserve"> </w:t>
            </w:r>
            <w:r w:rsidR="00EC7191" w:rsidRPr="000D278E">
              <w:rPr>
                <w:b/>
                <w:bCs/>
                <w:lang w:val="tr-TR"/>
              </w:rPr>
              <w:t>günü</w:t>
            </w:r>
          </w:p>
          <w:p w14:paraId="111EDBBF" w14:textId="3D16181C" w:rsidR="00967EA2" w:rsidRPr="000D278E" w:rsidRDefault="003A4FA7" w:rsidP="000A7DA6">
            <w:pPr>
              <w:suppressAutoHyphens/>
              <w:spacing w:before="60" w:after="60"/>
              <w:jc w:val="both"/>
              <w:rPr>
                <w:lang w:val="tr-TR"/>
              </w:rPr>
            </w:pPr>
            <w:r w:rsidRPr="000D278E">
              <w:rPr>
                <w:lang w:val="tr-TR"/>
              </w:rPr>
              <w:t>Saat</w:t>
            </w:r>
            <w:r w:rsidR="000A7DA6" w:rsidRPr="000D278E">
              <w:rPr>
                <w:lang w:val="tr-TR"/>
              </w:rPr>
              <w:t>:</w:t>
            </w:r>
            <w:r w:rsidR="000A7DA6" w:rsidRPr="000D278E" w:rsidDel="00B95321">
              <w:rPr>
                <w:lang w:val="tr-TR"/>
              </w:rPr>
              <w:t xml:space="preserve"> </w:t>
            </w:r>
            <w:r w:rsidR="00C70056" w:rsidRPr="000D278E">
              <w:rPr>
                <w:b/>
                <w:lang w:val="tr-TR"/>
              </w:rPr>
              <w:t>1</w:t>
            </w:r>
            <w:r w:rsidR="00C70056">
              <w:rPr>
                <w:b/>
                <w:lang w:val="tr-TR"/>
              </w:rPr>
              <w:t>1</w:t>
            </w:r>
            <w:r w:rsidR="00967EA2" w:rsidRPr="000D278E">
              <w:rPr>
                <w:b/>
                <w:lang w:val="tr-TR"/>
              </w:rPr>
              <w:t>:00 (yerel saat)</w:t>
            </w:r>
            <w:r w:rsidR="00967EA2" w:rsidRPr="000D278E">
              <w:rPr>
                <w:lang w:val="tr-TR"/>
              </w:rPr>
              <w:t xml:space="preserve"> </w:t>
            </w:r>
          </w:p>
          <w:p w14:paraId="67E0F4F8" w14:textId="77777777" w:rsidR="00967EA2" w:rsidRPr="000D278E" w:rsidRDefault="00967EA2" w:rsidP="000A7DA6">
            <w:pPr>
              <w:suppressAutoHyphens/>
              <w:spacing w:before="60" w:after="60"/>
              <w:jc w:val="both"/>
              <w:rPr>
                <w:lang w:val="tr-TR"/>
              </w:rPr>
            </w:pPr>
          </w:p>
          <w:p w14:paraId="5C31309F" w14:textId="540E15C0" w:rsidR="000A7DA6" w:rsidRPr="000D278E" w:rsidRDefault="00E376AF" w:rsidP="00E376AF">
            <w:pPr>
              <w:tabs>
                <w:tab w:val="right" w:pos="7254"/>
              </w:tabs>
              <w:spacing w:before="60" w:after="60"/>
              <w:jc w:val="both"/>
              <w:rPr>
                <w:lang w:val="tr-TR"/>
              </w:rPr>
            </w:pPr>
            <w:r w:rsidRPr="000D278E">
              <w:rPr>
                <w:lang w:val="tr-TR"/>
              </w:rPr>
              <w:t>Teklifleri</w:t>
            </w:r>
            <w:r w:rsidR="00EC278C" w:rsidRPr="000D278E">
              <w:rPr>
                <w:lang w:val="tr-TR"/>
              </w:rPr>
              <w:t xml:space="preserve"> </w:t>
            </w:r>
            <w:r w:rsidRPr="000D278E">
              <w:rPr>
                <w:lang w:val="tr-TR"/>
              </w:rPr>
              <w:t xml:space="preserve">elektronik </w:t>
            </w:r>
            <w:r w:rsidR="00CE5E38" w:rsidRPr="000D278E">
              <w:rPr>
                <w:lang w:val="tr-TR"/>
              </w:rPr>
              <w:t xml:space="preserve">ortamda veya e-posta ekinde </w:t>
            </w:r>
            <w:r w:rsidR="00E47C7A" w:rsidRPr="000D278E">
              <w:rPr>
                <w:lang w:val="tr-TR"/>
              </w:rPr>
              <w:t>sunma seçeneği</w:t>
            </w:r>
            <w:r w:rsidR="00CE5E38" w:rsidRPr="000D278E">
              <w:rPr>
                <w:lang w:val="tr-TR"/>
              </w:rPr>
              <w:t xml:space="preserve"> </w:t>
            </w:r>
            <w:r w:rsidR="00E47C7A" w:rsidRPr="000D278E">
              <w:rPr>
                <w:b/>
                <w:u w:val="single"/>
                <w:lang w:val="tr-TR"/>
              </w:rPr>
              <w:t>bulunmamaktadır.</w:t>
            </w:r>
            <w:r w:rsidR="00E47C7A" w:rsidRPr="000D278E">
              <w:rPr>
                <w:lang w:val="tr-TR"/>
              </w:rPr>
              <w:t xml:space="preserve"> </w:t>
            </w:r>
          </w:p>
        </w:tc>
      </w:tr>
      <w:tr w:rsidR="00F82CA6" w:rsidRPr="000D278E" w14:paraId="5D3326ED" w14:textId="77777777" w:rsidTr="000B112D">
        <w:trPr>
          <w:jc w:val="center"/>
        </w:trPr>
        <w:tc>
          <w:tcPr>
            <w:tcW w:w="1617" w:type="dxa"/>
            <w:tcBorders>
              <w:top w:val="nil"/>
              <w:left w:val="single" w:sz="4" w:space="0" w:color="auto"/>
              <w:bottom w:val="single" w:sz="4" w:space="0" w:color="auto"/>
              <w:right w:val="single" w:sz="4" w:space="0" w:color="auto"/>
            </w:tcBorders>
          </w:tcPr>
          <w:p w14:paraId="6D7DFFBE" w14:textId="77777777" w:rsidR="00F82CA6" w:rsidRPr="000D278E" w:rsidRDefault="00F82CA6" w:rsidP="00AE4532">
            <w:pPr>
              <w:spacing w:before="60" w:after="60"/>
              <w:jc w:val="both"/>
              <w:rPr>
                <w:b/>
                <w:bCs/>
                <w:lang w:val="tr-TR"/>
              </w:rPr>
            </w:pPr>
          </w:p>
        </w:tc>
        <w:tc>
          <w:tcPr>
            <w:tcW w:w="7477" w:type="dxa"/>
            <w:vMerge/>
            <w:tcBorders>
              <w:left w:val="single" w:sz="4" w:space="0" w:color="auto"/>
              <w:bottom w:val="single" w:sz="2" w:space="0" w:color="000000"/>
              <w:right w:val="single" w:sz="2" w:space="0" w:color="000000"/>
            </w:tcBorders>
          </w:tcPr>
          <w:p w14:paraId="15C90E38" w14:textId="77777777" w:rsidR="00F82CA6" w:rsidRPr="000D278E" w:rsidRDefault="00F82CA6" w:rsidP="00AE4532">
            <w:pPr>
              <w:tabs>
                <w:tab w:val="right" w:pos="7254"/>
              </w:tabs>
              <w:spacing w:before="60" w:after="60"/>
              <w:jc w:val="both"/>
              <w:rPr>
                <w:lang w:val="tr-TR"/>
              </w:rPr>
            </w:pPr>
          </w:p>
        </w:tc>
      </w:tr>
      <w:tr w:rsidR="002633AD" w:rsidRPr="000D278E" w14:paraId="6F5A116D" w14:textId="77777777" w:rsidTr="000B112D">
        <w:trPr>
          <w:jc w:val="center"/>
        </w:trPr>
        <w:tc>
          <w:tcPr>
            <w:tcW w:w="1617" w:type="dxa"/>
            <w:tcBorders>
              <w:top w:val="single" w:sz="4" w:space="0" w:color="auto"/>
              <w:left w:val="single" w:sz="4" w:space="0" w:color="auto"/>
              <w:bottom w:val="single" w:sz="4" w:space="0" w:color="auto"/>
              <w:right w:val="single" w:sz="4" w:space="0" w:color="auto"/>
            </w:tcBorders>
          </w:tcPr>
          <w:p w14:paraId="0E692EDD" w14:textId="77777777" w:rsidR="002633AD" w:rsidRPr="000D278E" w:rsidRDefault="002633AD" w:rsidP="002633AD">
            <w:pPr>
              <w:spacing w:before="60" w:after="60"/>
              <w:jc w:val="both"/>
              <w:rPr>
                <w:b/>
                <w:lang w:val="tr-TR"/>
              </w:rPr>
            </w:pPr>
            <w:r w:rsidRPr="000D278E">
              <w:rPr>
                <w:b/>
                <w:bCs/>
                <w:lang w:val="tr-TR"/>
              </w:rPr>
              <w:t xml:space="preserve">TST </w:t>
            </w:r>
            <w:r w:rsidRPr="000D278E">
              <w:rPr>
                <w:b/>
                <w:lang w:val="tr-TR"/>
              </w:rPr>
              <w:t>25.1</w:t>
            </w:r>
          </w:p>
        </w:tc>
        <w:tc>
          <w:tcPr>
            <w:tcW w:w="7477" w:type="dxa"/>
            <w:tcBorders>
              <w:top w:val="single" w:sz="2" w:space="0" w:color="000000"/>
              <w:left w:val="single" w:sz="4" w:space="0" w:color="auto"/>
              <w:bottom w:val="single" w:sz="2" w:space="0" w:color="000000"/>
              <w:right w:val="single" w:sz="2" w:space="0" w:color="000000"/>
            </w:tcBorders>
          </w:tcPr>
          <w:p w14:paraId="743782D0" w14:textId="77777777" w:rsidR="002633AD" w:rsidRPr="000D278E" w:rsidRDefault="002633AD" w:rsidP="002633AD">
            <w:pPr>
              <w:tabs>
                <w:tab w:val="right" w:pos="7254"/>
              </w:tabs>
              <w:spacing w:before="60" w:after="60"/>
              <w:jc w:val="both"/>
              <w:rPr>
                <w:lang w:val="tr-TR"/>
              </w:rPr>
            </w:pPr>
            <w:r w:rsidRPr="000D278E">
              <w:rPr>
                <w:lang w:val="tr-TR"/>
              </w:rPr>
              <w:t xml:space="preserve">Teklif açılışı aşağıda belirtilen yer ve tarihte gerçekleşecektir: </w:t>
            </w:r>
          </w:p>
          <w:p w14:paraId="10A25E0D" w14:textId="77777777" w:rsidR="00C36096" w:rsidRPr="000D278E" w:rsidRDefault="00C36096" w:rsidP="002633AD">
            <w:pPr>
              <w:tabs>
                <w:tab w:val="right" w:pos="7254"/>
              </w:tabs>
              <w:spacing w:before="60" w:after="60"/>
              <w:jc w:val="both"/>
              <w:rPr>
                <w:lang w:val="tr-TR"/>
              </w:rPr>
            </w:pPr>
          </w:p>
          <w:p w14:paraId="45BC8C04" w14:textId="77777777" w:rsidR="006C0152" w:rsidRPr="000D278E" w:rsidRDefault="00C36096" w:rsidP="006C0152">
            <w:pPr>
              <w:tabs>
                <w:tab w:val="right" w:pos="7254"/>
              </w:tabs>
              <w:spacing w:before="60" w:after="60"/>
              <w:rPr>
                <w:b/>
                <w:bCs/>
                <w:lang w:val="tr-TR"/>
              </w:rPr>
            </w:pPr>
            <w:bookmarkStart w:id="212" w:name="_Hlk84583265"/>
            <w:r w:rsidRPr="000D278E">
              <w:rPr>
                <w:lang w:val="tr-TR"/>
              </w:rPr>
              <w:t xml:space="preserve">Adres: </w:t>
            </w:r>
            <w:r w:rsidR="006C0152" w:rsidRPr="000D278E">
              <w:rPr>
                <w:b/>
                <w:bCs/>
                <w:lang w:val="tr-TR"/>
              </w:rPr>
              <w:t>T.C. Milli Eğitim Bakanlığı İnşaat ve Emlak Genel Müdürlüğü</w:t>
            </w:r>
          </w:p>
          <w:p w14:paraId="2D5F8D07" w14:textId="55E81F5C" w:rsidR="00C36096" w:rsidRPr="000D278E" w:rsidRDefault="006C0152" w:rsidP="00C36096">
            <w:pPr>
              <w:tabs>
                <w:tab w:val="right" w:pos="7254"/>
              </w:tabs>
              <w:spacing w:before="60" w:after="60"/>
              <w:rPr>
                <w:lang w:val="tr-TR"/>
              </w:rPr>
            </w:pPr>
            <w:r w:rsidRPr="000D278E">
              <w:rPr>
                <w:b/>
                <w:bCs/>
                <w:lang w:val="tr-TR"/>
              </w:rPr>
              <w:t xml:space="preserve">MEB Beşevler Kampüsü B Blok. </w:t>
            </w:r>
            <w:r w:rsidR="00C36096" w:rsidRPr="000D278E">
              <w:rPr>
                <w:lang w:val="tr-TR"/>
              </w:rPr>
              <w:t xml:space="preserve">Kat/ Oda Numarası: </w:t>
            </w:r>
            <w:r w:rsidRPr="000D278E">
              <w:rPr>
                <w:b/>
                <w:bCs/>
                <w:lang w:val="tr-TR"/>
              </w:rPr>
              <w:t>Zemin Kat</w:t>
            </w:r>
            <w:r w:rsidRPr="000D278E" w:rsidDel="006C0152">
              <w:rPr>
                <w:b/>
                <w:bCs/>
                <w:lang w:val="tr-TR"/>
              </w:rPr>
              <w:t xml:space="preserve"> </w:t>
            </w:r>
            <w:r w:rsidR="00C36096" w:rsidRPr="000D278E">
              <w:rPr>
                <w:b/>
                <w:lang w:val="tr-TR"/>
              </w:rPr>
              <w:t xml:space="preserve">Toplantı </w:t>
            </w:r>
            <w:bookmarkEnd w:id="212"/>
            <w:r w:rsidRPr="000D278E">
              <w:rPr>
                <w:b/>
                <w:lang w:val="tr-TR"/>
              </w:rPr>
              <w:t>Odası</w:t>
            </w:r>
            <w:r w:rsidR="00C36096" w:rsidRPr="000D278E">
              <w:rPr>
                <w:lang w:val="tr-TR"/>
              </w:rPr>
              <w:tab/>
            </w:r>
          </w:p>
          <w:p w14:paraId="45B2138B" w14:textId="4507FEC3" w:rsidR="00C36096" w:rsidRPr="000D278E" w:rsidRDefault="00C36096" w:rsidP="00C36096">
            <w:pPr>
              <w:tabs>
                <w:tab w:val="right" w:pos="7254"/>
              </w:tabs>
              <w:spacing w:before="60" w:after="60"/>
              <w:rPr>
                <w:lang w:val="tr-TR"/>
              </w:rPr>
            </w:pPr>
            <w:r w:rsidRPr="000D278E">
              <w:rPr>
                <w:lang w:val="tr-TR"/>
              </w:rPr>
              <w:t>Şehir:</w:t>
            </w:r>
            <w:r w:rsidRPr="000D278E">
              <w:rPr>
                <w:b/>
                <w:lang w:val="tr-TR"/>
              </w:rPr>
              <w:t xml:space="preserve"> </w:t>
            </w:r>
            <w:r w:rsidR="006C0152" w:rsidRPr="000D278E">
              <w:rPr>
                <w:b/>
                <w:bCs/>
                <w:lang w:val="tr-TR"/>
              </w:rPr>
              <w:t>Ankara</w:t>
            </w:r>
            <w:r w:rsidR="006C0152" w:rsidRPr="000D278E">
              <w:rPr>
                <w:b/>
                <w:lang w:val="tr-TR"/>
              </w:rPr>
              <w:t xml:space="preserve"> </w:t>
            </w:r>
          </w:p>
          <w:p w14:paraId="54833018" w14:textId="77777777" w:rsidR="00C36096" w:rsidRPr="000D278E" w:rsidRDefault="00C36096" w:rsidP="00C36096">
            <w:pPr>
              <w:tabs>
                <w:tab w:val="right" w:pos="7254"/>
              </w:tabs>
              <w:spacing w:before="60" w:after="60"/>
              <w:rPr>
                <w:b/>
                <w:lang w:val="tr-TR"/>
              </w:rPr>
            </w:pPr>
            <w:r w:rsidRPr="000D278E">
              <w:rPr>
                <w:lang w:val="tr-TR"/>
              </w:rPr>
              <w:t xml:space="preserve">Ülke: </w:t>
            </w:r>
            <w:r w:rsidRPr="000D278E">
              <w:rPr>
                <w:b/>
                <w:lang w:val="tr-TR"/>
              </w:rPr>
              <w:t>Türkiye</w:t>
            </w:r>
          </w:p>
          <w:p w14:paraId="188F4499" w14:textId="77777777" w:rsidR="00C36096" w:rsidRPr="000D278E" w:rsidRDefault="00C36096" w:rsidP="002633AD">
            <w:pPr>
              <w:spacing w:before="60" w:after="60"/>
              <w:jc w:val="both"/>
              <w:rPr>
                <w:lang w:val="tr-TR"/>
              </w:rPr>
            </w:pPr>
          </w:p>
          <w:p w14:paraId="62EF21AC" w14:textId="3EC342BC" w:rsidR="00FC3C10" w:rsidRPr="000D278E" w:rsidRDefault="00CB24CB" w:rsidP="00CB24CB">
            <w:pPr>
              <w:spacing w:before="60" w:after="60"/>
              <w:jc w:val="both"/>
              <w:rPr>
                <w:b/>
                <w:lang w:val="tr-TR"/>
              </w:rPr>
            </w:pPr>
            <w:r w:rsidRPr="000D278E">
              <w:rPr>
                <w:lang w:val="tr-TR"/>
              </w:rPr>
              <w:t xml:space="preserve">Tarih: </w:t>
            </w:r>
            <w:r w:rsidR="00C70056">
              <w:rPr>
                <w:b/>
                <w:bCs/>
                <w:lang w:val="tr-TR"/>
              </w:rPr>
              <w:t>11.07</w:t>
            </w:r>
            <w:r w:rsidR="00B45150" w:rsidRPr="000D278E">
              <w:rPr>
                <w:b/>
                <w:bCs/>
                <w:lang w:val="tr-TR"/>
              </w:rPr>
              <w:t xml:space="preserve">.2024 </w:t>
            </w:r>
            <w:r w:rsidR="00C70056">
              <w:rPr>
                <w:b/>
                <w:bCs/>
                <w:lang w:val="tr-TR"/>
              </w:rPr>
              <w:t>Perşembe</w:t>
            </w:r>
            <w:r w:rsidR="00C70056" w:rsidRPr="000D278E">
              <w:rPr>
                <w:b/>
                <w:bCs/>
                <w:lang w:val="tr-TR"/>
              </w:rPr>
              <w:t xml:space="preserve"> </w:t>
            </w:r>
            <w:r w:rsidR="00B45150" w:rsidRPr="000D278E">
              <w:rPr>
                <w:b/>
                <w:bCs/>
                <w:lang w:val="tr-TR"/>
              </w:rPr>
              <w:t>günü</w:t>
            </w:r>
          </w:p>
          <w:p w14:paraId="0D07627D" w14:textId="3CBDD233" w:rsidR="002633AD" w:rsidRPr="000D278E" w:rsidRDefault="00CB24CB" w:rsidP="00C70056">
            <w:pPr>
              <w:tabs>
                <w:tab w:val="right" w:pos="7254"/>
              </w:tabs>
              <w:spacing w:before="60" w:after="60"/>
              <w:jc w:val="both"/>
              <w:rPr>
                <w:bCs/>
                <w:lang w:val="tr-TR"/>
              </w:rPr>
            </w:pPr>
            <w:r w:rsidRPr="000D278E">
              <w:rPr>
                <w:lang w:val="tr-TR"/>
              </w:rPr>
              <w:t xml:space="preserve">Saat: </w:t>
            </w:r>
            <w:r w:rsidR="00C70056">
              <w:rPr>
                <w:b/>
                <w:lang w:val="tr-TR"/>
              </w:rPr>
              <w:t>11</w:t>
            </w:r>
            <w:r w:rsidR="007B324E" w:rsidRPr="000D278E">
              <w:rPr>
                <w:b/>
                <w:lang w:val="tr-TR"/>
              </w:rPr>
              <w:t>:10 (yerel saat)</w:t>
            </w:r>
            <w:r w:rsidR="007B324E" w:rsidRPr="000D278E">
              <w:rPr>
                <w:lang w:val="tr-TR"/>
              </w:rPr>
              <w:t xml:space="preserve"> </w:t>
            </w:r>
          </w:p>
        </w:tc>
      </w:tr>
      <w:tr w:rsidR="002633AD" w:rsidRPr="000D278E" w14:paraId="299A5523" w14:textId="77777777" w:rsidTr="000B112D">
        <w:trPr>
          <w:jc w:val="center"/>
        </w:trPr>
        <w:tc>
          <w:tcPr>
            <w:tcW w:w="1617" w:type="dxa"/>
            <w:tcBorders>
              <w:top w:val="single" w:sz="4" w:space="0" w:color="auto"/>
              <w:left w:val="single" w:sz="2" w:space="0" w:color="000000"/>
              <w:bottom w:val="single" w:sz="2" w:space="0" w:color="000000"/>
              <w:right w:val="single" w:sz="8" w:space="0" w:color="000000"/>
            </w:tcBorders>
          </w:tcPr>
          <w:p w14:paraId="22D97B0C" w14:textId="77777777" w:rsidR="002633AD" w:rsidRPr="000D278E" w:rsidRDefault="002633AD" w:rsidP="002633AD">
            <w:pPr>
              <w:spacing w:before="60" w:after="60"/>
              <w:jc w:val="both"/>
              <w:rPr>
                <w:b/>
                <w:bCs/>
                <w:lang w:val="tr-TR"/>
              </w:rPr>
            </w:pPr>
            <w:r w:rsidRPr="000D278E">
              <w:rPr>
                <w:b/>
                <w:bCs/>
                <w:lang w:val="tr-TR"/>
              </w:rPr>
              <w:t>TST 25.6</w:t>
            </w:r>
          </w:p>
        </w:tc>
        <w:tc>
          <w:tcPr>
            <w:tcW w:w="7477" w:type="dxa"/>
            <w:tcBorders>
              <w:top w:val="single" w:sz="2" w:space="0" w:color="000000"/>
              <w:left w:val="nil"/>
              <w:bottom w:val="single" w:sz="2" w:space="0" w:color="000000"/>
              <w:right w:val="single" w:sz="2" w:space="0" w:color="000000"/>
            </w:tcBorders>
          </w:tcPr>
          <w:p w14:paraId="3078E949" w14:textId="484701A5" w:rsidR="002633AD" w:rsidRPr="000D278E" w:rsidRDefault="002219DC" w:rsidP="00716BC9">
            <w:pPr>
              <w:tabs>
                <w:tab w:val="right" w:pos="7254"/>
              </w:tabs>
              <w:spacing w:before="60" w:after="60"/>
              <w:jc w:val="both"/>
              <w:rPr>
                <w:lang w:val="tr-TR"/>
              </w:rPr>
            </w:pPr>
            <w:r w:rsidRPr="000D278E">
              <w:rPr>
                <w:lang w:val="tr-TR"/>
              </w:rPr>
              <w:t>İşverenin teklif açılışını gerçekleştiren en az 3 (üç) temsilci</w:t>
            </w:r>
            <w:r w:rsidR="003115D4" w:rsidRPr="000D278E">
              <w:rPr>
                <w:lang w:val="tr-TR"/>
              </w:rPr>
              <w:t>si</w:t>
            </w:r>
            <w:r w:rsidRPr="000D278E">
              <w:rPr>
                <w:lang w:val="tr-TR"/>
              </w:rPr>
              <w:t xml:space="preserve"> tarafından Teklif Mektubu ve Çizelgeleri paraflan</w:t>
            </w:r>
            <w:r w:rsidR="003115D4" w:rsidRPr="000D278E">
              <w:rPr>
                <w:lang w:val="tr-TR"/>
              </w:rPr>
              <w:t>acak</w:t>
            </w:r>
            <w:r w:rsidRPr="000D278E">
              <w:rPr>
                <w:lang w:val="tr-TR"/>
              </w:rPr>
              <w:t xml:space="preserve"> ve </w:t>
            </w:r>
            <w:r w:rsidR="002441B4" w:rsidRPr="000D278E">
              <w:rPr>
                <w:lang w:val="tr-TR"/>
              </w:rPr>
              <w:t xml:space="preserve">her teklife bir sayı verilerek </w:t>
            </w:r>
            <w:r w:rsidRPr="000D278E">
              <w:rPr>
                <w:lang w:val="tr-TR"/>
              </w:rPr>
              <w:t>tekliflerin not alındığı açılış tutanağı imzalan</w:t>
            </w:r>
            <w:r w:rsidR="003115D4" w:rsidRPr="000D278E">
              <w:rPr>
                <w:lang w:val="tr-TR"/>
              </w:rPr>
              <w:t>acaktır</w:t>
            </w:r>
            <w:r w:rsidRPr="000D278E">
              <w:rPr>
                <w:lang w:val="tr-TR"/>
              </w:rPr>
              <w:t xml:space="preserve">. </w:t>
            </w:r>
          </w:p>
        </w:tc>
      </w:tr>
      <w:tr w:rsidR="00F82CA6" w:rsidRPr="000D278E" w14:paraId="21AC2261" w14:textId="77777777" w:rsidTr="000B112D">
        <w:trPr>
          <w:trHeight w:val="525"/>
          <w:jc w:val="center"/>
        </w:trPr>
        <w:tc>
          <w:tcPr>
            <w:tcW w:w="9094" w:type="dxa"/>
            <w:gridSpan w:val="2"/>
            <w:tcBorders>
              <w:top w:val="single" w:sz="2" w:space="0" w:color="000000"/>
              <w:left w:val="single" w:sz="2" w:space="0" w:color="000000"/>
              <w:bottom w:val="single" w:sz="2" w:space="0" w:color="000000"/>
              <w:right w:val="single" w:sz="2" w:space="0" w:color="000000"/>
            </w:tcBorders>
          </w:tcPr>
          <w:p w14:paraId="20C0DB5C" w14:textId="77777777" w:rsidR="00F82CA6" w:rsidRPr="000D278E" w:rsidRDefault="00F82CA6" w:rsidP="00B4643D">
            <w:pPr>
              <w:tabs>
                <w:tab w:val="right" w:pos="7254"/>
              </w:tabs>
              <w:spacing w:before="120" w:after="120"/>
              <w:jc w:val="center"/>
              <w:rPr>
                <w:b/>
                <w:bCs/>
                <w:sz w:val="28"/>
                <w:lang w:val="tr-TR"/>
              </w:rPr>
            </w:pPr>
            <w:r w:rsidRPr="000D278E">
              <w:rPr>
                <w:b/>
                <w:sz w:val="28"/>
                <w:lang w:val="tr-TR"/>
              </w:rPr>
              <w:t xml:space="preserve">E. </w:t>
            </w:r>
            <w:r w:rsidR="00855F12" w:rsidRPr="000D278E">
              <w:rPr>
                <w:b/>
                <w:sz w:val="28"/>
                <w:lang w:val="tr-TR"/>
              </w:rPr>
              <w:t>Tekliflerin Değerlendirilmesi ve Karşılaştırılması</w:t>
            </w:r>
          </w:p>
        </w:tc>
      </w:tr>
      <w:tr w:rsidR="00C36096" w:rsidRPr="000D278E" w14:paraId="0D54F2D1"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4F1B9B6C" w14:textId="56FD1142" w:rsidR="00C36096" w:rsidRPr="000D278E" w:rsidRDefault="00C36096" w:rsidP="00AF0474">
            <w:pPr>
              <w:spacing w:before="60" w:after="60"/>
              <w:jc w:val="both"/>
              <w:rPr>
                <w:b/>
                <w:bCs/>
                <w:lang w:val="tr-TR"/>
              </w:rPr>
            </w:pPr>
            <w:r w:rsidRPr="000D278E">
              <w:rPr>
                <w:b/>
                <w:bCs/>
                <w:lang w:val="tr-TR"/>
              </w:rPr>
              <w:t>TST 31.1 (</w:t>
            </w:r>
            <w:r w:rsidR="00DE5CC6" w:rsidRPr="000D278E">
              <w:rPr>
                <w:b/>
                <w:bCs/>
                <w:lang w:val="tr-TR"/>
              </w:rPr>
              <w:t>a</w:t>
            </w:r>
            <w:r w:rsidRPr="000D278E">
              <w:rPr>
                <w:b/>
                <w:bCs/>
                <w:lang w:val="tr-TR"/>
              </w:rPr>
              <w:t>)</w:t>
            </w:r>
          </w:p>
        </w:tc>
        <w:tc>
          <w:tcPr>
            <w:tcW w:w="7477" w:type="dxa"/>
            <w:tcBorders>
              <w:top w:val="single" w:sz="2" w:space="0" w:color="000000"/>
              <w:left w:val="nil"/>
              <w:bottom w:val="single" w:sz="2" w:space="0" w:color="000000"/>
              <w:right w:val="single" w:sz="2" w:space="0" w:color="000000"/>
            </w:tcBorders>
          </w:tcPr>
          <w:p w14:paraId="72A35886" w14:textId="77777777" w:rsidR="00F62049" w:rsidRPr="000D278E" w:rsidRDefault="00F62049" w:rsidP="00F62049">
            <w:pPr>
              <w:jc w:val="both"/>
              <w:rPr>
                <w:lang w:val="tr-TR" w:eastAsia="tr-TR"/>
              </w:rPr>
            </w:pPr>
            <w:r w:rsidRPr="000D278E">
              <w:rPr>
                <w:lang w:val="tr-TR" w:eastAsia="tr-TR"/>
              </w:rPr>
              <w:t>Bu madde aşağıdaki gibi uygulanacaktır;</w:t>
            </w:r>
          </w:p>
          <w:p w14:paraId="663EABE2" w14:textId="0B75EFE3" w:rsidR="00C36096" w:rsidRPr="000D278E" w:rsidRDefault="00F62049" w:rsidP="00FC6B21">
            <w:pPr>
              <w:jc w:val="both"/>
              <w:rPr>
                <w:b/>
                <w:bCs/>
                <w:lang w:val="tr-TR" w:eastAsia="tr-TR"/>
              </w:rPr>
            </w:pPr>
            <w:r w:rsidRPr="000D278E">
              <w:rPr>
                <w:lang w:val="tr-TR" w:eastAsia="tr-TR"/>
              </w:rPr>
              <w:t>Rakam ve yazıyla verilen miktarlar arasında farklılık olması halinde, yazıyla yazılmış meblağ değeri esas alınacaktır. Ancak yazıyla yazılmış değerin anlamsız olması ve rakam ile yazılmış meblağın teklif ekinde yer alan teklif fiyat çizelgelerindeki toplamlar ile aynı olması halinde rakam ile yazılan meblağ geçerli sayılacaktır.</w:t>
            </w:r>
          </w:p>
        </w:tc>
      </w:tr>
      <w:tr w:rsidR="009457E1" w:rsidRPr="000D278E" w14:paraId="00272751"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0EF3FD1E" w14:textId="76CB7A3D" w:rsidR="009457E1" w:rsidRPr="000D278E" w:rsidRDefault="001246BD" w:rsidP="00AF0474">
            <w:pPr>
              <w:spacing w:before="60" w:after="60"/>
              <w:jc w:val="both"/>
              <w:rPr>
                <w:b/>
                <w:bCs/>
                <w:lang w:val="tr-TR"/>
              </w:rPr>
            </w:pPr>
            <w:r w:rsidRPr="000D278E">
              <w:rPr>
                <w:b/>
                <w:bCs/>
                <w:lang w:val="tr-TR"/>
              </w:rPr>
              <w:t>TST 31.1 (b)</w:t>
            </w:r>
          </w:p>
        </w:tc>
        <w:tc>
          <w:tcPr>
            <w:tcW w:w="7477" w:type="dxa"/>
            <w:tcBorders>
              <w:top w:val="single" w:sz="2" w:space="0" w:color="000000"/>
              <w:left w:val="nil"/>
              <w:bottom w:val="single" w:sz="2" w:space="0" w:color="000000"/>
              <w:right w:val="single" w:sz="2" w:space="0" w:color="000000"/>
            </w:tcBorders>
          </w:tcPr>
          <w:p w14:paraId="5FFEFF89" w14:textId="5084DF6A" w:rsidR="00892B41" w:rsidRPr="000D278E" w:rsidRDefault="00892B41" w:rsidP="00892B41">
            <w:pPr>
              <w:widowControl w:val="0"/>
              <w:tabs>
                <w:tab w:val="right" w:pos="7254"/>
              </w:tabs>
              <w:spacing w:before="60" w:after="60"/>
              <w:jc w:val="both"/>
              <w:rPr>
                <w:bCs/>
                <w:lang w:val="tr-TR" w:eastAsia="tr-TR"/>
              </w:rPr>
            </w:pPr>
            <w:r w:rsidRPr="000D278E">
              <w:rPr>
                <w:lang w:val="tr-TR" w:eastAsia="tr-TR"/>
              </w:rPr>
              <w:t xml:space="preserve"> </w:t>
            </w:r>
            <w:r w:rsidRPr="000D278E">
              <w:rPr>
                <w:bCs/>
                <w:lang w:val="tr-TR" w:eastAsia="tr-TR"/>
              </w:rPr>
              <w:t>Bu madde aşağıdaki gibi uygulanacaktır;</w:t>
            </w:r>
          </w:p>
          <w:p w14:paraId="356BB5B8" w14:textId="549E1B29" w:rsidR="009457E1" w:rsidRPr="000D278E" w:rsidRDefault="00892B41" w:rsidP="00892B41">
            <w:pPr>
              <w:widowControl w:val="0"/>
              <w:tabs>
                <w:tab w:val="right" w:pos="7254"/>
              </w:tabs>
              <w:spacing w:before="60" w:after="60"/>
              <w:jc w:val="both"/>
              <w:rPr>
                <w:bCs/>
                <w:lang w:val="tr-TR" w:eastAsia="tr-TR"/>
              </w:rPr>
            </w:pPr>
            <w:r w:rsidRPr="000D278E">
              <w:rPr>
                <w:bCs/>
                <w:lang w:val="tr-TR" w:eastAsia="tr-TR"/>
              </w:rPr>
              <w:t xml:space="preserve">Teklif fiyat çizelgesinde her bir faaliyet için verilen teklif fiyatı, Teklif Formunda belirtilen toplam Götürü Sözleşme Teklif Fiyatının söz konusu aktivite için verilen pursantaj ile çarpılması sonucunda bulunacaktır. Bu çarpımlarda hata olması durumunda toplam Götürü Sözleşme Bedeli esas alınacak ve aktivite için teklif edilen fiyat düzeltilecektir. Pursantajlarda hata olması durumunda İşverenin şartnamelerindeki pursantajlara göre düzeltme yapılacaktır. Ayrıca, alt kalemlerin toplanmasındaki hatalarda da Götürü </w:t>
            </w:r>
            <w:r w:rsidRPr="000D278E">
              <w:rPr>
                <w:bCs/>
                <w:lang w:val="tr-TR" w:eastAsia="tr-TR"/>
              </w:rPr>
              <w:lastRenderedPageBreak/>
              <w:t>Fiyat Esas alınacak ve alt toplamlar oranları ölçüsünde düzeltilecektir.</w:t>
            </w:r>
          </w:p>
        </w:tc>
      </w:tr>
      <w:tr w:rsidR="00216FA3" w:rsidRPr="000D278E" w14:paraId="3C2B9019" w14:textId="77777777" w:rsidTr="00AF0474">
        <w:trPr>
          <w:jc w:val="center"/>
        </w:trPr>
        <w:tc>
          <w:tcPr>
            <w:tcW w:w="1617" w:type="dxa"/>
            <w:tcBorders>
              <w:top w:val="single" w:sz="2" w:space="0" w:color="000000"/>
              <w:left w:val="single" w:sz="2" w:space="0" w:color="000000"/>
              <w:bottom w:val="single" w:sz="2" w:space="0" w:color="000000"/>
              <w:right w:val="single" w:sz="8" w:space="0" w:color="000000"/>
            </w:tcBorders>
          </w:tcPr>
          <w:p w14:paraId="592981C8" w14:textId="489D01C8" w:rsidR="00216FA3" w:rsidRPr="000D278E" w:rsidRDefault="001662A8" w:rsidP="00AF0474">
            <w:pPr>
              <w:spacing w:before="60" w:after="60"/>
              <w:jc w:val="both"/>
              <w:rPr>
                <w:b/>
                <w:bCs/>
                <w:lang w:val="tr-TR"/>
              </w:rPr>
            </w:pPr>
            <w:r w:rsidRPr="000D278E">
              <w:rPr>
                <w:b/>
                <w:bCs/>
                <w:lang w:val="tr-TR"/>
              </w:rPr>
              <w:lastRenderedPageBreak/>
              <w:t>TST 31.1 (c)</w:t>
            </w:r>
          </w:p>
        </w:tc>
        <w:tc>
          <w:tcPr>
            <w:tcW w:w="7477" w:type="dxa"/>
            <w:tcBorders>
              <w:top w:val="single" w:sz="2" w:space="0" w:color="000000"/>
              <w:left w:val="nil"/>
              <w:bottom w:val="single" w:sz="2" w:space="0" w:color="000000"/>
              <w:right w:val="single" w:sz="2" w:space="0" w:color="000000"/>
            </w:tcBorders>
          </w:tcPr>
          <w:p w14:paraId="2864C022" w14:textId="445FD6E9" w:rsidR="00216FA3" w:rsidRPr="000D278E" w:rsidRDefault="00CC0104" w:rsidP="00CC0104">
            <w:pPr>
              <w:widowControl w:val="0"/>
              <w:tabs>
                <w:tab w:val="right" w:pos="7254"/>
              </w:tabs>
              <w:spacing w:before="60" w:after="60"/>
              <w:jc w:val="both"/>
              <w:rPr>
                <w:rStyle w:val="AklamaBavurusu"/>
                <w:rFonts w:ascii="Arial" w:hAnsi="Arial"/>
                <w:lang w:val="tr-TR" w:eastAsia="x-none"/>
              </w:rPr>
            </w:pPr>
            <w:r w:rsidRPr="00B45150">
              <w:rPr>
                <w:bCs/>
                <w:lang w:val="tr-TR" w:eastAsia="tr-TR"/>
              </w:rPr>
              <w:t xml:space="preserve">Bu madde uygulanmayacaktır. </w:t>
            </w:r>
          </w:p>
        </w:tc>
      </w:tr>
      <w:tr w:rsidR="00855F12" w:rsidRPr="000D278E" w14:paraId="50080823"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791C0F3C" w14:textId="77777777" w:rsidR="00855F12" w:rsidRPr="000D278E" w:rsidRDefault="00855F12" w:rsidP="00855F12">
            <w:pPr>
              <w:spacing w:before="60" w:after="60"/>
              <w:jc w:val="both"/>
              <w:rPr>
                <w:b/>
                <w:bCs/>
                <w:lang w:val="tr-TR"/>
              </w:rPr>
            </w:pPr>
            <w:r w:rsidRPr="000D278E">
              <w:rPr>
                <w:b/>
                <w:bCs/>
                <w:lang w:val="tr-TR"/>
              </w:rPr>
              <w:t xml:space="preserve">TST </w:t>
            </w:r>
            <w:r w:rsidRPr="000D278E">
              <w:rPr>
                <w:b/>
                <w:lang w:val="tr-TR"/>
              </w:rPr>
              <w:t>32.1</w:t>
            </w:r>
          </w:p>
        </w:tc>
        <w:tc>
          <w:tcPr>
            <w:tcW w:w="7477" w:type="dxa"/>
            <w:tcBorders>
              <w:top w:val="single" w:sz="2" w:space="0" w:color="000000"/>
              <w:left w:val="nil"/>
              <w:bottom w:val="single" w:sz="2" w:space="0" w:color="000000"/>
              <w:right w:val="single" w:sz="2" w:space="0" w:color="000000"/>
            </w:tcBorders>
          </w:tcPr>
          <w:p w14:paraId="7313F50D" w14:textId="77777777" w:rsidR="00F310D6" w:rsidRPr="000D278E" w:rsidRDefault="00F310D6" w:rsidP="00F310D6">
            <w:pPr>
              <w:tabs>
                <w:tab w:val="right" w:pos="7254"/>
              </w:tabs>
              <w:spacing w:before="60" w:after="60"/>
              <w:jc w:val="both"/>
              <w:rPr>
                <w:lang w:val="tr-TR"/>
              </w:rPr>
            </w:pPr>
            <w:r w:rsidRPr="000D278E">
              <w:rPr>
                <w:lang w:val="tr-TR"/>
              </w:rPr>
              <w:t xml:space="preserve">Değerlendirme ve karşılaştırma aşamasında; farklı para birimleri cinsinden verilen teklifleri, döviz satış kuru üzerinden, tek para birimine çevirmede kullanılacak para birimi </w:t>
            </w:r>
            <w:r w:rsidRPr="000D278E">
              <w:rPr>
                <w:b/>
                <w:lang w:val="tr-TR"/>
              </w:rPr>
              <w:t>Türk Lirası (TL)</w:t>
            </w:r>
            <w:r w:rsidRPr="000D278E">
              <w:rPr>
                <w:lang w:val="tr-TR"/>
              </w:rPr>
              <w:t xml:space="preserve"> olacaktır.</w:t>
            </w:r>
          </w:p>
          <w:p w14:paraId="5FACEC48" w14:textId="77777777" w:rsidR="00F310D6" w:rsidRPr="000D278E" w:rsidRDefault="00F310D6" w:rsidP="00F310D6">
            <w:pPr>
              <w:tabs>
                <w:tab w:val="right" w:pos="7254"/>
              </w:tabs>
              <w:spacing w:before="60" w:after="60"/>
              <w:jc w:val="both"/>
              <w:rPr>
                <w:rFonts w:eastAsiaTheme="minorHAnsi"/>
                <w:lang w:val="tr-TR"/>
              </w:rPr>
            </w:pPr>
            <w:r w:rsidRPr="000D278E">
              <w:rPr>
                <w:b/>
                <w:lang w:val="tr-TR"/>
              </w:rPr>
              <w:t>Kullanılacak resmi satış kurunun kaynağı:</w:t>
            </w:r>
            <w:r w:rsidRPr="000D278E">
              <w:rPr>
                <w:lang w:val="tr-TR"/>
              </w:rPr>
              <w:t xml:space="preserve"> Türkiye Cumhuriyet Merkez Bankası(TCMB) - Döviz kurları </w:t>
            </w:r>
            <w:hyperlink r:id="rId29" w:history="1">
              <w:r w:rsidRPr="000D278E">
                <w:rPr>
                  <w:rStyle w:val="Kpr"/>
                  <w:lang w:val="tr-TR"/>
                </w:rPr>
                <w:t>http://www.tcmb.gov.tr</w:t>
              </w:r>
            </w:hyperlink>
            <w:r w:rsidRPr="000D278E">
              <w:rPr>
                <w:lang w:val="tr-TR"/>
              </w:rPr>
              <w:t xml:space="preserve">  adresinden temin edilebilir.</w:t>
            </w:r>
          </w:p>
          <w:p w14:paraId="6DFAF7F9" w14:textId="1DD7A1B5" w:rsidR="00C36096" w:rsidRPr="000D278E" w:rsidRDefault="00F310D6" w:rsidP="00745890">
            <w:pPr>
              <w:pStyle w:val="Default"/>
              <w:jc w:val="both"/>
              <w:rPr>
                <w:lang w:val="tr-TR"/>
              </w:rPr>
            </w:pPr>
            <w:r w:rsidRPr="000D278E">
              <w:rPr>
                <w:b/>
                <w:lang w:val="tr-TR"/>
              </w:rPr>
              <w:t>Geçerli satış kuru tarihi:</w:t>
            </w:r>
            <w:r w:rsidRPr="000D278E">
              <w:rPr>
                <w:lang w:val="tr-TR"/>
              </w:rPr>
              <w:t xml:space="preserve"> Son teklif verme tarih</w:t>
            </w:r>
            <w:r w:rsidR="00083077" w:rsidRPr="000D278E">
              <w:rPr>
                <w:lang w:val="tr-TR"/>
              </w:rPr>
              <w:t xml:space="preserve"> ve saati</w:t>
            </w:r>
            <w:r w:rsidRPr="000D278E">
              <w:rPr>
                <w:lang w:val="tr-TR"/>
              </w:rPr>
              <w:t>. Eğer tekliflerin açılma saati 15:30’dan önce ise bir önceki çalışma gününde saat 15:30’da açıklanan gösterge niteliğindeki döviz satış kurları kullanılacaktır.</w:t>
            </w:r>
          </w:p>
        </w:tc>
      </w:tr>
      <w:tr w:rsidR="004F5923" w:rsidRPr="000D278E" w14:paraId="687693DB"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F2D0A25" w14:textId="77777777" w:rsidR="004F5923" w:rsidRPr="000D278E" w:rsidRDefault="004F5923" w:rsidP="004F5923">
            <w:pPr>
              <w:spacing w:before="60" w:after="60"/>
              <w:jc w:val="both"/>
              <w:rPr>
                <w:b/>
                <w:lang w:val="tr-TR"/>
              </w:rPr>
            </w:pPr>
            <w:r w:rsidRPr="000D278E">
              <w:rPr>
                <w:b/>
                <w:bCs/>
                <w:lang w:val="tr-TR"/>
              </w:rPr>
              <w:t>TST 33.1</w:t>
            </w:r>
          </w:p>
        </w:tc>
        <w:tc>
          <w:tcPr>
            <w:tcW w:w="7477" w:type="dxa"/>
            <w:tcBorders>
              <w:top w:val="single" w:sz="2" w:space="0" w:color="000000"/>
              <w:left w:val="nil"/>
              <w:bottom w:val="single" w:sz="2" w:space="0" w:color="000000"/>
              <w:right w:val="single" w:sz="2" w:space="0" w:color="000000"/>
            </w:tcBorders>
          </w:tcPr>
          <w:p w14:paraId="1DAF4855" w14:textId="0394567B" w:rsidR="004F5923" w:rsidRPr="000D278E" w:rsidRDefault="004F5923" w:rsidP="00C36096">
            <w:pPr>
              <w:tabs>
                <w:tab w:val="right" w:pos="7254"/>
              </w:tabs>
              <w:spacing w:before="60" w:after="60"/>
              <w:jc w:val="both"/>
              <w:rPr>
                <w:b/>
                <w:i/>
                <w:iCs/>
                <w:lang w:val="tr-TR"/>
              </w:rPr>
            </w:pPr>
            <w:r w:rsidRPr="000D278E">
              <w:rPr>
                <w:lang w:val="tr-TR"/>
              </w:rPr>
              <w:t xml:space="preserve">Yerli </w:t>
            </w:r>
            <w:r w:rsidR="0086061C" w:rsidRPr="000D278E">
              <w:rPr>
                <w:lang w:val="tr-TR"/>
              </w:rPr>
              <w:t>teklif sahibi</w:t>
            </w:r>
            <w:r w:rsidRPr="000D278E">
              <w:rPr>
                <w:lang w:val="tr-TR"/>
              </w:rPr>
              <w:t xml:space="preserve"> lehine fiyat avantajı </w:t>
            </w:r>
            <w:r w:rsidRPr="000D278E">
              <w:rPr>
                <w:b/>
                <w:i/>
                <w:lang w:val="tr-TR"/>
              </w:rPr>
              <w:t>uygulanmayacaktır</w:t>
            </w:r>
            <w:r w:rsidRPr="000D278E">
              <w:rPr>
                <w:lang w:val="tr-TR"/>
              </w:rPr>
              <w:t xml:space="preserve">. </w:t>
            </w:r>
          </w:p>
        </w:tc>
      </w:tr>
      <w:tr w:rsidR="00FF07C2" w:rsidRPr="000D278E" w14:paraId="5CB9C93B"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3A0D3DA" w14:textId="77777777" w:rsidR="00FF07C2" w:rsidRPr="000D278E" w:rsidRDefault="00FF07C2" w:rsidP="00FF07C2">
            <w:pPr>
              <w:spacing w:before="60" w:after="60"/>
              <w:jc w:val="both"/>
              <w:rPr>
                <w:b/>
                <w:lang w:val="tr-TR"/>
              </w:rPr>
            </w:pPr>
            <w:r w:rsidRPr="000D278E">
              <w:rPr>
                <w:b/>
                <w:lang w:val="tr-TR"/>
              </w:rPr>
              <w:t>TST 34.2</w:t>
            </w:r>
          </w:p>
        </w:tc>
        <w:tc>
          <w:tcPr>
            <w:tcW w:w="7477" w:type="dxa"/>
            <w:tcBorders>
              <w:top w:val="single" w:sz="2" w:space="0" w:color="000000"/>
              <w:left w:val="nil"/>
              <w:bottom w:val="single" w:sz="2" w:space="0" w:color="000000"/>
              <w:right w:val="single" w:sz="2" w:space="0" w:color="000000"/>
            </w:tcBorders>
          </w:tcPr>
          <w:p w14:paraId="5BEC26DD" w14:textId="77777777" w:rsidR="00B43449" w:rsidRPr="000D278E" w:rsidRDefault="00B43449" w:rsidP="0050363E">
            <w:pPr>
              <w:rPr>
                <w:bCs/>
                <w:iCs/>
                <w:spacing w:val="-4"/>
                <w:lang w:val="tr-TR"/>
              </w:rPr>
            </w:pPr>
            <w:r w:rsidRPr="000D278E">
              <w:rPr>
                <w:bCs/>
                <w:iCs/>
                <w:spacing w:val="-4"/>
                <w:lang w:val="tr-TR"/>
              </w:rPr>
              <w:t>Uygulanmayacaktır.</w:t>
            </w:r>
          </w:p>
          <w:p w14:paraId="69C59A35" w14:textId="771A8060" w:rsidR="00FF07C2" w:rsidRPr="000D278E" w:rsidRDefault="00FF07C2" w:rsidP="0050363E">
            <w:pPr>
              <w:rPr>
                <w:b/>
                <w:i/>
                <w:lang w:val="tr-TR"/>
              </w:rPr>
            </w:pPr>
          </w:p>
        </w:tc>
      </w:tr>
      <w:tr w:rsidR="00F82CA6" w:rsidRPr="000D278E" w14:paraId="2FD4A112"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5E69BE70" w14:textId="77777777" w:rsidR="00F82CA6" w:rsidRPr="000D278E" w:rsidRDefault="00DC28A9" w:rsidP="00AE4532">
            <w:pPr>
              <w:spacing w:before="60" w:after="60"/>
              <w:jc w:val="both"/>
              <w:rPr>
                <w:b/>
                <w:iCs/>
                <w:lang w:val="tr-TR"/>
              </w:rPr>
            </w:pPr>
            <w:r w:rsidRPr="000D278E">
              <w:rPr>
                <w:b/>
                <w:iCs/>
                <w:lang w:val="tr-TR"/>
              </w:rPr>
              <w:t>TST</w:t>
            </w:r>
            <w:r w:rsidR="00F82CA6" w:rsidRPr="000D278E">
              <w:rPr>
                <w:b/>
                <w:iCs/>
                <w:lang w:val="tr-TR"/>
              </w:rPr>
              <w:t xml:space="preserve"> </w:t>
            </w:r>
            <w:r w:rsidR="00F82CA6" w:rsidRPr="000D278E">
              <w:rPr>
                <w:b/>
                <w:lang w:val="tr-TR"/>
              </w:rPr>
              <w:t>34.3</w:t>
            </w:r>
          </w:p>
        </w:tc>
        <w:tc>
          <w:tcPr>
            <w:tcW w:w="7477" w:type="dxa"/>
            <w:tcBorders>
              <w:top w:val="single" w:sz="2" w:space="0" w:color="000000"/>
              <w:left w:val="nil"/>
              <w:bottom w:val="single" w:sz="2" w:space="0" w:color="000000"/>
              <w:right w:val="single" w:sz="2" w:space="0" w:color="000000"/>
            </w:tcBorders>
          </w:tcPr>
          <w:p w14:paraId="529B6DEB" w14:textId="1254F70D" w:rsidR="00F82CA6" w:rsidRPr="000D278E" w:rsidRDefault="00DC28A9" w:rsidP="006526C7">
            <w:pPr>
              <w:spacing w:before="60" w:after="60"/>
              <w:ind w:left="58"/>
              <w:jc w:val="both"/>
              <w:rPr>
                <w:color w:val="000000" w:themeColor="text1"/>
                <w:spacing w:val="-4"/>
                <w:lang w:val="tr-TR"/>
              </w:rPr>
            </w:pPr>
            <w:r w:rsidRPr="000D278E">
              <w:rPr>
                <w:spacing w:val="-4"/>
                <w:lang w:val="tr-TR"/>
              </w:rPr>
              <w:t xml:space="preserve">Yüklenicinin önerdiği alt sözleşmeler: İzin verilen azami alt sözleşme (alt yükleniciler ile yapılacak sözleşme) yüzdesi: </w:t>
            </w:r>
            <w:r w:rsidRPr="000D278E">
              <w:rPr>
                <w:i/>
                <w:spacing w:val="-4"/>
                <w:lang w:val="tr-TR"/>
              </w:rPr>
              <w:t>Toplam sözleşme bedelinin %</w:t>
            </w:r>
            <w:r w:rsidRPr="000D278E">
              <w:rPr>
                <w:spacing w:val="-4"/>
                <w:lang w:val="tr-TR"/>
              </w:rPr>
              <w:t xml:space="preserve"> </w:t>
            </w:r>
            <w:r w:rsidR="001C6CD3" w:rsidRPr="000D278E">
              <w:rPr>
                <w:iCs/>
                <w:spacing w:val="-4"/>
                <w:lang w:val="tr-TR"/>
              </w:rPr>
              <w:t>%</w:t>
            </w:r>
            <w:r w:rsidR="001C6CD3" w:rsidRPr="000D278E">
              <w:rPr>
                <w:spacing w:val="-4"/>
                <w:lang w:val="tr-TR"/>
              </w:rPr>
              <w:t>25’idir.</w:t>
            </w:r>
            <w:r w:rsidR="001C6CD3" w:rsidRPr="000D278E" w:rsidDel="001C6CD3">
              <w:rPr>
                <w:i/>
                <w:color w:val="000000" w:themeColor="text1"/>
                <w:spacing w:val="-4"/>
                <w:lang w:val="tr-TR"/>
              </w:rPr>
              <w:t xml:space="preserve"> </w:t>
            </w:r>
            <w:r w:rsidR="00B47804" w:rsidRPr="000D278E">
              <w:rPr>
                <w:spacing w:val="-4"/>
                <w:lang w:val="tr-TR"/>
              </w:rPr>
              <w:t>Teklif Sahipleri</w:t>
            </w:r>
            <w:r w:rsidRPr="000D278E">
              <w:rPr>
                <w:spacing w:val="-4"/>
                <w:lang w:val="tr-TR"/>
              </w:rPr>
              <w:t>, işlerin %10’undan fazlası için alt sözleşme yapmayı planlamaları durumunda, Teklif Mektubunda alt yükleniciye yaptırılacak faaliyetleri veya İş bölümlerini, alt yüklenicilerin ayrıntılı bilgilerini, niteliklerini ve deneyimlerini belirtecektir</w:t>
            </w:r>
            <w:r w:rsidRPr="000D278E">
              <w:rPr>
                <w:color w:val="000000" w:themeColor="text1"/>
                <w:spacing w:val="-4"/>
                <w:lang w:val="tr-TR"/>
              </w:rPr>
              <w:t>.</w:t>
            </w:r>
            <w:r w:rsidR="008C20E1" w:rsidRPr="000D278E">
              <w:rPr>
                <w:color w:val="000000" w:themeColor="text1"/>
                <w:spacing w:val="-4"/>
                <w:lang w:val="tr-TR"/>
              </w:rPr>
              <w:t xml:space="preserve"> Eğer alt-yüklenici kullanılması </w:t>
            </w:r>
            <w:r w:rsidR="007322D6" w:rsidRPr="000D278E">
              <w:rPr>
                <w:color w:val="000000" w:themeColor="text1"/>
                <w:spacing w:val="-4"/>
                <w:lang w:val="tr-TR"/>
              </w:rPr>
              <w:t>planlanmıyorsa, buna ilişkin</w:t>
            </w:r>
            <w:r w:rsidR="008C20E1" w:rsidRPr="000D278E">
              <w:rPr>
                <w:color w:val="000000" w:themeColor="text1"/>
                <w:spacing w:val="-4"/>
                <w:lang w:val="tr-TR"/>
              </w:rPr>
              <w:t xml:space="preserve"> taahhüt</w:t>
            </w:r>
            <w:r w:rsidR="007322D6" w:rsidRPr="000D278E">
              <w:rPr>
                <w:color w:val="000000" w:themeColor="text1"/>
                <w:spacing w:val="-4"/>
                <w:lang w:val="tr-TR"/>
              </w:rPr>
              <w:t xml:space="preserve"> </w:t>
            </w:r>
            <w:r w:rsidR="008C20E1" w:rsidRPr="000D278E">
              <w:rPr>
                <w:color w:val="000000" w:themeColor="text1"/>
                <w:spacing w:val="-4"/>
                <w:lang w:val="tr-TR"/>
              </w:rPr>
              <w:t>b</w:t>
            </w:r>
            <w:r w:rsidR="007322D6" w:rsidRPr="000D278E">
              <w:rPr>
                <w:color w:val="000000" w:themeColor="text1"/>
                <w:spacing w:val="-4"/>
                <w:lang w:val="tr-TR"/>
              </w:rPr>
              <w:t>e</w:t>
            </w:r>
            <w:r w:rsidR="008C20E1" w:rsidRPr="000D278E">
              <w:rPr>
                <w:color w:val="000000" w:themeColor="text1"/>
                <w:spacing w:val="-4"/>
                <w:lang w:val="tr-TR"/>
              </w:rPr>
              <w:t>y</w:t>
            </w:r>
            <w:r w:rsidR="007322D6" w:rsidRPr="000D278E">
              <w:rPr>
                <w:color w:val="000000" w:themeColor="text1"/>
                <w:spacing w:val="-4"/>
                <w:lang w:val="tr-TR"/>
              </w:rPr>
              <w:t>a</w:t>
            </w:r>
            <w:r w:rsidR="008C20E1" w:rsidRPr="000D278E">
              <w:rPr>
                <w:color w:val="000000" w:themeColor="text1"/>
                <w:spacing w:val="-4"/>
                <w:lang w:val="tr-TR"/>
              </w:rPr>
              <w:t>nı teklif</w:t>
            </w:r>
            <w:r w:rsidR="00BA1DB7" w:rsidRPr="000D278E">
              <w:rPr>
                <w:color w:val="000000" w:themeColor="text1"/>
                <w:spacing w:val="-4"/>
                <w:lang w:val="tr-TR"/>
              </w:rPr>
              <w:t xml:space="preserve"> ekinde</w:t>
            </w:r>
            <w:r w:rsidR="008C20E1" w:rsidRPr="000D278E">
              <w:rPr>
                <w:color w:val="000000" w:themeColor="text1"/>
                <w:spacing w:val="-4"/>
                <w:lang w:val="tr-TR"/>
              </w:rPr>
              <w:t xml:space="preserve"> </w:t>
            </w:r>
            <w:r w:rsidR="00BA1DB7" w:rsidRPr="000D278E">
              <w:rPr>
                <w:color w:val="000000" w:themeColor="text1"/>
                <w:spacing w:val="-4"/>
                <w:lang w:val="tr-TR"/>
              </w:rPr>
              <w:t>sunulmalıdır</w:t>
            </w:r>
            <w:r w:rsidR="008C20E1" w:rsidRPr="000D278E">
              <w:rPr>
                <w:color w:val="000000" w:themeColor="text1"/>
                <w:spacing w:val="-4"/>
                <w:lang w:val="tr-TR"/>
              </w:rPr>
              <w:t>.</w:t>
            </w:r>
            <w:r w:rsidR="00F82CA6" w:rsidRPr="000D278E">
              <w:rPr>
                <w:color w:val="000000" w:themeColor="text1"/>
                <w:spacing w:val="-4"/>
                <w:lang w:val="tr-TR"/>
              </w:rPr>
              <w:t xml:space="preserve"> </w:t>
            </w:r>
          </w:p>
        </w:tc>
      </w:tr>
      <w:tr w:rsidR="00F82CA6" w:rsidRPr="000D278E" w14:paraId="6433989C" w14:textId="77777777" w:rsidTr="0060023B">
        <w:trPr>
          <w:jc w:val="center"/>
        </w:trPr>
        <w:tc>
          <w:tcPr>
            <w:tcW w:w="9094" w:type="dxa"/>
            <w:gridSpan w:val="2"/>
            <w:tcBorders>
              <w:top w:val="single" w:sz="2" w:space="0" w:color="000000"/>
              <w:left w:val="single" w:sz="2" w:space="0" w:color="000000"/>
              <w:bottom w:val="single" w:sz="2" w:space="0" w:color="000000"/>
              <w:right w:val="single" w:sz="2" w:space="0" w:color="000000"/>
            </w:tcBorders>
            <w:vAlign w:val="center"/>
          </w:tcPr>
          <w:p w14:paraId="0B33FB12" w14:textId="77777777" w:rsidR="00F82CA6" w:rsidRPr="000D278E" w:rsidRDefault="00F82CA6" w:rsidP="00B4643D">
            <w:pPr>
              <w:tabs>
                <w:tab w:val="right" w:pos="7254"/>
              </w:tabs>
              <w:spacing w:before="120" w:after="120"/>
              <w:jc w:val="center"/>
              <w:rPr>
                <w:bCs/>
                <w:lang w:val="tr-TR"/>
              </w:rPr>
            </w:pPr>
            <w:r w:rsidRPr="000D278E">
              <w:rPr>
                <w:b/>
                <w:sz w:val="28"/>
                <w:lang w:val="tr-TR"/>
              </w:rPr>
              <w:t xml:space="preserve">F. </w:t>
            </w:r>
            <w:r w:rsidR="00DC28A9" w:rsidRPr="000D278E">
              <w:rPr>
                <w:b/>
                <w:sz w:val="28"/>
                <w:lang w:val="tr-TR"/>
              </w:rPr>
              <w:t>Sözleşme Kararı</w:t>
            </w:r>
          </w:p>
        </w:tc>
      </w:tr>
      <w:tr w:rsidR="0037052A" w:rsidRPr="000D278E" w14:paraId="29809483" w14:textId="1419E79C"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361DCEC9" w14:textId="7794425F" w:rsidR="0037052A" w:rsidRPr="000D278E" w:rsidRDefault="0037052A" w:rsidP="002E69F6">
            <w:pPr>
              <w:spacing w:before="120" w:after="120"/>
              <w:jc w:val="both"/>
              <w:rPr>
                <w:b/>
                <w:bCs/>
                <w:lang w:val="tr-TR"/>
              </w:rPr>
            </w:pPr>
            <w:r w:rsidRPr="000D278E">
              <w:rPr>
                <w:b/>
                <w:bCs/>
                <w:lang w:val="tr-TR"/>
              </w:rPr>
              <w:t>TST 45.</w:t>
            </w:r>
            <w:r w:rsidR="002E69F6" w:rsidRPr="000D278E">
              <w:rPr>
                <w:b/>
                <w:bCs/>
                <w:lang w:val="tr-TR"/>
              </w:rPr>
              <w:t>3</w:t>
            </w:r>
          </w:p>
        </w:tc>
        <w:tc>
          <w:tcPr>
            <w:tcW w:w="7477" w:type="dxa"/>
            <w:tcBorders>
              <w:top w:val="single" w:sz="2" w:space="0" w:color="000000"/>
              <w:left w:val="nil"/>
              <w:bottom w:val="single" w:sz="2" w:space="0" w:color="000000"/>
              <w:right w:val="single" w:sz="2" w:space="0" w:color="000000"/>
            </w:tcBorders>
          </w:tcPr>
          <w:p w14:paraId="3092C605" w14:textId="4166B796" w:rsidR="005E0359" w:rsidRPr="000D278E" w:rsidRDefault="00A50259" w:rsidP="005E0359">
            <w:pPr>
              <w:tabs>
                <w:tab w:val="right" w:pos="7254"/>
              </w:tabs>
              <w:spacing w:before="120" w:after="120"/>
              <w:jc w:val="both"/>
              <w:rPr>
                <w:u w:val="single"/>
                <w:lang w:val="tr-TR"/>
              </w:rPr>
            </w:pPr>
            <w:r w:rsidRPr="000D278E">
              <w:rPr>
                <w:u w:val="single"/>
                <w:lang w:val="tr-TR"/>
              </w:rPr>
              <w:t>Madde</w:t>
            </w:r>
            <w:r w:rsidR="002E69F6" w:rsidRPr="000D278E">
              <w:rPr>
                <w:u w:val="single"/>
                <w:lang w:val="tr-TR"/>
              </w:rPr>
              <w:t xml:space="preserve"> </w:t>
            </w:r>
            <w:r w:rsidRPr="000D278E">
              <w:rPr>
                <w:u w:val="single"/>
                <w:lang w:val="tr-TR"/>
              </w:rPr>
              <w:t xml:space="preserve">aşağıdaki </w:t>
            </w:r>
            <w:r w:rsidR="002E69F6" w:rsidRPr="000D278E">
              <w:rPr>
                <w:u w:val="single"/>
                <w:lang w:val="tr-TR"/>
              </w:rPr>
              <w:t xml:space="preserve">şekilde değiştirilmiştir. </w:t>
            </w:r>
          </w:p>
          <w:p w14:paraId="09C36EDC" w14:textId="106E7FCC" w:rsidR="0037052A" w:rsidRPr="000D278E" w:rsidRDefault="0037052A" w:rsidP="005E0359">
            <w:pPr>
              <w:tabs>
                <w:tab w:val="right" w:pos="7254"/>
              </w:tabs>
              <w:spacing w:before="120" w:after="120"/>
              <w:jc w:val="both"/>
              <w:rPr>
                <w:u w:val="single"/>
                <w:lang w:val="tr-TR"/>
              </w:rPr>
            </w:pPr>
            <w:r w:rsidRPr="000D278E">
              <w:rPr>
                <w:lang w:val="tr-TR"/>
              </w:rPr>
              <w:t>İhale Sonuç Bildirimi</w:t>
            </w:r>
            <w:r w:rsidR="005E0359" w:rsidRPr="000D278E">
              <w:rPr>
                <w:lang w:val="tr-TR"/>
              </w:rPr>
              <w:t>,</w:t>
            </w:r>
            <w:r w:rsidRPr="000D278E">
              <w:rPr>
                <w:lang w:val="tr-TR"/>
              </w:rPr>
              <w:t xml:space="preserve"> </w:t>
            </w:r>
            <w:r w:rsidR="005E0359" w:rsidRPr="000D278E">
              <w:rPr>
                <w:lang w:val="tr-TR"/>
              </w:rPr>
              <w:t xml:space="preserve">İşveren tarafından </w:t>
            </w:r>
            <w:r w:rsidRPr="000D278E">
              <w:rPr>
                <w:lang w:val="tr-TR"/>
              </w:rPr>
              <w:t>kendi</w:t>
            </w:r>
            <w:r w:rsidR="005E0359" w:rsidRPr="000D278E">
              <w:rPr>
                <w:lang w:val="tr-TR"/>
              </w:rPr>
              <w:t>ne ait</w:t>
            </w:r>
            <w:r w:rsidRPr="000D278E">
              <w:rPr>
                <w:lang w:val="tr-TR"/>
              </w:rPr>
              <w:t xml:space="preserve"> </w:t>
            </w:r>
            <w:r w:rsidR="002E69F6" w:rsidRPr="000D278E">
              <w:rPr>
                <w:lang w:val="tr-TR"/>
              </w:rPr>
              <w:t xml:space="preserve">serbest erişimli </w:t>
            </w:r>
            <w:r w:rsidRPr="000D278E">
              <w:rPr>
                <w:lang w:val="tr-TR"/>
              </w:rPr>
              <w:t xml:space="preserve">resmi </w:t>
            </w:r>
            <w:r w:rsidR="002E69F6" w:rsidRPr="000D278E">
              <w:rPr>
                <w:lang w:val="tr-TR"/>
              </w:rPr>
              <w:t xml:space="preserve">internet </w:t>
            </w:r>
            <w:r w:rsidRPr="000D278E">
              <w:rPr>
                <w:lang w:val="tr-TR"/>
              </w:rPr>
              <w:t>sayfasında yayınlayacaktır.</w:t>
            </w:r>
            <w:r w:rsidR="002E69F6" w:rsidRPr="000D278E">
              <w:rPr>
                <w:lang w:val="tr-TR"/>
              </w:rPr>
              <w:t xml:space="preserve"> </w:t>
            </w:r>
          </w:p>
        </w:tc>
      </w:tr>
      <w:tr w:rsidR="00EF2EEA" w:rsidRPr="000D278E" w14:paraId="2C9290A4"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3EF76981" w14:textId="77777777" w:rsidR="00EF2EEA" w:rsidRPr="000D278E" w:rsidRDefault="00EF2EEA" w:rsidP="00EF2EEA">
            <w:pPr>
              <w:spacing w:before="120" w:after="120"/>
              <w:jc w:val="both"/>
              <w:rPr>
                <w:b/>
                <w:bCs/>
                <w:color w:val="000000" w:themeColor="text1"/>
                <w:lang w:val="tr-TR"/>
              </w:rPr>
            </w:pPr>
            <w:r w:rsidRPr="000D278E">
              <w:rPr>
                <w:b/>
                <w:bCs/>
                <w:lang w:val="tr-TR"/>
              </w:rPr>
              <w:t>TST 47.1</w:t>
            </w:r>
          </w:p>
        </w:tc>
        <w:tc>
          <w:tcPr>
            <w:tcW w:w="7477" w:type="dxa"/>
            <w:tcBorders>
              <w:top w:val="single" w:sz="2" w:space="0" w:color="000000"/>
              <w:left w:val="nil"/>
              <w:bottom w:val="single" w:sz="2" w:space="0" w:color="000000"/>
              <w:right w:val="single" w:sz="2" w:space="0" w:color="000000"/>
            </w:tcBorders>
          </w:tcPr>
          <w:p w14:paraId="34975487" w14:textId="6B7CC95E" w:rsidR="00EF2EEA" w:rsidRPr="000D278E" w:rsidRDefault="00EF2EEA" w:rsidP="00E23493">
            <w:pPr>
              <w:tabs>
                <w:tab w:val="right" w:pos="7254"/>
              </w:tabs>
              <w:spacing w:before="120" w:after="120"/>
              <w:jc w:val="both"/>
              <w:rPr>
                <w:b/>
                <w:color w:val="000000" w:themeColor="text1"/>
                <w:lang w:val="tr-TR"/>
              </w:rPr>
            </w:pPr>
            <w:r w:rsidRPr="000D278E">
              <w:rPr>
                <w:spacing w:val="-4"/>
                <w:lang w:val="tr-TR"/>
              </w:rPr>
              <w:t>Başarılı Teklif Sahibi</w:t>
            </w:r>
            <w:r w:rsidR="00E23493" w:rsidRPr="000D278E">
              <w:rPr>
                <w:spacing w:val="-4"/>
                <w:lang w:val="tr-TR"/>
              </w:rPr>
              <w:t>nden</w:t>
            </w:r>
            <w:r w:rsidRPr="000D278E">
              <w:rPr>
                <w:spacing w:val="-4"/>
                <w:lang w:val="tr-TR"/>
              </w:rPr>
              <w:t xml:space="preserve"> </w:t>
            </w:r>
            <w:r w:rsidR="00E23493" w:rsidRPr="000D278E">
              <w:rPr>
                <w:spacing w:val="-4"/>
                <w:lang w:val="tr-TR"/>
              </w:rPr>
              <w:t>“</w:t>
            </w:r>
            <w:r w:rsidRPr="000D278E">
              <w:rPr>
                <w:spacing w:val="-4"/>
                <w:lang w:val="tr-TR"/>
              </w:rPr>
              <w:t>Yararlanma Hakkı Beyan Formu</w:t>
            </w:r>
            <w:r w:rsidR="00E23493" w:rsidRPr="000D278E">
              <w:rPr>
                <w:spacing w:val="-4"/>
                <w:lang w:val="tr-TR"/>
              </w:rPr>
              <w:t>”</w:t>
            </w:r>
            <w:r w:rsidRPr="000D278E">
              <w:rPr>
                <w:spacing w:val="-4"/>
                <w:lang w:val="tr-TR"/>
              </w:rPr>
              <w:t xml:space="preserve"> </w:t>
            </w:r>
            <w:r w:rsidR="00E23493" w:rsidRPr="000D278E">
              <w:rPr>
                <w:spacing w:val="-4"/>
                <w:lang w:val="tr-TR"/>
              </w:rPr>
              <w:t xml:space="preserve"> talep edilmeyecektir.</w:t>
            </w:r>
          </w:p>
        </w:tc>
      </w:tr>
      <w:tr w:rsidR="00EF2EEA" w:rsidRPr="000D278E" w14:paraId="7904B698" w14:textId="77777777" w:rsidTr="001C6CD3">
        <w:trPr>
          <w:jc w:val="center"/>
        </w:trPr>
        <w:tc>
          <w:tcPr>
            <w:tcW w:w="1617" w:type="dxa"/>
            <w:tcBorders>
              <w:top w:val="single" w:sz="2" w:space="0" w:color="000000"/>
              <w:left w:val="single" w:sz="2" w:space="0" w:color="000000"/>
              <w:bottom w:val="single" w:sz="2" w:space="0" w:color="000000"/>
              <w:right w:val="single" w:sz="8" w:space="0" w:color="000000"/>
            </w:tcBorders>
          </w:tcPr>
          <w:p w14:paraId="0DC3B601" w14:textId="77777777" w:rsidR="00EF2EEA" w:rsidRPr="000D278E" w:rsidRDefault="00EF2EEA" w:rsidP="00EF2EEA">
            <w:pPr>
              <w:spacing w:before="120" w:after="120"/>
              <w:jc w:val="both"/>
              <w:rPr>
                <w:b/>
                <w:bCs/>
                <w:lang w:val="tr-TR"/>
              </w:rPr>
            </w:pPr>
            <w:r w:rsidRPr="000D278E">
              <w:rPr>
                <w:b/>
                <w:bCs/>
                <w:lang w:val="tr-TR"/>
              </w:rPr>
              <w:t>TST 47.2</w:t>
            </w:r>
          </w:p>
        </w:tc>
        <w:tc>
          <w:tcPr>
            <w:tcW w:w="7477" w:type="dxa"/>
            <w:tcBorders>
              <w:top w:val="single" w:sz="2" w:space="0" w:color="000000"/>
              <w:left w:val="nil"/>
              <w:bottom w:val="single" w:sz="2" w:space="0" w:color="000000"/>
              <w:right w:val="single" w:sz="2" w:space="0" w:color="000000"/>
            </w:tcBorders>
          </w:tcPr>
          <w:p w14:paraId="2829F059" w14:textId="250023D4" w:rsidR="00EF2EEA" w:rsidRPr="000D278E" w:rsidRDefault="00EF2EEA" w:rsidP="00EF2EEA">
            <w:pPr>
              <w:tabs>
                <w:tab w:val="right" w:pos="7254"/>
              </w:tabs>
              <w:spacing w:before="120" w:after="120"/>
              <w:jc w:val="both"/>
              <w:rPr>
                <w:spacing w:val="-4"/>
                <w:lang w:val="tr-TR"/>
              </w:rPr>
            </w:pPr>
            <w:r w:rsidRPr="000D278E">
              <w:rPr>
                <w:spacing w:val="-4"/>
                <w:lang w:val="tr-TR"/>
              </w:rPr>
              <w:t xml:space="preserve">Bu madde aşağıdaki </w:t>
            </w:r>
            <w:r w:rsidR="00E03A9B" w:rsidRPr="000D278E">
              <w:rPr>
                <w:spacing w:val="-4"/>
                <w:lang w:val="tr-TR"/>
              </w:rPr>
              <w:t>şekilde değiştirilmiştir.</w:t>
            </w:r>
          </w:p>
          <w:p w14:paraId="6BF651B5" w14:textId="457EB8D6" w:rsidR="00E074A1" w:rsidRPr="000D278E" w:rsidRDefault="00E03A9B" w:rsidP="00CE23F7">
            <w:pPr>
              <w:tabs>
                <w:tab w:val="right" w:pos="7254"/>
              </w:tabs>
              <w:spacing w:before="120" w:after="120"/>
              <w:jc w:val="both"/>
              <w:rPr>
                <w:lang w:val="tr-TR"/>
              </w:rPr>
            </w:pPr>
            <w:r w:rsidRPr="000D278E">
              <w:rPr>
                <w:lang w:val="tr-TR"/>
              </w:rPr>
              <w:t xml:space="preserve">Başarılı bulunan </w:t>
            </w:r>
            <w:r w:rsidR="00BE78F0" w:rsidRPr="000D278E">
              <w:rPr>
                <w:lang w:val="tr-TR"/>
              </w:rPr>
              <w:t>Teklif Sahibi</w:t>
            </w:r>
            <w:r w:rsidR="003E6ADD" w:rsidRPr="000D278E">
              <w:rPr>
                <w:lang w:val="tr-TR"/>
              </w:rPr>
              <w:t>,</w:t>
            </w:r>
            <w:r w:rsidR="00BE78F0" w:rsidRPr="000D278E">
              <w:rPr>
                <w:lang w:val="tr-TR"/>
              </w:rPr>
              <w:t xml:space="preserve"> “Sözleşmeye Davet Mektubu”</w:t>
            </w:r>
            <w:r w:rsidR="003E6ADD" w:rsidRPr="000D278E">
              <w:rPr>
                <w:lang w:val="tr-TR"/>
              </w:rPr>
              <w:t>nu teslim al</w:t>
            </w:r>
            <w:r w:rsidR="000A1D72" w:rsidRPr="000D278E">
              <w:rPr>
                <w:lang w:val="tr-TR"/>
              </w:rPr>
              <w:t>dı</w:t>
            </w:r>
            <w:r w:rsidR="00F44065" w:rsidRPr="000D278E">
              <w:rPr>
                <w:lang w:val="tr-TR"/>
              </w:rPr>
              <w:t xml:space="preserve">ğı tarihten </w:t>
            </w:r>
            <w:r w:rsidR="000A1D72" w:rsidRPr="000D278E">
              <w:rPr>
                <w:lang w:val="tr-TR"/>
              </w:rPr>
              <w:t>sonra</w:t>
            </w:r>
            <w:r w:rsidR="00F44065" w:rsidRPr="000D278E">
              <w:rPr>
                <w:lang w:val="tr-TR"/>
              </w:rPr>
              <w:t>ki</w:t>
            </w:r>
            <w:r w:rsidR="000A1D72" w:rsidRPr="000D278E">
              <w:rPr>
                <w:lang w:val="tr-TR"/>
              </w:rPr>
              <w:t xml:space="preserve"> </w:t>
            </w:r>
            <w:r w:rsidR="00CF4828" w:rsidRPr="000D278E">
              <w:rPr>
                <w:lang w:val="tr-TR"/>
              </w:rPr>
              <w:t>10</w:t>
            </w:r>
            <w:r w:rsidR="000A1D72" w:rsidRPr="000D278E">
              <w:rPr>
                <w:lang w:val="tr-TR"/>
              </w:rPr>
              <w:t xml:space="preserve"> (</w:t>
            </w:r>
            <w:r w:rsidR="00CF4828" w:rsidRPr="000D278E">
              <w:rPr>
                <w:lang w:val="tr-TR"/>
              </w:rPr>
              <w:t>on</w:t>
            </w:r>
            <w:r w:rsidR="000A1D72" w:rsidRPr="000D278E">
              <w:rPr>
                <w:lang w:val="tr-TR"/>
              </w:rPr>
              <w:t xml:space="preserve">) iş günü </w:t>
            </w:r>
            <w:r w:rsidRPr="000D278E">
              <w:rPr>
                <w:lang w:val="tr-TR"/>
              </w:rPr>
              <w:t>içerisinde</w:t>
            </w:r>
            <w:r w:rsidR="00767397" w:rsidRPr="000D278E">
              <w:rPr>
                <w:lang w:val="tr-TR"/>
              </w:rPr>
              <w:t xml:space="preserve">, </w:t>
            </w:r>
            <w:r w:rsidR="00F44065" w:rsidRPr="000D278E">
              <w:rPr>
                <w:lang w:val="tr-TR"/>
              </w:rPr>
              <w:t xml:space="preserve">İşveren adresinde </w:t>
            </w:r>
            <w:r w:rsidR="006C3808" w:rsidRPr="000D278E">
              <w:rPr>
                <w:lang w:val="tr-TR"/>
              </w:rPr>
              <w:t xml:space="preserve">sözleşmeyi </w:t>
            </w:r>
            <w:r w:rsidRPr="000D278E">
              <w:rPr>
                <w:lang w:val="tr-TR"/>
              </w:rPr>
              <w:t>imzala</w:t>
            </w:r>
            <w:r w:rsidR="00091BF3" w:rsidRPr="000D278E">
              <w:rPr>
                <w:lang w:val="tr-TR"/>
              </w:rPr>
              <w:t xml:space="preserve">yıp </w:t>
            </w:r>
            <w:r w:rsidR="00C879EB" w:rsidRPr="000D278E">
              <w:rPr>
                <w:lang w:val="tr-TR"/>
              </w:rPr>
              <w:t xml:space="preserve">aslı ve 2 kopyasını + 1 USB Bellek kopyasını </w:t>
            </w:r>
            <w:r w:rsidR="00767397" w:rsidRPr="000D278E">
              <w:rPr>
                <w:lang w:val="tr-TR"/>
              </w:rPr>
              <w:t xml:space="preserve">kesin teminat ile birlikte </w:t>
            </w:r>
            <w:r w:rsidRPr="000D278E">
              <w:rPr>
                <w:lang w:val="tr-TR"/>
              </w:rPr>
              <w:t xml:space="preserve">İşverene </w:t>
            </w:r>
            <w:r w:rsidR="00CF4828" w:rsidRPr="000D278E">
              <w:rPr>
                <w:lang w:val="tr-TR"/>
              </w:rPr>
              <w:t xml:space="preserve">teslim </w:t>
            </w:r>
            <w:r w:rsidRPr="000D278E">
              <w:rPr>
                <w:lang w:val="tr-TR"/>
              </w:rPr>
              <w:t xml:space="preserve">edecektir. </w:t>
            </w:r>
          </w:p>
          <w:p w14:paraId="63A9829D" w14:textId="78F07AFE" w:rsidR="00EF2EEA" w:rsidRPr="000D278E" w:rsidRDefault="00EF2EEA" w:rsidP="00CE23F7">
            <w:pPr>
              <w:tabs>
                <w:tab w:val="right" w:pos="7254"/>
              </w:tabs>
              <w:spacing w:before="120" w:after="120"/>
              <w:jc w:val="both"/>
              <w:rPr>
                <w:spacing w:val="-4"/>
                <w:lang w:val="tr-TR"/>
              </w:rPr>
            </w:pPr>
            <w:r w:rsidRPr="000D278E">
              <w:rPr>
                <w:spacing w:val="-4"/>
                <w:lang w:val="tr-TR"/>
              </w:rPr>
              <w:t xml:space="preserve">Sözleşmenin imzalanmasına ilişkin tüm masraflar Teklif Sahibine aittir. </w:t>
            </w:r>
          </w:p>
        </w:tc>
      </w:tr>
      <w:tr w:rsidR="00EF2EEA" w:rsidRPr="000D278E" w14:paraId="04A07C08"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4DDE532" w14:textId="4EDA660E" w:rsidR="00EF2EEA" w:rsidRPr="000D278E" w:rsidRDefault="00EF2EEA" w:rsidP="00EF2EEA">
            <w:pPr>
              <w:spacing w:before="120" w:after="120"/>
              <w:jc w:val="both"/>
              <w:rPr>
                <w:b/>
                <w:bCs/>
                <w:color w:val="000000" w:themeColor="text1"/>
                <w:lang w:val="tr-TR"/>
              </w:rPr>
            </w:pPr>
            <w:r w:rsidRPr="000D278E">
              <w:rPr>
                <w:b/>
                <w:bCs/>
                <w:lang w:val="tr-TR"/>
              </w:rPr>
              <w:t>TST 4</w:t>
            </w:r>
            <w:r w:rsidRPr="000D278E">
              <w:rPr>
                <w:b/>
                <w:lang w:val="tr-TR"/>
              </w:rPr>
              <w:t>8.1</w:t>
            </w:r>
          </w:p>
        </w:tc>
        <w:tc>
          <w:tcPr>
            <w:tcW w:w="7477" w:type="dxa"/>
            <w:tcBorders>
              <w:top w:val="single" w:sz="2" w:space="0" w:color="000000"/>
              <w:left w:val="nil"/>
              <w:bottom w:val="single" w:sz="2" w:space="0" w:color="000000"/>
              <w:right w:val="single" w:sz="2" w:space="0" w:color="000000"/>
            </w:tcBorders>
          </w:tcPr>
          <w:p w14:paraId="0FAE924C" w14:textId="77777777" w:rsidR="00687DF5" w:rsidRPr="000D278E" w:rsidRDefault="00687DF5" w:rsidP="00687DF5">
            <w:pPr>
              <w:tabs>
                <w:tab w:val="right" w:pos="7254"/>
              </w:tabs>
              <w:spacing w:before="120" w:after="120"/>
              <w:jc w:val="both"/>
              <w:rPr>
                <w:spacing w:val="-4"/>
                <w:lang w:val="tr-TR"/>
              </w:rPr>
            </w:pPr>
            <w:r w:rsidRPr="000D278E">
              <w:rPr>
                <w:spacing w:val="-4"/>
                <w:lang w:val="tr-TR"/>
              </w:rPr>
              <w:t>Bu madde aşağıdaki şekilde değiştirilmiştir.</w:t>
            </w:r>
          </w:p>
          <w:p w14:paraId="372F2D00" w14:textId="500EB1E2" w:rsidR="00292B1D" w:rsidRPr="000D278E" w:rsidRDefault="007C2827" w:rsidP="00EF2EEA">
            <w:pPr>
              <w:tabs>
                <w:tab w:val="right" w:pos="7254"/>
              </w:tabs>
              <w:spacing w:before="120" w:after="120"/>
              <w:jc w:val="both"/>
              <w:rPr>
                <w:bCs/>
                <w:iCs/>
                <w:color w:val="000000" w:themeColor="text1"/>
                <w:lang w:val="tr-TR"/>
              </w:rPr>
            </w:pPr>
            <w:r w:rsidRPr="000D278E">
              <w:rPr>
                <w:lang w:val="tr-TR"/>
              </w:rPr>
              <w:t xml:space="preserve">Başarılı Teklif Sahibi </w:t>
            </w:r>
            <w:r w:rsidR="00C561B7" w:rsidRPr="000D278E">
              <w:rPr>
                <w:lang w:val="tr-TR"/>
              </w:rPr>
              <w:t xml:space="preserve">Sözleşmeye Davet Mektubunu aldıktan sonra, </w:t>
            </w:r>
            <w:r w:rsidR="00687DF5" w:rsidRPr="000D278E">
              <w:rPr>
                <w:bCs/>
                <w:iCs/>
                <w:color w:val="000000" w:themeColor="text1"/>
                <w:lang w:val="tr-TR"/>
              </w:rPr>
              <w:t xml:space="preserve">Sözleşmenin imzası </w:t>
            </w:r>
            <w:r w:rsidR="00C561B7" w:rsidRPr="000D278E">
              <w:rPr>
                <w:bCs/>
                <w:iCs/>
                <w:color w:val="000000" w:themeColor="text1"/>
                <w:lang w:val="tr-TR"/>
              </w:rPr>
              <w:t>için</w:t>
            </w:r>
            <w:r w:rsidR="00687DF5" w:rsidRPr="000D278E">
              <w:rPr>
                <w:bCs/>
                <w:iCs/>
                <w:color w:val="000000" w:themeColor="text1"/>
                <w:lang w:val="tr-TR"/>
              </w:rPr>
              <w:t xml:space="preserve"> </w:t>
            </w:r>
            <w:r w:rsidR="008465C1" w:rsidRPr="000D278E">
              <w:rPr>
                <w:bCs/>
                <w:iCs/>
                <w:color w:val="000000" w:themeColor="text1"/>
                <w:lang w:val="tr-TR"/>
              </w:rPr>
              <w:t xml:space="preserve">“Sözleşmeye Davet Mektubu”nu teslim aldığı tarihten sonraki 10 (on) iş günü içerisinde </w:t>
            </w:r>
            <w:r w:rsidR="00765B6F" w:rsidRPr="000D278E">
              <w:rPr>
                <w:bCs/>
                <w:iCs/>
                <w:color w:val="000000" w:themeColor="text1"/>
                <w:lang w:val="tr-TR"/>
              </w:rPr>
              <w:t>Kesin Teminat Mektubu</w:t>
            </w:r>
            <w:r w:rsidR="00AA7057" w:rsidRPr="000D278E">
              <w:rPr>
                <w:bCs/>
                <w:iCs/>
                <w:color w:val="000000" w:themeColor="text1"/>
                <w:lang w:val="tr-TR"/>
              </w:rPr>
              <w:t>nu</w:t>
            </w:r>
            <w:r w:rsidR="00765B6F" w:rsidRPr="000D278E">
              <w:rPr>
                <w:bCs/>
                <w:iCs/>
                <w:color w:val="000000" w:themeColor="text1"/>
                <w:lang w:val="tr-TR"/>
              </w:rPr>
              <w:t xml:space="preserve"> </w:t>
            </w:r>
            <w:r w:rsidR="00AA7057" w:rsidRPr="000D278E">
              <w:rPr>
                <w:bCs/>
                <w:iCs/>
                <w:color w:val="000000" w:themeColor="text1"/>
                <w:lang w:val="tr-TR"/>
              </w:rPr>
              <w:t>sunacaktır</w:t>
            </w:r>
            <w:r w:rsidR="00765B6F" w:rsidRPr="000D278E">
              <w:rPr>
                <w:bCs/>
                <w:iCs/>
                <w:color w:val="000000" w:themeColor="text1"/>
                <w:lang w:val="tr-TR"/>
              </w:rPr>
              <w:t xml:space="preserve">. </w:t>
            </w:r>
            <w:r w:rsidR="008E4DAD" w:rsidRPr="000D278E">
              <w:rPr>
                <w:bCs/>
                <w:iCs/>
                <w:color w:val="000000" w:themeColor="text1"/>
                <w:lang w:val="tr-TR"/>
              </w:rPr>
              <w:t xml:space="preserve">Başarılı </w:t>
            </w:r>
            <w:r w:rsidR="008E4DAD" w:rsidRPr="000D278E">
              <w:rPr>
                <w:lang w:val="tr-TR"/>
              </w:rPr>
              <w:t xml:space="preserve">Teklif Sahibi iş ortaklığı </w:t>
            </w:r>
            <w:r w:rsidR="00AD01A8" w:rsidRPr="000D278E">
              <w:rPr>
                <w:lang w:val="tr-TR"/>
              </w:rPr>
              <w:t>olarak</w:t>
            </w:r>
            <w:r w:rsidR="008E4DAD" w:rsidRPr="000D278E">
              <w:rPr>
                <w:lang w:val="tr-TR"/>
              </w:rPr>
              <w:t xml:space="preserve"> başvuru yaptıysa, </w:t>
            </w:r>
            <w:r w:rsidR="00CA75D5" w:rsidRPr="000D278E">
              <w:rPr>
                <w:lang w:val="tr-TR"/>
              </w:rPr>
              <w:lastRenderedPageBreak/>
              <w:t xml:space="preserve">Sözleşmenin imzalanması sırasında noter onaylı iş ortaklığı sözleşmesi </w:t>
            </w:r>
            <w:r w:rsidR="00D035A1" w:rsidRPr="000D278E">
              <w:rPr>
                <w:lang w:val="tr-TR"/>
              </w:rPr>
              <w:t>de istenecektir</w:t>
            </w:r>
            <w:r w:rsidR="00CA75D5" w:rsidRPr="000D278E">
              <w:rPr>
                <w:lang w:val="tr-TR"/>
              </w:rPr>
              <w:t xml:space="preserve">. </w:t>
            </w:r>
            <w:r w:rsidR="007248D4" w:rsidRPr="000D278E">
              <w:rPr>
                <w:lang w:val="tr-TR"/>
              </w:rPr>
              <w:t>Ortak Girişimlere ait kesin teminat Ortak Girişim adına veya Ortak Girişimi Oluşturan Firmaların tamamının adına düzenlenecektir.</w:t>
            </w:r>
          </w:p>
          <w:p w14:paraId="27DE261A" w14:textId="30804C8C" w:rsidR="00292B1D" w:rsidRPr="000D278E" w:rsidRDefault="0049038F" w:rsidP="00601CCA">
            <w:pPr>
              <w:tabs>
                <w:tab w:val="right" w:pos="7254"/>
              </w:tabs>
              <w:spacing w:before="120" w:after="120"/>
              <w:jc w:val="both"/>
              <w:rPr>
                <w:lang w:val="tr-TR"/>
              </w:rPr>
            </w:pPr>
            <w:r w:rsidRPr="000D278E">
              <w:rPr>
                <w:lang w:val="tr-TR"/>
              </w:rPr>
              <w:t>İşveren tarafından kabul edilebilir Standart Kesin Teminat Formu, İhale</w:t>
            </w:r>
            <w:r w:rsidR="00601CCA" w:rsidRPr="000D278E">
              <w:rPr>
                <w:lang w:val="tr-TR"/>
              </w:rPr>
              <w:t xml:space="preserve"> </w:t>
            </w:r>
            <w:r w:rsidRPr="000D278E">
              <w:rPr>
                <w:lang w:val="tr-TR"/>
              </w:rPr>
              <w:t>Belgelerinin Bölüm X’te (Sözleşme Formları)</w:t>
            </w:r>
            <w:r w:rsidR="00601CCA" w:rsidRPr="000D278E">
              <w:rPr>
                <w:lang w:val="tr-TR"/>
              </w:rPr>
              <w:t xml:space="preserve"> </w:t>
            </w:r>
            <w:r w:rsidRPr="000D278E">
              <w:rPr>
                <w:lang w:val="tr-TR"/>
              </w:rPr>
              <w:t>gösterildiği gibi Süresiz, Koşulsuz ve Limit İçi</w:t>
            </w:r>
            <w:r w:rsidR="00601CCA" w:rsidRPr="000D278E">
              <w:rPr>
                <w:lang w:val="tr-TR"/>
              </w:rPr>
              <w:t xml:space="preserve"> </w:t>
            </w:r>
            <w:r w:rsidRPr="000D278E">
              <w:rPr>
                <w:lang w:val="tr-TR"/>
              </w:rPr>
              <w:t>Genel Müdürlük Teyitli Banka Teminat Mektubu türünde olacaktır.</w:t>
            </w:r>
            <w:r w:rsidR="00F873D0" w:rsidRPr="000D278E">
              <w:rPr>
                <w:lang w:val="tr-TR" w:eastAsia="tr-TR"/>
              </w:rPr>
              <w:t xml:space="preserve"> </w:t>
            </w:r>
            <w:r w:rsidR="00F873D0" w:rsidRPr="000D278E">
              <w:rPr>
                <w:lang w:val="tr-TR"/>
              </w:rPr>
              <w:t>Kesin Teminat Sözleşmenin Özel Şartlarına uygun miktarda olacaktır.</w:t>
            </w:r>
          </w:p>
          <w:p w14:paraId="106889C4" w14:textId="77777777" w:rsidR="00292B1D" w:rsidRPr="000D278E" w:rsidRDefault="00292B1D" w:rsidP="00EF2EEA">
            <w:pPr>
              <w:tabs>
                <w:tab w:val="right" w:pos="7254"/>
              </w:tabs>
              <w:spacing w:before="120" w:after="120"/>
              <w:jc w:val="both"/>
              <w:rPr>
                <w:bCs/>
                <w:iCs/>
                <w:color w:val="000000" w:themeColor="text1"/>
                <w:lang w:val="tr-TR"/>
              </w:rPr>
            </w:pPr>
          </w:p>
          <w:p w14:paraId="1AC14C80" w14:textId="6A2D1764" w:rsidR="00EF2EEA" w:rsidRPr="000D278E" w:rsidRDefault="00254CD5" w:rsidP="00601CCA">
            <w:pPr>
              <w:pStyle w:val="Default"/>
              <w:jc w:val="both"/>
              <w:rPr>
                <w:i/>
                <w:color w:val="000000" w:themeColor="text1"/>
                <w:lang w:val="tr-TR"/>
              </w:rPr>
            </w:pPr>
            <w:r w:rsidRPr="000D278E">
              <w:rPr>
                <w:bCs/>
                <w:iCs/>
                <w:color w:val="000000" w:themeColor="text1"/>
                <w:lang w:val="tr-TR"/>
              </w:rPr>
              <w:t xml:space="preserve">Başarılı Teklif Sahibinin </w:t>
            </w:r>
            <w:r w:rsidR="00EF2EEA" w:rsidRPr="000D278E">
              <w:rPr>
                <w:bCs/>
                <w:iCs/>
                <w:color w:val="000000" w:themeColor="text1"/>
                <w:lang w:val="tr-TR"/>
              </w:rPr>
              <w:t xml:space="preserve">Çevresel, Sosyal, Sağlık ve Güvenlik (ÇSSG) Performans Teminatı </w:t>
            </w:r>
            <w:r w:rsidR="0006281A" w:rsidRPr="000D278E">
              <w:rPr>
                <w:bCs/>
                <w:iCs/>
                <w:color w:val="000000" w:themeColor="text1"/>
                <w:lang w:val="tr-TR"/>
              </w:rPr>
              <w:t xml:space="preserve">sunması </w:t>
            </w:r>
            <w:r w:rsidR="00EF2EEA" w:rsidRPr="000D278E">
              <w:rPr>
                <w:b/>
                <w:bCs/>
                <w:iCs/>
                <w:color w:val="000000" w:themeColor="text1"/>
                <w:u w:val="single"/>
                <w:lang w:val="tr-TR"/>
              </w:rPr>
              <w:t>istenmeyecektir</w:t>
            </w:r>
            <w:r w:rsidR="00EF2EEA" w:rsidRPr="000D278E">
              <w:rPr>
                <w:bCs/>
                <w:iCs/>
                <w:color w:val="000000" w:themeColor="text1"/>
                <w:lang w:val="tr-TR"/>
              </w:rPr>
              <w:t>.</w:t>
            </w:r>
          </w:p>
        </w:tc>
      </w:tr>
      <w:tr w:rsidR="00EF2EEA" w:rsidRPr="000D278E" w14:paraId="79F4DE34"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1BC2F4DB" w14:textId="77777777" w:rsidR="00EF2EEA" w:rsidRPr="000D278E" w:rsidRDefault="00EF2EEA" w:rsidP="00EF2EEA">
            <w:pPr>
              <w:spacing w:before="60" w:after="60"/>
              <w:jc w:val="both"/>
              <w:rPr>
                <w:b/>
                <w:lang w:val="tr-TR"/>
              </w:rPr>
            </w:pPr>
            <w:r w:rsidRPr="000D278E">
              <w:rPr>
                <w:b/>
                <w:lang w:val="tr-TR"/>
              </w:rPr>
              <w:lastRenderedPageBreak/>
              <w:t>TST 49</w:t>
            </w:r>
          </w:p>
        </w:tc>
        <w:tc>
          <w:tcPr>
            <w:tcW w:w="7477" w:type="dxa"/>
            <w:tcBorders>
              <w:top w:val="single" w:sz="2" w:space="0" w:color="000000"/>
              <w:left w:val="nil"/>
              <w:bottom w:val="single" w:sz="2" w:space="0" w:color="000000"/>
              <w:right w:val="single" w:sz="2" w:space="0" w:color="000000"/>
            </w:tcBorders>
          </w:tcPr>
          <w:p w14:paraId="6DFFE4D6" w14:textId="7D5D6E3C" w:rsidR="00E02D41" w:rsidRPr="000D278E" w:rsidRDefault="00E02D41" w:rsidP="00E02D41">
            <w:pPr>
              <w:tabs>
                <w:tab w:val="right" w:pos="7254"/>
              </w:tabs>
              <w:spacing w:before="60" w:after="60"/>
              <w:jc w:val="both"/>
              <w:rPr>
                <w:lang w:val="tr-TR"/>
              </w:rPr>
            </w:pPr>
            <w:r w:rsidRPr="000D278E">
              <w:rPr>
                <w:lang w:val="tr-TR"/>
              </w:rPr>
              <w:t>Hakem</w:t>
            </w:r>
            <w:r w:rsidR="00BF3C6D" w:rsidRPr="000D278E">
              <w:rPr>
                <w:lang w:val="tr-TR"/>
              </w:rPr>
              <w:t xml:space="preserve">, SGK 23.1’de belirtildiği şekilde </w:t>
            </w:r>
            <w:r w:rsidRPr="000D278E">
              <w:rPr>
                <w:lang w:val="tr-TR"/>
              </w:rPr>
              <w:t>atanacaktır. Bu konuda bir mutabakat sağlanamaz ise hakem Ankara  İnşaat Mühendisleri Odası veya TMM</w:t>
            </w:r>
            <w:r w:rsidR="00FF1390" w:rsidRPr="000D278E">
              <w:rPr>
                <w:lang w:val="tr-TR"/>
              </w:rPr>
              <w:t>O</w:t>
            </w:r>
            <w:r w:rsidRPr="000D278E">
              <w:rPr>
                <w:lang w:val="tr-TR"/>
              </w:rPr>
              <w:t>B tarafından atanacaktır. Hakem saat ücreti</w:t>
            </w:r>
            <w:r w:rsidR="008017EF" w:rsidRPr="000D278E">
              <w:rPr>
                <w:lang w:val="tr-TR"/>
              </w:rPr>
              <w:t xml:space="preserve"> </w:t>
            </w:r>
            <w:r w:rsidR="00FF1390" w:rsidRPr="000D278E">
              <w:rPr>
                <w:lang w:val="tr-TR"/>
              </w:rPr>
              <w:t>TMMOB</w:t>
            </w:r>
            <w:r w:rsidRPr="000D278E">
              <w:rPr>
                <w:lang w:val="tr-TR"/>
              </w:rPr>
              <w:t xml:space="preserve"> rayiçleri olacak ve belgelendirilmesi ve önden onay alınması koşuluyla seyahat, konaklama, şehir içi ulaşım, kırtasiye vb. geri ödenecek masrafları ödenecektir.</w:t>
            </w:r>
          </w:p>
          <w:p w14:paraId="0708DC37" w14:textId="5FE6FAB2" w:rsidR="00EF2EEA" w:rsidRPr="000D278E" w:rsidRDefault="00E02D41" w:rsidP="00E02D41">
            <w:pPr>
              <w:pStyle w:val="Default"/>
              <w:jc w:val="both"/>
              <w:rPr>
                <w:iCs/>
                <w:lang w:val="tr-TR"/>
              </w:rPr>
            </w:pPr>
            <w:r w:rsidRPr="000D278E">
              <w:rPr>
                <w:sz w:val="23"/>
                <w:szCs w:val="23"/>
                <w:lang w:val="tr-TR"/>
              </w:rPr>
              <w:t xml:space="preserve"> </w:t>
            </w:r>
          </w:p>
        </w:tc>
      </w:tr>
      <w:tr w:rsidR="00EF2EEA" w:rsidRPr="000D278E" w14:paraId="3878E16F" w14:textId="77777777" w:rsidTr="000B112D">
        <w:trPr>
          <w:jc w:val="center"/>
        </w:trPr>
        <w:tc>
          <w:tcPr>
            <w:tcW w:w="1617" w:type="dxa"/>
            <w:tcBorders>
              <w:top w:val="single" w:sz="2" w:space="0" w:color="000000"/>
              <w:left w:val="single" w:sz="2" w:space="0" w:color="000000"/>
              <w:bottom w:val="single" w:sz="2" w:space="0" w:color="000000"/>
              <w:right w:val="single" w:sz="8" w:space="0" w:color="000000"/>
            </w:tcBorders>
          </w:tcPr>
          <w:p w14:paraId="41FD61E2" w14:textId="77777777" w:rsidR="00EF2EEA" w:rsidRPr="000D278E" w:rsidRDefault="00EF2EEA" w:rsidP="00EF2EEA">
            <w:pPr>
              <w:spacing w:before="60" w:after="60"/>
              <w:jc w:val="both"/>
              <w:rPr>
                <w:b/>
                <w:lang w:val="tr-TR"/>
              </w:rPr>
            </w:pPr>
            <w:r w:rsidRPr="000D278E">
              <w:rPr>
                <w:b/>
                <w:bCs/>
                <w:lang w:val="tr-TR"/>
              </w:rPr>
              <w:t>TST 50.1</w:t>
            </w:r>
          </w:p>
        </w:tc>
        <w:tc>
          <w:tcPr>
            <w:tcW w:w="7477" w:type="dxa"/>
            <w:tcBorders>
              <w:top w:val="single" w:sz="2" w:space="0" w:color="000000"/>
              <w:left w:val="nil"/>
              <w:bottom w:val="single" w:sz="2" w:space="0" w:color="000000"/>
              <w:right w:val="single" w:sz="2" w:space="0" w:color="000000"/>
            </w:tcBorders>
          </w:tcPr>
          <w:p w14:paraId="30A0F1A5" w14:textId="15299185" w:rsidR="00EF2EEA" w:rsidRPr="000D278E" w:rsidRDefault="00EF2EEA" w:rsidP="00EF2EEA">
            <w:pPr>
              <w:spacing w:before="120" w:after="120"/>
              <w:jc w:val="both"/>
              <w:rPr>
                <w:lang w:val="tr-TR"/>
              </w:rPr>
            </w:pPr>
            <w:r w:rsidRPr="000D278E">
              <w:rPr>
                <w:lang w:val="tr-TR"/>
              </w:rPr>
              <w:t>İhale ile ilgili şikayetlerin iletilmesine ilişkin prosedür</w:t>
            </w:r>
            <w:r w:rsidRPr="000D278E">
              <w:rPr>
                <w:color w:val="000000" w:themeColor="text1"/>
                <w:lang w:val="tr-TR"/>
              </w:rPr>
              <w:t xml:space="preserve"> “</w:t>
            </w:r>
            <w:hyperlink r:id="rId30" w:history="1">
              <w:r w:rsidRPr="000D278E">
                <w:rPr>
                  <w:rStyle w:val="Kpr"/>
                  <w:lang w:val="tr-TR"/>
                </w:rPr>
                <w:t>Procurement Regulations for IPF Borrowers</w:t>
              </w:r>
            </w:hyperlink>
            <w:r w:rsidRPr="000D278E">
              <w:rPr>
                <w:color w:val="000000" w:themeColor="text1"/>
                <w:lang w:val="tr-TR"/>
              </w:rPr>
              <w:t xml:space="preserve"> (Ek III/</w:t>
            </w:r>
            <w:r w:rsidRPr="000D278E">
              <w:rPr>
                <w:color w:val="000000" w:themeColor="text1"/>
                <w:u w:val="single"/>
                <w:lang w:val="tr-TR"/>
              </w:rPr>
              <w:t>IPF Borçluları için Satın Alma Düzenlemeleri</w:t>
            </w:r>
            <w:r w:rsidRPr="000D278E">
              <w:rPr>
                <w:color w:val="000000" w:themeColor="text1"/>
                <w:lang w:val="tr-TR"/>
              </w:rPr>
              <w:t xml:space="preserve">)” içerisinde </w:t>
            </w:r>
            <w:r w:rsidRPr="000D278E">
              <w:rPr>
                <w:lang w:val="tr-TR"/>
              </w:rPr>
              <w:t xml:space="preserve">ayrıntılı olarak verilmiştir. </w:t>
            </w:r>
            <w:r w:rsidRPr="000D278E">
              <w:rPr>
                <w:color w:val="000000" w:themeColor="text1"/>
                <w:lang w:val="tr-TR"/>
              </w:rPr>
              <w:t xml:space="preserve"> </w:t>
            </w:r>
            <w:r w:rsidRPr="000D278E">
              <w:rPr>
                <w:lang w:val="tr-TR"/>
              </w:rPr>
              <w:t>Eğer bir Teklif Sahibi İhale ile ilgili bir şikâyet başvurusunda bulunmak isterse, Teklif Sahibinin şikâyetini bu prosedürler</w:t>
            </w:r>
            <w:r w:rsidR="00B85D21" w:rsidRPr="000D278E">
              <w:rPr>
                <w:lang w:val="tr-TR"/>
              </w:rPr>
              <w:t>.</w:t>
            </w:r>
            <w:r w:rsidRPr="000D278E">
              <w:rPr>
                <w:lang w:val="tr-TR"/>
              </w:rPr>
              <w:t xml:space="preserve"> takip ederek aşağıdaki adrese yazılı olarak sunması gerekmektedir:</w:t>
            </w:r>
          </w:p>
          <w:p w14:paraId="296318EA" w14:textId="3D93681E" w:rsidR="00EF2EEA" w:rsidRPr="000D278E" w:rsidRDefault="00EF2EEA" w:rsidP="00EF2EEA">
            <w:pPr>
              <w:spacing w:before="120" w:after="120"/>
              <w:ind w:left="341"/>
              <w:jc w:val="both"/>
              <w:rPr>
                <w:i/>
                <w:lang w:val="tr-TR"/>
              </w:rPr>
            </w:pPr>
            <w:r w:rsidRPr="000D278E">
              <w:rPr>
                <w:b/>
                <w:lang w:val="tr-TR"/>
              </w:rPr>
              <w:t>Dikkatine</w:t>
            </w:r>
            <w:r w:rsidRPr="000D278E">
              <w:rPr>
                <w:lang w:val="tr-TR"/>
              </w:rPr>
              <w:t xml:space="preserve">: </w:t>
            </w:r>
            <w:r w:rsidR="00BF3C6D" w:rsidRPr="000D278E">
              <w:rPr>
                <w:i/>
                <w:lang w:val="tr-TR"/>
              </w:rPr>
              <w:t>Özcan DUMAN veya T.C. Milli Eğitim Bakanlığı İnşaat ve Emlak Genel Müdürlüğü tarafından yetkilendirilecek  başka bir kişi dikkatine</w:t>
            </w:r>
          </w:p>
          <w:p w14:paraId="26338363" w14:textId="5701B347" w:rsidR="00EF2EEA" w:rsidRPr="000D278E" w:rsidRDefault="00EF2EEA" w:rsidP="00EF2EEA">
            <w:pPr>
              <w:spacing w:before="120" w:after="120"/>
              <w:ind w:left="341"/>
              <w:jc w:val="both"/>
              <w:rPr>
                <w:i/>
                <w:lang w:val="tr-TR"/>
              </w:rPr>
            </w:pPr>
            <w:r w:rsidRPr="000D278E">
              <w:rPr>
                <w:b/>
                <w:lang w:val="tr-TR"/>
              </w:rPr>
              <w:t>İşveren</w:t>
            </w:r>
            <w:r w:rsidRPr="000D278E">
              <w:rPr>
                <w:lang w:val="tr-TR"/>
              </w:rPr>
              <w:t xml:space="preserve">: </w:t>
            </w:r>
            <w:r w:rsidR="00BF3C6D" w:rsidRPr="000D278E">
              <w:rPr>
                <w:i/>
                <w:lang w:val="tr-TR"/>
              </w:rPr>
              <w:t>Milli Eğitim Bakanlığı İnşaat ve Emlak Genel Müdürlüğü</w:t>
            </w:r>
          </w:p>
          <w:p w14:paraId="342819E3" w14:textId="77777777" w:rsidR="00BF3C6D" w:rsidRPr="000D278E" w:rsidRDefault="00EF2EEA" w:rsidP="00EF2EEA">
            <w:pPr>
              <w:spacing w:before="120" w:after="120"/>
              <w:ind w:left="341"/>
              <w:jc w:val="both"/>
              <w:rPr>
                <w:i/>
                <w:lang w:val="tr-TR"/>
              </w:rPr>
            </w:pPr>
            <w:r w:rsidRPr="000D278E">
              <w:rPr>
                <w:b/>
                <w:lang w:val="tr-TR"/>
              </w:rPr>
              <w:t>E-posta adresi</w:t>
            </w:r>
            <w:r w:rsidRPr="000D278E">
              <w:rPr>
                <w:i/>
                <w:lang w:val="tr-TR"/>
              </w:rPr>
              <w:t xml:space="preserve">: </w:t>
            </w:r>
            <w:hyperlink r:id="rId31" w:history="1">
              <w:r w:rsidR="00BF3C6D" w:rsidRPr="000D278E">
                <w:rPr>
                  <w:rStyle w:val="Kpr"/>
                  <w:b/>
                  <w:bCs/>
                  <w:i/>
                  <w:lang w:val="tr-TR"/>
                </w:rPr>
                <w:t>iedb_guvenliokullar@meb.gov.tr</w:t>
              </w:r>
            </w:hyperlink>
          </w:p>
          <w:p w14:paraId="307DACDC" w14:textId="77777777" w:rsidR="00BF3C6D" w:rsidRPr="000D278E" w:rsidRDefault="00BF3C6D" w:rsidP="00BF3C6D">
            <w:pPr>
              <w:spacing w:before="120" w:after="120"/>
              <w:ind w:left="341"/>
              <w:jc w:val="both"/>
              <w:rPr>
                <w:b/>
                <w:lang w:val="tr-TR"/>
              </w:rPr>
            </w:pPr>
            <w:r w:rsidRPr="000D278E">
              <w:rPr>
                <w:b/>
                <w:lang w:val="tr-TR"/>
              </w:rPr>
              <w:t xml:space="preserve">Tel: +90 (312) 4133132 </w:t>
            </w:r>
          </w:p>
          <w:p w14:paraId="605D39AE" w14:textId="77777777" w:rsidR="00BF3C6D" w:rsidRPr="000D278E" w:rsidRDefault="00BF3C6D" w:rsidP="00BF3C6D">
            <w:pPr>
              <w:spacing w:before="120" w:after="120"/>
              <w:ind w:left="341"/>
              <w:jc w:val="both"/>
              <w:rPr>
                <w:b/>
                <w:lang w:val="tr-TR"/>
              </w:rPr>
            </w:pPr>
            <w:r w:rsidRPr="000D278E">
              <w:rPr>
                <w:b/>
                <w:lang w:val="tr-TR"/>
              </w:rPr>
              <w:t>Belgegeçer: +90 (312) 2138346</w:t>
            </w:r>
          </w:p>
          <w:p w14:paraId="26776CE8" w14:textId="77777777" w:rsidR="00167AD4" w:rsidRPr="000D278E" w:rsidRDefault="00167AD4" w:rsidP="00167AD4">
            <w:pPr>
              <w:spacing w:before="120" w:after="120"/>
              <w:jc w:val="both"/>
              <w:rPr>
                <w:bCs/>
                <w:lang w:val="tr-TR"/>
              </w:rPr>
            </w:pPr>
            <w:r w:rsidRPr="000D278E">
              <w:rPr>
                <w:bCs/>
                <w:lang w:val="tr-TR"/>
              </w:rPr>
              <w:t>Özet olarak, İhale ile ilgili konularda aşağıdakilere itiraz edilebilir:</w:t>
            </w:r>
          </w:p>
          <w:p w14:paraId="4E99D45A" w14:textId="77777777" w:rsidR="00167AD4" w:rsidRPr="000D278E" w:rsidRDefault="00167AD4" w:rsidP="00C1346C">
            <w:pPr>
              <w:pStyle w:val="ListeParagraf"/>
              <w:numPr>
                <w:ilvl w:val="0"/>
                <w:numId w:val="58"/>
              </w:numPr>
              <w:jc w:val="both"/>
              <w:rPr>
                <w:bCs/>
                <w:lang w:val="tr-TR"/>
              </w:rPr>
            </w:pPr>
            <w:r w:rsidRPr="000D278E">
              <w:rPr>
                <w:bCs/>
                <w:lang w:val="tr-TR"/>
              </w:rPr>
              <w:t xml:space="preserve">İhale Dokümanlarında yer alan şartlar; ve </w:t>
            </w:r>
          </w:p>
          <w:p w14:paraId="7E7452E3" w14:textId="77777777" w:rsidR="00167AD4" w:rsidRPr="000D278E" w:rsidRDefault="00167AD4" w:rsidP="00C1346C">
            <w:pPr>
              <w:pStyle w:val="ListeParagraf"/>
              <w:numPr>
                <w:ilvl w:val="0"/>
                <w:numId w:val="58"/>
              </w:numPr>
              <w:jc w:val="both"/>
              <w:rPr>
                <w:bCs/>
                <w:lang w:val="tr-TR"/>
              </w:rPr>
            </w:pPr>
            <w:r w:rsidRPr="000D278E">
              <w:rPr>
                <w:bCs/>
                <w:lang w:val="tr-TR"/>
              </w:rPr>
              <w:t>İdare’nin İhale Kararı.</w:t>
            </w:r>
          </w:p>
          <w:p w14:paraId="08612055" w14:textId="77777777" w:rsidR="00EF2EEA" w:rsidRPr="000D278E" w:rsidRDefault="00BF3C6D" w:rsidP="008B2E2E">
            <w:pPr>
              <w:pStyle w:val="ListeParagraf"/>
              <w:spacing w:before="120" w:after="120"/>
              <w:ind w:left="714"/>
              <w:contextualSpacing w:val="0"/>
              <w:jc w:val="both"/>
              <w:rPr>
                <w:bCs/>
                <w:lang w:val="tr-TR"/>
              </w:rPr>
            </w:pPr>
            <w:r w:rsidRPr="000D278E">
              <w:rPr>
                <w:bCs/>
                <w:lang w:val="tr-TR"/>
              </w:rPr>
              <w:t>Şikayetlerin “ilgili taraf”larca sunulması gerekir. Bu anlamda “ilgili taraf”:  (i) tekliflerin alınmasına kadar olan süreçte yayınlanmış olan ihale dokümanları ve eklerine yönelik şikayetini belirten ve ihaleyle ilgilenen Potansiyel Teklif Sahibi, (ii) İhale Sonuç Kararı’nın yayınlanmasından sonraki süreçte ihaleye teklif veren Teklif Sahibi  olarak tariflenmektedir.</w:t>
            </w:r>
          </w:p>
          <w:p w14:paraId="30ABCC0E" w14:textId="4D2F87FF" w:rsidR="00BF3C6D" w:rsidRPr="000D278E" w:rsidRDefault="00BF3C6D" w:rsidP="00BF3C6D">
            <w:pPr>
              <w:jc w:val="both"/>
              <w:rPr>
                <w:lang w:val="tr-TR" w:eastAsia="tr-TR"/>
              </w:rPr>
            </w:pPr>
            <w:r w:rsidRPr="000D278E">
              <w:rPr>
                <w:lang w:val="tr-TR" w:eastAsia="tr-TR"/>
              </w:rPr>
              <w:lastRenderedPageBreak/>
              <w:t xml:space="preserve">Dünya Bankası’nın “İhale ile ilgili şikayetlerinizi nasıl iletebilirsiniz?” </w:t>
            </w:r>
            <w:r w:rsidRPr="000D278E">
              <w:rPr>
                <w:b/>
                <w:lang w:val="tr-TR" w:eastAsia="tr-TR"/>
              </w:rPr>
              <w:t>[</w:t>
            </w:r>
            <w:hyperlink r:id="rId32" w:history="1">
              <w:r w:rsidR="000C3C33" w:rsidRPr="000D278E">
                <w:rPr>
                  <w:rStyle w:val="Kpr"/>
                  <w:b/>
                  <w:lang w:val="tr-TR" w:eastAsia="tr-TR"/>
                </w:rPr>
                <w:t>Procurement Guidance - Procurement Related Complaints - How to Complain</w:t>
              </w:r>
            </w:hyperlink>
            <w:r w:rsidRPr="000D278E">
              <w:rPr>
                <w:b/>
                <w:lang w:val="tr-TR" w:eastAsia="tr-TR"/>
              </w:rPr>
              <w:t>]</w:t>
            </w:r>
            <w:r w:rsidRPr="000D278E">
              <w:rPr>
                <w:lang w:val="tr-TR" w:eastAsia="tr-TR"/>
              </w:rPr>
              <w:t xml:space="preserve"> başlıklı rehberi şikayet başvurusuna ilişkin faydalı açıklamalar ve örnek bir şikayet mektubu sunmaktadır. </w:t>
            </w:r>
          </w:p>
          <w:p w14:paraId="49BFF3BA" w14:textId="77777777" w:rsidR="00BF3C6D" w:rsidRPr="000D278E" w:rsidRDefault="00BF3C6D" w:rsidP="00BF3C6D">
            <w:pPr>
              <w:jc w:val="both"/>
              <w:rPr>
                <w:lang w:val="tr-TR" w:eastAsia="tr-TR"/>
              </w:rPr>
            </w:pPr>
          </w:p>
          <w:p w14:paraId="78C1A8E2" w14:textId="0E5DCCA7" w:rsidR="00BF3C6D" w:rsidRPr="000D278E" w:rsidRDefault="00BF3C6D" w:rsidP="008B2E2E">
            <w:pPr>
              <w:pStyle w:val="ListeParagraf"/>
              <w:spacing w:before="120" w:after="120"/>
              <w:ind w:left="714"/>
              <w:contextualSpacing w:val="0"/>
              <w:jc w:val="both"/>
              <w:rPr>
                <w:bCs/>
                <w:lang w:val="tr-TR"/>
              </w:rPr>
            </w:pPr>
          </w:p>
        </w:tc>
      </w:tr>
    </w:tbl>
    <w:p w14:paraId="491FD2F7" w14:textId="77777777" w:rsidR="007B586E" w:rsidRPr="000D278E" w:rsidRDefault="007B586E" w:rsidP="00AE4532">
      <w:pPr>
        <w:pStyle w:val="GvdeMetni"/>
        <w:jc w:val="both"/>
        <w:rPr>
          <w:rFonts w:ascii="Times New Roman" w:hAnsi="Times New Roman" w:cs="Times New Roman"/>
          <w:sz w:val="24"/>
          <w:lang w:val="tr-TR"/>
        </w:rPr>
      </w:pPr>
    </w:p>
    <w:p w14:paraId="64ED21B9" w14:textId="77777777" w:rsidR="007B586E" w:rsidRPr="000D278E" w:rsidRDefault="007B586E" w:rsidP="00AE4532">
      <w:pPr>
        <w:pStyle w:val="GvdeMetni"/>
        <w:jc w:val="both"/>
        <w:rPr>
          <w:rFonts w:ascii="Times New Roman" w:hAnsi="Times New Roman" w:cs="Times New Roman"/>
          <w:sz w:val="24"/>
          <w:lang w:val="tr-TR"/>
        </w:rPr>
        <w:sectPr w:rsidR="007B586E" w:rsidRPr="000D278E" w:rsidSect="00CF0E4B">
          <w:headerReference w:type="even" r:id="rId33"/>
          <w:headerReference w:type="default" r:id="rId34"/>
          <w:headerReference w:type="first" r:id="rId35"/>
          <w:type w:val="oddPage"/>
          <w:pgSz w:w="12240" w:h="15840" w:code="1"/>
          <w:pgMar w:top="1440" w:right="1440" w:bottom="1440" w:left="1800" w:header="720" w:footer="720" w:gutter="0"/>
          <w:cols w:space="720"/>
          <w:titlePg/>
        </w:sectPr>
      </w:pPr>
    </w:p>
    <w:p w14:paraId="7833A7CC" w14:textId="77777777" w:rsidR="007B586E" w:rsidRPr="000D278E" w:rsidRDefault="00BA016A" w:rsidP="00B4643D">
      <w:pPr>
        <w:pStyle w:val="Altyaz"/>
        <w:spacing w:after="120"/>
        <w:rPr>
          <w:lang w:val="tr-TR"/>
        </w:rPr>
      </w:pPr>
      <w:bookmarkStart w:id="213" w:name="_Toc438266925"/>
      <w:bookmarkStart w:id="214" w:name="_Toc438267899"/>
      <w:bookmarkStart w:id="215" w:name="_Toc438366666"/>
      <w:bookmarkStart w:id="216" w:name="_Toc41971240"/>
      <w:bookmarkStart w:id="217" w:name="_Toc25317545"/>
      <w:r w:rsidRPr="000D278E">
        <w:rPr>
          <w:lang w:val="tr-TR"/>
        </w:rPr>
        <w:lastRenderedPageBreak/>
        <w:t>Bölüm</w:t>
      </w:r>
      <w:r w:rsidR="007B586E" w:rsidRPr="000D278E">
        <w:rPr>
          <w:lang w:val="tr-TR"/>
        </w:rPr>
        <w:t xml:space="preserve"> III - </w:t>
      </w:r>
      <w:bookmarkEnd w:id="213"/>
      <w:bookmarkEnd w:id="214"/>
      <w:bookmarkEnd w:id="215"/>
      <w:bookmarkEnd w:id="216"/>
      <w:bookmarkEnd w:id="217"/>
      <w:r w:rsidRPr="000D278E">
        <w:rPr>
          <w:lang w:val="tr-TR"/>
        </w:rPr>
        <w:t>Değerlendirme ve Yeterlilik Kriterleri</w:t>
      </w:r>
    </w:p>
    <w:p w14:paraId="70B92508" w14:textId="77777777" w:rsidR="007B586E" w:rsidRPr="000D278E" w:rsidRDefault="007B586E" w:rsidP="00AE4532">
      <w:pPr>
        <w:pStyle w:val="Balk2"/>
        <w:ind w:left="0" w:right="0" w:firstLine="0"/>
        <w:jc w:val="both"/>
        <w:rPr>
          <w:rFonts w:ascii="Times New Roman" w:hAnsi="Times New Roman" w:cs="Times New Roman"/>
          <w:lang w:val="tr-TR"/>
        </w:rPr>
      </w:pPr>
    </w:p>
    <w:p w14:paraId="09CEA1B7" w14:textId="77777777" w:rsidR="00E45F54" w:rsidRPr="000D278E" w:rsidRDefault="00BA016A" w:rsidP="00AE4532">
      <w:pPr>
        <w:jc w:val="both"/>
        <w:rPr>
          <w:i/>
          <w:lang w:val="tr-TR"/>
        </w:rPr>
      </w:pPr>
      <w:r w:rsidRPr="000D278E">
        <w:rPr>
          <w:i/>
          <w:lang w:val="tr-TR"/>
        </w:rPr>
        <w:t xml:space="preserve">Bu bölüm </w:t>
      </w:r>
      <w:r w:rsidR="00CF0770" w:rsidRPr="000D278E">
        <w:rPr>
          <w:i/>
          <w:lang w:val="tr-TR"/>
        </w:rPr>
        <w:t>İşverenin</w:t>
      </w:r>
      <w:r w:rsidRPr="000D278E">
        <w:rPr>
          <w:i/>
          <w:lang w:val="tr-TR"/>
        </w:rPr>
        <w:t xml:space="preserve"> Teklifleri değerlendirme ve </w:t>
      </w:r>
      <w:r w:rsidR="00B47804" w:rsidRPr="000D278E">
        <w:rPr>
          <w:i/>
          <w:lang w:val="tr-TR"/>
        </w:rPr>
        <w:t>Teklif Sahiplerinin</w:t>
      </w:r>
      <w:r w:rsidRPr="000D278E">
        <w:rPr>
          <w:i/>
          <w:lang w:val="tr-TR"/>
        </w:rPr>
        <w:t xml:space="preserve"> yeterliliklerini tespit amacıyla son yeterlilik sürecinde kullanacağı tüm kriterleri içermektedir. Bunlar haricinde değerlendirme amacıyla başka bir faktör, yöntem veya kriter kullanılmayacaktır. </w:t>
      </w:r>
      <w:r w:rsidR="00400660" w:rsidRPr="000D278E">
        <w:rPr>
          <w:i/>
          <w:lang w:val="tr-TR"/>
        </w:rPr>
        <w:t>Teklif Sahibi</w:t>
      </w:r>
      <w:r w:rsidRPr="000D278E">
        <w:rPr>
          <w:i/>
          <w:lang w:val="tr-TR"/>
        </w:rPr>
        <w:t xml:space="preserve"> Bölüm IV’te (Teklif Formları) yer alan formlarda talep edilen tüm bilgileri sunacaktır</w:t>
      </w:r>
      <w:r w:rsidR="00E45F54" w:rsidRPr="000D278E">
        <w:rPr>
          <w:i/>
          <w:color w:val="000000" w:themeColor="text1"/>
          <w:lang w:val="tr-TR"/>
        </w:rPr>
        <w:t>.</w:t>
      </w:r>
    </w:p>
    <w:p w14:paraId="571E9C0E" w14:textId="77777777" w:rsidR="00B50534" w:rsidRPr="000D278E" w:rsidRDefault="00B50534" w:rsidP="00AE4532">
      <w:pPr>
        <w:jc w:val="both"/>
        <w:rPr>
          <w:lang w:val="tr-TR"/>
        </w:rPr>
      </w:pPr>
    </w:p>
    <w:p w14:paraId="4C55B63A" w14:textId="515E9543" w:rsidR="00B50534" w:rsidRPr="000D278E" w:rsidRDefault="00400660" w:rsidP="00AE4532">
      <w:pPr>
        <w:spacing w:after="160"/>
        <w:jc w:val="both"/>
        <w:rPr>
          <w:b/>
          <w:bCs/>
          <w:iCs/>
          <w:spacing w:val="-2"/>
          <w:sz w:val="28"/>
          <w:szCs w:val="28"/>
          <w:lang w:val="tr-TR"/>
        </w:rPr>
      </w:pPr>
      <w:r w:rsidRPr="000D278E">
        <w:rPr>
          <w:spacing w:val="-2"/>
          <w:lang w:val="tr-TR"/>
        </w:rPr>
        <w:t>Teklif Sahibi</w:t>
      </w:r>
      <w:r w:rsidR="00BA016A" w:rsidRPr="000D278E">
        <w:rPr>
          <w:spacing w:val="-2"/>
          <w:lang w:val="tr-TR"/>
        </w:rPr>
        <w:t xml:space="preserve">nin parasal miktar bildirmesi gereken durumlarda bahse konu miktar </w:t>
      </w:r>
      <w:r w:rsidR="00E84AE8" w:rsidRPr="000D278E">
        <w:rPr>
          <w:spacing w:val="-2"/>
          <w:lang w:val="tr-TR"/>
        </w:rPr>
        <w:t>T</w:t>
      </w:r>
      <w:r w:rsidR="0001344B" w:rsidRPr="000D278E">
        <w:rPr>
          <w:spacing w:val="-2"/>
          <w:lang w:val="tr-TR"/>
        </w:rPr>
        <w:t>ü</w:t>
      </w:r>
      <w:r w:rsidR="00E84AE8" w:rsidRPr="000D278E">
        <w:rPr>
          <w:spacing w:val="-2"/>
          <w:lang w:val="tr-TR"/>
        </w:rPr>
        <w:t xml:space="preserve">rk </w:t>
      </w:r>
      <w:r w:rsidR="00DA5C5B" w:rsidRPr="000D278E">
        <w:rPr>
          <w:spacing w:val="-2"/>
          <w:lang w:val="tr-TR"/>
        </w:rPr>
        <w:t>Lirası</w:t>
      </w:r>
      <w:r w:rsidR="00E84AE8" w:rsidRPr="000D278E">
        <w:rPr>
          <w:spacing w:val="-2"/>
          <w:lang w:val="tr-TR"/>
        </w:rPr>
        <w:t xml:space="preserve"> olarak </w:t>
      </w:r>
      <w:r w:rsidR="00BA016A" w:rsidRPr="000D278E">
        <w:rPr>
          <w:spacing w:val="-2"/>
          <w:lang w:val="tr-TR"/>
        </w:rPr>
        <w:t>belirtilmelidir</w:t>
      </w:r>
      <w:r w:rsidR="00B50534" w:rsidRPr="000D278E">
        <w:rPr>
          <w:spacing w:val="-2"/>
          <w:lang w:val="tr-TR"/>
        </w:rPr>
        <w:t>:</w:t>
      </w:r>
    </w:p>
    <w:p w14:paraId="530EED4A" w14:textId="5366456B" w:rsidR="00B50534" w:rsidRPr="000D278E" w:rsidRDefault="00B50534" w:rsidP="00AE4532">
      <w:pPr>
        <w:jc w:val="both"/>
        <w:rPr>
          <w:lang w:val="tr-TR"/>
        </w:rPr>
      </w:pPr>
    </w:p>
    <w:p w14:paraId="7EB20CF1" w14:textId="77777777" w:rsidR="00AA25C9" w:rsidRPr="000D278E" w:rsidRDefault="00AA25C9" w:rsidP="00AE4532">
      <w:pPr>
        <w:spacing w:after="160"/>
        <w:jc w:val="both"/>
        <w:rPr>
          <w:i/>
          <w:spacing w:val="-2"/>
          <w:lang w:val="tr-TR"/>
        </w:rPr>
      </w:pPr>
    </w:p>
    <w:p w14:paraId="24A68D81" w14:textId="77777777" w:rsidR="007B586E" w:rsidRPr="000D278E" w:rsidRDefault="00EB5341" w:rsidP="0050363E">
      <w:pPr>
        <w:pStyle w:val="Balk2"/>
        <w:ind w:left="0" w:right="0" w:firstLine="0"/>
        <w:jc w:val="both"/>
        <w:rPr>
          <w:rFonts w:ascii="Times New Roman" w:hAnsi="Times New Roman" w:cs="Times New Roman"/>
          <w:lang w:val="tr-TR"/>
        </w:rPr>
      </w:pPr>
      <w:r w:rsidRPr="000D278E">
        <w:rPr>
          <w:rFonts w:ascii="Times New Roman" w:hAnsi="Times New Roman" w:cs="Times New Roman"/>
          <w:lang w:val="tr-TR"/>
        </w:rPr>
        <w:br w:type="page"/>
      </w:r>
    </w:p>
    <w:p w14:paraId="248F4CCE" w14:textId="77777777" w:rsidR="007B586E" w:rsidRPr="000D278E" w:rsidRDefault="000E487C" w:rsidP="00AE4532">
      <w:pPr>
        <w:jc w:val="both"/>
        <w:rPr>
          <w:sz w:val="36"/>
          <w:lang w:val="tr-TR"/>
        </w:rPr>
      </w:pPr>
      <w:r w:rsidRPr="000D278E">
        <w:rPr>
          <w:b/>
          <w:sz w:val="36"/>
          <w:lang w:val="tr-TR"/>
        </w:rPr>
        <w:lastRenderedPageBreak/>
        <w:t>Kriterler Tablosu</w:t>
      </w:r>
    </w:p>
    <w:p w14:paraId="2882447E" w14:textId="77777777" w:rsidR="00B43602" w:rsidRPr="000D278E" w:rsidRDefault="00B43602" w:rsidP="00AE4532">
      <w:pPr>
        <w:pStyle w:val="S3-Header1"/>
        <w:rPr>
          <w:szCs w:val="28"/>
          <w:lang w:val="tr-TR"/>
        </w:rPr>
      </w:pPr>
      <w:bookmarkStart w:id="218" w:name="OLE_LINK14"/>
      <w:bookmarkStart w:id="219" w:name="_Toc99460153"/>
      <w:bookmarkStart w:id="220" w:name="_Toc442271826"/>
      <w:bookmarkStart w:id="221" w:name="_Toc103401411"/>
      <w:bookmarkEnd w:id="218"/>
      <w:bookmarkEnd w:id="219"/>
    </w:p>
    <w:p w14:paraId="288A5E75" w14:textId="05306B72"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1.</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 xml:space="preserve">Yerli </w:t>
      </w:r>
      <w:r w:rsidR="00400660" w:rsidRPr="000D278E">
        <w:rPr>
          <w:rStyle w:val="Kpr"/>
          <w:noProof/>
          <w:color w:val="auto"/>
          <w:u w:val="none"/>
          <w:lang w:val="tr-TR"/>
        </w:rPr>
        <w:t>Teklif Sahibi</w:t>
      </w:r>
      <w:r w:rsidR="000E487C" w:rsidRPr="000D278E">
        <w:rPr>
          <w:rStyle w:val="Kpr"/>
          <w:noProof/>
          <w:color w:val="auto"/>
          <w:u w:val="none"/>
          <w:lang w:val="tr-TR"/>
        </w:rPr>
        <w:t xml:space="preserve"> Lehine </w:t>
      </w:r>
      <w:bookmarkStart w:id="222" w:name="_Toc25317543"/>
      <w:bookmarkEnd w:id="222"/>
      <w:r w:rsidR="000E487C" w:rsidRPr="000D278E">
        <w:rPr>
          <w:rStyle w:val="Kpr"/>
          <w:noProof/>
          <w:color w:val="auto"/>
          <w:u w:val="none"/>
          <w:lang w:val="tr-TR"/>
        </w:rPr>
        <w:t>Fiyat Avantajı</w:t>
      </w:r>
      <w:r w:rsidR="000E0BCD" w:rsidRPr="000D278E">
        <w:rPr>
          <w:b w:val="0"/>
          <w:bCs/>
          <w:noProof/>
          <w:webHidden/>
          <w:lang w:val="tr-TR"/>
        </w:rPr>
        <w:t>.</w:t>
      </w:r>
    </w:p>
    <w:p w14:paraId="5F566952" w14:textId="220064F0"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2.</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Değerlendirme</w:t>
      </w:r>
      <w:r w:rsidR="00F72326" w:rsidRPr="000D278E">
        <w:rPr>
          <w:b w:val="0"/>
          <w:bCs/>
          <w:noProof/>
          <w:webHidden/>
          <w:lang w:val="tr-TR"/>
        </w:rPr>
        <w:t xml:space="preserve"> </w:t>
      </w:r>
    </w:p>
    <w:p w14:paraId="11135F2F" w14:textId="4F20FB2F"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3.</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Yeterlilik</w:t>
      </w:r>
      <w:r w:rsidR="00F72326" w:rsidRPr="000D278E">
        <w:rPr>
          <w:b w:val="0"/>
          <w:bCs/>
          <w:noProof/>
          <w:webHidden/>
          <w:lang w:val="tr-TR"/>
        </w:rPr>
        <w:t xml:space="preserve"> </w:t>
      </w:r>
    </w:p>
    <w:p w14:paraId="2F37533C" w14:textId="2766E7CC"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4.</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Kilit Personel</w:t>
      </w:r>
      <w:r w:rsidR="00F72326" w:rsidRPr="000D278E">
        <w:rPr>
          <w:b w:val="0"/>
          <w:bCs/>
          <w:noProof/>
          <w:webHidden/>
          <w:lang w:val="tr-TR"/>
        </w:rPr>
        <w:t xml:space="preserve"> </w:t>
      </w:r>
    </w:p>
    <w:p w14:paraId="7880F15F" w14:textId="1B65216B" w:rsidR="0022669B" w:rsidRPr="000D278E" w:rsidRDefault="0022669B" w:rsidP="00AE4532">
      <w:pPr>
        <w:pStyle w:val="T1"/>
        <w:tabs>
          <w:tab w:val="left" w:pos="480"/>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5.</w:t>
      </w:r>
      <w:r w:rsidRPr="000D278E">
        <w:rPr>
          <w:rFonts w:asciiTheme="minorHAnsi" w:eastAsiaTheme="minorEastAsia" w:hAnsiTheme="minorHAnsi" w:cstheme="minorBidi"/>
          <w:b w:val="0"/>
          <w:noProof/>
          <w:sz w:val="22"/>
          <w:szCs w:val="22"/>
          <w:lang w:val="tr-TR"/>
        </w:rPr>
        <w:tab/>
      </w:r>
      <w:r w:rsidR="000E487C" w:rsidRPr="000D278E">
        <w:rPr>
          <w:rStyle w:val="Kpr"/>
          <w:noProof/>
          <w:color w:val="auto"/>
          <w:u w:val="none"/>
          <w:lang w:val="tr-TR"/>
        </w:rPr>
        <w:t>Ekipman</w:t>
      </w:r>
      <w:r w:rsidR="00F72326" w:rsidRPr="000D278E">
        <w:rPr>
          <w:b w:val="0"/>
          <w:bCs/>
          <w:noProof/>
          <w:webHidden/>
          <w:lang w:val="tr-TR"/>
        </w:rPr>
        <w:t xml:space="preserve"> </w:t>
      </w:r>
    </w:p>
    <w:p w14:paraId="05B8BBC8" w14:textId="3938EA83" w:rsidR="00B43602" w:rsidRPr="000D278E" w:rsidRDefault="00B43602" w:rsidP="00AE4532">
      <w:pPr>
        <w:pStyle w:val="S3-Header1"/>
        <w:rPr>
          <w:szCs w:val="28"/>
          <w:lang w:val="tr-TR"/>
        </w:rPr>
      </w:pPr>
    </w:p>
    <w:p w14:paraId="1B089B49" w14:textId="77777777" w:rsidR="00B43602" w:rsidRPr="000D278E" w:rsidRDefault="00B43602" w:rsidP="00AE4532">
      <w:pPr>
        <w:pStyle w:val="S3-Header1"/>
        <w:rPr>
          <w:szCs w:val="28"/>
          <w:lang w:val="tr-TR"/>
        </w:rPr>
      </w:pPr>
    </w:p>
    <w:p w14:paraId="3439F8C4" w14:textId="77777777" w:rsidR="00B43602" w:rsidRPr="000D278E" w:rsidRDefault="00B43602" w:rsidP="00AE4532">
      <w:pPr>
        <w:pStyle w:val="S3-Header1"/>
        <w:rPr>
          <w:szCs w:val="28"/>
          <w:lang w:val="tr-TR"/>
        </w:rPr>
      </w:pPr>
    </w:p>
    <w:p w14:paraId="2F09485A" w14:textId="77777777" w:rsidR="00E47173" w:rsidRPr="000D278E" w:rsidRDefault="00E47173" w:rsidP="00AE4532">
      <w:pPr>
        <w:jc w:val="both"/>
      </w:pPr>
      <w:r w:rsidRPr="000D278E">
        <w:rPr>
          <w:lang w:val="tr-TR"/>
        </w:rPr>
        <w:br w:type="page"/>
      </w:r>
    </w:p>
    <w:bookmarkEnd w:id="220"/>
    <w:p w14:paraId="122973AC" w14:textId="77777777" w:rsidR="00B50534" w:rsidRPr="000D278E" w:rsidRDefault="000E487C" w:rsidP="00AE4532">
      <w:pPr>
        <w:pStyle w:val="HeaderEvaCriteria"/>
        <w:ind w:hanging="720"/>
        <w:jc w:val="both"/>
        <w:rPr>
          <w:rFonts w:ascii="Times New Roman" w:hAnsi="Times New Roman"/>
          <w:lang w:val="tr-TR"/>
        </w:rPr>
      </w:pPr>
      <w:r w:rsidRPr="000D278E">
        <w:rPr>
          <w:rFonts w:ascii="Times New Roman" w:hAnsi="Times New Roman"/>
          <w:lang w:val="tr-TR"/>
        </w:rPr>
        <w:lastRenderedPageBreak/>
        <w:t xml:space="preserve">Yerli </w:t>
      </w:r>
      <w:r w:rsidR="00400660" w:rsidRPr="000D278E">
        <w:rPr>
          <w:rFonts w:ascii="Times New Roman" w:hAnsi="Times New Roman"/>
          <w:lang w:val="tr-TR"/>
        </w:rPr>
        <w:t>Teklif Sahibi</w:t>
      </w:r>
      <w:r w:rsidRPr="000D278E">
        <w:rPr>
          <w:rFonts w:ascii="Times New Roman" w:hAnsi="Times New Roman"/>
          <w:lang w:val="tr-TR"/>
        </w:rPr>
        <w:t xml:space="preserve"> Lehine Fiyat Avantajı</w:t>
      </w:r>
      <w:r w:rsidR="00B50534" w:rsidRPr="000D278E">
        <w:rPr>
          <w:rFonts w:ascii="Times New Roman" w:hAnsi="Times New Roman"/>
          <w:lang w:val="tr-TR"/>
        </w:rPr>
        <w:t xml:space="preserve"> </w:t>
      </w:r>
    </w:p>
    <w:p w14:paraId="5B475231" w14:textId="77777777" w:rsidR="00B43602" w:rsidRPr="000D278E" w:rsidRDefault="00B43602" w:rsidP="00AE4532">
      <w:pPr>
        <w:jc w:val="both"/>
        <w:rPr>
          <w:lang w:val="tr-TR"/>
        </w:rPr>
      </w:pPr>
      <w:bookmarkStart w:id="223" w:name="_Toc325555957"/>
    </w:p>
    <w:p w14:paraId="17239833" w14:textId="6A88E243" w:rsidR="002147F9" w:rsidRPr="000D278E" w:rsidRDefault="009D509C" w:rsidP="00AE4532">
      <w:pPr>
        <w:keepNext/>
        <w:keepLines/>
        <w:tabs>
          <w:tab w:val="left" w:pos="540"/>
        </w:tabs>
        <w:suppressAutoHyphens/>
        <w:spacing w:after="200"/>
        <w:ind w:left="540" w:right="-72" w:hanging="540"/>
        <w:jc w:val="both"/>
        <w:rPr>
          <w:lang w:val="tr-TR"/>
        </w:rPr>
      </w:pPr>
      <w:r w:rsidRPr="000D278E">
        <w:rPr>
          <w:lang w:val="tr-TR"/>
        </w:rPr>
        <w:t>U</w:t>
      </w:r>
      <w:r w:rsidR="003D6865" w:rsidRPr="000D278E">
        <w:rPr>
          <w:lang w:val="tr-TR"/>
        </w:rPr>
        <w:t>ygulanmayacaktır</w:t>
      </w:r>
      <w:r w:rsidRPr="000D278E">
        <w:rPr>
          <w:lang w:val="tr-TR"/>
        </w:rPr>
        <w:t>.</w:t>
      </w:r>
      <w:r w:rsidR="003D6865" w:rsidRPr="000D278E" w:rsidDel="003D6865">
        <w:rPr>
          <w:lang w:val="tr-TR"/>
        </w:rPr>
        <w:t xml:space="preserve"> </w:t>
      </w:r>
      <w:bookmarkEnd w:id="223"/>
      <w:r w:rsidR="003D6865" w:rsidRPr="000D278E">
        <w:rPr>
          <w:lang w:val="tr-TR"/>
        </w:rPr>
        <w:t>.</w:t>
      </w:r>
    </w:p>
    <w:p w14:paraId="4F6676A6" w14:textId="2FD9DF79" w:rsidR="007B586E" w:rsidRPr="000D278E" w:rsidRDefault="003D6865" w:rsidP="0050363E">
      <w:pPr>
        <w:pStyle w:val="HeaderEvaCriteria"/>
        <w:ind w:hanging="720"/>
        <w:jc w:val="both"/>
        <w:rPr>
          <w:rFonts w:ascii="Times New Roman" w:hAnsi="Times New Roman"/>
          <w:lang w:val="tr-TR"/>
        </w:rPr>
      </w:pPr>
      <w:r w:rsidRPr="000D278E">
        <w:rPr>
          <w:lang w:val="tr-TR"/>
        </w:rPr>
        <w:t xml:space="preserve"> </w:t>
      </w:r>
      <w:bookmarkEnd w:id="221"/>
      <w:r w:rsidR="00AD26BB" w:rsidRPr="000D278E">
        <w:rPr>
          <w:rFonts w:ascii="Times New Roman" w:hAnsi="Times New Roman"/>
          <w:lang w:val="tr-TR"/>
        </w:rPr>
        <w:t>Değerlendirme</w:t>
      </w:r>
    </w:p>
    <w:p w14:paraId="28E29D04" w14:textId="77777777" w:rsidR="007B586E" w:rsidRPr="000D278E" w:rsidRDefault="00AD26BB" w:rsidP="00AE4532">
      <w:pPr>
        <w:spacing w:after="200"/>
        <w:ind w:right="288"/>
        <w:jc w:val="both"/>
        <w:rPr>
          <w:lang w:val="tr-TR"/>
        </w:rPr>
      </w:pPr>
      <w:r w:rsidRPr="000D278E">
        <w:rPr>
          <w:lang w:val="tr-TR"/>
        </w:rPr>
        <w:t>TST 35.2 (a) - (e) paragraflarında belirtilen kriterlere ek olarak, aşağıdaki kriterler uygulanacaktır</w:t>
      </w:r>
      <w:r w:rsidR="007B586E" w:rsidRPr="000D278E">
        <w:rPr>
          <w:lang w:val="tr-TR"/>
        </w:rPr>
        <w:t>:</w:t>
      </w:r>
    </w:p>
    <w:p w14:paraId="18AE6CB6" w14:textId="77777777" w:rsidR="007B586E" w:rsidRPr="000D278E" w:rsidRDefault="004509D8" w:rsidP="00AE4532">
      <w:pPr>
        <w:jc w:val="both"/>
        <w:rPr>
          <w:b/>
          <w:sz w:val="28"/>
          <w:szCs w:val="28"/>
          <w:lang w:val="tr-TR"/>
        </w:rPr>
      </w:pPr>
      <w:bookmarkStart w:id="224" w:name="_Toc78774484"/>
      <w:bookmarkStart w:id="225" w:name="_Toc103401412"/>
      <w:bookmarkStart w:id="226" w:name="_Toc442271828"/>
      <w:bookmarkStart w:id="227" w:name="_Toc446329263"/>
      <w:r w:rsidRPr="000D278E">
        <w:rPr>
          <w:b/>
          <w:sz w:val="28"/>
          <w:szCs w:val="28"/>
          <w:lang w:val="tr-TR"/>
        </w:rPr>
        <w:t>2.1</w:t>
      </w:r>
      <w:r w:rsidRPr="000D278E">
        <w:rPr>
          <w:b/>
          <w:sz w:val="28"/>
          <w:szCs w:val="28"/>
          <w:lang w:val="tr-TR"/>
        </w:rPr>
        <w:tab/>
      </w:r>
      <w:bookmarkEnd w:id="224"/>
      <w:bookmarkEnd w:id="225"/>
      <w:bookmarkEnd w:id="226"/>
      <w:bookmarkEnd w:id="227"/>
      <w:r w:rsidR="00AD26BB" w:rsidRPr="000D278E">
        <w:rPr>
          <w:b/>
          <w:sz w:val="28"/>
          <w:szCs w:val="28"/>
          <w:lang w:val="tr-TR"/>
        </w:rPr>
        <w:t>Teknik Teklifin Yeterliliği</w:t>
      </w:r>
    </w:p>
    <w:p w14:paraId="768D35D1" w14:textId="77777777" w:rsidR="004B6471" w:rsidRPr="000D278E" w:rsidRDefault="004B6471" w:rsidP="00AE4532">
      <w:pPr>
        <w:jc w:val="both"/>
        <w:rPr>
          <w:lang w:val="tr-TR"/>
        </w:rPr>
      </w:pPr>
    </w:p>
    <w:p w14:paraId="22567981" w14:textId="77777777" w:rsidR="007B586E" w:rsidRPr="000D278E" w:rsidRDefault="00400660" w:rsidP="00AE4532">
      <w:pPr>
        <w:pStyle w:val="Balk1"/>
        <w:spacing w:after="200"/>
        <w:ind w:left="0" w:right="288"/>
        <w:jc w:val="both"/>
        <w:rPr>
          <w:rFonts w:ascii="Times New Roman" w:hAnsi="Times New Roman" w:cs="Times New Roman"/>
          <w:b w:val="0"/>
          <w:noProof/>
          <w:sz w:val="24"/>
          <w:lang w:val="tr-TR"/>
        </w:rPr>
      </w:pPr>
      <w:bookmarkStart w:id="228" w:name="_Toc78774485"/>
      <w:bookmarkStart w:id="229" w:name="_Toc101516509"/>
      <w:bookmarkStart w:id="230" w:name="_Toc103401413"/>
      <w:bookmarkStart w:id="231" w:name="_Toc432229735"/>
      <w:bookmarkStart w:id="232" w:name="_Toc432663733"/>
      <w:bookmarkStart w:id="233" w:name="_Toc433224164"/>
      <w:bookmarkStart w:id="234" w:name="_Toc435519271"/>
      <w:bookmarkStart w:id="235" w:name="_Toc435624906"/>
      <w:bookmarkStart w:id="236" w:name="_Toc440526080"/>
      <w:bookmarkStart w:id="237" w:name="_Toc448224292"/>
      <w:r w:rsidRPr="000D278E">
        <w:rPr>
          <w:rFonts w:ascii="Times New Roman" w:hAnsi="Times New Roman" w:cs="Times New Roman"/>
          <w:b w:val="0"/>
          <w:noProof/>
          <w:sz w:val="24"/>
          <w:lang w:val="tr-TR"/>
        </w:rPr>
        <w:t>Teklif Sahibi</w:t>
      </w:r>
      <w:r w:rsidR="00A65B24" w:rsidRPr="000D278E">
        <w:rPr>
          <w:rFonts w:ascii="Times New Roman" w:hAnsi="Times New Roman" w:cs="Times New Roman"/>
          <w:b w:val="0"/>
          <w:noProof/>
          <w:sz w:val="24"/>
          <w:lang w:val="tr-TR"/>
        </w:rPr>
        <w:t xml:space="preserve">nin Teknik Teklifinin değerlendirilmesi, sözleşme için kilit ekipman ve personelin mobilizasyonuna yönelik teknik kapasitesinin değerlendirilmesini kapsayacaktır. Teknik Teklif,  </w:t>
      </w:r>
      <w:r w:rsidRPr="000D278E">
        <w:rPr>
          <w:rFonts w:ascii="Times New Roman" w:hAnsi="Times New Roman" w:cs="Times New Roman"/>
          <w:b w:val="0"/>
          <w:noProof/>
          <w:sz w:val="24"/>
          <w:lang w:val="tr-TR"/>
        </w:rPr>
        <w:t>Teklif Sahibi</w:t>
      </w:r>
      <w:r w:rsidR="00A65B24" w:rsidRPr="000D278E">
        <w:rPr>
          <w:rFonts w:ascii="Times New Roman" w:hAnsi="Times New Roman" w:cs="Times New Roman"/>
          <w:b w:val="0"/>
          <w:noProof/>
          <w:sz w:val="24"/>
          <w:lang w:val="tr-TR"/>
        </w:rPr>
        <w:t>’nin Bölüm VII’deki (Yapım İşleri Şartnamesi) gereklilikleri karşılayacak ve gerekli detayları içerecek şekilde teklifinde sunduğu çalışma yöntemleri, iş programı ve malzeme temini ile ilgili bilgilerle uyumlu olacaktır</w:t>
      </w:r>
      <w:r w:rsidR="007B586E" w:rsidRPr="000D278E">
        <w:rPr>
          <w:rFonts w:ascii="Times New Roman" w:hAnsi="Times New Roman" w:cs="Times New Roman"/>
          <w:b w:val="0"/>
          <w:noProof/>
          <w:sz w:val="24"/>
          <w:lang w:val="tr-TR"/>
        </w:rPr>
        <w:t>.</w:t>
      </w:r>
      <w:bookmarkEnd w:id="228"/>
      <w:bookmarkEnd w:id="229"/>
      <w:bookmarkEnd w:id="230"/>
      <w:bookmarkEnd w:id="231"/>
      <w:bookmarkEnd w:id="232"/>
      <w:bookmarkEnd w:id="233"/>
      <w:bookmarkEnd w:id="234"/>
      <w:bookmarkEnd w:id="235"/>
      <w:bookmarkEnd w:id="236"/>
      <w:bookmarkEnd w:id="237"/>
    </w:p>
    <w:p w14:paraId="6A8016F6" w14:textId="5EF432B6" w:rsidR="004B6471" w:rsidRPr="000D278E" w:rsidRDefault="004509D8" w:rsidP="00AE4532">
      <w:pPr>
        <w:jc w:val="both"/>
        <w:rPr>
          <w:b/>
          <w:sz w:val="28"/>
          <w:szCs w:val="28"/>
          <w:lang w:val="tr-TR"/>
        </w:rPr>
      </w:pPr>
      <w:bookmarkStart w:id="238" w:name="_Toc78774486"/>
      <w:bookmarkStart w:id="239" w:name="_Toc103401414"/>
      <w:bookmarkStart w:id="240" w:name="_Toc442271829"/>
      <w:r w:rsidRPr="000D278E">
        <w:rPr>
          <w:b/>
          <w:sz w:val="28"/>
          <w:szCs w:val="28"/>
          <w:lang w:val="tr-TR"/>
        </w:rPr>
        <w:t>2.2</w:t>
      </w:r>
      <w:r w:rsidRPr="000D278E">
        <w:rPr>
          <w:b/>
          <w:sz w:val="28"/>
          <w:szCs w:val="28"/>
          <w:lang w:val="tr-TR"/>
        </w:rPr>
        <w:tab/>
      </w:r>
      <w:bookmarkStart w:id="241" w:name="_Toc432229736"/>
      <w:bookmarkStart w:id="242" w:name="_Toc432663734"/>
      <w:bookmarkStart w:id="243" w:name="_Toc433224165"/>
      <w:bookmarkStart w:id="244" w:name="_Toc435519272"/>
      <w:bookmarkStart w:id="245" w:name="_Toc435624907"/>
      <w:bookmarkStart w:id="246" w:name="_Toc440526081"/>
      <w:bookmarkEnd w:id="238"/>
      <w:bookmarkEnd w:id="239"/>
      <w:bookmarkEnd w:id="240"/>
      <w:r w:rsidR="00A65B24" w:rsidRPr="000D278E">
        <w:rPr>
          <w:b/>
          <w:sz w:val="28"/>
          <w:szCs w:val="28"/>
          <w:lang w:val="tr-TR"/>
        </w:rPr>
        <w:t>Çoklu Sözleşmeler</w:t>
      </w:r>
      <w:r w:rsidR="00BD458C" w:rsidRPr="000D278E">
        <w:rPr>
          <w:b/>
          <w:sz w:val="28"/>
          <w:szCs w:val="28"/>
          <w:lang w:val="tr-TR"/>
        </w:rPr>
        <w:t xml:space="preserve"> (Uygulanmayacaktır)</w:t>
      </w:r>
    </w:p>
    <w:p w14:paraId="4EFDD80C" w14:textId="77777777" w:rsidR="008A0B2C" w:rsidRPr="000D278E" w:rsidRDefault="008A0B2C" w:rsidP="00AE4532">
      <w:pPr>
        <w:jc w:val="both"/>
        <w:rPr>
          <w:b/>
          <w:sz w:val="28"/>
          <w:szCs w:val="28"/>
          <w:lang w:val="tr-TR"/>
        </w:rPr>
      </w:pPr>
    </w:p>
    <w:p w14:paraId="4859BD82" w14:textId="77777777" w:rsidR="007B586E" w:rsidRPr="000D278E" w:rsidRDefault="004509D8" w:rsidP="0050363E">
      <w:pPr>
        <w:spacing w:after="240"/>
        <w:jc w:val="both"/>
        <w:rPr>
          <w:b/>
          <w:sz w:val="28"/>
          <w:szCs w:val="28"/>
          <w:lang w:val="tr-TR"/>
        </w:rPr>
      </w:pPr>
      <w:bookmarkStart w:id="247" w:name="_Toc78774488"/>
      <w:bookmarkStart w:id="248" w:name="_Toc103401416"/>
      <w:bookmarkStart w:id="249" w:name="_Toc442271830"/>
      <w:bookmarkStart w:id="250" w:name="_Toc446329265"/>
      <w:bookmarkEnd w:id="241"/>
      <w:bookmarkEnd w:id="242"/>
      <w:bookmarkEnd w:id="243"/>
      <w:bookmarkEnd w:id="244"/>
      <w:bookmarkEnd w:id="245"/>
      <w:bookmarkEnd w:id="246"/>
      <w:r w:rsidRPr="000D278E">
        <w:rPr>
          <w:b/>
          <w:sz w:val="28"/>
          <w:szCs w:val="28"/>
          <w:lang w:val="tr-TR"/>
        </w:rPr>
        <w:t>2.3</w:t>
      </w:r>
      <w:r w:rsidRPr="000D278E">
        <w:rPr>
          <w:b/>
          <w:sz w:val="28"/>
          <w:szCs w:val="28"/>
          <w:lang w:val="tr-TR"/>
        </w:rPr>
        <w:tab/>
      </w:r>
      <w:bookmarkEnd w:id="247"/>
      <w:bookmarkEnd w:id="248"/>
      <w:bookmarkEnd w:id="249"/>
      <w:bookmarkEnd w:id="250"/>
      <w:r w:rsidR="00A65B24" w:rsidRPr="000D278E">
        <w:rPr>
          <w:b/>
          <w:sz w:val="28"/>
          <w:szCs w:val="28"/>
          <w:lang w:val="tr-TR"/>
        </w:rPr>
        <w:t>Alternatif Tamamlama Süreleri</w:t>
      </w:r>
    </w:p>
    <w:p w14:paraId="6ACB03A0" w14:textId="7E51BB71" w:rsidR="004509D8" w:rsidRPr="000D278E" w:rsidRDefault="008D5A1F" w:rsidP="008D5A1F">
      <w:pPr>
        <w:contextualSpacing/>
        <w:jc w:val="both"/>
        <w:rPr>
          <w:lang w:val="tr-TR"/>
        </w:rPr>
      </w:pPr>
      <w:bookmarkStart w:id="251" w:name="_Toc78774489"/>
      <w:bookmarkStart w:id="252" w:name="_Toc101516513"/>
      <w:bookmarkStart w:id="253" w:name="_Toc103401417"/>
      <w:bookmarkStart w:id="254" w:name="_Toc432229737"/>
      <w:bookmarkStart w:id="255" w:name="_Toc432663735"/>
      <w:bookmarkStart w:id="256" w:name="_Toc433224166"/>
      <w:bookmarkStart w:id="257" w:name="_Toc435519273"/>
      <w:bookmarkStart w:id="258" w:name="_Toc435624908"/>
      <w:bookmarkStart w:id="259" w:name="_Toc440526082"/>
      <w:bookmarkStart w:id="260" w:name="_Toc448224294"/>
      <w:r w:rsidRPr="000D278E">
        <w:rPr>
          <w:noProof/>
          <w:lang w:val="tr-TR"/>
        </w:rPr>
        <w:t>Alternatif tamamlama süresi uygulanmayacaktır</w:t>
      </w:r>
      <w:r w:rsidRPr="000D278E" w:rsidDel="008D5A1F">
        <w:rPr>
          <w:noProof/>
          <w:lang w:val="tr-TR"/>
        </w:rPr>
        <w:t xml:space="preserve"> </w:t>
      </w:r>
      <w:bookmarkEnd w:id="251"/>
      <w:bookmarkEnd w:id="252"/>
      <w:bookmarkEnd w:id="253"/>
      <w:bookmarkEnd w:id="254"/>
      <w:bookmarkEnd w:id="255"/>
      <w:bookmarkEnd w:id="256"/>
      <w:bookmarkEnd w:id="257"/>
      <w:bookmarkEnd w:id="258"/>
      <w:bookmarkEnd w:id="259"/>
      <w:bookmarkEnd w:id="260"/>
    </w:p>
    <w:p w14:paraId="095706FE" w14:textId="77777777" w:rsidR="008D5A1F" w:rsidRPr="000D278E" w:rsidRDefault="008D5A1F" w:rsidP="0050363E">
      <w:pPr>
        <w:contextualSpacing/>
        <w:jc w:val="both"/>
        <w:rPr>
          <w:lang w:val="tr-TR"/>
        </w:rPr>
      </w:pPr>
    </w:p>
    <w:p w14:paraId="6AB3E71B" w14:textId="77777777" w:rsidR="00E45F54" w:rsidRPr="000D278E" w:rsidRDefault="004509D8" w:rsidP="0050363E">
      <w:pPr>
        <w:spacing w:after="240"/>
        <w:jc w:val="both"/>
        <w:rPr>
          <w:b/>
          <w:sz w:val="28"/>
          <w:szCs w:val="28"/>
          <w:lang w:val="tr-TR"/>
        </w:rPr>
      </w:pPr>
      <w:bookmarkStart w:id="261" w:name="_Toc442363504"/>
      <w:bookmarkStart w:id="262" w:name="_Toc442262963"/>
      <w:bookmarkStart w:id="263" w:name="_Toc446329266"/>
      <w:bookmarkStart w:id="264" w:name="_Toc78774490"/>
      <w:bookmarkStart w:id="265" w:name="_Toc103401418"/>
      <w:bookmarkStart w:id="266" w:name="_Toc442271831"/>
      <w:bookmarkEnd w:id="261"/>
      <w:r w:rsidRPr="000D278E">
        <w:rPr>
          <w:b/>
          <w:sz w:val="28"/>
          <w:szCs w:val="28"/>
          <w:lang w:val="tr-TR"/>
        </w:rPr>
        <w:t>2.4</w:t>
      </w:r>
      <w:r w:rsidRPr="000D278E">
        <w:rPr>
          <w:b/>
          <w:sz w:val="28"/>
          <w:szCs w:val="28"/>
          <w:lang w:val="tr-TR"/>
        </w:rPr>
        <w:tab/>
      </w:r>
      <w:bookmarkEnd w:id="262"/>
      <w:bookmarkEnd w:id="263"/>
      <w:r w:rsidR="00A65B24" w:rsidRPr="000D278E">
        <w:rPr>
          <w:b/>
          <w:sz w:val="28"/>
          <w:szCs w:val="28"/>
          <w:lang w:val="tr-TR"/>
        </w:rPr>
        <w:t>Sürdürülebilir satın alma</w:t>
      </w:r>
    </w:p>
    <w:p w14:paraId="69C96026" w14:textId="70620ECE" w:rsidR="00FB09FF" w:rsidRPr="000D278E" w:rsidRDefault="008D5A1F" w:rsidP="00AE4532">
      <w:pPr>
        <w:pStyle w:val="ListeParagraf"/>
        <w:spacing w:after="200"/>
        <w:ind w:left="0"/>
        <w:jc w:val="both"/>
        <w:rPr>
          <w:color w:val="000000" w:themeColor="text1"/>
          <w:lang w:val="tr-TR"/>
        </w:rPr>
      </w:pPr>
      <w:r w:rsidRPr="000D278E">
        <w:rPr>
          <w:b/>
          <w:noProof/>
          <w:lang w:val="tr-TR"/>
        </w:rPr>
        <w:t>Uygulanmayacaktır</w:t>
      </w:r>
      <w:r w:rsidR="00FB3F3D" w:rsidRPr="000D278E">
        <w:rPr>
          <w:b/>
          <w:noProof/>
          <w:lang w:val="tr-TR"/>
        </w:rPr>
        <w:t>.</w:t>
      </w:r>
      <w:r w:rsidRPr="000D278E" w:rsidDel="008D5A1F">
        <w:rPr>
          <w:b/>
          <w:noProof/>
          <w:lang w:val="tr-TR"/>
        </w:rPr>
        <w:t xml:space="preserve"> </w:t>
      </w:r>
    </w:p>
    <w:p w14:paraId="0E49760E" w14:textId="77777777" w:rsidR="00A2593C" w:rsidRPr="000D278E" w:rsidRDefault="004509D8" w:rsidP="0050363E">
      <w:pPr>
        <w:spacing w:after="240"/>
        <w:jc w:val="both"/>
        <w:rPr>
          <w:b/>
          <w:sz w:val="28"/>
          <w:szCs w:val="28"/>
          <w:lang w:val="tr-TR"/>
        </w:rPr>
      </w:pPr>
      <w:bookmarkStart w:id="267" w:name="_Toc446329267"/>
      <w:bookmarkEnd w:id="264"/>
      <w:bookmarkEnd w:id="265"/>
      <w:bookmarkEnd w:id="266"/>
      <w:r w:rsidRPr="000D278E">
        <w:rPr>
          <w:b/>
          <w:sz w:val="28"/>
          <w:szCs w:val="28"/>
          <w:lang w:val="tr-TR"/>
        </w:rPr>
        <w:t>2.5</w:t>
      </w:r>
      <w:r w:rsidRPr="000D278E">
        <w:rPr>
          <w:b/>
          <w:sz w:val="28"/>
          <w:szCs w:val="28"/>
          <w:lang w:val="tr-TR"/>
        </w:rPr>
        <w:tab/>
      </w:r>
      <w:bookmarkEnd w:id="267"/>
      <w:r w:rsidR="00A65B24" w:rsidRPr="000D278E">
        <w:rPr>
          <w:b/>
          <w:sz w:val="28"/>
          <w:szCs w:val="28"/>
          <w:lang w:val="tr-TR"/>
        </w:rPr>
        <w:t>Yapı</w:t>
      </w:r>
      <w:r w:rsidR="008E2269" w:rsidRPr="000D278E">
        <w:rPr>
          <w:b/>
          <w:sz w:val="28"/>
          <w:szCs w:val="28"/>
          <w:lang w:val="tr-TR"/>
        </w:rPr>
        <w:t>m</w:t>
      </w:r>
      <w:r w:rsidR="00A65B24" w:rsidRPr="000D278E">
        <w:rPr>
          <w:b/>
          <w:sz w:val="28"/>
          <w:szCs w:val="28"/>
          <w:lang w:val="tr-TR"/>
        </w:rPr>
        <w:t xml:space="preserve"> işlerinin belirli bölümleri için Alternatif teknik Çözümler</w:t>
      </w:r>
    </w:p>
    <w:p w14:paraId="0DE1C0F8" w14:textId="5A2C8718" w:rsidR="00431E85" w:rsidRPr="000D278E" w:rsidRDefault="008D5A1F" w:rsidP="00AE4532">
      <w:pPr>
        <w:spacing w:after="200"/>
        <w:contextualSpacing/>
        <w:jc w:val="both"/>
        <w:rPr>
          <w:color w:val="000000" w:themeColor="text1"/>
          <w:lang w:val="tr-TR"/>
        </w:rPr>
      </w:pPr>
      <w:bookmarkStart w:id="268" w:name="_Toc432229738"/>
      <w:bookmarkStart w:id="269" w:name="_Toc432663736"/>
      <w:bookmarkStart w:id="270" w:name="_Toc433224167"/>
      <w:bookmarkStart w:id="271" w:name="_Toc435519274"/>
      <w:bookmarkStart w:id="272" w:name="_Toc435533461"/>
      <w:bookmarkStart w:id="273" w:name="_Toc78774491"/>
      <w:bookmarkStart w:id="274" w:name="_Toc101516515"/>
      <w:bookmarkStart w:id="275" w:name="_Toc103401419"/>
      <w:r w:rsidRPr="000D278E">
        <w:rPr>
          <w:b/>
          <w:noProof/>
          <w:lang w:val="tr-TR"/>
        </w:rPr>
        <w:t>Uygulanmayacaktır</w:t>
      </w:r>
      <w:r w:rsidR="00FB3F3D" w:rsidRPr="000D278E">
        <w:rPr>
          <w:b/>
          <w:noProof/>
          <w:lang w:val="tr-TR"/>
        </w:rPr>
        <w:t>.</w:t>
      </w:r>
      <w:bookmarkEnd w:id="268"/>
      <w:bookmarkEnd w:id="269"/>
      <w:bookmarkEnd w:id="270"/>
      <w:bookmarkEnd w:id="271"/>
      <w:bookmarkEnd w:id="272"/>
      <w:bookmarkEnd w:id="273"/>
      <w:bookmarkEnd w:id="274"/>
      <w:bookmarkEnd w:id="275"/>
    </w:p>
    <w:p w14:paraId="28B4A716" w14:textId="77777777" w:rsidR="004509D8" w:rsidRPr="000D278E" w:rsidRDefault="004509D8" w:rsidP="00AE4532">
      <w:pPr>
        <w:spacing w:after="200"/>
        <w:contextualSpacing/>
        <w:jc w:val="both"/>
        <w:rPr>
          <w:color w:val="000000" w:themeColor="text1"/>
          <w:lang w:val="tr-TR"/>
        </w:rPr>
      </w:pPr>
    </w:p>
    <w:p w14:paraId="357ACB4A" w14:textId="77777777" w:rsidR="00B53626" w:rsidRPr="000D278E" w:rsidRDefault="004509D8" w:rsidP="0050363E">
      <w:pPr>
        <w:spacing w:after="240"/>
        <w:jc w:val="both"/>
        <w:rPr>
          <w:b/>
          <w:sz w:val="28"/>
          <w:szCs w:val="28"/>
          <w:lang w:val="tr-TR"/>
        </w:rPr>
      </w:pPr>
      <w:bookmarkStart w:id="276" w:name="_Toc442271832"/>
      <w:bookmarkStart w:id="277" w:name="_Toc446329268"/>
      <w:r w:rsidRPr="000D278E">
        <w:rPr>
          <w:b/>
          <w:sz w:val="28"/>
          <w:szCs w:val="28"/>
          <w:lang w:val="tr-TR"/>
        </w:rPr>
        <w:t>2.6</w:t>
      </w:r>
      <w:r w:rsidRPr="000D278E">
        <w:rPr>
          <w:b/>
          <w:sz w:val="28"/>
          <w:szCs w:val="28"/>
          <w:lang w:val="tr-TR"/>
        </w:rPr>
        <w:tab/>
      </w:r>
      <w:bookmarkEnd w:id="276"/>
      <w:bookmarkEnd w:id="277"/>
      <w:r w:rsidR="00A65B24" w:rsidRPr="000D278E">
        <w:rPr>
          <w:b/>
          <w:sz w:val="28"/>
          <w:szCs w:val="28"/>
          <w:lang w:val="tr-TR"/>
        </w:rPr>
        <w:t>İhtisaslaşmış Alt Yükleniciler</w:t>
      </w:r>
    </w:p>
    <w:p w14:paraId="7C3988C1" w14:textId="16494715" w:rsidR="00A01315" w:rsidRPr="000D278E" w:rsidRDefault="008D5A1F" w:rsidP="00AE4532">
      <w:pPr>
        <w:spacing w:after="200"/>
        <w:jc w:val="both"/>
        <w:rPr>
          <w:color w:val="000000" w:themeColor="text1"/>
          <w:lang w:val="tr-TR"/>
        </w:rPr>
      </w:pPr>
      <w:r w:rsidRPr="000D278E">
        <w:rPr>
          <w:b/>
          <w:noProof/>
          <w:lang w:val="tr-TR"/>
        </w:rPr>
        <w:t>Uygulanmayacaktır</w:t>
      </w:r>
      <w:r w:rsidR="00FB3F3D" w:rsidRPr="000D278E">
        <w:rPr>
          <w:b/>
          <w:noProof/>
          <w:lang w:val="tr-TR"/>
        </w:rPr>
        <w:t>.</w:t>
      </w:r>
      <w:r w:rsidRPr="000D278E" w:rsidDel="008D5A1F">
        <w:rPr>
          <w:b/>
          <w:noProof/>
          <w:lang w:val="tr-TR"/>
        </w:rPr>
        <w:t xml:space="preserve"> </w:t>
      </w:r>
      <w:r w:rsidR="00FB3F3D" w:rsidRPr="000D278E">
        <w:rPr>
          <w:b/>
          <w:noProof/>
          <w:lang w:val="tr-TR"/>
        </w:rPr>
        <w:br/>
      </w:r>
    </w:p>
    <w:p w14:paraId="46403E49" w14:textId="77777777" w:rsidR="00103C64" w:rsidRPr="000D278E" w:rsidRDefault="00103C64" w:rsidP="00AE4532">
      <w:pPr>
        <w:jc w:val="both"/>
        <w:rPr>
          <w:i/>
          <w:lang w:val="tr-TR"/>
        </w:rPr>
      </w:pPr>
    </w:p>
    <w:p w14:paraId="29A25F32" w14:textId="77777777" w:rsidR="008A0B2C" w:rsidRPr="000D278E" w:rsidRDefault="008A0B2C" w:rsidP="00AE4532">
      <w:pPr>
        <w:jc w:val="both"/>
        <w:rPr>
          <w:i/>
          <w:lang w:val="tr-TR"/>
        </w:rPr>
        <w:sectPr w:rsidR="008A0B2C" w:rsidRPr="000D278E" w:rsidSect="0050363E">
          <w:headerReference w:type="even" r:id="rId36"/>
          <w:headerReference w:type="default" r:id="rId37"/>
          <w:footerReference w:type="even" r:id="rId38"/>
          <w:footerReference w:type="default" r:id="rId39"/>
          <w:headerReference w:type="first" r:id="rId40"/>
          <w:type w:val="oddPage"/>
          <w:pgSz w:w="11906" w:h="16838" w:code="9"/>
          <w:pgMar w:top="1440" w:right="1440" w:bottom="1440" w:left="1800" w:header="720" w:footer="720" w:gutter="0"/>
          <w:cols w:space="720"/>
          <w:titlePg/>
        </w:sectPr>
      </w:pPr>
    </w:p>
    <w:p w14:paraId="552AD17C" w14:textId="77777777" w:rsidR="00DC265B" w:rsidRPr="000D278E" w:rsidRDefault="00A65B24" w:rsidP="00AE4532">
      <w:pPr>
        <w:pStyle w:val="HeaderEvaCriteria"/>
        <w:spacing w:after="240"/>
        <w:ind w:hanging="720"/>
        <w:jc w:val="both"/>
        <w:rPr>
          <w:rFonts w:ascii="Times New Roman" w:hAnsi="Times New Roman"/>
          <w:lang w:val="tr-TR"/>
        </w:rPr>
      </w:pPr>
      <w:r w:rsidRPr="000D278E">
        <w:rPr>
          <w:rFonts w:ascii="Times New Roman" w:hAnsi="Times New Roman"/>
          <w:lang w:val="tr-TR"/>
        </w:rPr>
        <w:lastRenderedPageBreak/>
        <w:t>Yeterlilik</w:t>
      </w:r>
    </w:p>
    <w:tbl>
      <w:tblPr>
        <w:tblpPr w:leftFromText="141" w:rightFromText="141" w:vertAnchor="text" w:tblpY="1"/>
        <w:tblOverlap w:val="never"/>
        <w:tblW w:w="516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3"/>
        <w:gridCol w:w="1664"/>
        <w:gridCol w:w="2761"/>
        <w:gridCol w:w="1278"/>
        <w:gridCol w:w="1278"/>
        <w:gridCol w:w="1701"/>
        <w:gridCol w:w="1845"/>
        <w:gridCol w:w="3334"/>
      </w:tblGrid>
      <w:tr w:rsidR="00645C31" w:rsidRPr="000D278E" w14:paraId="1543A9A8" w14:textId="77777777" w:rsidTr="00B45150">
        <w:trPr>
          <w:tblHeader/>
        </w:trPr>
        <w:tc>
          <w:tcPr>
            <w:tcW w:w="1722" w:type="pct"/>
            <w:gridSpan w:val="3"/>
            <w:shd w:val="clear" w:color="auto" w:fill="000000"/>
          </w:tcPr>
          <w:p w14:paraId="66B37775" w14:textId="77777777" w:rsidR="00A65C88" w:rsidRPr="000D278E" w:rsidRDefault="00844DE3">
            <w:pPr>
              <w:pStyle w:val="Style11"/>
              <w:tabs>
                <w:tab w:val="left" w:leader="dot" w:pos="8424"/>
              </w:tabs>
              <w:spacing w:before="120" w:after="120" w:line="240" w:lineRule="auto"/>
              <w:jc w:val="both"/>
              <w:rPr>
                <w:b/>
                <w:sz w:val="20"/>
                <w:lang w:val="tr-TR"/>
              </w:rPr>
            </w:pPr>
            <w:r w:rsidRPr="000D278E">
              <w:rPr>
                <w:b/>
                <w:sz w:val="20"/>
                <w:lang w:val="tr-TR"/>
              </w:rPr>
              <w:t>Uygunluk ve Yeterlilik Kriterleri</w:t>
            </w:r>
          </w:p>
        </w:tc>
        <w:tc>
          <w:tcPr>
            <w:tcW w:w="2120" w:type="pct"/>
            <w:gridSpan w:val="4"/>
            <w:shd w:val="clear" w:color="auto" w:fill="000000"/>
          </w:tcPr>
          <w:p w14:paraId="0DFAB58C" w14:textId="77777777" w:rsidR="00A65C88" w:rsidRPr="000D278E" w:rsidRDefault="00844DE3">
            <w:pPr>
              <w:pStyle w:val="Style11"/>
              <w:tabs>
                <w:tab w:val="left" w:leader="dot" w:pos="8424"/>
              </w:tabs>
              <w:spacing w:before="120" w:after="120" w:line="240" w:lineRule="auto"/>
              <w:jc w:val="both"/>
              <w:rPr>
                <w:b/>
                <w:sz w:val="20"/>
                <w:lang w:val="tr-TR"/>
              </w:rPr>
            </w:pPr>
            <w:r w:rsidRPr="000D278E">
              <w:rPr>
                <w:b/>
                <w:sz w:val="20"/>
                <w:lang w:val="tr-TR"/>
              </w:rPr>
              <w:t>Uyum Gereklilikleri</w:t>
            </w:r>
          </w:p>
        </w:tc>
        <w:tc>
          <w:tcPr>
            <w:tcW w:w="1158" w:type="pct"/>
            <w:shd w:val="clear" w:color="auto" w:fill="000000"/>
          </w:tcPr>
          <w:p w14:paraId="661380DE" w14:textId="77777777" w:rsidR="00A65C88" w:rsidRPr="000D278E" w:rsidRDefault="00844DE3" w:rsidP="00215E99">
            <w:pPr>
              <w:pStyle w:val="Style11"/>
              <w:tabs>
                <w:tab w:val="left" w:leader="dot" w:pos="8424"/>
              </w:tabs>
              <w:spacing w:before="120" w:after="120" w:line="240" w:lineRule="auto"/>
              <w:ind w:right="781"/>
              <w:jc w:val="both"/>
              <w:rPr>
                <w:b/>
                <w:sz w:val="20"/>
                <w:lang w:val="tr-TR"/>
              </w:rPr>
            </w:pPr>
            <w:r w:rsidRPr="000D278E">
              <w:rPr>
                <w:b/>
                <w:sz w:val="20"/>
                <w:lang w:val="tr-TR"/>
              </w:rPr>
              <w:t>Belgeler</w:t>
            </w:r>
          </w:p>
        </w:tc>
      </w:tr>
      <w:tr w:rsidR="00645C31" w:rsidRPr="000D278E" w14:paraId="6A046633" w14:textId="77777777" w:rsidTr="00B45150">
        <w:trPr>
          <w:tblHeader/>
        </w:trPr>
        <w:tc>
          <w:tcPr>
            <w:tcW w:w="185" w:type="pct"/>
            <w:vMerge w:val="restart"/>
            <w:shd w:val="clear" w:color="auto" w:fill="D9D9D9" w:themeFill="background1" w:themeFillShade="D9"/>
          </w:tcPr>
          <w:p w14:paraId="5FD03FD0" w14:textId="77777777" w:rsidR="00645C31" w:rsidRPr="000D278E" w:rsidRDefault="00645C31">
            <w:pPr>
              <w:pStyle w:val="Style11"/>
              <w:tabs>
                <w:tab w:val="left" w:leader="dot" w:pos="8424"/>
              </w:tabs>
              <w:jc w:val="both"/>
              <w:rPr>
                <w:b/>
                <w:sz w:val="20"/>
                <w:lang w:val="tr-TR"/>
              </w:rPr>
            </w:pPr>
            <w:r w:rsidRPr="000D278E">
              <w:rPr>
                <w:b/>
                <w:sz w:val="18"/>
                <w:lang w:val="tr-TR"/>
              </w:rPr>
              <w:t>No.</w:t>
            </w:r>
          </w:p>
        </w:tc>
        <w:tc>
          <w:tcPr>
            <w:tcW w:w="578" w:type="pct"/>
            <w:vMerge w:val="restart"/>
            <w:shd w:val="clear" w:color="auto" w:fill="D9D9D9" w:themeFill="background1" w:themeFillShade="D9"/>
          </w:tcPr>
          <w:p w14:paraId="532CE7BA" w14:textId="77777777" w:rsidR="00645C31" w:rsidRPr="000D278E" w:rsidRDefault="00645C31">
            <w:pPr>
              <w:pStyle w:val="Style11"/>
              <w:tabs>
                <w:tab w:val="left" w:leader="dot" w:pos="8424"/>
              </w:tabs>
              <w:jc w:val="both"/>
              <w:rPr>
                <w:b/>
                <w:sz w:val="20"/>
                <w:lang w:val="tr-TR"/>
              </w:rPr>
            </w:pPr>
            <w:r w:rsidRPr="000D278E">
              <w:rPr>
                <w:b/>
                <w:sz w:val="20"/>
                <w:lang w:val="tr-TR"/>
              </w:rPr>
              <w:t xml:space="preserve">Konu </w:t>
            </w:r>
          </w:p>
        </w:tc>
        <w:tc>
          <w:tcPr>
            <w:tcW w:w="959" w:type="pct"/>
            <w:vMerge w:val="restart"/>
            <w:shd w:val="clear" w:color="auto" w:fill="D9D9D9" w:themeFill="background1" w:themeFillShade="D9"/>
          </w:tcPr>
          <w:p w14:paraId="7CC2AA40" w14:textId="77777777" w:rsidR="00645C31" w:rsidRPr="000D278E" w:rsidRDefault="00645C31">
            <w:pPr>
              <w:pStyle w:val="Style11"/>
              <w:tabs>
                <w:tab w:val="left" w:leader="dot" w:pos="8424"/>
              </w:tabs>
              <w:jc w:val="both"/>
              <w:rPr>
                <w:b/>
                <w:sz w:val="20"/>
                <w:lang w:val="tr-TR"/>
              </w:rPr>
            </w:pPr>
            <w:r w:rsidRPr="000D278E">
              <w:rPr>
                <w:b/>
                <w:sz w:val="20"/>
                <w:lang w:val="tr-TR"/>
              </w:rPr>
              <w:t xml:space="preserve">Gereklilik </w:t>
            </w:r>
          </w:p>
        </w:tc>
        <w:tc>
          <w:tcPr>
            <w:tcW w:w="444" w:type="pct"/>
            <w:vMerge w:val="restart"/>
            <w:shd w:val="clear" w:color="auto" w:fill="D9D9D9" w:themeFill="background1" w:themeFillShade="D9"/>
          </w:tcPr>
          <w:p w14:paraId="530A57BA" w14:textId="77777777" w:rsidR="00645C31" w:rsidRPr="000D278E" w:rsidRDefault="00645C31">
            <w:pPr>
              <w:pStyle w:val="Style11"/>
              <w:tabs>
                <w:tab w:val="left" w:leader="dot" w:pos="8424"/>
              </w:tabs>
              <w:jc w:val="both"/>
              <w:rPr>
                <w:b/>
                <w:sz w:val="20"/>
                <w:lang w:val="tr-TR"/>
              </w:rPr>
            </w:pPr>
            <w:r w:rsidRPr="000D278E">
              <w:rPr>
                <w:b/>
                <w:sz w:val="20"/>
                <w:lang w:val="tr-TR"/>
              </w:rPr>
              <w:t xml:space="preserve">Tek Firma </w:t>
            </w:r>
          </w:p>
        </w:tc>
        <w:tc>
          <w:tcPr>
            <w:tcW w:w="1676" w:type="pct"/>
            <w:gridSpan w:val="3"/>
            <w:shd w:val="clear" w:color="auto" w:fill="D9D9D9" w:themeFill="background1" w:themeFillShade="D9"/>
          </w:tcPr>
          <w:p w14:paraId="4ED46BC9" w14:textId="77777777" w:rsidR="00645C31" w:rsidRPr="000D278E" w:rsidRDefault="00645C31">
            <w:pPr>
              <w:pStyle w:val="Style11"/>
              <w:tabs>
                <w:tab w:val="left" w:leader="dot" w:pos="8424"/>
              </w:tabs>
              <w:spacing w:line="240" w:lineRule="auto"/>
              <w:jc w:val="both"/>
              <w:rPr>
                <w:b/>
                <w:sz w:val="20"/>
                <w:lang w:val="tr-TR"/>
              </w:rPr>
            </w:pPr>
            <w:r w:rsidRPr="000D278E">
              <w:rPr>
                <w:b/>
                <w:sz w:val="20"/>
                <w:lang w:val="tr-TR"/>
              </w:rPr>
              <w:t>Ortak Girişim (mevcut veya planlanan)</w:t>
            </w:r>
          </w:p>
        </w:tc>
        <w:tc>
          <w:tcPr>
            <w:tcW w:w="1158" w:type="pct"/>
            <w:vMerge w:val="restart"/>
            <w:shd w:val="clear" w:color="auto" w:fill="D9D9D9" w:themeFill="background1" w:themeFillShade="D9"/>
          </w:tcPr>
          <w:p w14:paraId="4637E977" w14:textId="77777777" w:rsidR="00645C31" w:rsidRPr="000D278E" w:rsidRDefault="00645C31">
            <w:pPr>
              <w:pStyle w:val="Style11"/>
              <w:tabs>
                <w:tab w:val="left" w:leader="dot" w:pos="8424"/>
              </w:tabs>
              <w:jc w:val="both"/>
              <w:rPr>
                <w:b/>
                <w:sz w:val="18"/>
                <w:szCs w:val="18"/>
                <w:lang w:val="tr-TR"/>
              </w:rPr>
            </w:pPr>
            <w:r w:rsidRPr="000D278E">
              <w:rPr>
                <w:b/>
                <w:sz w:val="18"/>
                <w:szCs w:val="18"/>
                <w:lang w:val="tr-TR"/>
              </w:rPr>
              <w:t xml:space="preserve">Sunulması Gereken Belgeler </w:t>
            </w:r>
          </w:p>
        </w:tc>
      </w:tr>
      <w:tr w:rsidR="00645C31" w:rsidRPr="000D278E" w14:paraId="16335C84" w14:textId="77777777" w:rsidTr="00B45150">
        <w:trPr>
          <w:tblHeader/>
        </w:trPr>
        <w:tc>
          <w:tcPr>
            <w:tcW w:w="185" w:type="pct"/>
            <w:vMerge/>
          </w:tcPr>
          <w:p w14:paraId="45D1A8EA" w14:textId="77777777" w:rsidR="00645C31" w:rsidRPr="000D278E" w:rsidRDefault="00645C31">
            <w:pPr>
              <w:pStyle w:val="Style11"/>
              <w:tabs>
                <w:tab w:val="left" w:leader="dot" w:pos="8424"/>
              </w:tabs>
              <w:spacing w:line="240" w:lineRule="auto"/>
              <w:jc w:val="both"/>
              <w:rPr>
                <w:b/>
                <w:sz w:val="20"/>
                <w:lang w:val="tr-TR"/>
              </w:rPr>
            </w:pPr>
          </w:p>
        </w:tc>
        <w:tc>
          <w:tcPr>
            <w:tcW w:w="578" w:type="pct"/>
            <w:vMerge/>
          </w:tcPr>
          <w:p w14:paraId="1749F28D" w14:textId="77777777" w:rsidR="00645C31" w:rsidRPr="000D278E" w:rsidRDefault="00645C31">
            <w:pPr>
              <w:pStyle w:val="Style11"/>
              <w:tabs>
                <w:tab w:val="left" w:leader="dot" w:pos="8424"/>
              </w:tabs>
              <w:spacing w:line="240" w:lineRule="auto"/>
              <w:jc w:val="both"/>
              <w:rPr>
                <w:b/>
                <w:sz w:val="20"/>
                <w:lang w:val="tr-TR"/>
              </w:rPr>
            </w:pPr>
          </w:p>
        </w:tc>
        <w:tc>
          <w:tcPr>
            <w:tcW w:w="959" w:type="pct"/>
            <w:vMerge/>
          </w:tcPr>
          <w:p w14:paraId="0AEAC106" w14:textId="77777777" w:rsidR="00645C31" w:rsidRPr="000D278E" w:rsidRDefault="00645C31">
            <w:pPr>
              <w:pStyle w:val="Style11"/>
              <w:tabs>
                <w:tab w:val="left" w:leader="dot" w:pos="8424"/>
              </w:tabs>
              <w:spacing w:line="240" w:lineRule="auto"/>
              <w:jc w:val="both"/>
              <w:rPr>
                <w:b/>
                <w:sz w:val="20"/>
                <w:lang w:val="tr-TR"/>
              </w:rPr>
            </w:pPr>
          </w:p>
        </w:tc>
        <w:tc>
          <w:tcPr>
            <w:tcW w:w="444" w:type="pct"/>
            <w:vMerge/>
          </w:tcPr>
          <w:p w14:paraId="6AFBC6B0" w14:textId="77777777" w:rsidR="00645C31" w:rsidRPr="000D278E" w:rsidRDefault="00645C31">
            <w:pPr>
              <w:pStyle w:val="Style11"/>
              <w:tabs>
                <w:tab w:val="left" w:leader="dot" w:pos="8424"/>
              </w:tabs>
              <w:spacing w:line="240" w:lineRule="auto"/>
              <w:jc w:val="both"/>
              <w:rPr>
                <w:b/>
                <w:sz w:val="20"/>
                <w:lang w:val="tr-TR"/>
              </w:rPr>
            </w:pPr>
          </w:p>
        </w:tc>
        <w:tc>
          <w:tcPr>
            <w:tcW w:w="444" w:type="pct"/>
            <w:shd w:val="clear" w:color="auto" w:fill="D9D9D9" w:themeFill="background1" w:themeFillShade="D9"/>
          </w:tcPr>
          <w:p w14:paraId="58024107" w14:textId="77777777" w:rsidR="00645C31" w:rsidRPr="000D278E" w:rsidRDefault="00645C31">
            <w:pPr>
              <w:pStyle w:val="Style11"/>
              <w:tabs>
                <w:tab w:val="left" w:leader="dot" w:pos="8424"/>
              </w:tabs>
              <w:spacing w:line="240" w:lineRule="auto"/>
              <w:jc w:val="both"/>
              <w:rPr>
                <w:b/>
                <w:sz w:val="20"/>
                <w:lang w:val="tr-TR"/>
              </w:rPr>
            </w:pPr>
            <w:r w:rsidRPr="000D278E">
              <w:rPr>
                <w:b/>
                <w:sz w:val="20"/>
                <w:lang w:val="tr-TR"/>
              </w:rPr>
              <w:t xml:space="preserve">Tüm ortaklar birlikte </w:t>
            </w:r>
          </w:p>
        </w:tc>
        <w:tc>
          <w:tcPr>
            <w:tcW w:w="591" w:type="pct"/>
            <w:shd w:val="clear" w:color="auto" w:fill="D9D9D9" w:themeFill="background1" w:themeFillShade="D9"/>
          </w:tcPr>
          <w:p w14:paraId="69858361" w14:textId="77777777" w:rsidR="00645C31" w:rsidRPr="000D278E" w:rsidRDefault="00645C31">
            <w:pPr>
              <w:pStyle w:val="Style11"/>
              <w:tabs>
                <w:tab w:val="left" w:leader="dot" w:pos="8424"/>
              </w:tabs>
              <w:spacing w:line="240" w:lineRule="auto"/>
              <w:jc w:val="both"/>
              <w:rPr>
                <w:b/>
                <w:sz w:val="20"/>
                <w:lang w:val="tr-TR"/>
              </w:rPr>
            </w:pPr>
            <w:r w:rsidRPr="000D278E">
              <w:rPr>
                <w:b/>
                <w:sz w:val="20"/>
                <w:lang w:val="tr-TR"/>
              </w:rPr>
              <w:t xml:space="preserve">Her bir ortak </w:t>
            </w:r>
          </w:p>
        </w:tc>
        <w:tc>
          <w:tcPr>
            <w:tcW w:w="641" w:type="pct"/>
            <w:shd w:val="clear" w:color="auto" w:fill="D9D9D9" w:themeFill="background1" w:themeFillShade="D9"/>
          </w:tcPr>
          <w:p w14:paraId="420E1846" w14:textId="77777777" w:rsidR="00645C31" w:rsidRPr="000D278E" w:rsidRDefault="00645C31">
            <w:pPr>
              <w:pStyle w:val="Style11"/>
              <w:tabs>
                <w:tab w:val="left" w:leader="dot" w:pos="8424"/>
              </w:tabs>
              <w:spacing w:line="240" w:lineRule="auto"/>
              <w:jc w:val="both"/>
              <w:rPr>
                <w:b/>
                <w:sz w:val="20"/>
                <w:lang w:val="tr-TR"/>
              </w:rPr>
            </w:pPr>
            <w:r w:rsidRPr="000D278E">
              <w:rPr>
                <w:b/>
                <w:sz w:val="20"/>
                <w:lang w:val="tr-TR"/>
              </w:rPr>
              <w:t>En az bir ortak</w:t>
            </w:r>
          </w:p>
        </w:tc>
        <w:tc>
          <w:tcPr>
            <w:tcW w:w="1158" w:type="pct"/>
            <w:vMerge/>
          </w:tcPr>
          <w:p w14:paraId="31C60ED2" w14:textId="77777777" w:rsidR="00645C31" w:rsidRPr="000D278E" w:rsidRDefault="00645C31">
            <w:pPr>
              <w:pStyle w:val="Style11"/>
              <w:tabs>
                <w:tab w:val="left" w:leader="dot" w:pos="8424"/>
              </w:tabs>
              <w:spacing w:line="240" w:lineRule="auto"/>
              <w:jc w:val="both"/>
              <w:rPr>
                <w:b/>
                <w:sz w:val="20"/>
                <w:lang w:val="tr-TR"/>
              </w:rPr>
            </w:pPr>
          </w:p>
        </w:tc>
      </w:tr>
      <w:tr w:rsidR="006800ED" w:rsidRPr="000D278E" w14:paraId="490E8EBB" w14:textId="77777777" w:rsidTr="00215E99">
        <w:tc>
          <w:tcPr>
            <w:tcW w:w="5000" w:type="pct"/>
            <w:gridSpan w:val="8"/>
            <w:shd w:val="clear" w:color="auto" w:fill="7F7F7F" w:themeFill="text1" w:themeFillTint="80"/>
          </w:tcPr>
          <w:p w14:paraId="4B70FFB5" w14:textId="30D39F8A" w:rsidR="00A65C88" w:rsidRPr="000D278E" w:rsidRDefault="00A65C88">
            <w:pPr>
              <w:pStyle w:val="Style11"/>
              <w:tabs>
                <w:tab w:val="left" w:leader="dot" w:pos="8424"/>
              </w:tabs>
              <w:spacing w:line="240" w:lineRule="auto"/>
              <w:jc w:val="both"/>
              <w:rPr>
                <w:color w:val="FFFFFF" w:themeColor="background1"/>
                <w:lang w:val="tr-TR"/>
              </w:rPr>
            </w:pPr>
            <w:bookmarkStart w:id="278" w:name="_Toc446329270"/>
            <w:r w:rsidRPr="000D278E">
              <w:rPr>
                <w:b/>
                <w:color w:val="FFFFFF" w:themeColor="background1"/>
                <w:sz w:val="20"/>
                <w:lang w:val="tr-TR"/>
              </w:rPr>
              <w:t xml:space="preserve">1. </w:t>
            </w:r>
            <w:r w:rsidR="00844DE3" w:rsidRPr="000D278E">
              <w:rPr>
                <w:b/>
                <w:color w:val="FFFFFF" w:themeColor="background1"/>
                <w:sz w:val="20"/>
                <w:lang w:val="tr-TR"/>
              </w:rPr>
              <w:t>Uygunluk</w:t>
            </w:r>
            <w:bookmarkEnd w:id="278"/>
          </w:p>
        </w:tc>
      </w:tr>
      <w:tr w:rsidR="00645C31" w:rsidRPr="000D278E" w14:paraId="20C0AFC7" w14:textId="77777777" w:rsidTr="00B45150">
        <w:tc>
          <w:tcPr>
            <w:tcW w:w="185" w:type="pct"/>
          </w:tcPr>
          <w:p w14:paraId="4E867CD1"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1.1</w:t>
            </w:r>
          </w:p>
        </w:tc>
        <w:tc>
          <w:tcPr>
            <w:tcW w:w="578" w:type="pct"/>
          </w:tcPr>
          <w:p w14:paraId="186F3273" w14:textId="77777777" w:rsidR="00844DE3" w:rsidRPr="000D278E" w:rsidRDefault="00844DE3">
            <w:pPr>
              <w:pStyle w:val="Style11"/>
              <w:tabs>
                <w:tab w:val="left" w:leader="dot" w:pos="8424"/>
              </w:tabs>
              <w:spacing w:line="240" w:lineRule="auto"/>
              <w:jc w:val="both"/>
              <w:rPr>
                <w:b/>
                <w:sz w:val="20"/>
                <w:lang w:val="tr-TR"/>
              </w:rPr>
            </w:pPr>
            <w:r w:rsidRPr="000D278E">
              <w:rPr>
                <w:b/>
                <w:sz w:val="20"/>
                <w:lang w:val="tr-TR"/>
              </w:rPr>
              <w:t xml:space="preserve">Uyruk </w:t>
            </w:r>
          </w:p>
        </w:tc>
        <w:tc>
          <w:tcPr>
            <w:tcW w:w="959" w:type="pct"/>
          </w:tcPr>
          <w:p w14:paraId="7CEF150E"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 xml:space="preserve">Uyruğun TST 4.4’e uygun olması </w:t>
            </w:r>
          </w:p>
        </w:tc>
        <w:tc>
          <w:tcPr>
            <w:tcW w:w="444" w:type="pct"/>
          </w:tcPr>
          <w:p w14:paraId="7B07AB86"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704C342E"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367AB655"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1CB1AAD4"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Uygulanmayacaktır.</w:t>
            </w:r>
          </w:p>
        </w:tc>
        <w:tc>
          <w:tcPr>
            <w:tcW w:w="1158" w:type="pct"/>
          </w:tcPr>
          <w:p w14:paraId="66F35996" w14:textId="77777777" w:rsidR="00844DE3" w:rsidRPr="000D278E" w:rsidRDefault="00844DE3">
            <w:pPr>
              <w:pStyle w:val="Style11"/>
              <w:tabs>
                <w:tab w:val="left" w:leader="dot" w:pos="8424"/>
              </w:tabs>
              <w:spacing w:line="240" w:lineRule="auto"/>
              <w:jc w:val="both"/>
              <w:rPr>
                <w:sz w:val="20"/>
                <w:lang w:val="tr-TR"/>
              </w:rPr>
            </w:pPr>
            <w:r w:rsidRPr="000D278E">
              <w:rPr>
                <w:sz w:val="20"/>
                <w:lang w:val="tr-TR"/>
              </w:rPr>
              <w:t>Form ELI – 1.1 ve 1.2, ekleri ile birlikte</w:t>
            </w:r>
          </w:p>
        </w:tc>
      </w:tr>
      <w:tr w:rsidR="00645C31" w:rsidRPr="000D278E" w14:paraId="4FFEEBE1" w14:textId="77777777" w:rsidTr="00B45150">
        <w:tc>
          <w:tcPr>
            <w:tcW w:w="185" w:type="pct"/>
          </w:tcPr>
          <w:p w14:paraId="1B24286E"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1.2</w:t>
            </w:r>
          </w:p>
        </w:tc>
        <w:tc>
          <w:tcPr>
            <w:tcW w:w="578" w:type="pct"/>
          </w:tcPr>
          <w:p w14:paraId="552FD435"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Çıkar Çatışması </w:t>
            </w:r>
          </w:p>
        </w:tc>
        <w:tc>
          <w:tcPr>
            <w:tcW w:w="959" w:type="pct"/>
          </w:tcPr>
          <w:p w14:paraId="26ECE3B3"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TST 4.2 uyarınca çıkar çatışması olmaması </w:t>
            </w:r>
          </w:p>
        </w:tc>
        <w:tc>
          <w:tcPr>
            <w:tcW w:w="444" w:type="pct"/>
          </w:tcPr>
          <w:p w14:paraId="68E819D3"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2B339EA7"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765A2ED4"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7CC363C3"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Uygulanmayacaktır.</w:t>
            </w:r>
          </w:p>
        </w:tc>
        <w:tc>
          <w:tcPr>
            <w:tcW w:w="1158" w:type="pct"/>
          </w:tcPr>
          <w:p w14:paraId="6ED72DA4"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Teklif Mektubu </w:t>
            </w:r>
          </w:p>
        </w:tc>
      </w:tr>
      <w:tr w:rsidR="00645C31" w:rsidRPr="000D278E" w14:paraId="16574927" w14:textId="77777777" w:rsidTr="00B45150">
        <w:tc>
          <w:tcPr>
            <w:tcW w:w="185" w:type="pct"/>
          </w:tcPr>
          <w:p w14:paraId="01AC07F6"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1.3</w:t>
            </w:r>
          </w:p>
        </w:tc>
        <w:tc>
          <w:tcPr>
            <w:tcW w:w="578" w:type="pct"/>
          </w:tcPr>
          <w:p w14:paraId="3FBA0717"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Dünya Bankası açısından Uygunluk </w:t>
            </w:r>
          </w:p>
        </w:tc>
        <w:tc>
          <w:tcPr>
            <w:tcW w:w="959" w:type="pct"/>
          </w:tcPr>
          <w:p w14:paraId="5EAEC2F7"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TST 4.5’te açıklandığı üzere Banka tarafından yasaklı ilan edilmemiş olması</w:t>
            </w:r>
          </w:p>
        </w:tc>
        <w:tc>
          <w:tcPr>
            <w:tcW w:w="444" w:type="pct"/>
          </w:tcPr>
          <w:p w14:paraId="717A64C1"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7F7836F2"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41E0E56A"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6BCDE4F4"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Uygulanmayacaktır.</w:t>
            </w:r>
          </w:p>
        </w:tc>
        <w:tc>
          <w:tcPr>
            <w:tcW w:w="1158" w:type="pct"/>
          </w:tcPr>
          <w:p w14:paraId="54D54F7D"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Teklif Mektubu </w:t>
            </w:r>
          </w:p>
        </w:tc>
      </w:tr>
      <w:tr w:rsidR="00645C31" w:rsidRPr="000D278E" w14:paraId="2948D20A" w14:textId="77777777" w:rsidTr="00B45150">
        <w:tc>
          <w:tcPr>
            <w:tcW w:w="185" w:type="pct"/>
          </w:tcPr>
          <w:p w14:paraId="2D9E0F5F"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1.4 </w:t>
            </w:r>
          </w:p>
        </w:tc>
        <w:tc>
          <w:tcPr>
            <w:tcW w:w="578" w:type="pct"/>
          </w:tcPr>
          <w:p w14:paraId="23C07DD0"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Borçlu ülkenin bir kamu iktisadi teşebbüsü veya kamu kurumu </w:t>
            </w:r>
            <w:r w:rsidRPr="000D278E">
              <w:rPr>
                <w:b/>
                <w:bCs/>
                <w:sz w:val="20"/>
                <w:lang w:val="tr-TR"/>
              </w:rPr>
              <w:t xml:space="preserve">niteliğinde olan </w:t>
            </w:r>
            <w:r w:rsidR="00400660" w:rsidRPr="000D278E">
              <w:rPr>
                <w:b/>
                <w:bCs/>
                <w:sz w:val="20"/>
                <w:lang w:val="tr-TR"/>
              </w:rPr>
              <w:t>Teklif Sa</w:t>
            </w:r>
            <w:r w:rsidR="001865A3" w:rsidRPr="000D278E">
              <w:rPr>
                <w:b/>
                <w:bCs/>
                <w:sz w:val="20"/>
                <w:lang w:val="tr-TR"/>
              </w:rPr>
              <w:t>hipleri</w:t>
            </w:r>
          </w:p>
        </w:tc>
        <w:tc>
          <w:tcPr>
            <w:tcW w:w="959" w:type="pct"/>
          </w:tcPr>
          <w:p w14:paraId="2AA76749"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TST 4.6 koşullarının karşılanması </w:t>
            </w:r>
          </w:p>
        </w:tc>
        <w:tc>
          <w:tcPr>
            <w:tcW w:w="444" w:type="pct"/>
          </w:tcPr>
          <w:p w14:paraId="7332235F"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6583FB21"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13461881"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0326B57A" w14:textId="77777777" w:rsidR="00BA3C59" w:rsidRPr="000D278E" w:rsidRDefault="00BA3C59">
            <w:pPr>
              <w:jc w:val="both"/>
              <w:rPr>
                <w:sz w:val="20"/>
                <w:lang w:val="tr-TR"/>
              </w:rPr>
            </w:pPr>
            <w:r w:rsidRPr="000D278E">
              <w:rPr>
                <w:sz w:val="20"/>
                <w:lang w:val="tr-TR"/>
              </w:rPr>
              <w:t>Uygulanmayacaktır.</w:t>
            </w:r>
          </w:p>
        </w:tc>
        <w:tc>
          <w:tcPr>
            <w:tcW w:w="1158" w:type="pct"/>
          </w:tcPr>
          <w:p w14:paraId="7F0CCE07"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Form ELI – 1.1 ve 1.2, ekleri ile birlikte</w:t>
            </w:r>
          </w:p>
        </w:tc>
      </w:tr>
      <w:tr w:rsidR="00645C31" w:rsidRPr="000D278E" w14:paraId="244F0306" w14:textId="77777777" w:rsidTr="00B45150">
        <w:tc>
          <w:tcPr>
            <w:tcW w:w="185" w:type="pct"/>
            <w:shd w:val="clear" w:color="auto" w:fill="auto"/>
          </w:tcPr>
          <w:p w14:paraId="69AE9EF9"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1.5</w:t>
            </w:r>
          </w:p>
        </w:tc>
        <w:tc>
          <w:tcPr>
            <w:tcW w:w="578" w:type="pct"/>
            <w:shd w:val="clear" w:color="auto" w:fill="auto"/>
          </w:tcPr>
          <w:p w14:paraId="6B15B263"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Birleşmiş Milletler kararı veya Borçlunun ulusal kanunları </w:t>
            </w:r>
          </w:p>
        </w:tc>
        <w:tc>
          <w:tcPr>
            <w:tcW w:w="959" w:type="pct"/>
            <w:shd w:val="clear" w:color="auto" w:fill="auto"/>
          </w:tcPr>
          <w:p w14:paraId="3A696A70" w14:textId="77777777" w:rsidR="00BA3C59" w:rsidRPr="000D278E" w:rsidRDefault="00BA3C59">
            <w:pPr>
              <w:pStyle w:val="Style11"/>
              <w:tabs>
                <w:tab w:val="left" w:leader="dot" w:pos="8424"/>
              </w:tabs>
              <w:spacing w:line="240" w:lineRule="auto"/>
              <w:jc w:val="both"/>
              <w:rPr>
                <w:sz w:val="20"/>
                <w:lang w:val="tr-TR"/>
              </w:rPr>
            </w:pPr>
            <w:bookmarkStart w:id="279" w:name="_Hlk499167505"/>
            <w:r w:rsidRPr="000D278E">
              <w:rPr>
                <w:sz w:val="20"/>
                <w:lang w:val="tr-TR"/>
              </w:rPr>
              <w:t xml:space="preserve">TST 4.8 ve Bölüm V hükümleri </w:t>
            </w:r>
            <w:r w:rsidR="00912F8C" w:rsidRPr="000D278E">
              <w:rPr>
                <w:sz w:val="20"/>
                <w:lang w:val="tr-TR"/>
              </w:rPr>
              <w:t>uyarınca Borçlunun</w:t>
            </w:r>
            <w:r w:rsidRPr="000D278E">
              <w:rPr>
                <w:sz w:val="20"/>
                <w:lang w:val="tr-TR"/>
              </w:rPr>
              <w:t xml:space="preserve"> ülkesindeki kanunlar veya </w:t>
            </w:r>
            <w:r w:rsidR="00400660" w:rsidRPr="000D278E">
              <w:rPr>
                <w:sz w:val="20"/>
                <w:lang w:val="tr-TR"/>
              </w:rPr>
              <w:t>Teklif Sahibi</w:t>
            </w:r>
            <w:r w:rsidRPr="000D278E">
              <w:rPr>
                <w:sz w:val="20"/>
                <w:lang w:val="tr-TR"/>
              </w:rPr>
              <w:t xml:space="preserve">nin ülkesi ile ticari ilişkiler aleyhine çıkarılan resmi düzenlemeler ya da BM Güvenlik Konseyi kararına uyum için çıkarılan bir </w:t>
            </w:r>
            <w:r w:rsidR="00912F8C" w:rsidRPr="000D278E">
              <w:rPr>
                <w:sz w:val="20"/>
                <w:lang w:val="tr-TR"/>
              </w:rPr>
              <w:t>kanun uyarınca</w:t>
            </w:r>
            <w:r w:rsidRPr="000D278E">
              <w:rPr>
                <w:sz w:val="20"/>
                <w:lang w:val="tr-TR"/>
              </w:rPr>
              <w:t xml:space="preserve"> yasaklama sonucunda ihale dışı bırakılmamış olmak.</w:t>
            </w:r>
            <w:bookmarkEnd w:id="279"/>
          </w:p>
          <w:p w14:paraId="792528DF" w14:textId="77777777" w:rsidR="006800ED" w:rsidRPr="000D278E" w:rsidRDefault="006800ED">
            <w:pPr>
              <w:pStyle w:val="Style11"/>
              <w:tabs>
                <w:tab w:val="left" w:leader="dot" w:pos="8424"/>
              </w:tabs>
              <w:spacing w:line="240" w:lineRule="auto"/>
              <w:jc w:val="both"/>
              <w:rPr>
                <w:sz w:val="20"/>
                <w:lang w:val="tr-TR"/>
              </w:rPr>
            </w:pPr>
          </w:p>
          <w:p w14:paraId="219DD937" w14:textId="77777777" w:rsidR="006800ED" w:rsidRPr="000D278E" w:rsidRDefault="006800ED">
            <w:pPr>
              <w:pStyle w:val="Style11"/>
              <w:tabs>
                <w:tab w:val="left" w:leader="dot" w:pos="8424"/>
              </w:tabs>
              <w:spacing w:line="240" w:lineRule="auto"/>
              <w:jc w:val="both"/>
              <w:rPr>
                <w:sz w:val="20"/>
                <w:lang w:val="tr-TR"/>
              </w:rPr>
            </w:pPr>
          </w:p>
        </w:tc>
        <w:tc>
          <w:tcPr>
            <w:tcW w:w="444" w:type="pct"/>
            <w:shd w:val="clear" w:color="auto" w:fill="auto"/>
          </w:tcPr>
          <w:p w14:paraId="3FA2E387"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shd w:val="clear" w:color="auto" w:fill="auto"/>
          </w:tcPr>
          <w:p w14:paraId="66FF95FF"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shd w:val="clear" w:color="auto" w:fill="auto"/>
          </w:tcPr>
          <w:p w14:paraId="762A3D50"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shd w:val="clear" w:color="auto" w:fill="auto"/>
          </w:tcPr>
          <w:p w14:paraId="4D7F128F" w14:textId="77777777" w:rsidR="00BA3C59" w:rsidRPr="000D278E" w:rsidRDefault="00BA3C59">
            <w:pPr>
              <w:jc w:val="both"/>
              <w:rPr>
                <w:sz w:val="20"/>
                <w:lang w:val="tr-TR"/>
              </w:rPr>
            </w:pPr>
            <w:r w:rsidRPr="000D278E">
              <w:rPr>
                <w:sz w:val="20"/>
                <w:lang w:val="tr-TR"/>
              </w:rPr>
              <w:t>Uygulanmayacaktır.</w:t>
            </w:r>
          </w:p>
        </w:tc>
        <w:tc>
          <w:tcPr>
            <w:tcW w:w="1158" w:type="pct"/>
            <w:shd w:val="clear" w:color="auto" w:fill="auto"/>
          </w:tcPr>
          <w:p w14:paraId="1EF7D264"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Form ELI – 1.1 ve 1.2, ekleri ile birlikte</w:t>
            </w:r>
          </w:p>
        </w:tc>
      </w:tr>
      <w:tr w:rsidR="006800ED" w:rsidRPr="000D278E" w14:paraId="08CAA62C" w14:textId="77777777" w:rsidTr="00215E99">
        <w:tc>
          <w:tcPr>
            <w:tcW w:w="5000" w:type="pct"/>
            <w:gridSpan w:val="8"/>
            <w:shd w:val="clear" w:color="auto" w:fill="7F7F7F" w:themeFill="text1" w:themeFillTint="80"/>
          </w:tcPr>
          <w:p w14:paraId="0633B59B" w14:textId="44E885CB" w:rsidR="00A65C88" w:rsidRPr="000D278E" w:rsidRDefault="00A65C88" w:rsidP="003E3BD7">
            <w:pPr>
              <w:pStyle w:val="Style11"/>
              <w:tabs>
                <w:tab w:val="left" w:leader="dot" w:pos="8424"/>
              </w:tabs>
              <w:spacing w:line="240" w:lineRule="auto"/>
              <w:jc w:val="both"/>
              <w:rPr>
                <w:color w:val="FFFFFF" w:themeColor="background1"/>
                <w:lang w:val="tr-TR"/>
              </w:rPr>
            </w:pPr>
            <w:bookmarkStart w:id="280" w:name="_Toc446329271"/>
            <w:r w:rsidRPr="000D278E">
              <w:rPr>
                <w:b/>
                <w:color w:val="FFFFFF" w:themeColor="background1"/>
                <w:sz w:val="20"/>
                <w:lang w:val="tr-TR"/>
              </w:rPr>
              <w:t xml:space="preserve">2. </w:t>
            </w:r>
            <w:r w:rsidR="00BA3C59" w:rsidRPr="000D278E">
              <w:rPr>
                <w:b/>
                <w:color w:val="FFFFFF" w:themeColor="background1"/>
                <w:sz w:val="20"/>
                <w:lang w:val="tr-TR"/>
              </w:rPr>
              <w:t>Geçmişteki Sözleşme Temerrütleri</w:t>
            </w:r>
            <w:bookmarkEnd w:id="280"/>
          </w:p>
        </w:tc>
      </w:tr>
      <w:tr w:rsidR="00645C31" w:rsidRPr="000D278E" w14:paraId="12CF7A6E" w14:textId="77777777" w:rsidTr="00B45150">
        <w:tc>
          <w:tcPr>
            <w:tcW w:w="185" w:type="pct"/>
          </w:tcPr>
          <w:p w14:paraId="61559590"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lastRenderedPageBreak/>
              <w:t>2.1</w:t>
            </w:r>
          </w:p>
        </w:tc>
        <w:tc>
          <w:tcPr>
            <w:tcW w:w="578" w:type="pct"/>
          </w:tcPr>
          <w:p w14:paraId="2B579C44" w14:textId="77777777" w:rsidR="00BA3C59" w:rsidRPr="000D278E" w:rsidRDefault="00BA3C59">
            <w:pPr>
              <w:pStyle w:val="Style11"/>
              <w:tabs>
                <w:tab w:val="left" w:leader="dot" w:pos="8424"/>
              </w:tabs>
              <w:spacing w:line="240" w:lineRule="auto"/>
              <w:jc w:val="both"/>
              <w:rPr>
                <w:b/>
                <w:sz w:val="20"/>
                <w:lang w:val="tr-TR"/>
              </w:rPr>
            </w:pPr>
            <w:r w:rsidRPr="000D278E">
              <w:rPr>
                <w:b/>
                <w:sz w:val="20"/>
                <w:lang w:val="tr-TR"/>
              </w:rPr>
              <w:t xml:space="preserve">Geçmişteki Sözleşme Temerrütleri </w:t>
            </w:r>
          </w:p>
        </w:tc>
        <w:tc>
          <w:tcPr>
            <w:tcW w:w="959" w:type="pct"/>
          </w:tcPr>
          <w:p w14:paraId="5B12A635" w14:textId="4A1FBC37" w:rsidR="00BA3C59" w:rsidRPr="000D278E" w:rsidRDefault="00BA3C59">
            <w:pPr>
              <w:pStyle w:val="Style11"/>
              <w:tabs>
                <w:tab w:val="left" w:leader="dot" w:pos="8424"/>
              </w:tabs>
              <w:spacing w:line="240" w:lineRule="auto"/>
              <w:jc w:val="both"/>
              <w:rPr>
                <w:sz w:val="20"/>
                <w:lang w:val="tr-TR"/>
              </w:rPr>
            </w:pPr>
            <w:r w:rsidRPr="000D278E">
              <w:rPr>
                <w:sz w:val="20"/>
                <w:lang w:val="tr-TR"/>
              </w:rPr>
              <w:t xml:space="preserve">1 Ocak </w:t>
            </w:r>
            <w:r w:rsidR="00BE20CC" w:rsidRPr="000D278E">
              <w:rPr>
                <w:iCs/>
                <w:sz w:val="20"/>
                <w:lang w:val="tr-TR"/>
              </w:rPr>
              <w:t>2019</w:t>
            </w:r>
            <w:r w:rsidR="00BE20CC" w:rsidRPr="000D278E">
              <w:rPr>
                <w:i/>
                <w:sz w:val="20"/>
                <w:lang w:val="tr-TR"/>
              </w:rPr>
              <w:t xml:space="preserve"> </w:t>
            </w:r>
            <w:r w:rsidRPr="000D278E">
              <w:rPr>
                <w:sz w:val="20"/>
                <w:lang w:val="tr-TR"/>
              </w:rPr>
              <w:t xml:space="preserve">tarihinden bu </w:t>
            </w:r>
            <w:r w:rsidR="00912F8C" w:rsidRPr="000D278E">
              <w:rPr>
                <w:sz w:val="20"/>
                <w:lang w:val="tr-TR"/>
              </w:rPr>
              <w:t>yana</w:t>
            </w:r>
            <w:r w:rsidR="00912F8C" w:rsidRPr="000D278E">
              <w:rPr>
                <w:i/>
                <w:sz w:val="20"/>
                <w:lang w:val="tr-TR"/>
              </w:rPr>
              <w:t xml:space="preserve"> </w:t>
            </w:r>
            <w:r w:rsidR="00912F8C" w:rsidRPr="000D278E">
              <w:rPr>
                <w:sz w:val="20"/>
                <w:lang w:val="tr-TR"/>
              </w:rPr>
              <w:t>yüklenicinin</w:t>
            </w:r>
            <w:r w:rsidRPr="000D278E">
              <w:rPr>
                <w:i/>
                <w:sz w:val="20"/>
                <w:lang w:val="tr-TR"/>
              </w:rPr>
              <w:t xml:space="preserve"> </w:t>
            </w:r>
            <w:r w:rsidRPr="000D278E">
              <w:rPr>
                <w:sz w:val="20"/>
                <w:lang w:val="tr-TR"/>
              </w:rPr>
              <w:t>bir ihmali sebebiyle bir sözleşme temerrüdü durumunun</w:t>
            </w:r>
            <w:r w:rsidRPr="000D278E">
              <w:rPr>
                <w:rStyle w:val="DipnotBavurusu"/>
                <w:sz w:val="20"/>
                <w:lang w:val="tr-TR"/>
              </w:rPr>
              <w:footnoteReference w:id="3"/>
            </w:r>
            <w:r w:rsidRPr="000D278E">
              <w:rPr>
                <w:sz w:val="20"/>
                <w:lang w:val="tr-TR"/>
              </w:rPr>
              <w:t xml:space="preserve">  gerçekleşmemiş olması. </w:t>
            </w:r>
          </w:p>
        </w:tc>
        <w:tc>
          <w:tcPr>
            <w:tcW w:w="444" w:type="pct"/>
          </w:tcPr>
          <w:p w14:paraId="757F205C"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r w:rsidRPr="000D278E">
              <w:rPr>
                <w:sz w:val="20"/>
                <w:vertAlign w:val="superscript"/>
                <w:lang w:val="tr-TR"/>
              </w:rPr>
              <w:t>1 &amp; 2</w:t>
            </w:r>
            <w:r w:rsidRPr="000D278E">
              <w:rPr>
                <w:sz w:val="20"/>
                <w:lang w:val="tr-TR"/>
              </w:rPr>
              <w:t xml:space="preserve">  </w:t>
            </w:r>
          </w:p>
        </w:tc>
        <w:tc>
          <w:tcPr>
            <w:tcW w:w="444" w:type="pct"/>
          </w:tcPr>
          <w:p w14:paraId="290952D9"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65BC182F"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r w:rsidRPr="000D278E">
              <w:rPr>
                <w:rStyle w:val="DipnotBavurusu"/>
                <w:sz w:val="20"/>
                <w:lang w:val="tr-TR"/>
              </w:rPr>
              <w:footnoteReference w:id="4"/>
            </w:r>
            <w:r w:rsidRPr="000D278E">
              <w:rPr>
                <w:sz w:val="20"/>
                <w:lang w:val="tr-TR"/>
              </w:rPr>
              <w:t xml:space="preserve"> </w:t>
            </w:r>
          </w:p>
        </w:tc>
        <w:tc>
          <w:tcPr>
            <w:tcW w:w="641" w:type="pct"/>
          </w:tcPr>
          <w:p w14:paraId="7BF8BC9B" w14:textId="77777777" w:rsidR="00BA3C59" w:rsidRPr="000D278E" w:rsidRDefault="00BA3C59">
            <w:pPr>
              <w:jc w:val="both"/>
              <w:rPr>
                <w:sz w:val="20"/>
                <w:lang w:val="tr-TR"/>
              </w:rPr>
            </w:pPr>
            <w:r w:rsidRPr="000D278E">
              <w:rPr>
                <w:sz w:val="20"/>
                <w:lang w:val="tr-TR"/>
              </w:rPr>
              <w:t>Uygulanmayacaktır.</w:t>
            </w:r>
          </w:p>
        </w:tc>
        <w:tc>
          <w:tcPr>
            <w:tcW w:w="1158" w:type="pct"/>
          </w:tcPr>
          <w:p w14:paraId="106877FA"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Form CON-2</w:t>
            </w:r>
          </w:p>
        </w:tc>
      </w:tr>
      <w:tr w:rsidR="00645C31" w:rsidRPr="000D278E" w14:paraId="478C0038" w14:textId="77777777" w:rsidTr="00B45150">
        <w:tc>
          <w:tcPr>
            <w:tcW w:w="185" w:type="pct"/>
          </w:tcPr>
          <w:p w14:paraId="3C9881D0"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2.2</w:t>
            </w:r>
          </w:p>
        </w:tc>
        <w:tc>
          <w:tcPr>
            <w:tcW w:w="578" w:type="pct"/>
          </w:tcPr>
          <w:p w14:paraId="41B8D6B7" w14:textId="3C09EDE5" w:rsidR="00BA3C59" w:rsidRPr="000D278E" w:rsidRDefault="00CF0770">
            <w:pPr>
              <w:pStyle w:val="Style11"/>
              <w:tabs>
                <w:tab w:val="left" w:leader="dot" w:pos="8424"/>
              </w:tabs>
              <w:spacing w:line="240" w:lineRule="auto"/>
              <w:jc w:val="both"/>
              <w:rPr>
                <w:b/>
                <w:sz w:val="18"/>
                <w:szCs w:val="18"/>
                <w:lang w:val="tr-TR"/>
              </w:rPr>
            </w:pPr>
            <w:r w:rsidRPr="000D278E">
              <w:rPr>
                <w:b/>
                <w:sz w:val="18"/>
                <w:szCs w:val="18"/>
                <w:lang w:val="tr-TR"/>
              </w:rPr>
              <w:t>İşveren</w:t>
            </w:r>
            <w:r w:rsidR="00BA3C59" w:rsidRPr="000D278E">
              <w:rPr>
                <w:b/>
                <w:sz w:val="18"/>
                <w:szCs w:val="18"/>
                <w:lang w:val="tr-TR"/>
              </w:rPr>
              <w:t xml:space="preserve"> Tarafından Geçici Teminatın / Geçici Teminat Taahhütnamesinin İşleme konulması veya Teklif Geçerlilik Süresi içerisinde Teklifin Geri çekilmesi sebebiyle Askıya Alma </w:t>
            </w:r>
          </w:p>
        </w:tc>
        <w:tc>
          <w:tcPr>
            <w:tcW w:w="959" w:type="pct"/>
          </w:tcPr>
          <w:p w14:paraId="6B11EF43" w14:textId="3B340633" w:rsidR="00BA3C59" w:rsidRPr="000D278E" w:rsidRDefault="00BA3C59">
            <w:pPr>
              <w:pStyle w:val="Style11"/>
              <w:tabs>
                <w:tab w:val="left" w:leader="dot" w:pos="8424"/>
              </w:tabs>
              <w:spacing w:line="240" w:lineRule="auto"/>
              <w:jc w:val="both"/>
              <w:rPr>
                <w:sz w:val="18"/>
                <w:szCs w:val="18"/>
                <w:lang w:val="tr-TR"/>
              </w:rPr>
            </w:pPr>
            <w:r w:rsidRPr="000D278E">
              <w:rPr>
                <w:sz w:val="18"/>
                <w:szCs w:val="18"/>
                <w:lang w:val="tr-TR"/>
              </w:rPr>
              <w:t>TST 4.7 ve TST 19.9 uyarınca bir Geçici Teminatın</w:t>
            </w:r>
            <w:r w:rsidR="00762704" w:rsidRPr="000D278E">
              <w:rPr>
                <w:sz w:val="18"/>
                <w:szCs w:val="18"/>
                <w:lang w:val="tr-TR"/>
              </w:rPr>
              <w:t xml:space="preserve">/Geçici Teminat </w:t>
            </w:r>
            <w:r w:rsidRPr="000D278E">
              <w:rPr>
                <w:sz w:val="18"/>
                <w:szCs w:val="18"/>
                <w:lang w:val="tr-TR"/>
              </w:rPr>
              <w:t>Taahhütnamesinin</w:t>
            </w:r>
            <w:r w:rsidR="00B1788E" w:rsidRPr="000D278E">
              <w:rPr>
                <w:sz w:val="18"/>
                <w:szCs w:val="18"/>
                <w:lang w:val="tr-TR"/>
              </w:rPr>
              <w:t xml:space="preserve"> </w:t>
            </w:r>
            <w:r w:rsidRPr="000D278E">
              <w:rPr>
                <w:sz w:val="18"/>
                <w:szCs w:val="18"/>
                <w:lang w:val="tr-TR"/>
              </w:rPr>
              <w:t>işleme konulması</w:t>
            </w:r>
            <w:r w:rsidR="00F54777" w:rsidRPr="000D278E">
              <w:rPr>
                <w:sz w:val="18"/>
                <w:szCs w:val="18"/>
                <w:lang w:val="tr-TR"/>
              </w:rPr>
              <w:t>/</w:t>
            </w:r>
            <w:r w:rsidRPr="000D278E">
              <w:rPr>
                <w:sz w:val="18"/>
                <w:szCs w:val="18"/>
                <w:lang w:val="tr-TR"/>
              </w:rPr>
              <w:t xml:space="preserve"> Teklifin geri çekilmesi sebebiyle geçici olarak ihalelere katılımının engellenmemiş olması </w:t>
            </w:r>
          </w:p>
        </w:tc>
        <w:tc>
          <w:tcPr>
            <w:tcW w:w="444" w:type="pct"/>
          </w:tcPr>
          <w:p w14:paraId="2A14D3CE"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7C0E400D"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49BC3818" w14:textId="77777777" w:rsidR="00BA3C59" w:rsidRPr="000D278E" w:rsidRDefault="00BA3C59">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54C0D6D8" w14:textId="77777777" w:rsidR="00BA3C59" w:rsidRPr="000D278E" w:rsidRDefault="00BA3C59">
            <w:pPr>
              <w:jc w:val="both"/>
              <w:rPr>
                <w:sz w:val="20"/>
                <w:lang w:val="tr-TR"/>
              </w:rPr>
            </w:pPr>
            <w:r w:rsidRPr="000D278E">
              <w:rPr>
                <w:sz w:val="20"/>
                <w:lang w:val="tr-TR"/>
              </w:rPr>
              <w:t>Uygulanmayacaktır.</w:t>
            </w:r>
          </w:p>
        </w:tc>
        <w:tc>
          <w:tcPr>
            <w:tcW w:w="1158" w:type="pct"/>
          </w:tcPr>
          <w:p w14:paraId="04FF0C6A" w14:textId="77777777" w:rsidR="00BA3C59" w:rsidRPr="000D278E" w:rsidRDefault="00BA3C59">
            <w:pPr>
              <w:pStyle w:val="Style11"/>
              <w:tabs>
                <w:tab w:val="left" w:leader="dot" w:pos="8424"/>
              </w:tabs>
              <w:spacing w:line="240" w:lineRule="auto"/>
              <w:jc w:val="both"/>
              <w:rPr>
                <w:color w:val="FF0000"/>
                <w:sz w:val="20"/>
                <w:lang w:val="tr-TR"/>
              </w:rPr>
            </w:pPr>
            <w:r w:rsidRPr="000D278E">
              <w:rPr>
                <w:sz w:val="20"/>
                <w:lang w:val="tr-TR"/>
              </w:rPr>
              <w:t xml:space="preserve">Teklif Mektubu </w:t>
            </w:r>
          </w:p>
        </w:tc>
      </w:tr>
      <w:tr w:rsidR="00645C31" w:rsidRPr="000D278E" w14:paraId="757AAE3B" w14:textId="77777777" w:rsidTr="00B45150">
        <w:tc>
          <w:tcPr>
            <w:tcW w:w="185" w:type="pct"/>
          </w:tcPr>
          <w:p w14:paraId="60F149A5"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2.3</w:t>
            </w:r>
          </w:p>
        </w:tc>
        <w:tc>
          <w:tcPr>
            <w:tcW w:w="578" w:type="pct"/>
          </w:tcPr>
          <w:p w14:paraId="23A32EF6" w14:textId="77777777" w:rsidR="004469C4" w:rsidRPr="000D278E" w:rsidRDefault="004469C4">
            <w:pPr>
              <w:pStyle w:val="Style11"/>
              <w:tabs>
                <w:tab w:val="left" w:leader="dot" w:pos="8424"/>
              </w:tabs>
              <w:spacing w:line="240" w:lineRule="auto"/>
              <w:jc w:val="both"/>
              <w:rPr>
                <w:b/>
                <w:sz w:val="20"/>
                <w:lang w:val="tr-TR"/>
              </w:rPr>
            </w:pPr>
            <w:r w:rsidRPr="000D278E">
              <w:rPr>
                <w:b/>
                <w:sz w:val="20"/>
                <w:lang w:val="tr-TR"/>
              </w:rPr>
              <w:t xml:space="preserve">Devam eden dava durumu </w:t>
            </w:r>
          </w:p>
        </w:tc>
        <w:tc>
          <w:tcPr>
            <w:tcW w:w="959" w:type="pct"/>
          </w:tcPr>
          <w:p w14:paraId="464D5C0C" w14:textId="77777777" w:rsidR="004469C4" w:rsidRPr="000D278E" w:rsidRDefault="00400660">
            <w:pPr>
              <w:pStyle w:val="Style11"/>
              <w:tabs>
                <w:tab w:val="left" w:leader="dot" w:pos="8424"/>
              </w:tabs>
              <w:spacing w:line="240" w:lineRule="auto"/>
              <w:jc w:val="both"/>
              <w:rPr>
                <w:sz w:val="20"/>
                <w:lang w:val="tr-TR"/>
              </w:rPr>
            </w:pPr>
            <w:r w:rsidRPr="000D278E">
              <w:rPr>
                <w:sz w:val="20"/>
                <w:lang w:val="tr-TR"/>
              </w:rPr>
              <w:t>Teklif Sahibi</w:t>
            </w:r>
            <w:r w:rsidR="004469C4" w:rsidRPr="000D278E">
              <w:rPr>
                <w:sz w:val="20"/>
                <w:lang w:val="tr-TR"/>
              </w:rPr>
              <w:t xml:space="preserve">nin finansal durumunun ve geleceğe dönük uzun vadeli karlılığının, aşağıdaki Madde 3.1’de belirtilen kriterlere göre sağlam olması ve devam eden tüm davaların </w:t>
            </w:r>
            <w:r w:rsidRPr="000D278E">
              <w:rPr>
                <w:sz w:val="20"/>
                <w:lang w:val="tr-TR"/>
              </w:rPr>
              <w:t>Teklif Sahibi</w:t>
            </w:r>
            <w:r w:rsidR="004469C4" w:rsidRPr="000D278E">
              <w:rPr>
                <w:sz w:val="20"/>
                <w:lang w:val="tr-TR"/>
              </w:rPr>
              <w:t xml:space="preserve"> aleyhine çözüleceğinin varsayılması </w:t>
            </w:r>
          </w:p>
        </w:tc>
        <w:tc>
          <w:tcPr>
            <w:tcW w:w="444" w:type="pct"/>
          </w:tcPr>
          <w:p w14:paraId="20D1198B"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10CDB387"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Uygulanmayacaktır.</w:t>
            </w:r>
          </w:p>
        </w:tc>
        <w:tc>
          <w:tcPr>
            <w:tcW w:w="591" w:type="pct"/>
          </w:tcPr>
          <w:p w14:paraId="3E6D0734"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77BA2277" w14:textId="77777777" w:rsidR="004469C4" w:rsidRPr="000D278E" w:rsidRDefault="004469C4">
            <w:pPr>
              <w:jc w:val="both"/>
              <w:rPr>
                <w:sz w:val="20"/>
                <w:lang w:val="tr-TR"/>
              </w:rPr>
            </w:pPr>
            <w:r w:rsidRPr="000D278E">
              <w:rPr>
                <w:sz w:val="20"/>
                <w:lang w:val="tr-TR"/>
              </w:rPr>
              <w:t>Uygulanmayacaktır.</w:t>
            </w:r>
          </w:p>
        </w:tc>
        <w:tc>
          <w:tcPr>
            <w:tcW w:w="1158" w:type="pct"/>
          </w:tcPr>
          <w:p w14:paraId="3AC9217F"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Form CON – 2</w:t>
            </w:r>
          </w:p>
          <w:p w14:paraId="5116DF20" w14:textId="77777777" w:rsidR="004469C4" w:rsidRPr="000D278E" w:rsidRDefault="004469C4">
            <w:pPr>
              <w:pStyle w:val="Style11"/>
              <w:tabs>
                <w:tab w:val="left" w:leader="dot" w:pos="8424"/>
              </w:tabs>
              <w:spacing w:line="240" w:lineRule="auto"/>
              <w:jc w:val="both"/>
              <w:rPr>
                <w:sz w:val="20"/>
                <w:lang w:val="tr-TR"/>
              </w:rPr>
            </w:pPr>
          </w:p>
        </w:tc>
      </w:tr>
      <w:tr w:rsidR="00645C31" w:rsidRPr="000D278E" w14:paraId="03A72C78" w14:textId="77777777" w:rsidTr="00B45150">
        <w:tc>
          <w:tcPr>
            <w:tcW w:w="185" w:type="pct"/>
          </w:tcPr>
          <w:p w14:paraId="7E7B04F1"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2.4</w:t>
            </w:r>
          </w:p>
        </w:tc>
        <w:tc>
          <w:tcPr>
            <w:tcW w:w="578" w:type="pct"/>
          </w:tcPr>
          <w:p w14:paraId="507986F6" w14:textId="77777777" w:rsidR="004469C4" w:rsidRPr="000D278E" w:rsidRDefault="004469C4">
            <w:pPr>
              <w:pStyle w:val="Style11"/>
              <w:tabs>
                <w:tab w:val="left" w:leader="dot" w:pos="8424"/>
              </w:tabs>
              <w:spacing w:line="240" w:lineRule="auto"/>
              <w:jc w:val="both"/>
              <w:rPr>
                <w:b/>
                <w:sz w:val="20"/>
                <w:lang w:val="tr-TR"/>
              </w:rPr>
            </w:pPr>
            <w:r w:rsidRPr="000D278E">
              <w:rPr>
                <w:b/>
                <w:sz w:val="20"/>
                <w:lang w:val="tr-TR"/>
              </w:rPr>
              <w:t xml:space="preserve">Dava geçmişi  </w:t>
            </w:r>
          </w:p>
        </w:tc>
        <w:tc>
          <w:tcPr>
            <w:tcW w:w="959" w:type="pct"/>
          </w:tcPr>
          <w:p w14:paraId="613B7D7B" w14:textId="62A9E532"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1 Ocak </w:t>
            </w:r>
            <w:r w:rsidR="00365ACC" w:rsidRPr="000D278E">
              <w:rPr>
                <w:iCs/>
                <w:sz w:val="20"/>
                <w:lang w:val="tr-TR"/>
              </w:rPr>
              <w:t>2019</w:t>
            </w:r>
            <w:r w:rsidR="00365ACC" w:rsidRPr="000D278E">
              <w:rPr>
                <w:i/>
                <w:sz w:val="20"/>
                <w:lang w:val="tr-TR"/>
              </w:rPr>
              <w:t xml:space="preserve"> </w:t>
            </w:r>
            <w:r w:rsidRPr="000D278E">
              <w:rPr>
                <w:sz w:val="20"/>
                <w:lang w:val="tr-TR"/>
              </w:rPr>
              <w:t xml:space="preserve">tarihinden bu yana </w:t>
            </w:r>
            <w:r w:rsidR="00400660" w:rsidRPr="000D278E">
              <w:rPr>
                <w:sz w:val="20"/>
                <w:lang w:val="tr-TR"/>
              </w:rPr>
              <w:t>Teklif Sahibi</w:t>
            </w:r>
            <w:r w:rsidR="001865A3" w:rsidRPr="000D278E">
              <w:rPr>
                <w:sz w:val="20"/>
                <w:lang w:val="tr-TR"/>
              </w:rPr>
              <w:t>n</w:t>
            </w:r>
            <w:r w:rsidRPr="000D278E">
              <w:rPr>
                <w:sz w:val="20"/>
                <w:lang w:val="tr-TR"/>
              </w:rPr>
              <w:t>e karşı tutarlı olarak verilen mahkeme / tahkim kararı geçmişi olmaması</w:t>
            </w:r>
            <w:r w:rsidRPr="000D278E">
              <w:rPr>
                <w:rStyle w:val="DipnotBavurusu"/>
                <w:sz w:val="20"/>
                <w:lang w:val="tr-TR"/>
              </w:rPr>
              <w:footnoteReference w:id="5"/>
            </w:r>
            <w:r w:rsidRPr="000D278E">
              <w:rPr>
                <w:sz w:val="20"/>
                <w:lang w:val="tr-TR"/>
              </w:rPr>
              <w:t xml:space="preserve"> </w:t>
            </w:r>
          </w:p>
        </w:tc>
        <w:tc>
          <w:tcPr>
            <w:tcW w:w="444" w:type="pct"/>
          </w:tcPr>
          <w:p w14:paraId="4249CA06"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23D82910"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Pr>
          <w:p w14:paraId="36AC1F55"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043AD587" w14:textId="77777777" w:rsidR="004469C4" w:rsidRPr="000D278E" w:rsidRDefault="004469C4">
            <w:pPr>
              <w:jc w:val="both"/>
              <w:rPr>
                <w:sz w:val="20"/>
                <w:lang w:val="tr-TR"/>
              </w:rPr>
            </w:pPr>
            <w:r w:rsidRPr="000D278E">
              <w:rPr>
                <w:sz w:val="20"/>
                <w:lang w:val="tr-TR"/>
              </w:rPr>
              <w:t>Uygulanmayacaktır.</w:t>
            </w:r>
          </w:p>
        </w:tc>
        <w:tc>
          <w:tcPr>
            <w:tcW w:w="1158" w:type="pct"/>
          </w:tcPr>
          <w:p w14:paraId="601E40C2"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Form CON – 2 </w:t>
            </w:r>
          </w:p>
        </w:tc>
      </w:tr>
      <w:tr w:rsidR="00645C31" w:rsidRPr="000D278E" w14:paraId="2E01A941" w14:textId="77777777" w:rsidTr="00B45150">
        <w:tc>
          <w:tcPr>
            <w:tcW w:w="185" w:type="pct"/>
          </w:tcPr>
          <w:p w14:paraId="3F61B0D7"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szCs w:val="20"/>
                <w:lang w:val="tr-TR"/>
              </w:rPr>
              <w:lastRenderedPageBreak/>
              <w:t>2.5</w:t>
            </w:r>
          </w:p>
        </w:tc>
        <w:tc>
          <w:tcPr>
            <w:tcW w:w="578" w:type="pct"/>
          </w:tcPr>
          <w:p w14:paraId="21C9F941" w14:textId="77777777" w:rsidR="004469C4" w:rsidRPr="000D278E" w:rsidRDefault="004469C4">
            <w:pPr>
              <w:pStyle w:val="Style11"/>
              <w:tabs>
                <w:tab w:val="left" w:leader="dot" w:pos="8424"/>
              </w:tabs>
              <w:spacing w:before="80" w:after="80" w:line="240" w:lineRule="auto"/>
              <w:jc w:val="both"/>
              <w:rPr>
                <w:b/>
                <w:sz w:val="22"/>
                <w:szCs w:val="22"/>
                <w:lang w:val="tr-TR"/>
              </w:rPr>
            </w:pPr>
            <w:r w:rsidRPr="000D278E">
              <w:rPr>
                <w:b/>
                <w:sz w:val="22"/>
                <w:szCs w:val="22"/>
                <w:lang w:val="tr-TR"/>
              </w:rPr>
              <w:t xml:space="preserve">Beyan: Çevresel ve Sosyal ile ilgili (ÇS) geçmiş performans </w:t>
            </w:r>
          </w:p>
        </w:tc>
        <w:tc>
          <w:tcPr>
            <w:tcW w:w="959" w:type="pct"/>
          </w:tcPr>
          <w:p w14:paraId="5C6C0196" w14:textId="20111BFE" w:rsidR="004469C4" w:rsidRPr="000D278E" w:rsidRDefault="004469C4" w:rsidP="00CE23F7">
            <w:pPr>
              <w:jc w:val="both"/>
              <w:rPr>
                <w:color w:val="000000" w:themeColor="text1"/>
                <w:lang w:val="tr-TR"/>
              </w:rPr>
            </w:pPr>
            <w:r w:rsidRPr="000D278E">
              <w:rPr>
                <w:sz w:val="20"/>
                <w:lang w:val="tr-TR"/>
              </w:rPr>
              <w:t xml:space="preserve">1 Ocak </w:t>
            </w:r>
            <w:r w:rsidR="00DF3578" w:rsidRPr="000D278E">
              <w:rPr>
                <w:sz w:val="20"/>
                <w:lang w:val="tr-TR"/>
              </w:rPr>
              <w:t>201</w:t>
            </w:r>
            <w:r w:rsidR="00BB46AC" w:rsidRPr="000D278E">
              <w:rPr>
                <w:sz w:val="20"/>
                <w:lang w:val="tr-TR"/>
              </w:rPr>
              <w:t>9</w:t>
            </w:r>
            <w:r w:rsidR="00DF3578" w:rsidRPr="000D278E">
              <w:rPr>
                <w:i/>
                <w:sz w:val="20"/>
                <w:lang w:val="tr-TR"/>
              </w:rPr>
              <w:t xml:space="preserve"> </w:t>
            </w:r>
            <w:r w:rsidRPr="000D278E">
              <w:rPr>
                <w:sz w:val="20"/>
                <w:lang w:val="tr-TR"/>
              </w:rPr>
              <w:t>tarihinden bu yana son beş yıllık dönemde çevresel ve sosyal ile ilgili gerekliliklere veya koruma önlemlerine ilişkin gerekliliklere uyulmaması sebebiyle (cinsel sömürü ve istismar</w:t>
            </w:r>
            <w:r w:rsidR="00AF0462" w:rsidRPr="000D278E">
              <w:rPr>
                <w:sz w:val="20"/>
                <w:lang w:val="tr-TR"/>
              </w:rPr>
              <w:t xml:space="preserve">, cinsel taciz </w:t>
            </w:r>
            <w:r w:rsidRPr="000D278E">
              <w:rPr>
                <w:sz w:val="20"/>
                <w:lang w:val="tr-TR"/>
              </w:rPr>
              <w:t xml:space="preserve"> dahil) askıya alınan veya sonlandırılan ve/veya kesin teminatına el konulan yapım işleri sözleşmeleri beyan edilmelidir</w:t>
            </w:r>
            <w:r w:rsidRPr="000D278E">
              <w:rPr>
                <w:sz w:val="22"/>
                <w:szCs w:val="22"/>
                <w:lang w:val="tr-TR"/>
              </w:rPr>
              <w:t>.</w:t>
            </w:r>
            <w:r w:rsidRPr="000D278E">
              <w:rPr>
                <w:sz w:val="22"/>
                <w:szCs w:val="22"/>
                <w:vertAlign w:val="superscript"/>
                <w:lang w:val="tr-TR"/>
              </w:rPr>
              <w:footnoteReference w:id="6"/>
            </w:r>
            <w:r w:rsidRPr="000D278E">
              <w:rPr>
                <w:sz w:val="22"/>
                <w:szCs w:val="22"/>
                <w:lang w:val="tr-TR"/>
              </w:rPr>
              <w:t xml:space="preserve"> </w:t>
            </w:r>
          </w:p>
        </w:tc>
        <w:tc>
          <w:tcPr>
            <w:tcW w:w="444" w:type="pct"/>
            <w:vAlign w:val="center"/>
          </w:tcPr>
          <w:p w14:paraId="3685C291" w14:textId="4F012F77" w:rsidR="004469C4" w:rsidRPr="000D278E" w:rsidRDefault="004469C4" w:rsidP="00444372">
            <w:pPr>
              <w:pStyle w:val="Style11"/>
              <w:tabs>
                <w:tab w:val="left" w:leader="dot" w:pos="8424"/>
              </w:tabs>
              <w:spacing w:before="80" w:after="80" w:line="240" w:lineRule="auto"/>
              <w:jc w:val="center"/>
              <w:rPr>
                <w:sz w:val="22"/>
                <w:szCs w:val="22"/>
                <w:lang w:val="tr-TR"/>
              </w:rPr>
            </w:pPr>
            <w:r w:rsidRPr="000D278E">
              <w:rPr>
                <w:sz w:val="20"/>
                <w:lang w:val="tr-TR"/>
              </w:rPr>
              <w:t>Beyan yapılmalıdır.</w:t>
            </w:r>
          </w:p>
        </w:tc>
        <w:tc>
          <w:tcPr>
            <w:tcW w:w="444" w:type="pct"/>
            <w:vAlign w:val="center"/>
          </w:tcPr>
          <w:p w14:paraId="4485FDCE" w14:textId="77777777" w:rsidR="004469C4" w:rsidRPr="000D278E" w:rsidRDefault="004469C4" w:rsidP="00444372">
            <w:pPr>
              <w:pStyle w:val="Style11"/>
              <w:tabs>
                <w:tab w:val="left" w:leader="dot" w:pos="8424"/>
              </w:tabs>
              <w:spacing w:before="80" w:after="80" w:line="240" w:lineRule="auto"/>
              <w:jc w:val="center"/>
              <w:rPr>
                <w:sz w:val="22"/>
                <w:szCs w:val="22"/>
                <w:lang w:val="tr-TR"/>
              </w:rPr>
            </w:pPr>
            <w:r w:rsidRPr="000D278E">
              <w:rPr>
                <w:sz w:val="20"/>
                <w:lang w:val="tr-TR"/>
              </w:rPr>
              <w:t>Uygulanmayacaktır.</w:t>
            </w:r>
          </w:p>
        </w:tc>
        <w:tc>
          <w:tcPr>
            <w:tcW w:w="591" w:type="pct"/>
            <w:vAlign w:val="center"/>
          </w:tcPr>
          <w:p w14:paraId="6366AC76" w14:textId="7B86CD3B" w:rsidR="004469C4" w:rsidRPr="000D278E" w:rsidRDefault="004469C4" w:rsidP="00444372">
            <w:pPr>
              <w:pStyle w:val="Style11"/>
              <w:tabs>
                <w:tab w:val="left" w:leader="dot" w:pos="8424"/>
              </w:tabs>
              <w:spacing w:before="80" w:after="80" w:line="240" w:lineRule="auto"/>
              <w:jc w:val="center"/>
              <w:rPr>
                <w:sz w:val="22"/>
                <w:szCs w:val="22"/>
                <w:lang w:val="tr-TR"/>
              </w:rPr>
            </w:pPr>
            <w:r w:rsidRPr="000D278E">
              <w:rPr>
                <w:sz w:val="20"/>
                <w:szCs w:val="20"/>
                <w:lang w:val="tr-TR"/>
              </w:rPr>
              <w:t>Her biri beyanda bulunmalıdır.</w:t>
            </w:r>
          </w:p>
        </w:tc>
        <w:tc>
          <w:tcPr>
            <w:tcW w:w="641" w:type="pct"/>
            <w:vAlign w:val="center"/>
          </w:tcPr>
          <w:p w14:paraId="74F328E5" w14:textId="77777777" w:rsidR="004469C4" w:rsidRPr="000D278E" w:rsidRDefault="004469C4" w:rsidP="00444372">
            <w:pPr>
              <w:spacing w:before="80" w:after="80"/>
              <w:jc w:val="center"/>
              <w:rPr>
                <w:lang w:val="tr-TR"/>
              </w:rPr>
            </w:pPr>
            <w:r w:rsidRPr="000D278E">
              <w:rPr>
                <w:sz w:val="20"/>
                <w:lang w:val="tr-TR"/>
              </w:rPr>
              <w:t>Uygulanmayacaktır.</w:t>
            </w:r>
          </w:p>
        </w:tc>
        <w:tc>
          <w:tcPr>
            <w:tcW w:w="1158" w:type="pct"/>
            <w:vAlign w:val="center"/>
          </w:tcPr>
          <w:p w14:paraId="2F74C6F6" w14:textId="77777777" w:rsidR="004469C4" w:rsidRPr="000D278E" w:rsidRDefault="004469C4">
            <w:pPr>
              <w:pStyle w:val="Style11"/>
              <w:tabs>
                <w:tab w:val="left" w:leader="dot" w:pos="8424"/>
              </w:tabs>
              <w:spacing w:before="80" w:after="80" w:line="240" w:lineRule="auto"/>
              <w:jc w:val="both"/>
              <w:rPr>
                <w:sz w:val="22"/>
                <w:szCs w:val="22"/>
                <w:lang w:val="tr-TR"/>
              </w:rPr>
            </w:pPr>
            <w:r w:rsidRPr="000D278E">
              <w:rPr>
                <w:sz w:val="20"/>
                <w:szCs w:val="20"/>
                <w:lang w:val="tr-TR"/>
              </w:rPr>
              <w:t xml:space="preserve">Form CON-3 ÇS Performans Beyanı </w:t>
            </w:r>
          </w:p>
        </w:tc>
      </w:tr>
      <w:tr w:rsidR="00645C31" w:rsidRPr="000D278E" w14:paraId="3E3DFA38" w14:textId="77777777" w:rsidTr="00B45150">
        <w:tc>
          <w:tcPr>
            <w:tcW w:w="185" w:type="pct"/>
            <w:vMerge w:val="restart"/>
          </w:tcPr>
          <w:p w14:paraId="10C6ECF2" w14:textId="77777777" w:rsidR="00C51D08" w:rsidRPr="000D278E" w:rsidRDefault="00C51D08">
            <w:pPr>
              <w:pStyle w:val="Style11"/>
              <w:tabs>
                <w:tab w:val="left" w:leader="dot" w:pos="8424"/>
              </w:tabs>
              <w:spacing w:line="240" w:lineRule="auto"/>
              <w:jc w:val="both"/>
              <w:rPr>
                <w:sz w:val="20"/>
                <w:szCs w:val="20"/>
                <w:lang w:val="tr-TR"/>
              </w:rPr>
            </w:pPr>
            <w:r w:rsidRPr="000D278E">
              <w:rPr>
                <w:b/>
                <w:sz w:val="20"/>
                <w:lang w:val="tr-TR"/>
              </w:rPr>
              <w:t>2.6</w:t>
            </w:r>
          </w:p>
        </w:tc>
        <w:tc>
          <w:tcPr>
            <w:tcW w:w="578" w:type="pct"/>
            <w:vMerge w:val="restart"/>
          </w:tcPr>
          <w:p w14:paraId="3A7CBA95" w14:textId="77777777" w:rsidR="00C51D08" w:rsidRPr="000D278E" w:rsidRDefault="00C51D08">
            <w:pPr>
              <w:pStyle w:val="Style11"/>
              <w:tabs>
                <w:tab w:val="left" w:leader="dot" w:pos="8424"/>
              </w:tabs>
              <w:spacing w:before="80" w:after="80" w:line="240" w:lineRule="auto"/>
              <w:ind w:right="-42"/>
              <w:jc w:val="both"/>
              <w:rPr>
                <w:b/>
                <w:sz w:val="22"/>
                <w:szCs w:val="22"/>
                <w:lang w:val="tr-TR"/>
              </w:rPr>
            </w:pPr>
            <w:r w:rsidRPr="000D278E">
              <w:rPr>
                <w:b/>
                <w:sz w:val="20"/>
                <w:lang w:val="tr-TR"/>
              </w:rPr>
              <w:t xml:space="preserve">Banka tarafından </w:t>
            </w:r>
            <w:r w:rsidR="00422077" w:rsidRPr="000D278E">
              <w:rPr>
                <w:b/>
                <w:sz w:val="20"/>
                <w:lang w:val="tr-TR"/>
              </w:rPr>
              <w:t>CSİ veya</w:t>
            </w:r>
            <w:r w:rsidRPr="000D278E">
              <w:rPr>
                <w:b/>
                <w:sz w:val="20"/>
                <w:lang w:val="tr-TR"/>
              </w:rPr>
              <w:t>/</w:t>
            </w:r>
            <w:r w:rsidR="00422077" w:rsidRPr="000D278E">
              <w:rPr>
                <w:b/>
                <w:sz w:val="20"/>
                <w:lang w:val="tr-TR"/>
              </w:rPr>
              <w:t>veya CT yükümlülükleri</w:t>
            </w:r>
            <w:r w:rsidR="003C3DED" w:rsidRPr="000D278E">
              <w:rPr>
                <w:b/>
                <w:sz w:val="20"/>
                <w:lang w:val="tr-TR"/>
              </w:rPr>
              <w:t xml:space="preserve">ne uyulmaması </w:t>
            </w:r>
            <w:r w:rsidR="00422077" w:rsidRPr="000D278E">
              <w:rPr>
                <w:b/>
                <w:sz w:val="20"/>
                <w:lang w:val="tr-TR"/>
              </w:rPr>
              <w:t>sebebiyle ihalelerden men</w:t>
            </w:r>
            <w:r w:rsidR="001912C9" w:rsidRPr="000D278E">
              <w:rPr>
                <w:b/>
                <w:sz w:val="20"/>
                <w:lang w:val="tr-TR"/>
              </w:rPr>
              <w:t xml:space="preserve"> </w:t>
            </w:r>
            <w:r w:rsidR="00422077" w:rsidRPr="000D278E">
              <w:rPr>
                <w:b/>
                <w:sz w:val="20"/>
                <w:lang w:val="tr-TR"/>
              </w:rPr>
              <w:t xml:space="preserve">edilme </w:t>
            </w:r>
          </w:p>
        </w:tc>
        <w:tc>
          <w:tcPr>
            <w:tcW w:w="959" w:type="pct"/>
          </w:tcPr>
          <w:p w14:paraId="5E0EC895" w14:textId="653687B3" w:rsidR="00C51D08" w:rsidRPr="000D278E" w:rsidRDefault="00422077">
            <w:pPr>
              <w:ind w:right="-78"/>
              <w:jc w:val="both"/>
              <w:rPr>
                <w:sz w:val="20"/>
                <w:lang w:val="tr-TR"/>
              </w:rPr>
            </w:pPr>
            <w:r w:rsidRPr="000D278E">
              <w:rPr>
                <w:sz w:val="20"/>
                <w:szCs w:val="20"/>
                <w:lang w:val="tr-TR"/>
              </w:rPr>
              <w:t xml:space="preserve">İhale </w:t>
            </w:r>
            <w:r w:rsidR="003C3DED" w:rsidRPr="000D278E">
              <w:rPr>
                <w:sz w:val="20"/>
                <w:szCs w:val="20"/>
                <w:lang w:val="tr-TR"/>
              </w:rPr>
              <w:t>sonucunun kararlaştırılacağı tarih itibariyle, Banka tarafından CSİ/CT yükümlülüklerin</w:t>
            </w:r>
            <w:r w:rsidR="00657F50" w:rsidRPr="000D278E">
              <w:rPr>
                <w:sz w:val="20"/>
                <w:szCs w:val="20"/>
                <w:lang w:val="tr-TR"/>
              </w:rPr>
              <w:t xml:space="preserve">in ihlali </w:t>
            </w:r>
            <w:r w:rsidR="003C3DED" w:rsidRPr="000D278E">
              <w:rPr>
                <w:sz w:val="20"/>
                <w:szCs w:val="20"/>
                <w:lang w:val="tr-TR"/>
              </w:rPr>
              <w:t xml:space="preserve">sebebiyle ihalelerden men </w:t>
            </w:r>
            <w:r w:rsidR="00657F50" w:rsidRPr="000D278E">
              <w:rPr>
                <w:sz w:val="20"/>
                <w:szCs w:val="20"/>
                <w:lang w:val="tr-TR"/>
              </w:rPr>
              <w:t xml:space="preserve">edilmemiş olmalıdır </w:t>
            </w:r>
          </w:p>
        </w:tc>
        <w:tc>
          <w:tcPr>
            <w:tcW w:w="444" w:type="pct"/>
          </w:tcPr>
          <w:p w14:paraId="7831EFE4" w14:textId="77777777" w:rsidR="00657F50" w:rsidRPr="000D278E" w:rsidRDefault="00657F50">
            <w:pPr>
              <w:pStyle w:val="Style11"/>
              <w:tabs>
                <w:tab w:val="left" w:leader="dot" w:pos="4380"/>
              </w:tabs>
              <w:spacing w:before="41" w:after="41" w:line="240" w:lineRule="auto"/>
              <w:jc w:val="center"/>
              <w:rPr>
                <w:sz w:val="20"/>
                <w:szCs w:val="20"/>
                <w:lang w:val="tr-TR"/>
              </w:rPr>
            </w:pPr>
            <w:r w:rsidRPr="000D278E">
              <w:rPr>
                <w:sz w:val="20"/>
                <w:szCs w:val="20"/>
                <w:lang w:val="tr-TR"/>
              </w:rPr>
              <w:t xml:space="preserve">Gerekliliği karşılamalıdır </w:t>
            </w:r>
          </w:p>
          <w:p w14:paraId="2ECCF005" w14:textId="77777777" w:rsidR="00C51D08" w:rsidRPr="000D278E" w:rsidRDefault="00C51D08">
            <w:pPr>
              <w:pStyle w:val="Style11"/>
              <w:tabs>
                <w:tab w:val="left" w:leader="dot" w:pos="8424"/>
              </w:tabs>
              <w:spacing w:before="80" w:after="80" w:line="240" w:lineRule="auto"/>
              <w:jc w:val="both"/>
              <w:rPr>
                <w:sz w:val="20"/>
                <w:lang w:val="tr-TR"/>
              </w:rPr>
            </w:pPr>
            <w:r w:rsidRPr="000D278E">
              <w:rPr>
                <w:sz w:val="20"/>
                <w:szCs w:val="20"/>
                <w:lang w:val="tr-TR"/>
              </w:rPr>
              <w:t>(</w:t>
            </w:r>
            <w:r w:rsidR="00657F50" w:rsidRPr="000D278E">
              <w:rPr>
                <w:sz w:val="20"/>
                <w:szCs w:val="20"/>
                <w:lang w:val="tr-TR"/>
              </w:rPr>
              <w:t>Teklif Sahibi tarafından önerilen her bir alt yüklenici dahil olmak üzere</w:t>
            </w:r>
            <w:r w:rsidRPr="000D278E">
              <w:rPr>
                <w:sz w:val="20"/>
                <w:szCs w:val="20"/>
                <w:lang w:val="tr-TR"/>
              </w:rPr>
              <w:t>)</w:t>
            </w:r>
          </w:p>
        </w:tc>
        <w:tc>
          <w:tcPr>
            <w:tcW w:w="444" w:type="pct"/>
          </w:tcPr>
          <w:p w14:paraId="0720C2C4" w14:textId="77777777" w:rsidR="00C51D08" w:rsidRPr="000D278E" w:rsidRDefault="00657F50" w:rsidP="00955FBC">
            <w:pPr>
              <w:pStyle w:val="Style11"/>
              <w:tabs>
                <w:tab w:val="left" w:leader="dot" w:pos="4380"/>
              </w:tabs>
              <w:spacing w:before="41" w:after="41" w:line="240" w:lineRule="auto"/>
              <w:jc w:val="center"/>
              <w:rPr>
                <w:sz w:val="20"/>
                <w:szCs w:val="20"/>
                <w:lang w:val="tr-TR"/>
              </w:rPr>
            </w:pPr>
            <w:r w:rsidRPr="000D278E">
              <w:rPr>
                <w:sz w:val="20"/>
                <w:szCs w:val="20"/>
                <w:lang w:val="tr-TR"/>
              </w:rPr>
              <w:t xml:space="preserve">İlgili değil </w:t>
            </w:r>
          </w:p>
        </w:tc>
        <w:tc>
          <w:tcPr>
            <w:tcW w:w="591" w:type="pct"/>
          </w:tcPr>
          <w:p w14:paraId="0EDC8F9B" w14:textId="77777777" w:rsidR="00657F50" w:rsidRPr="000D278E" w:rsidRDefault="00657F50">
            <w:pPr>
              <w:pStyle w:val="Style11"/>
              <w:tabs>
                <w:tab w:val="left" w:leader="dot" w:pos="4380"/>
              </w:tabs>
              <w:spacing w:before="41" w:after="41" w:line="240" w:lineRule="auto"/>
              <w:jc w:val="center"/>
              <w:rPr>
                <w:sz w:val="20"/>
                <w:szCs w:val="20"/>
                <w:lang w:val="tr-TR"/>
              </w:rPr>
            </w:pPr>
            <w:bookmarkStart w:id="281" w:name="_Hlk31705826"/>
            <w:r w:rsidRPr="000D278E">
              <w:rPr>
                <w:sz w:val="20"/>
                <w:szCs w:val="20"/>
                <w:lang w:val="tr-TR"/>
              </w:rPr>
              <w:t xml:space="preserve">Gerekliliği karşılamalıdır </w:t>
            </w:r>
          </w:p>
          <w:p w14:paraId="3E7DDBD7" w14:textId="77777777" w:rsidR="00C51D08" w:rsidRPr="000D278E" w:rsidRDefault="00C51D08">
            <w:pPr>
              <w:pStyle w:val="Style11"/>
              <w:tabs>
                <w:tab w:val="left" w:leader="dot" w:pos="8424"/>
              </w:tabs>
              <w:spacing w:before="80" w:after="80" w:line="240" w:lineRule="auto"/>
              <w:jc w:val="both"/>
              <w:rPr>
                <w:sz w:val="20"/>
                <w:szCs w:val="20"/>
                <w:lang w:val="tr-TR"/>
              </w:rPr>
            </w:pPr>
            <w:r w:rsidRPr="000D278E">
              <w:rPr>
                <w:sz w:val="20"/>
                <w:szCs w:val="20"/>
                <w:lang w:val="tr-TR"/>
              </w:rPr>
              <w:t>(</w:t>
            </w:r>
            <w:r w:rsidR="00657F50" w:rsidRPr="000D278E">
              <w:rPr>
                <w:sz w:val="20"/>
                <w:szCs w:val="20"/>
                <w:lang w:val="tr-TR"/>
              </w:rPr>
              <w:t>Teklif Sahibi tarafından önerilen her bir alt yüklenici dahil olmak üzere</w:t>
            </w:r>
            <w:r w:rsidRPr="000D278E">
              <w:rPr>
                <w:sz w:val="20"/>
                <w:szCs w:val="20"/>
                <w:lang w:val="tr-TR"/>
              </w:rPr>
              <w:t>)</w:t>
            </w:r>
            <w:bookmarkEnd w:id="281"/>
          </w:p>
        </w:tc>
        <w:tc>
          <w:tcPr>
            <w:tcW w:w="641" w:type="pct"/>
          </w:tcPr>
          <w:p w14:paraId="7D679939" w14:textId="77777777" w:rsidR="00C51D08" w:rsidRPr="000D278E" w:rsidRDefault="00657F50" w:rsidP="00955FBC">
            <w:pPr>
              <w:pStyle w:val="Style11"/>
              <w:tabs>
                <w:tab w:val="left" w:leader="dot" w:pos="4380"/>
              </w:tabs>
              <w:spacing w:before="41" w:after="41" w:line="240" w:lineRule="auto"/>
              <w:jc w:val="center"/>
              <w:rPr>
                <w:sz w:val="20"/>
                <w:lang w:val="tr-TR"/>
              </w:rPr>
            </w:pPr>
            <w:r w:rsidRPr="000D278E">
              <w:rPr>
                <w:sz w:val="20"/>
                <w:szCs w:val="20"/>
                <w:lang w:val="tr-TR"/>
              </w:rPr>
              <w:t>İlgili değil</w:t>
            </w:r>
          </w:p>
        </w:tc>
        <w:tc>
          <w:tcPr>
            <w:tcW w:w="1158" w:type="pct"/>
          </w:tcPr>
          <w:p w14:paraId="0A6E22E9" w14:textId="77777777" w:rsidR="00C51D08" w:rsidRPr="000D278E" w:rsidRDefault="00657F50">
            <w:pPr>
              <w:pStyle w:val="Style11"/>
              <w:tabs>
                <w:tab w:val="left" w:leader="dot" w:pos="8424"/>
              </w:tabs>
              <w:spacing w:before="80" w:after="80" w:line="240" w:lineRule="auto"/>
              <w:jc w:val="both"/>
              <w:rPr>
                <w:sz w:val="20"/>
                <w:szCs w:val="20"/>
                <w:lang w:val="tr-TR"/>
              </w:rPr>
            </w:pPr>
            <w:r w:rsidRPr="000D278E">
              <w:rPr>
                <w:sz w:val="20"/>
                <w:szCs w:val="20"/>
                <w:lang w:val="tr-TR"/>
              </w:rPr>
              <w:t>Teklif Mektubu</w:t>
            </w:r>
            <w:r w:rsidR="00C51D08" w:rsidRPr="000D278E">
              <w:rPr>
                <w:sz w:val="20"/>
                <w:szCs w:val="20"/>
                <w:lang w:val="tr-TR"/>
              </w:rPr>
              <w:t>, Form CON-4</w:t>
            </w:r>
          </w:p>
        </w:tc>
      </w:tr>
      <w:tr w:rsidR="00645C31" w:rsidRPr="000D278E" w14:paraId="46C2C915" w14:textId="77777777" w:rsidTr="00B45150">
        <w:tc>
          <w:tcPr>
            <w:tcW w:w="185" w:type="pct"/>
            <w:vMerge/>
          </w:tcPr>
          <w:p w14:paraId="6AB50B4F" w14:textId="77777777" w:rsidR="00C51D08" w:rsidRPr="000D278E" w:rsidRDefault="00C51D08">
            <w:pPr>
              <w:pStyle w:val="Style11"/>
              <w:tabs>
                <w:tab w:val="left" w:leader="dot" w:pos="8424"/>
              </w:tabs>
              <w:spacing w:line="240" w:lineRule="auto"/>
              <w:jc w:val="both"/>
              <w:rPr>
                <w:sz w:val="20"/>
                <w:szCs w:val="20"/>
                <w:lang w:val="tr-TR"/>
              </w:rPr>
            </w:pPr>
          </w:p>
        </w:tc>
        <w:tc>
          <w:tcPr>
            <w:tcW w:w="578" w:type="pct"/>
            <w:vMerge/>
          </w:tcPr>
          <w:p w14:paraId="3E7FD527" w14:textId="77777777" w:rsidR="00C51D08" w:rsidRPr="000D278E" w:rsidRDefault="00C51D08">
            <w:pPr>
              <w:pStyle w:val="Style11"/>
              <w:tabs>
                <w:tab w:val="left" w:leader="dot" w:pos="8424"/>
              </w:tabs>
              <w:spacing w:before="80" w:after="80" w:line="240" w:lineRule="auto"/>
              <w:jc w:val="both"/>
              <w:rPr>
                <w:b/>
                <w:sz w:val="22"/>
                <w:szCs w:val="22"/>
                <w:lang w:val="tr-TR"/>
              </w:rPr>
            </w:pPr>
          </w:p>
        </w:tc>
        <w:tc>
          <w:tcPr>
            <w:tcW w:w="959" w:type="pct"/>
          </w:tcPr>
          <w:p w14:paraId="492111E2" w14:textId="3CE79B44" w:rsidR="00C51D08" w:rsidRPr="000D278E" w:rsidRDefault="003649A4">
            <w:pPr>
              <w:jc w:val="both"/>
              <w:rPr>
                <w:sz w:val="20"/>
                <w:lang w:val="tr-TR"/>
              </w:rPr>
            </w:pPr>
            <w:r w:rsidRPr="000D278E">
              <w:rPr>
                <w:color w:val="000000" w:themeColor="text1"/>
                <w:sz w:val="20"/>
                <w:szCs w:val="20"/>
                <w:lang w:val="tr-TR"/>
              </w:rPr>
              <w:t xml:space="preserve">Eğer Teklif sahibi daha önce CSİ/CT yükümlülüklerine uyulmaması sebebiyle Banka tarafından ihalelerden men edilmiş ise, Teklif Sahibi ya (i)  söz konusu men işlemi ile ilgili olarak kendi lehine verilmiş olan bir tahkim kararının kanıtlarını sunar;  ya (ii) CSİ/CT önleme ve müdahale yükümlülüklerini yerine </w:t>
            </w:r>
            <w:r w:rsidRPr="000D278E">
              <w:rPr>
                <w:color w:val="000000" w:themeColor="text1"/>
                <w:sz w:val="20"/>
                <w:szCs w:val="20"/>
                <w:lang w:val="tr-TR"/>
              </w:rPr>
              <w:lastRenderedPageBreak/>
              <w:t>getirmek için yeterli kapasiteye ve kararlılığa sahip olduğunu gösterir; ya da (iii) Banka tarafından finanse edilen başka bir yapım işleri sözleşmesi kapsamında söz konusu kapasiteyi ve kararlılığı zaten göstermiş olduğuna dair kanıtlar</w:t>
            </w:r>
            <w:r w:rsidR="00354B62" w:rsidRPr="000D278E">
              <w:rPr>
                <w:color w:val="000000" w:themeColor="text1"/>
                <w:sz w:val="20"/>
                <w:szCs w:val="20"/>
                <w:lang w:val="tr-TR"/>
              </w:rPr>
              <w:t>ı</w:t>
            </w:r>
            <w:r w:rsidRPr="000D278E">
              <w:rPr>
                <w:color w:val="000000" w:themeColor="text1"/>
                <w:sz w:val="20"/>
                <w:szCs w:val="20"/>
                <w:lang w:val="tr-TR"/>
              </w:rPr>
              <w:t xml:space="preserve"> sunar</w:t>
            </w:r>
            <w:r w:rsidR="00C51D08" w:rsidRPr="000D278E">
              <w:rPr>
                <w:color w:val="000000" w:themeColor="text1"/>
                <w:sz w:val="20"/>
                <w:szCs w:val="20"/>
                <w:lang w:val="tr-TR"/>
              </w:rPr>
              <w:t>.</w:t>
            </w:r>
          </w:p>
        </w:tc>
        <w:tc>
          <w:tcPr>
            <w:tcW w:w="444" w:type="pct"/>
            <w:vAlign w:val="center"/>
          </w:tcPr>
          <w:p w14:paraId="14B7E757" w14:textId="77777777" w:rsidR="00C51D08" w:rsidRPr="000D278E" w:rsidRDefault="00657F50">
            <w:pPr>
              <w:pStyle w:val="Style11"/>
              <w:tabs>
                <w:tab w:val="left" w:leader="dot" w:pos="4380"/>
              </w:tabs>
              <w:spacing w:before="41" w:after="41" w:line="240" w:lineRule="auto"/>
              <w:jc w:val="center"/>
              <w:rPr>
                <w:sz w:val="20"/>
                <w:szCs w:val="20"/>
                <w:lang w:val="tr-TR"/>
              </w:rPr>
            </w:pPr>
            <w:r w:rsidRPr="000D278E">
              <w:rPr>
                <w:sz w:val="20"/>
                <w:szCs w:val="20"/>
                <w:lang w:val="tr-TR"/>
              </w:rPr>
              <w:lastRenderedPageBreak/>
              <w:t xml:space="preserve">Gerekliliği karşılamalıdır </w:t>
            </w:r>
          </w:p>
          <w:p w14:paraId="6E32BF15" w14:textId="77777777" w:rsidR="00C51D08" w:rsidRPr="000D278E" w:rsidRDefault="00C51D08">
            <w:pPr>
              <w:pStyle w:val="Style11"/>
              <w:tabs>
                <w:tab w:val="left" w:leader="dot" w:pos="8424"/>
              </w:tabs>
              <w:spacing w:before="80" w:after="80" w:line="240" w:lineRule="auto"/>
              <w:jc w:val="both"/>
              <w:rPr>
                <w:sz w:val="20"/>
                <w:lang w:val="tr-TR"/>
              </w:rPr>
            </w:pPr>
            <w:r w:rsidRPr="000D278E">
              <w:rPr>
                <w:sz w:val="20"/>
                <w:szCs w:val="20"/>
                <w:lang w:val="tr-TR"/>
              </w:rPr>
              <w:t>(</w:t>
            </w:r>
            <w:r w:rsidR="00657F50" w:rsidRPr="000D278E">
              <w:rPr>
                <w:sz w:val="20"/>
                <w:szCs w:val="20"/>
                <w:lang w:val="tr-TR"/>
              </w:rPr>
              <w:t xml:space="preserve">Teklif Sahibi tarafından önerilen her bir alt yüklenici dahil olmak </w:t>
            </w:r>
            <w:r w:rsidR="00657F50" w:rsidRPr="000D278E">
              <w:rPr>
                <w:sz w:val="20"/>
                <w:szCs w:val="20"/>
                <w:lang w:val="tr-TR"/>
              </w:rPr>
              <w:lastRenderedPageBreak/>
              <w:t>üzere</w:t>
            </w:r>
            <w:r w:rsidRPr="000D278E">
              <w:rPr>
                <w:spacing w:val="-2"/>
                <w:sz w:val="20"/>
                <w:szCs w:val="20"/>
                <w:lang w:val="tr-TR"/>
              </w:rPr>
              <w:t>)</w:t>
            </w:r>
          </w:p>
        </w:tc>
        <w:tc>
          <w:tcPr>
            <w:tcW w:w="444" w:type="pct"/>
            <w:vAlign w:val="center"/>
          </w:tcPr>
          <w:p w14:paraId="2BD97799" w14:textId="77777777" w:rsidR="00C51D08" w:rsidRPr="000D278E" w:rsidRDefault="00657F50" w:rsidP="00955FBC">
            <w:pPr>
              <w:pStyle w:val="Style11"/>
              <w:tabs>
                <w:tab w:val="left" w:leader="dot" w:pos="4380"/>
              </w:tabs>
              <w:spacing w:before="41" w:after="41" w:line="240" w:lineRule="auto"/>
              <w:jc w:val="center"/>
              <w:rPr>
                <w:sz w:val="20"/>
                <w:lang w:val="tr-TR"/>
              </w:rPr>
            </w:pPr>
            <w:r w:rsidRPr="000D278E">
              <w:rPr>
                <w:sz w:val="20"/>
                <w:szCs w:val="20"/>
                <w:lang w:val="tr-TR"/>
              </w:rPr>
              <w:lastRenderedPageBreak/>
              <w:t>İlgili değil</w:t>
            </w:r>
          </w:p>
        </w:tc>
        <w:tc>
          <w:tcPr>
            <w:tcW w:w="591" w:type="pct"/>
            <w:vAlign w:val="center"/>
          </w:tcPr>
          <w:p w14:paraId="50CE02DF" w14:textId="77777777" w:rsidR="00657F50" w:rsidRPr="000D278E" w:rsidRDefault="00657F50">
            <w:pPr>
              <w:pStyle w:val="Style11"/>
              <w:tabs>
                <w:tab w:val="left" w:leader="dot" w:pos="4380"/>
              </w:tabs>
              <w:spacing w:before="41" w:after="41" w:line="240" w:lineRule="auto"/>
              <w:jc w:val="center"/>
              <w:rPr>
                <w:sz w:val="20"/>
                <w:szCs w:val="20"/>
                <w:lang w:val="tr-TR"/>
              </w:rPr>
            </w:pPr>
            <w:r w:rsidRPr="000D278E">
              <w:rPr>
                <w:sz w:val="20"/>
                <w:szCs w:val="20"/>
                <w:lang w:val="tr-TR"/>
              </w:rPr>
              <w:t xml:space="preserve">Gerekliliği karşılamalıdır </w:t>
            </w:r>
          </w:p>
          <w:p w14:paraId="0A50FA22" w14:textId="77777777" w:rsidR="00C51D08" w:rsidRPr="000D278E" w:rsidRDefault="00C51D08">
            <w:pPr>
              <w:pStyle w:val="Style11"/>
              <w:tabs>
                <w:tab w:val="left" w:leader="dot" w:pos="8424"/>
              </w:tabs>
              <w:spacing w:before="80" w:after="80" w:line="240" w:lineRule="auto"/>
              <w:jc w:val="both"/>
              <w:rPr>
                <w:sz w:val="20"/>
                <w:szCs w:val="20"/>
                <w:lang w:val="tr-TR"/>
              </w:rPr>
            </w:pPr>
            <w:r w:rsidRPr="000D278E">
              <w:rPr>
                <w:sz w:val="20"/>
                <w:szCs w:val="20"/>
                <w:lang w:val="tr-TR"/>
              </w:rPr>
              <w:t>(</w:t>
            </w:r>
            <w:r w:rsidR="00657F50" w:rsidRPr="000D278E">
              <w:rPr>
                <w:sz w:val="20"/>
                <w:szCs w:val="20"/>
                <w:lang w:val="tr-TR"/>
              </w:rPr>
              <w:t>Teklif Sahibi tarafından önerilen her bir alt yüklenici dahil olmak üzere</w:t>
            </w:r>
            <w:r w:rsidRPr="000D278E">
              <w:rPr>
                <w:spacing w:val="-2"/>
                <w:sz w:val="20"/>
                <w:szCs w:val="20"/>
                <w:lang w:val="tr-TR"/>
              </w:rPr>
              <w:t>)</w:t>
            </w:r>
            <w:r w:rsidRPr="000D278E">
              <w:rPr>
                <w:rStyle w:val="DipnotBavurusu"/>
                <w:spacing w:val="-2"/>
                <w:sz w:val="20"/>
                <w:szCs w:val="20"/>
                <w:lang w:val="tr-TR"/>
              </w:rPr>
              <w:t xml:space="preserve"> </w:t>
            </w:r>
          </w:p>
        </w:tc>
        <w:tc>
          <w:tcPr>
            <w:tcW w:w="641" w:type="pct"/>
            <w:vAlign w:val="center"/>
          </w:tcPr>
          <w:p w14:paraId="5F98AB03" w14:textId="77777777" w:rsidR="00C51D08" w:rsidRPr="000D278E" w:rsidRDefault="00657F50" w:rsidP="00955FBC">
            <w:pPr>
              <w:pStyle w:val="Style11"/>
              <w:tabs>
                <w:tab w:val="left" w:leader="dot" w:pos="4380"/>
              </w:tabs>
              <w:spacing w:before="41" w:after="41" w:line="240" w:lineRule="auto"/>
              <w:jc w:val="center"/>
              <w:rPr>
                <w:sz w:val="20"/>
                <w:lang w:val="tr-TR"/>
              </w:rPr>
            </w:pPr>
            <w:r w:rsidRPr="000D278E">
              <w:rPr>
                <w:sz w:val="20"/>
                <w:szCs w:val="20"/>
                <w:lang w:val="tr-TR"/>
              </w:rPr>
              <w:t>İlgili değil</w:t>
            </w:r>
          </w:p>
        </w:tc>
        <w:tc>
          <w:tcPr>
            <w:tcW w:w="1158" w:type="pct"/>
            <w:vAlign w:val="center"/>
          </w:tcPr>
          <w:p w14:paraId="7EE588EC" w14:textId="77777777" w:rsidR="00C51D08" w:rsidRPr="000D278E" w:rsidRDefault="00657F50">
            <w:pPr>
              <w:pStyle w:val="Style11"/>
              <w:tabs>
                <w:tab w:val="left" w:leader="dot" w:pos="8424"/>
              </w:tabs>
              <w:spacing w:before="80" w:after="80" w:line="240" w:lineRule="auto"/>
              <w:jc w:val="both"/>
              <w:rPr>
                <w:sz w:val="20"/>
                <w:szCs w:val="20"/>
                <w:lang w:val="tr-TR"/>
              </w:rPr>
            </w:pPr>
            <w:r w:rsidRPr="000D278E">
              <w:rPr>
                <w:sz w:val="20"/>
                <w:szCs w:val="20"/>
                <w:lang w:val="tr-TR"/>
              </w:rPr>
              <w:t>Teklif Mektubu</w:t>
            </w:r>
            <w:r w:rsidR="00C51D08" w:rsidRPr="000D278E">
              <w:rPr>
                <w:sz w:val="20"/>
                <w:szCs w:val="20"/>
                <w:lang w:val="tr-TR"/>
              </w:rPr>
              <w:t>, Form CON-4</w:t>
            </w:r>
          </w:p>
        </w:tc>
      </w:tr>
      <w:tr w:rsidR="006800ED" w:rsidRPr="000D278E" w14:paraId="26846597" w14:textId="77777777" w:rsidTr="00215E99">
        <w:tc>
          <w:tcPr>
            <w:tcW w:w="5000" w:type="pct"/>
            <w:gridSpan w:val="8"/>
            <w:shd w:val="clear" w:color="auto" w:fill="7F7F7F" w:themeFill="text1" w:themeFillTint="80"/>
          </w:tcPr>
          <w:p w14:paraId="39A91481" w14:textId="7D8805FD" w:rsidR="00F82CA6" w:rsidRPr="000D278E" w:rsidRDefault="00F82CA6">
            <w:pPr>
              <w:pStyle w:val="Style11"/>
              <w:tabs>
                <w:tab w:val="left" w:leader="dot" w:pos="8424"/>
              </w:tabs>
              <w:spacing w:line="240" w:lineRule="auto"/>
              <w:jc w:val="both"/>
              <w:rPr>
                <w:color w:val="FFFFFF" w:themeColor="background1"/>
                <w:lang w:val="tr-TR"/>
              </w:rPr>
            </w:pPr>
            <w:bookmarkStart w:id="282" w:name="_Toc446329272"/>
            <w:r w:rsidRPr="000D278E">
              <w:rPr>
                <w:b/>
                <w:color w:val="FFFFFF" w:themeColor="background1"/>
                <w:sz w:val="20"/>
                <w:lang w:val="tr-TR"/>
              </w:rPr>
              <w:t xml:space="preserve">3. </w:t>
            </w:r>
            <w:r w:rsidR="004469C4" w:rsidRPr="000D278E">
              <w:rPr>
                <w:b/>
                <w:color w:val="FFFFFF" w:themeColor="background1"/>
                <w:sz w:val="20"/>
                <w:lang w:val="tr-TR"/>
              </w:rPr>
              <w:t>Finansal Durum ve Performans</w:t>
            </w:r>
            <w:bookmarkEnd w:id="282"/>
          </w:p>
        </w:tc>
      </w:tr>
      <w:tr w:rsidR="00B45150" w:rsidRPr="000D278E" w14:paraId="1D9B90A8" w14:textId="77777777" w:rsidTr="00B45150">
        <w:trPr>
          <w:trHeight w:val="1604"/>
        </w:trPr>
        <w:tc>
          <w:tcPr>
            <w:tcW w:w="185" w:type="pct"/>
            <w:tcBorders>
              <w:bottom w:val="single" w:sz="4" w:space="0" w:color="auto"/>
            </w:tcBorders>
          </w:tcPr>
          <w:p w14:paraId="403A2BB2"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3.1</w:t>
            </w:r>
          </w:p>
        </w:tc>
        <w:tc>
          <w:tcPr>
            <w:tcW w:w="578" w:type="pct"/>
            <w:tcBorders>
              <w:bottom w:val="single" w:sz="4" w:space="0" w:color="auto"/>
            </w:tcBorders>
          </w:tcPr>
          <w:p w14:paraId="12AB1D57" w14:textId="77777777" w:rsidR="004469C4" w:rsidRPr="000D278E" w:rsidRDefault="004469C4">
            <w:pPr>
              <w:pStyle w:val="Style11"/>
              <w:tabs>
                <w:tab w:val="left" w:leader="dot" w:pos="8424"/>
              </w:tabs>
              <w:spacing w:line="240" w:lineRule="auto"/>
              <w:jc w:val="both"/>
              <w:rPr>
                <w:b/>
                <w:sz w:val="20"/>
                <w:lang w:val="tr-TR"/>
              </w:rPr>
            </w:pPr>
            <w:r w:rsidRPr="000D278E">
              <w:rPr>
                <w:b/>
                <w:sz w:val="20"/>
                <w:lang w:val="tr-TR"/>
              </w:rPr>
              <w:t xml:space="preserve">Finansal Kapasite </w:t>
            </w:r>
          </w:p>
        </w:tc>
        <w:tc>
          <w:tcPr>
            <w:tcW w:w="959" w:type="pct"/>
            <w:tcBorders>
              <w:bottom w:val="single" w:sz="4" w:space="0" w:color="auto"/>
            </w:tcBorders>
          </w:tcPr>
          <w:p w14:paraId="19304425" w14:textId="078EB812" w:rsidR="00F17811" w:rsidRPr="00766DC2" w:rsidRDefault="00BB687F" w:rsidP="00866215">
            <w:pPr>
              <w:pStyle w:val="Style11"/>
              <w:tabs>
                <w:tab w:val="left" w:leader="dot" w:pos="8424"/>
              </w:tabs>
              <w:spacing w:line="240" w:lineRule="auto"/>
              <w:ind w:right="-23"/>
              <w:jc w:val="both"/>
              <w:rPr>
                <w:sz w:val="20"/>
                <w:lang w:val="tr-TR"/>
              </w:rPr>
            </w:pPr>
            <w:r w:rsidRPr="00766DC2">
              <w:rPr>
                <w:sz w:val="20"/>
                <w:lang w:val="tr-TR"/>
              </w:rPr>
              <w:t xml:space="preserve">(i) </w:t>
            </w:r>
            <w:bookmarkStart w:id="283" w:name="_Hlk499169794"/>
            <w:r w:rsidR="00F17811" w:rsidRPr="00766DC2">
              <w:rPr>
                <w:sz w:val="20"/>
                <w:lang w:val="tr-TR"/>
              </w:rPr>
              <w:t xml:space="preserve">  Teklif Sahibinin mevcut kullanılmamış nakit kredi olanaklarının minimum miktarının </w:t>
            </w:r>
            <w:r w:rsidR="00C70056">
              <w:rPr>
                <w:b/>
                <w:sz w:val="20"/>
                <w:lang w:val="tr-TR"/>
              </w:rPr>
              <w:t>90</w:t>
            </w:r>
            <w:r w:rsidR="00F17811" w:rsidRPr="00766DC2">
              <w:rPr>
                <w:b/>
                <w:sz w:val="20"/>
                <w:lang w:val="tr-TR"/>
              </w:rPr>
              <w:t>.000.000,00 TL veya eşdeğeri</w:t>
            </w:r>
            <w:r w:rsidR="00F17811" w:rsidRPr="00766DC2">
              <w:rPr>
                <w:sz w:val="20"/>
                <w:lang w:val="tr-TR"/>
              </w:rPr>
              <w:t xml:space="preserve"> olması gerekmektedir.</w:t>
            </w:r>
          </w:p>
          <w:bookmarkEnd w:id="283"/>
          <w:p w14:paraId="6D3770D2" w14:textId="77777777" w:rsidR="004469C4" w:rsidRPr="00866215" w:rsidRDefault="004469C4" w:rsidP="00866215">
            <w:pPr>
              <w:pStyle w:val="Style11"/>
              <w:tabs>
                <w:tab w:val="left" w:leader="dot" w:pos="8424"/>
              </w:tabs>
              <w:spacing w:line="240" w:lineRule="auto"/>
              <w:ind w:right="-23"/>
              <w:jc w:val="both"/>
              <w:rPr>
                <w:sz w:val="20"/>
                <w:highlight w:val="yellow"/>
                <w:lang w:val="tr-TR"/>
              </w:rPr>
            </w:pPr>
          </w:p>
        </w:tc>
        <w:tc>
          <w:tcPr>
            <w:tcW w:w="444" w:type="pct"/>
            <w:tcBorders>
              <w:bottom w:val="single" w:sz="4" w:space="0" w:color="auto"/>
            </w:tcBorders>
          </w:tcPr>
          <w:p w14:paraId="02F02307"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Borders>
              <w:bottom w:val="single" w:sz="4" w:space="0" w:color="auto"/>
            </w:tcBorders>
          </w:tcPr>
          <w:p w14:paraId="517C6509"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Şartı sağlamalıdır</w:t>
            </w:r>
          </w:p>
        </w:tc>
        <w:tc>
          <w:tcPr>
            <w:tcW w:w="591" w:type="pct"/>
            <w:tcBorders>
              <w:bottom w:val="single" w:sz="4" w:space="0" w:color="auto"/>
            </w:tcBorders>
          </w:tcPr>
          <w:p w14:paraId="2C3CEB88"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Uygulanmayacaktır.</w:t>
            </w:r>
          </w:p>
        </w:tc>
        <w:tc>
          <w:tcPr>
            <w:tcW w:w="641" w:type="pct"/>
            <w:tcBorders>
              <w:bottom w:val="single" w:sz="4" w:space="0" w:color="auto"/>
            </w:tcBorders>
          </w:tcPr>
          <w:p w14:paraId="3824820B" w14:textId="77777777" w:rsidR="004469C4" w:rsidRPr="000D278E" w:rsidRDefault="004469C4">
            <w:pPr>
              <w:jc w:val="both"/>
              <w:rPr>
                <w:sz w:val="20"/>
                <w:lang w:val="tr-TR"/>
              </w:rPr>
            </w:pPr>
            <w:r w:rsidRPr="000D278E">
              <w:rPr>
                <w:sz w:val="20"/>
                <w:lang w:val="tr-TR"/>
              </w:rPr>
              <w:t>Uygulanmayacaktır.</w:t>
            </w:r>
          </w:p>
        </w:tc>
        <w:tc>
          <w:tcPr>
            <w:tcW w:w="1158" w:type="pct"/>
            <w:tcBorders>
              <w:bottom w:val="single" w:sz="4" w:space="0" w:color="auto"/>
            </w:tcBorders>
          </w:tcPr>
          <w:p w14:paraId="6B9DBE54" w14:textId="77777777"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Form FIN – 3.1, ekleri ile birlikte </w:t>
            </w:r>
          </w:p>
        </w:tc>
      </w:tr>
      <w:tr w:rsidR="00645C31" w:rsidRPr="000D278E" w14:paraId="63031E29" w14:textId="77777777" w:rsidTr="00B45150">
        <w:tc>
          <w:tcPr>
            <w:tcW w:w="185" w:type="pct"/>
            <w:tcBorders>
              <w:bottom w:val="nil"/>
            </w:tcBorders>
          </w:tcPr>
          <w:p w14:paraId="7409457C" w14:textId="77777777" w:rsidR="004469C4" w:rsidRPr="000D278E" w:rsidRDefault="004469C4">
            <w:pPr>
              <w:pStyle w:val="Style11"/>
              <w:tabs>
                <w:tab w:val="left" w:leader="dot" w:pos="8424"/>
              </w:tabs>
              <w:spacing w:line="240" w:lineRule="auto"/>
              <w:jc w:val="both"/>
              <w:rPr>
                <w:sz w:val="20"/>
                <w:lang w:val="tr-TR"/>
              </w:rPr>
            </w:pPr>
          </w:p>
        </w:tc>
        <w:tc>
          <w:tcPr>
            <w:tcW w:w="578" w:type="pct"/>
            <w:tcBorders>
              <w:bottom w:val="nil"/>
            </w:tcBorders>
          </w:tcPr>
          <w:p w14:paraId="22BB98B0" w14:textId="77777777" w:rsidR="004469C4" w:rsidRPr="000D278E" w:rsidRDefault="004469C4">
            <w:pPr>
              <w:pStyle w:val="Style11"/>
              <w:tabs>
                <w:tab w:val="left" w:leader="dot" w:pos="8424"/>
              </w:tabs>
              <w:spacing w:line="240" w:lineRule="auto"/>
              <w:jc w:val="both"/>
              <w:rPr>
                <w:b/>
                <w:sz w:val="20"/>
                <w:lang w:val="tr-TR"/>
              </w:rPr>
            </w:pPr>
          </w:p>
        </w:tc>
        <w:tc>
          <w:tcPr>
            <w:tcW w:w="959" w:type="pct"/>
            <w:tcBorders>
              <w:bottom w:val="nil"/>
            </w:tcBorders>
          </w:tcPr>
          <w:p w14:paraId="11DD6E7C" w14:textId="49BBA926"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(ii) </w:t>
            </w:r>
            <w:r w:rsidR="001865A3" w:rsidRPr="000D278E">
              <w:rPr>
                <w:sz w:val="20"/>
                <w:lang w:val="tr-TR"/>
              </w:rPr>
              <w:t>Teklif Sahipleri</w:t>
            </w:r>
            <w:r w:rsidRPr="000D278E">
              <w:rPr>
                <w:sz w:val="20"/>
                <w:lang w:val="tr-TR"/>
              </w:rPr>
              <w:t xml:space="preserve"> ayrıca, halihazırda devam etmekte olan işler ve gelecekteki sözleşme taahhütleri için nakit akışı gerekliliklerini karşılamak için yeterli finansman kaynaklarına sahip olduğunu, </w:t>
            </w:r>
            <w:r w:rsidR="00CF0770" w:rsidRPr="000D278E">
              <w:rPr>
                <w:sz w:val="20"/>
                <w:lang w:val="tr-TR"/>
              </w:rPr>
              <w:t>İşvereni</w:t>
            </w:r>
            <w:r w:rsidRPr="000D278E">
              <w:rPr>
                <w:sz w:val="20"/>
                <w:lang w:val="tr-TR"/>
              </w:rPr>
              <w:t xml:space="preserve"> tatmin edici şekilde, gösterecektir.</w:t>
            </w:r>
          </w:p>
        </w:tc>
        <w:tc>
          <w:tcPr>
            <w:tcW w:w="444" w:type="pct"/>
            <w:tcBorders>
              <w:bottom w:val="nil"/>
            </w:tcBorders>
          </w:tcPr>
          <w:p w14:paraId="76E436A7"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444" w:type="pct"/>
            <w:tcBorders>
              <w:bottom w:val="nil"/>
            </w:tcBorders>
            <w:shd w:val="clear" w:color="auto" w:fill="auto"/>
          </w:tcPr>
          <w:p w14:paraId="2C1199EF"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591" w:type="pct"/>
            <w:tcBorders>
              <w:bottom w:val="nil"/>
            </w:tcBorders>
          </w:tcPr>
          <w:p w14:paraId="3A4B23A4"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Uygulanmayacaktır.</w:t>
            </w:r>
          </w:p>
        </w:tc>
        <w:tc>
          <w:tcPr>
            <w:tcW w:w="641" w:type="pct"/>
            <w:tcBorders>
              <w:bottom w:val="nil"/>
            </w:tcBorders>
          </w:tcPr>
          <w:p w14:paraId="6FA31ECC"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Uygulanmayacaktır.</w:t>
            </w:r>
          </w:p>
        </w:tc>
        <w:tc>
          <w:tcPr>
            <w:tcW w:w="1158" w:type="pct"/>
            <w:tcBorders>
              <w:bottom w:val="nil"/>
            </w:tcBorders>
          </w:tcPr>
          <w:p w14:paraId="5FE1583E" w14:textId="77777777" w:rsidR="004469C4" w:rsidRPr="000D278E" w:rsidRDefault="004469C4">
            <w:pPr>
              <w:pStyle w:val="Style11"/>
              <w:tabs>
                <w:tab w:val="left" w:leader="dot" w:pos="8424"/>
              </w:tabs>
              <w:spacing w:line="240" w:lineRule="auto"/>
              <w:jc w:val="both"/>
              <w:rPr>
                <w:sz w:val="20"/>
                <w:lang w:val="tr-TR"/>
              </w:rPr>
            </w:pPr>
          </w:p>
        </w:tc>
      </w:tr>
      <w:tr w:rsidR="00645C31" w:rsidRPr="000D278E" w14:paraId="6F2ADC54" w14:textId="77777777" w:rsidTr="00B45150">
        <w:tc>
          <w:tcPr>
            <w:tcW w:w="185" w:type="pct"/>
            <w:tcBorders>
              <w:top w:val="single" w:sz="4" w:space="0" w:color="auto"/>
              <w:bottom w:val="nil"/>
            </w:tcBorders>
          </w:tcPr>
          <w:p w14:paraId="09A8EA5B" w14:textId="77777777" w:rsidR="004469C4" w:rsidRPr="000D278E" w:rsidRDefault="004469C4">
            <w:pPr>
              <w:pStyle w:val="Style11"/>
              <w:tabs>
                <w:tab w:val="left" w:leader="dot" w:pos="8424"/>
              </w:tabs>
              <w:spacing w:line="240" w:lineRule="auto"/>
              <w:jc w:val="both"/>
              <w:rPr>
                <w:sz w:val="20"/>
                <w:lang w:val="tr-TR"/>
              </w:rPr>
            </w:pPr>
          </w:p>
        </w:tc>
        <w:tc>
          <w:tcPr>
            <w:tcW w:w="578" w:type="pct"/>
            <w:tcBorders>
              <w:top w:val="single" w:sz="4" w:space="0" w:color="auto"/>
              <w:bottom w:val="nil"/>
            </w:tcBorders>
          </w:tcPr>
          <w:p w14:paraId="30336845" w14:textId="77777777" w:rsidR="004469C4" w:rsidRPr="000D278E" w:rsidRDefault="004469C4">
            <w:pPr>
              <w:pStyle w:val="Style11"/>
              <w:tabs>
                <w:tab w:val="left" w:leader="dot" w:pos="8424"/>
              </w:tabs>
              <w:spacing w:line="240" w:lineRule="auto"/>
              <w:jc w:val="both"/>
              <w:rPr>
                <w:b/>
                <w:sz w:val="20"/>
                <w:lang w:val="tr-TR"/>
              </w:rPr>
            </w:pPr>
          </w:p>
        </w:tc>
        <w:tc>
          <w:tcPr>
            <w:tcW w:w="959" w:type="pct"/>
            <w:tcBorders>
              <w:top w:val="single" w:sz="4" w:space="0" w:color="auto"/>
              <w:bottom w:val="nil"/>
            </w:tcBorders>
          </w:tcPr>
          <w:p w14:paraId="3F33F649" w14:textId="1E396D6A" w:rsidR="004469C4" w:rsidRPr="000D278E" w:rsidRDefault="004469C4">
            <w:pPr>
              <w:pStyle w:val="Style11"/>
              <w:tabs>
                <w:tab w:val="left" w:leader="dot" w:pos="8424"/>
              </w:tabs>
              <w:spacing w:line="240" w:lineRule="auto"/>
              <w:jc w:val="both"/>
              <w:rPr>
                <w:sz w:val="20"/>
                <w:lang w:val="tr-TR"/>
              </w:rPr>
            </w:pPr>
            <w:r w:rsidRPr="000D278E">
              <w:rPr>
                <w:sz w:val="20"/>
                <w:lang w:val="tr-TR"/>
              </w:rPr>
              <w:t xml:space="preserve">(iii) </w:t>
            </w:r>
            <w:bookmarkStart w:id="284" w:name="_Hlk499170221"/>
            <w:r w:rsidR="00D026A8" w:rsidRPr="000D278E">
              <w:rPr>
                <w:sz w:val="20"/>
                <w:lang w:val="tr-TR"/>
              </w:rPr>
              <w:t>Son</w:t>
            </w:r>
            <w:r w:rsidR="00D026A8" w:rsidRPr="000D278E">
              <w:rPr>
                <w:b/>
                <w:bCs/>
                <w:sz w:val="20"/>
                <w:lang w:val="tr-TR"/>
              </w:rPr>
              <w:t xml:space="preserve"> </w:t>
            </w:r>
            <w:r w:rsidR="00BB687F" w:rsidRPr="000D278E">
              <w:rPr>
                <w:sz w:val="20"/>
                <w:lang w:val="tr-TR"/>
              </w:rPr>
              <w:t xml:space="preserve"> </w:t>
            </w:r>
            <w:r w:rsidR="00B50840" w:rsidRPr="000D278E">
              <w:rPr>
                <w:sz w:val="20"/>
                <w:lang w:val="tr-TR"/>
              </w:rPr>
              <w:t>3</w:t>
            </w:r>
            <w:r w:rsidR="009D0219" w:rsidRPr="000D278E">
              <w:rPr>
                <w:sz w:val="20"/>
                <w:lang w:val="tr-TR"/>
              </w:rPr>
              <w:t xml:space="preserve"> (</w:t>
            </w:r>
            <w:r w:rsidR="00B50840" w:rsidRPr="000D278E">
              <w:rPr>
                <w:sz w:val="20"/>
                <w:lang w:val="tr-TR"/>
              </w:rPr>
              <w:t>üç</w:t>
            </w:r>
            <w:r w:rsidR="009D0219" w:rsidRPr="000D278E">
              <w:rPr>
                <w:sz w:val="20"/>
                <w:lang w:val="tr-TR"/>
              </w:rPr>
              <w:t xml:space="preserve">) yıla </w:t>
            </w:r>
            <w:r w:rsidRPr="000D278E">
              <w:rPr>
                <w:sz w:val="20"/>
                <w:lang w:val="tr-TR"/>
              </w:rPr>
              <w:t xml:space="preserve">ait Denetimden geçmiş bilançolar </w:t>
            </w:r>
            <w:r w:rsidR="00912F8C" w:rsidRPr="000D278E">
              <w:rPr>
                <w:sz w:val="20"/>
                <w:lang w:val="tr-TR"/>
              </w:rPr>
              <w:t xml:space="preserve">veya </w:t>
            </w:r>
            <w:r w:rsidR="00400660" w:rsidRPr="000D278E">
              <w:rPr>
                <w:sz w:val="20"/>
                <w:lang w:val="tr-TR"/>
              </w:rPr>
              <w:t>Teklif Sahibi</w:t>
            </w:r>
            <w:r w:rsidR="00912F8C" w:rsidRPr="000D278E">
              <w:rPr>
                <w:sz w:val="20"/>
                <w:lang w:val="tr-TR"/>
              </w:rPr>
              <w:t>nin</w:t>
            </w:r>
            <w:r w:rsidRPr="000D278E">
              <w:rPr>
                <w:sz w:val="20"/>
                <w:lang w:val="tr-TR"/>
              </w:rPr>
              <w:t xml:space="preserve"> ülkesindeki kanunlarda istenmemesi halinde, </w:t>
            </w:r>
            <w:r w:rsidR="00CF0770" w:rsidRPr="000D278E">
              <w:rPr>
                <w:sz w:val="20"/>
                <w:lang w:val="tr-TR"/>
              </w:rPr>
              <w:t>İşveren</w:t>
            </w:r>
            <w:r w:rsidRPr="000D278E">
              <w:rPr>
                <w:sz w:val="20"/>
                <w:lang w:val="tr-TR"/>
              </w:rPr>
              <w:t xml:space="preserve"> tarafından kabul edilebilecek başka mali tablolar sunulacaktır ve </w:t>
            </w:r>
            <w:r w:rsidR="00400660" w:rsidRPr="000D278E">
              <w:rPr>
                <w:sz w:val="20"/>
                <w:lang w:val="tr-TR"/>
              </w:rPr>
              <w:t>Teklif Sahibi</w:t>
            </w:r>
            <w:r w:rsidRPr="000D278E">
              <w:rPr>
                <w:sz w:val="20"/>
                <w:lang w:val="tr-TR"/>
              </w:rPr>
              <w:t>nin mevcut mali durumunun sağlam ve geleceğe dönük olarak uzun vadede karlı olduğunu göstermelidir.</w:t>
            </w:r>
            <w:bookmarkEnd w:id="284"/>
          </w:p>
          <w:p w14:paraId="477C127B" w14:textId="331ADBB4" w:rsidR="00BB687F" w:rsidRPr="000D278E" w:rsidRDefault="00BB687F">
            <w:pPr>
              <w:pStyle w:val="Style11"/>
              <w:tabs>
                <w:tab w:val="left" w:leader="dot" w:pos="8424"/>
              </w:tabs>
              <w:spacing w:line="240" w:lineRule="auto"/>
              <w:jc w:val="both"/>
              <w:rPr>
                <w:sz w:val="20"/>
                <w:lang w:val="tr-TR"/>
              </w:rPr>
            </w:pPr>
          </w:p>
        </w:tc>
        <w:tc>
          <w:tcPr>
            <w:tcW w:w="444" w:type="pct"/>
            <w:tcBorders>
              <w:top w:val="single" w:sz="4" w:space="0" w:color="auto"/>
              <w:bottom w:val="nil"/>
            </w:tcBorders>
          </w:tcPr>
          <w:p w14:paraId="7DDDC8DA"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444" w:type="pct"/>
            <w:tcBorders>
              <w:top w:val="single" w:sz="4" w:space="0" w:color="auto"/>
              <w:bottom w:val="nil"/>
            </w:tcBorders>
          </w:tcPr>
          <w:p w14:paraId="406F6109"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Uygulanmayacaktır.</w:t>
            </w:r>
          </w:p>
        </w:tc>
        <w:tc>
          <w:tcPr>
            <w:tcW w:w="591" w:type="pct"/>
            <w:tcBorders>
              <w:top w:val="single" w:sz="4" w:space="0" w:color="auto"/>
              <w:bottom w:val="nil"/>
            </w:tcBorders>
          </w:tcPr>
          <w:p w14:paraId="0BEA6A45"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641" w:type="pct"/>
            <w:tcBorders>
              <w:top w:val="single" w:sz="4" w:space="0" w:color="auto"/>
              <w:bottom w:val="nil"/>
            </w:tcBorders>
          </w:tcPr>
          <w:p w14:paraId="3AFB7DEF" w14:textId="77777777" w:rsidR="004469C4" w:rsidRPr="000D278E" w:rsidRDefault="004469C4">
            <w:pPr>
              <w:pStyle w:val="Style11"/>
              <w:tabs>
                <w:tab w:val="left" w:leader="dot" w:pos="8424"/>
              </w:tabs>
              <w:spacing w:line="240" w:lineRule="auto"/>
              <w:jc w:val="both"/>
              <w:rPr>
                <w:sz w:val="20"/>
                <w:szCs w:val="20"/>
                <w:lang w:val="tr-TR"/>
              </w:rPr>
            </w:pPr>
            <w:r w:rsidRPr="000D278E">
              <w:rPr>
                <w:sz w:val="20"/>
                <w:lang w:val="tr-TR"/>
              </w:rPr>
              <w:t>Uygulanmayacaktır.</w:t>
            </w:r>
          </w:p>
        </w:tc>
        <w:tc>
          <w:tcPr>
            <w:tcW w:w="1158" w:type="pct"/>
            <w:tcBorders>
              <w:top w:val="single" w:sz="4" w:space="0" w:color="auto"/>
              <w:bottom w:val="nil"/>
            </w:tcBorders>
          </w:tcPr>
          <w:p w14:paraId="5D1AFB63" w14:textId="77777777" w:rsidR="004469C4" w:rsidRPr="000D278E" w:rsidRDefault="004469C4">
            <w:pPr>
              <w:pStyle w:val="Style11"/>
              <w:tabs>
                <w:tab w:val="left" w:leader="dot" w:pos="8424"/>
              </w:tabs>
              <w:spacing w:line="240" w:lineRule="auto"/>
              <w:jc w:val="both"/>
              <w:rPr>
                <w:sz w:val="20"/>
                <w:lang w:val="tr-TR"/>
              </w:rPr>
            </w:pPr>
          </w:p>
        </w:tc>
      </w:tr>
      <w:tr w:rsidR="00645C31" w:rsidRPr="000D278E" w14:paraId="385DDAC1" w14:textId="77777777" w:rsidTr="00B45150">
        <w:tc>
          <w:tcPr>
            <w:tcW w:w="185" w:type="pct"/>
          </w:tcPr>
          <w:p w14:paraId="5A537AC6"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lastRenderedPageBreak/>
              <w:t>3.2</w:t>
            </w:r>
          </w:p>
        </w:tc>
        <w:tc>
          <w:tcPr>
            <w:tcW w:w="578" w:type="pct"/>
          </w:tcPr>
          <w:p w14:paraId="4F99EC4C" w14:textId="77777777" w:rsidR="0029048C" w:rsidRPr="000D278E" w:rsidRDefault="0029048C">
            <w:pPr>
              <w:pStyle w:val="Style11"/>
              <w:tabs>
                <w:tab w:val="left" w:leader="dot" w:pos="8424"/>
              </w:tabs>
              <w:spacing w:line="240" w:lineRule="auto"/>
              <w:jc w:val="both"/>
              <w:rPr>
                <w:b/>
                <w:sz w:val="20"/>
                <w:lang w:val="tr-TR"/>
              </w:rPr>
            </w:pPr>
            <w:r w:rsidRPr="000D278E">
              <w:rPr>
                <w:b/>
                <w:sz w:val="20"/>
                <w:lang w:val="tr-TR"/>
              </w:rPr>
              <w:t xml:space="preserve">Ortalama Yıllık İnşaat Cirosu </w:t>
            </w:r>
          </w:p>
        </w:tc>
        <w:tc>
          <w:tcPr>
            <w:tcW w:w="959" w:type="pct"/>
          </w:tcPr>
          <w:p w14:paraId="2FCD3202" w14:textId="3B73D819" w:rsidR="0029048C" w:rsidRPr="008B3641" w:rsidRDefault="009D0219" w:rsidP="00256A1E">
            <w:pPr>
              <w:pStyle w:val="Style11"/>
              <w:tabs>
                <w:tab w:val="left" w:leader="dot" w:pos="8424"/>
              </w:tabs>
              <w:spacing w:line="240" w:lineRule="auto"/>
              <w:jc w:val="both"/>
              <w:rPr>
                <w:sz w:val="20"/>
                <w:lang w:val="tr-TR"/>
              </w:rPr>
            </w:pPr>
            <w:r w:rsidRPr="008B3641">
              <w:rPr>
                <w:sz w:val="20"/>
                <w:lang w:val="tr-TR"/>
              </w:rPr>
              <w:t xml:space="preserve">Son </w:t>
            </w:r>
            <w:r w:rsidR="005B5D69" w:rsidRPr="008B3641">
              <w:rPr>
                <w:sz w:val="20"/>
                <w:lang w:val="tr-TR"/>
              </w:rPr>
              <w:t>3</w:t>
            </w:r>
            <w:r w:rsidR="0029048C" w:rsidRPr="008B3641">
              <w:rPr>
                <w:sz w:val="20"/>
                <w:lang w:val="tr-TR"/>
              </w:rPr>
              <w:t xml:space="preserve"> yılda tamamlanan veya devam eden sözleşmeler için alınan toplam belgelendirilmiş ödemelerin </w:t>
            </w:r>
            <w:r w:rsidR="00A506EA" w:rsidRPr="008B3641">
              <w:rPr>
                <w:sz w:val="20"/>
                <w:lang w:val="tr-TR"/>
              </w:rPr>
              <w:t xml:space="preserve">3 </w:t>
            </w:r>
            <w:r w:rsidR="007029F4" w:rsidRPr="008B3641">
              <w:rPr>
                <w:sz w:val="20"/>
                <w:lang w:val="tr-TR"/>
              </w:rPr>
              <w:t>(</w:t>
            </w:r>
            <w:r w:rsidR="00A506EA" w:rsidRPr="008B3641">
              <w:rPr>
                <w:sz w:val="20"/>
                <w:lang w:val="tr-TR"/>
              </w:rPr>
              <w:t>üç</w:t>
            </w:r>
            <w:r w:rsidR="007029F4" w:rsidRPr="008B3641">
              <w:rPr>
                <w:sz w:val="20"/>
                <w:lang w:val="tr-TR"/>
              </w:rPr>
              <w:t xml:space="preserve">) </w:t>
            </w:r>
            <w:r w:rsidR="0029048C" w:rsidRPr="008B3641">
              <w:rPr>
                <w:sz w:val="20"/>
                <w:lang w:val="tr-TR"/>
              </w:rPr>
              <w:t xml:space="preserve"> yıla bölünmesi ile hesaplanan asgari ortalama yıllık inşaat cirosu </w:t>
            </w:r>
            <w:r w:rsidR="00383D52" w:rsidRPr="008B3641">
              <w:rPr>
                <w:b/>
                <w:sz w:val="20"/>
                <w:lang w:val="tr-TR"/>
              </w:rPr>
              <w:t>1.</w:t>
            </w:r>
            <w:r w:rsidR="00C70056">
              <w:rPr>
                <w:b/>
                <w:sz w:val="20"/>
                <w:lang w:val="tr-TR"/>
              </w:rPr>
              <w:t>0</w:t>
            </w:r>
            <w:r w:rsidR="00C70056" w:rsidRPr="008B3641">
              <w:rPr>
                <w:b/>
                <w:bCs/>
                <w:sz w:val="20"/>
                <w:lang w:val="tr-TR"/>
              </w:rPr>
              <w:t>00</w:t>
            </w:r>
            <w:r w:rsidR="00A506EA" w:rsidRPr="008B3641">
              <w:rPr>
                <w:b/>
                <w:bCs/>
                <w:sz w:val="20"/>
                <w:lang w:val="tr-TR"/>
              </w:rPr>
              <w:t>.000.000,00 TL</w:t>
            </w:r>
            <w:r w:rsidR="0029048C" w:rsidRPr="008B3641">
              <w:rPr>
                <w:sz w:val="20"/>
                <w:lang w:val="tr-TR"/>
              </w:rPr>
              <w:t xml:space="preserve"> veya eşdeğeri olmalıdır.</w:t>
            </w:r>
          </w:p>
          <w:p w14:paraId="6E043CA2" w14:textId="19AB2332" w:rsidR="006800ED" w:rsidRPr="008B3641" w:rsidRDefault="006800ED">
            <w:pPr>
              <w:pStyle w:val="Style11"/>
              <w:tabs>
                <w:tab w:val="left" w:leader="dot" w:pos="8424"/>
              </w:tabs>
              <w:spacing w:line="240" w:lineRule="auto"/>
              <w:jc w:val="both"/>
              <w:rPr>
                <w:sz w:val="20"/>
                <w:lang w:val="tr-TR"/>
              </w:rPr>
            </w:pPr>
          </w:p>
        </w:tc>
        <w:tc>
          <w:tcPr>
            <w:tcW w:w="444" w:type="pct"/>
          </w:tcPr>
          <w:p w14:paraId="3396FEC0" w14:textId="77777777" w:rsidR="0029048C" w:rsidRPr="000D278E" w:rsidRDefault="0029048C">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444" w:type="pct"/>
          </w:tcPr>
          <w:p w14:paraId="42B7D4CE" w14:textId="77777777" w:rsidR="0029048C" w:rsidRPr="000D278E" w:rsidRDefault="0029048C">
            <w:pPr>
              <w:pStyle w:val="Style11"/>
              <w:tabs>
                <w:tab w:val="left" w:leader="dot" w:pos="8424"/>
              </w:tabs>
              <w:spacing w:line="240" w:lineRule="auto"/>
              <w:jc w:val="both"/>
              <w:rPr>
                <w:sz w:val="20"/>
                <w:szCs w:val="20"/>
                <w:lang w:val="tr-TR"/>
              </w:rPr>
            </w:pPr>
            <w:r w:rsidRPr="000D278E">
              <w:rPr>
                <w:sz w:val="20"/>
                <w:lang w:val="tr-TR"/>
              </w:rPr>
              <w:t>Şartı sağlamalıdır</w:t>
            </w:r>
          </w:p>
        </w:tc>
        <w:tc>
          <w:tcPr>
            <w:tcW w:w="591" w:type="pct"/>
          </w:tcPr>
          <w:p w14:paraId="216BC080" w14:textId="086A90DF" w:rsidR="0029048C" w:rsidRPr="000D278E" w:rsidRDefault="00A16D38">
            <w:pPr>
              <w:pStyle w:val="Style11"/>
              <w:tabs>
                <w:tab w:val="left" w:leader="dot" w:pos="8424"/>
              </w:tabs>
              <w:spacing w:line="240" w:lineRule="auto"/>
              <w:jc w:val="both"/>
              <w:rPr>
                <w:sz w:val="20"/>
                <w:szCs w:val="20"/>
                <w:lang w:val="tr-TR"/>
              </w:rPr>
            </w:pPr>
            <w:r w:rsidRPr="000D278E">
              <w:rPr>
                <w:sz w:val="20"/>
                <w:lang w:val="tr-TR"/>
              </w:rPr>
              <w:t xml:space="preserve">Şartın en </w:t>
            </w:r>
            <w:r w:rsidR="00C37011" w:rsidRPr="000D278E">
              <w:rPr>
                <w:sz w:val="20"/>
                <w:lang w:val="tr-TR"/>
              </w:rPr>
              <w:t>az %25’ini   karşılamalıdır</w:t>
            </w:r>
          </w:p>
        </w:tc>
        <w:tc>
          <w:tcPr>
            <w:tcW w:w="641" w:type="pct"/>
          </w:tcPr>
          <w:p w14:paraId="3DC4A3ED" w14:textId="0C29F942" w:rsidR="0029048C" w:rsidRPr="000D278E" w:rsidRDefault="00A16D38">
            <w:pPr>
              <w:jc w:val="both"/>
              <w:rPr>
                <w:sz w:val="20"/>
                <w:szCs w:val="20"/>
                <w:lang w:val="tr-TR"/>
              </w:rPr>
            </w:pPr>
            <w:r w:rsidRPr="000D278E">
              <w:rPr>
                <w:sz w:val="20"/>
                <w:lang w:val="tr-TR"/>
              </w:rPr>
              <w:t>Şartın</w:t>
            </w:r>
            <w:r w:rsidR="00C37011" w:rsidRPr="000D278E">
              <w:rPr>
                <w:sz w:val="20"/>
                <w:lang w:val="tr-TR"/>
              </w:rPr>
              <w:t xml:space="preserve"> en az %50’sini   karşılamalıdır</w:t>
            </w:r>
          </w:p>
        </w:tc>
        <w:tc>
          <w:tcPr>
            <w:tcW w:w="1158" w:type="pct"/>
          </w:tcPr>
          <w:p w14:paraId="3BD18221"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Form FIN – 3.2</w:t>
            </w:r>
          </w:p>
          <w:p w14:paraId="6F7A0D51" w14:textId="77777777" w:rsidR="0029048C" w:rsidRPr="000D278E" w:rsidRDefault="0029048C">
            <w:pPr>
              <w:pStyle w:val="Style11"/>
              <w:tabs>
                <w:tab w:val="left" w:leader="dot" w:pos="8424"/>
              </w:tabs>
              <w:spacing w:line="240" w:lineRule="auto"/>
              <w:jc w:val="both"/>
              <w:rPr>
                <w:sz w:val="20"/>
                <w:lang w:val="tr-TR"/>
              </w:rPr>
            </w:pPr>
          </w:p>
        </w:tc>
      </w:tr>
      <w:tr w:rsidR="006800ED" w:rsidRPr="000D278E" w14:paraId="5FAE0CC2" w14:textId="77777777" w:rsidTr="00215E99">
        <w:tc>
          <w:tcPr>
            <w:tcW w:w="5000" w:type="pct"/>
            <w:gridSpan w:val="8"/>
            <w:shd w:val="clear" w:color="auto" w:fill="7F7F7F" w:themeFill="text1" w:themeFillTint="80"/>
          </w:tcPr>
          <w:p w14:paraId="039E018C" w14:textId="589AFE9C" w:rsidR="00F82CA6" w:rsidRPr="000D278E" w:rsidRDefault="00F82CA6" w:rsidP="0050363E">
            <w:pPr>
              <w:pStyle w:val="Style11"/>
              <w:tabs>
                <w:tab w:val="left" w:pos="8869"/>
                <w:tab w:val="left" w:pos="8902"/>
              </w:tabs>
              <w:spacing w:line="240" w:lineRule="auto"/>
              <w:jc w:val="both"/>
              <w:rPr>
                <w:color w:val="FFFFFF" w:themeColor="background1"/>
                <w:lang w:val="tr-TR"/>
              </w:rPr>
            </w:pPr>
            <w:bookmarkStart w:id="285" w:name="_Toc446329273"/>
            <w:r w:rsidRPr="000D278E">
              <w:rPr>
                <w:b/>
                <w:color w:val="FFFFFF" w:themeColor="background1"/>
                <w:sz w:val="20"/>
                <w:lang w:val="tr-TR"/>
              </w:rPr>
              <w:t xml:space="preserve">4. </w:t>
            </w:r>
            <w:r w:rsidR="0029048C" w:rsidRPr="000D278E">
              <w:rPr>
                <w:b/>
                <w:color w:val="FFFFFF" w:themeColor="background1"/>
                <w:sz w:val="20"/>
                <w:lang w:val="tr-TR"/>
              </w:rPr>
              <w:t>Deneyim</w:t>
            </w:r>
            <w:bookmarkEnd w:id="285"/>
            <w:r w:rsidR="00855812" w:rsidRPr="000D278E">
              <w:rPr>
                <w:b/>
                <w:color w:val="FFFFFF" w:themeColor="background1"/>
                <w:sz w:val="20"/>
                <w:lang w:val="tr-TR"/>
              </w:rPr>
              <w:tab/>
            </w:r>
            <w:r w:rsidR="00855812" w:rsidRPr="000D278E">
              <w:rPr>
                <w:b/>
                <w:color w:val="FFFFFF" w:themeColor="background1"/>
                <w:sz w:val="20"/>
                <w:lang w:val="tr-TR"/>
              </w:rPr>
              <w:tab/>
            </w:r>
          </w:p>
        </w:tc>
      </w:tr>
      <w:tr w:rsidR="00645C31" w:rsidRPr="000D278E" w14:paraId="5BF177FD" w14:textId="77777777" w:rsidTr="00B45150">
        <w:tc>
          <w:tcPr>
            <w:tcW w:w="185" w:type="pct"/>
          </w:tcPr>
          <w:p w14:paraId="332C5175"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4.1 (a)</w:t>
            </w:r>
          </w:p>
        </w:tc>
        <w:tc>
          <w:tcPr>
            <w:tcW w:w="578" w:type="pct"/>
          </w:tcPr>
          <w:p w14:paraId="463DCD52" w14:textId="77777777" w:rsidR="0029048C" w:rsidRPr="000D278E" w:rsidRDefault="0029048C">
            <w:pPr>
              <w:pStyle w:val="Style11"/>
              <w:tabs>
                <w:tab w:val="left" w:leader="dot" w:pos="8424"/>
              </w:tabs>
              <w:spacing w:line="240" w:lineRule="auto"/>
              <w:jc w:val="both"/>
              <w:rPr>
                <w:b/>
                <w:sz w:val="20"/>
                <w:lang w:val="tr-TR"/>
              </w:rPr>
            </w:pPr>
            <w:r w:rsidRPr="000D278E">
              <w:rPr>
                <w:b/>
                <w:sz w:val="20"/>
                <w:lang w:val="tr-TR"/>
              </w:rPr>
              <w:t xml:space="preserve">Genel İnşaat Deneyimi </w:t>
            </w:r>
          </w:p>
        </w:tc>
        <w:tc>
          <w:tcPr>
            <w:tcW w:w="959" w:type="pct"/>
          </w:tcPr>
          <w:p w14:paraId="4BFA9822" w14:textId="79E26849" w:rsidR="0029048C" w:rsidRPr="000D278E" w:rsidRDefault="009A6480">
            <w:pPr>
              <w:pStyle w:val="Style11"/>
              <w:tabs>
                <w:tab w:val="left" w:leader="dot" w:pos="8424"/>
              </w:tabs>
              <w:spacing w:line="240" w:lineRule="auto"/>
              <w:jc w:val="both"/>
              <w:rPr>
                <w:sz w:val="20"/>
                <w:lang w:val="tr-TR"/>
              </w:rPr>
            </w:pPr>
            <w:r w:rsidRPr="000D278E">
              <w:rPr>
                <w:sz w:val="20"/>
                <w:lang w:val="tr-TR"/>
              </w:rPr>
              <w:t xml:space="preserve">1 Ocak </w:t>
            </w:r>
            <w:r w:rsidR="002A6554" w:rsidRPr="000D278E">
              <w:rPr>
                <w:sz w:val="20"/>
                <w:lang w:val="tr-TR"/>
              </w:rPr>
              <w:t>201</w:t>
            </w:r>
            <w:r w:rsidR="00F86BBE" w:rsidRPr="000D278E">
              <w:rPr>
                <w:sz w:val="20"/>
                <w:lang w:val="tr-TR"/>
              </w:rPr>
              <w:t xml:space="preserve">9 </w:t>
            </w:r>
            <w:r w:rsidRPr="000D278E">
              <w:rPr>
                <w:sz w:val="20"/>
                <w:lang w:val="tr-TR"/>
              </w:rPr>
              <w:t>tarihinden itibaren teklif verme tarihine kadar geçen süre</w:t>
            </w:r>
            <w:r w:rsidRPr="000D278E" w:rsidDel="009A6480">
              <w:rPr>
                <w:sz w:val="20"/>
                <w:lang w:val="tr-TR"/>
              </w:rPr>
              <w:t xml:space="preserve"> </w:t>
            </w:r>
            <w:r w:rsidR="0029048C" w:rsidRPr="000D278E">
              <w:rPr>
                <w:sz w:val="20"/>
                <w:lang w:val="tr-TR"/>
              </w:rPr>
              <w:t xml:space="preserve">boyunca inşaat sözleşmeleri kapsamında ana yüklenici, OG üyesi, alt yüklenici olarak deneyim sahibi olmalıdır. </w:t>
            </w:r>
          </w:p>
        </w:tc>
        <w:tc>
          <w:tcPr>
            <w:tcW w:w="444" w:type="pct"/>
          </w:tcPr>
          <w:p w14:paraId="67AB25EB"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Şartı sağlamalıdır</w:t>
            </w:r>
          </w:p>
        </w:tc>
        <w:tc>
          <w:tcPr>
            <w:tcW w:w="444" w:type="pct"/>
          </w:tcPr>
          <w:p w14:paraId="2BDA92D9"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Uygulanmayacaktır.</w:t>
            </w:r>
          </w:p>
        </w:tc>
        <w:tc>
          <w:tcPr>
            <w:tcW w:w="591" w:type="pct"/>
          </w:tcPr>
          <w:p w14:paraId="7B404693"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Şartı sağlamalıdır</w:t>
            </w:r>
          </w:p>
        </w:tc>
        <w:tc>
          <w:tcPr>
            <w:tcW w:w="641" w:type="pct"/>
          </w:tcPr>
          <w:p w14:paraId="6BE07AFF" w14:textId="77777777" w:rsidR="0029048C" w:rsidRPr="000D278E" w:rsidRDefault="0029048C">
            <w:pPr>
              <w:jc w:val="both"/>
              <w:rPr>
                <w:sz w:val="20"/>
                <w:lang w:val="tr-TR"/>
              </w:rPr>
            </w:pPr>
            <w:r w:rsidRPr="000D278E">
              <w:rPr>
                <w:sz w:val="20"/>
                <w:lang w:val="tr-TR"/>
              </w:rPr>
              <w:t>Uygulanmayacaktır.</w:t>
            </w:r>
          </w:p>
        </w:tc>
        <w:tc>
          <w:tcPr>
            <w:tcW w:w="1158" w:type="pct"/>
          </w:tcPr>
          <w:p w14:paraId="1DDB83BF" w14:textId="77777777" w:rsidR="0029048C" w:rsidRPr="000D278E" w:rsidRDefault="0029048C">
            <w:pPr>
              <w:pStyle w:val="Style11"/>
              <w:tabs>
                <w:tab w:val="left" w:leader="dot" w:pos="8424"/>
              </w:tabs>
              <w:spacing w:line="240" w:lineRule="auto"/>
              <w:jc w:val="both"/>
              <w:rPr>
                <w:sz w:val="20"/>
                <w:lang w:val="tr-TR"/>
              </w:rPr>
            </w:pPr>
            <w:r w:rsidRPr="000D278E">
              <w:rPr>
                <w:sz w:val="20"/>
                <w:lang w:val="tr-TR"/>
              </w:rPr>
              <w:t>Form EXP – 4.1</w:t>
            </w:r>
          </w:p>
          <w:p w14:paraId="0959FAA6" w14:textId="77777777" w:rsidR="0029048C" w:rsidRPr="000D278E" w:rsidRDefault="0029048C">
            <w:pPr>
              <w:pStyle w:val="Style11"/>
              <w:tabs>
                <w:tab w:val="left" w:leader="dot" w:pos="8424"/>
              </w:tabs>
              <w:spacing w:line="240" w:lineRule="auto"/>
              <w:jc w:val="both"/>
              <w:rPr>
                <w:sz w:val="20"/>
                <w:lang w:val="tr-TR"/>
              </w:rPr>
            </w:pPr>
          </w:p>
        </w:tc>
      </w:tr>
      <w:tr w:rsidR="00241A74" w:rsidRPr="000D278E" w14:paraId="02A49977" w14:textId="77777777" w:rsidTr="00B45150">
        <w:trPr>
          <w:trHeight w:val="2326"/>
        </w:trPr>
        <w:tc>
          <w:tcPr>
            <w:tcW w:w="185" w:type="pct"/>
          </w:tcPr>
          <w:p w14:paraId="5994FBE7" w14:textId="40B0884E"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4.2 (a)</w:t>
            </w:r>
          </w:p>
        </w:tc>
        <w:tc>
          <w:tcPr>
            <w:tcW w:w="578" w:type="pct"/>
          </w:tcPr>
          <w:p w14:paraId="4390A256" w14:textId="5C015035" w:rsidR="00241A74" w:rsidRPr="000D278E" w:rsidRDefault="00241A74" w:rsidP="00241A74">
            <w:pPr>
              <w:pStyle w:val="Style11"/>
              <w:tabs>
                <w:tab w:val="left" w:leader="dot" w:pos="8424"/>
              </w:tabs>
              <w:spacing w:line="240" w:lineRule="auto"/>
              <w:jc w:val="both"/>
              <w:rPr>
                <w:b/>
                <w:sz w:val="20"/>
                <w:lang w:val="tr-TR"/>
              </w:rPr>
            </w:pPr>
            <w:r w:rsidRPr="000D278E">
              <w:rPr>
                <w:b/>
                <w:sz w:val="20"/>
                <w:lang w:val="tr-TR"/>
              </w:rPr>
              <w:t xml:space="preserve">Benzer İnşaat ve Sözleşme Yönetimi Deneyimi </w:t>
            </w:r>
          </w:p>
        </w:tc>
        <w:tc>
          <w:tcPr>
            <w:tcW w:w="959" w:type="pct"/>
          </w:tcPr>
          <w:p w14:paraId="1EB099C8" w14:textId="546DB424" w:rsidR="00241A74" w:rsidRPr="000D278E" w:rsidRDefault="00241A74" w:rsidP="00241A74">
            <w:pPr>
              <w:spacing w:before="60" w:after="60"/>
              <w:jc w:val="both"/>
              <w:rPr>
                <w:sz w:val="22"/>
                <w:szCs w:val="22"/>
                <w:lang w:val="tr-TR"/>
              </w:rPr>
            </w:pPr>
            <w:r w:rsidRPr="000D278E">
              <w:rPr>
                <w:sz w:val="20"/>
                <w:szCs w:val="20"/>
                <w:lang w:val="tr-TR"/>
              </w:rPr>
              <w:t>İhale ilan tarihinden itibaren geriye dönük son 5 (beş) yıl içinde ana yüklenici, ortak girişim üyesi</w:t>
            </w:r>
            <w:r w:rsidRPr="000D278E">
              <w:rPr>
                <w:sz w:val="22"/>
                <w:szCs w:val="22"/>
                <w:vertAlign w:val="superscript"/>
                <w:lang w:val="tr-TR"/>
              </w:rPr>
              <w:footnoteReference w:id="7"/>
            </w:r>
            <w:r w:rsidRPr="000D278E">
              <w:rPr>
                <w:sz w:val="20"/>
                <w:szCs w:val="20"/>
                <w:lang w:val="tr-TR"/>
              </w:rPr>
              <w:t xml:space="preserve"> veya alt yüklenici olarak aşağıda açıklanan benzer sözleşmeyi/leri tatmin edici şekilde tamamlamış olmak gerekir</w:t>
            </w:r>
            <w:r w:rsidRPr="000D278E">
              <w:rPr>
                <w:sz w:val="22"/>
                <w:szCs w:val="22"/>
                <w:lang w:val="tr-TR"/>
              </w:rPr>
              <w:t xml:space="preserve"> </w:t>
            </w:r>
          </w:p>
          <w:p w14:paraId="7197916C" w14:textId="77777777" w:rsidR="00241A74" w:rsidRPr="000D278E" w:rsidRDefault="00241A74" w:rsidP="00241A74">
            <w:pPr>
              <w:spacing w:before="60" w:after="60"/>
              <w:jc w:val="both"/>
              <w:rPr>
                <w:sz w:val="22"/>
                <w:szCs w:val="22"/>
                <w:lang w:val="tr-TR"/>
              </w:rPr>
            </w:pPr>
          </w:p>
          <w:p w14:paraId="2D99FC1F" w14:textId="585E2341" w:rsidR="00241A74" w:rsidRPr="000D278E" w:rsidRDefault="00241A74" w:rsidP="00241A74">
            <w:pPr>
              <w:spacing w:before="60" w:after="60"/>
              <w:jc w:val="both"/>
              <w:rPr>
                <w:sz w:val="20"/>
                <w:szCs w:val="20"/>
                <w:lang w:val="tr-TR"/>
              </w:rPr>
            </w:pPr>
            <w:r w:rsidRPr="000D278E">
              <w:rPr>
                <w:sz w:val="20"/>
                <w:szCs w:val="20"/>
                <w:lang w:val="tr-TR"/>
              </w:rPr>
              <w:t>Bu İhale konusu işlerle benzer mahiyette ve karmaşıklıkta olacak şekilde</w:t>
            </w:r>
            <w:r w:rsidRPr="000D278E">
              <w:rPr>
                <w:rStyle w:val="DipnotBavurusu"/>
                <w:sz w:val="20"/>
                <w:szCs w:val="20"/>
                <w:lang w:val="tr-TR"/>
              </w:rPr>
              <w:footnoteReference w:id="8"/>
            </w:r>
            <w:r w:rsidRPr="000D278E">
              <w:rPr>
                <w:sz w:val="20"/>
                <w:szCs w:val="20"/>
                <w:lang w:val="tr-TR"/>
              </w:rPr>
              <w:t xml:space="preserve"> </w:t>
            </w:r>
          </w:p>
          <w:p w14:paraId="17BBF1D8" w14:textId="66361C02" w:rsidR="00241A74" w:rsidRPr="000D278E" w:rsidRDefault="00241A74" w:rsidP="00241A74">
            <w:pPr>
              <w:spacing w:before="60" w:after="60"/>
              <w:jc w:val="both"/>
              <w:rPr>
                <w:sz w:val="20"/>
                <w:szCs w:val="20"/>
                <w:lang w:val="tr-TR"/>
              </w:rPr>
            </w:pPr>
            <w:r w:rsidRPr="000D278E">
              <w:rPr>
                <w:sz w:val="20"/>
                <w:szCs w:val="20"/>
                <w:lang w:val="tr-TR"/>
              </w:rPr>
              <w:t xml:space="preserve">(i) tek bir sözleşme kapsamında   en az </w:t>
            </w:r>
            <w:r w:rsidR="00C70056">
              <w:rPr>
                <w:b/>
                <w:bCs/>
                <w:sz w:val="20"/>
                <w:szCs w:val="20"/>
                <w:lang w:val="tr-TR"/>
              </w:rPr>
              <w:t>30</w:t>
            </w:r>
            <w:r>
              <w:rPr>
                <w:b/>
                <w:bCs/>
                <w:sz w:val="20"/>
                <w:szCs w:val="20"/>
                <w:lang w:val="tr-TR"/>
              </w:rPr>
              <w:t>.000</w:t>
            </w:r>
            <w:r w:rsidRPr="000D278E">
              <w:rPr>
                <w:b/>
                <w:bCs/>
                <w:sz w:val="20"/>
                <w:szCs w:val="20"/>
                <w:lang w:val="tr-TR"/>
              </w:rPr>
              <w:t xml:space="preserve"> m</w:t>
            </w:r>
            <w:r w:rsidRPr="000D278E">
              <w:rPr>
                <w:b/>
                <w:bCs/>
                <w:sz w:val="20"/>
                <w:szCs w:val="20"/>
                <w:vertAlign w:val="superscript"/>
                <w:lang w:val="tr-TR"/>
              </w:rPr>
              <w:t>2</w:t>
            </w:r>
            <w:r w:rsidRPr="000D278E">
              <w:rPr>
                <w:sz w:val="20"/>
                <w:szCs w:val="20"/>
                <w:lang w:val="tr-TR"/>
              </w:rPr>
              <w:t xml:space="preserve"> üstyapı inşaatı işini şartnamesine uygun olarak </w:t>
            </w:r>
            <w:r w:rsidRPr="000D278E">
              <w:rPr>
                <w:sz w:val="20"/>
                <w:szCs w:val="20"/>
                <w:lang w:val="tr-TR"/>
              </w:rPr>
              <w:lastRenderedPageBreak/>
              <w:t xml:space="preserve">başarılı bir şekilde tamamlamış olmak veya </w:t>
            </w:r>
          </w:p>
          <w:p w14:paraId="16452D4D" w14:textId="44DD6C44" w:rsidR="00241A74" w:rsidRPr="000D278E" w:rsidRDefault="00241A74" w:rsidP="00241A74">
            <w:pPr>
              <w:spacing w:before="60" w:after="60"/>
              <w:jc w:val="both"/>
              <w:rPr>
                <w:sz w:val="20"/>
                <w:szCs w:val="20"/>
                <w:lang w:val="tr-TR"/>
              </w:rPr>
            </w:pPr>
            <w:r w:rsidRPr="000D278E">
              <w:rPr>
                <w:sz w:val="20"/>
                <w:szCs w:val="20"/>
                <w:lang w:val="tr-TR"/>
              </w:rPr>
              <w:t xml:space="preserve">(ii) Yukarıda (i) bendinde belirtilen iş de dahil toplamda en fazla 3  sözleşme kapsamında en az </w:t>
            </w:r>
            <w:r w:rsidR="00C70056">
              <w:rPr>
                <w:b/>
                <w:sz w:val="20"/>
                <w:szCs w:val="20"/>
                <w:lang w:val="tr-TR"/>
              </w:rPr>
              <w:t>6</w:t>
            </w:r>
            <w:r w:rsidR="00C70056" w:rsidRPr="00383D52">
              <w:rPr>
                <w:b/>
                <w:sz w:val="20"/>
                <w:szCs w:val="20"/>
                <w:lang w:val="tr-TR"/>
              </w:rPr>
              <w:t>0</w:t>
            </w:r>
            <w:r w:rsidRPr="00383D52">
              <w:rPr>
                <w:b/>
                <w:bCs/>
                <w:sz w:val="20"/>
                <w:szCs w:val="20"/>
                <w:lang w:val="tr-TR"/>
              </w:rPr>
              <w:t>.000</w:t>
            </w:r>
            <w:r w:rsidRPr="000D278E">
              <w:rPr>
                <w:sz w:val="20"/>
                <w:szCs w:val="20"/>
                <w:lang w:val="tr-TR"/>
              </w:rPr>
              <w:t xml:space="preserve"> </w:t>
            </w:r>
            <w:r w:rsidRPr="000D278E">
              <w:rPr>
                <w:b/>
                <w:bCs/>
                <w:sz w:val="20"/>
                <w:szCs w:val="20"/>
                <w:lang w:val="tr-TR"/>
              </w:rPr>
              <w:t xml:space="preserve"> m</w:t>
            </w:r>
            <w:r w:rsidRPr="000D278E">
              <w:rPr>
                <w:b/>
                <w:bCs/>
                <w:sz w:val="20"/>
                <w:szCs w:val="20"/>
                <w:vertAlign w:val="superscript"/>
                <w:lang w:val="tr-TR"/>
              </w:rPr>
              <w:t>2</w:t>
            </w:r>
            <w:r w:rsidRPr="000D278E">
              <w:rPr>
                <w:sz w:val="20"/>
                <w:szCs w:val="20"/>
                <w:lang w:val="tr-TR"/>
              </w:rPr>
              <w:t xml:space="preserve"> üstyapı inşaatı işini şartnamesine uygun olarak başarılı bir şekilde tamamlamış olmak kapsamında tamamlamış olmak; </w:t>
            </w:r>
          </w:p>
          <w:p w14:paraId="2D9A8A6B" w14:textId="77777777" w:rsidR="00241A74" w:rsidRPr="000D278E" w:rsidRDefault="00241A74" w:rsidP="00241A74">
            <w:pPr>
              <w:spacing w:before="60" w:after="60"/>
              <w:jc w:val="both"/>
              <w:rPr>
                <w:sz w:val="20"/>
                <w:szCs w:val="20"/>
                <w:lang w:val="tr-TR"/>
              </w:rPr>
            </w:pPr>
          </w:p>
          <w:p w14:paraId="50F2E40A" w14:textId="77777777" w:rsidR="00241A74" w:rsidRPr="000D278E" w:rsidRDefault="00241A74" w:rsidP="00241A74">
            <w:pPr>
              <w:pStyle w:val="Style11"/>
              <w:tabs>
                <w:tab w:val="left" w:leader="dot" w:pos="8424"/>
              </w:tabs>
              <w:spacing w:line="240" w:lineRule="auto"/>
              <w:jc w:val="both"/>
              <w:rPr>
                <w:sz w:val="20"/>
                <w:szCs w:val="20"/>
                <w:lang w:val="tr-TR"/>
              </w:rPr>
            </w:pPr>
            <w:bookmarkStart w:id="286" w:name="_Toc325722918"/>
          </w:p>
          <w:p w14:paraId="0F8B5600" w14:textId="77777777" w:rsidR="00241A74" w:rsidRPr="000D278E" w:rsidRDefault="00241A74" w:rsidP="00241A74">
            <w:pPr>
              <w:pStyle w:val="Style11"/>
              <w:tabs>
                <w:tab w:val="left" w:leader="dot" w:pos="8424"/>
              </w:tabs>
              <w:spacing w:line="240" w:lineRule="auto"/>
              <w:jc w:val="both"/>
              <w:rPr>
                <w:sz w:val="20"/>
                <w:szCs w:val="20"/>
                <w:lang w:val="tr-TR"/>
              </w:rPr>
            </w:pPr>
          </w:p>
          <w:bookmarkEnd w:id="286"/>
          <w:p w14:paraId="3FB238F2" w14:textId="47DD9265" w:rsidR="00241A74" w:rsidRPr="000D278E" w:rsidRDefault="00241A74" w:rsidP="00241A74">
            <w:pPr>
              <w:pStyle w:val="Style11"/>
              <w:tabs>
                <w:tab w:val="left" w:leader="dot" w:pos="8424"/>
              </w:tabs>
              <w:spacing w:line="240" w:lineRule="auto"/>
              <w:jc w:val="both"/>
              <w:rPr>
                <w:iCs/>
                <w:sz w:val="20"/>
                <w:szCs w:val="20"/>
                <w:lang w:val="tr-TR"/>
              </w:rPr>
            </w:pPr>
          </w:p>
        </w:tc>
        <w:tc>
          <w:tcPr>
            <w:tcW w:w="444" w:type="pct"/>
          </w:tcPr>
          <w:p w14:paraId="333F7A40" w14:textId="77777777"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lastRenderedPageBreak/>
              <w:t>Şartı sağlamalıdır</w:t>
            </w:r>
            <w:r w:rsidRPr="000D278E">
              <w:rPr>
                <w:sz w:val="20"/>
                <w:szCs w:val="20"/>
                <w:lang w:val="tr-TR"/>
              </w:rPr>
              <w:t xml:space="preserve"> </w:t>
            </w:r>
          </w:p>
          <w:p w14:paraId="2541B707" w14:textId="77777777" w:rsidR="00241A74" w:rsidRPr="00F50D2F" w:rsidRDefault="00241A74" w:rsidP="00241A74">
            <w:pPr>
              <w:pStyle w:val="Style11"/>
              <w:tabs>
                <w:tab w:val="left" w:leader="dot" w:pos="8424"/>
              </w:tabs>
              <w:spacing w:line="240" w:lineRule="auto"/>
              <w:rPr>
                <w:sz w:val="20"/>
                <w:szCs w:val="20"/>
                <w:lang w:val="tr-TR"/>
              </w:rPr>
            </w:pPr>
          </w:p>
          <w:p w14:paraId="65174FD9" w14:textId="77777777" w:rsidR="00241A74" w:rsidRPr="00F50D2F" w:rsidRDefault="00241A74" w:rsidP="00241A74">
            <w:pPr>
              <w:pStyle w:val="Style11"/>
              <w:tabs>
                <w:tab w:val="left" w:leader="dot" w:pos="8424"/>
              </w:tabs>
              <w:spacing w:line="240" w:lineRule="auto"/>
              <w:rPr>
                <w:sz w:val="20"/>
                <w:szCs w:val="20"/>
                <w:lang w:val="tr-TR"/>
              </w:rPr>
            </w:pPr>
          </w:p>
          <w:p w14:paraId="4A5F1C89" w14:textId="77777777" w:rsidR="00241A74" w:rsidRPr="00F50D2F" w:rsidRDefault="00241A74" w:rsidP="00241A74">
            <w:pPr>
              <w:pStyle w:val="Style11"/>
              <w:tabs>
                <w:tab w:val="left" w:leader="dot" w:pos="8424"/>
              </w:tabs>
              <w:spacing w:line="240" w:lineRule="auto"/>
              <w:rPr>
                <w:sz w:val="20"/>
                <w:szCs w:val="20"/>
                <w:lang w:val="tr-TR"/>
              </w:rPr>
            </w:pPr>
          </w:p>
          <w:p w14:paraId="3DD69268" w14:textId="77777777" w:rsidR="00241A74" w:rsidRPr="00F50D2F" w:rsidRDefault="00241A74" w:rsidP="00241A74">
            <w:pPr>
              <w:pStyle w:val="Style11"/>
              <w:tabs>
                <w:tab w:val="left" w:leader="dot" w:pos="8424"/>
              </w:tabs>
              <w:spacing w:line="240" w:lineRule="auto"/>
              <w:rPr>
                <w:sz w:val="20"/>
                <w:szCs w:val="20"/>
                <w:lang w:val="tr-TR"/>
              </w:rPr>
            </w:pPr>
          </w:p>
          <w:p w14:paraId="6BBB6311" w14:textId="77777777" w:rsidR="00241A74" w:rsidRPr="00F50D2F" w:rsidRDefault="00241A74" w:rsidP="00241A74">
            <w:pPr>
              <w:pStyle w:val="Style11"/>
              <w:tabs>
                <w:tab w:val="left" w:leader="dot" w:pos="8424"/>
              </w:tabs>
              <w:spacing w:line="240" w:lineRule="auto"/>
              <w:rPr>
                <w:sz w:val="20"/>
                <w:szCs w:val="20"/>
                <w:lang w:val="tr-TR"/>
              </w:rPr>
            </w:pPr>
          </w:p>
          <w:p w14:paraId="0ED4615D" w14:textId="77777777" w:rsidR="00241A74" w:rsidRPr="00F50D2F" w:rsidRDefault="00241A74" w:rsidP="00241A74">
            <w:pPr>
              <w:pStyle w:val="Style11"/>
              <w:tabs>
                <w:tab w:val="left" w:leader="dot" w:pos="8424"/>
              </w:tabs>
              <w:spacing w:line="240" w:lineRule="auto"/>
              <w:rPr>
                <w:sz w:val="20"/>
                <w:szCs w:val="20"/>
                <w:lang w:val="tr-TR"/>
              </w:rPr>
            </w:pPr>
          </w:p>
          <w:p w14:paraId="04A7ECB4" w14:textId="77777777" w:rsidR="00241A74" w:rsidRPr="00F50D2F" w:rsidRDefault="00241A74" w:rsidP="00241A74">
            <w:pPr>
              <w:pStyle w:val="Style11"/>
              <w:tabs>
                <w:tab w:val="left" w:leader="dot" w:pos="8424"/>
              </w:tabs>
              <w:spacing w:line="240" w:lineRule="auto"/>
              <w:rPr>
                <w:sz w:val="20"/>
                <w:szCs w:val="20"/>
                <w:lang w:val="tr-TR"/>
              </w:rPr>
            </w:pPr>
          </w:p>
          <w:p w14:paraId="3930668B" w14:textId="77777777" w:rsidR="00241A74" w:rsidRPr="00F50D2F" w:rsidRDefault="00241A74" w:rsidP="00241A74">
            <w:pPr>
              <w:pStyle w:val="Style11"/>
              <w:tabs>
                <w:tab w:val="left" w:leader="dot" w:pos="8424"/>
              </w:tabs>
              <w:spacing w:line="240" w:lineRule="auto"/>
              <w:rPr>
                <w:sz w:val="20"/>
                <w:szCs w:val="20"/>
                <w:lang w:val="tr-TR"/>
              </w:rPr>
            </w:pPr>
          </w:p>
          <w:p w14:paraId="10DAC255" w14:textId="77777777" w:rsidR="00241A74" w:rsidRPr="00F50D2F" w:rsidRDefault="00241A74" w:rsidP="00241A74">
            <w:pPr>
              <w:pStyle w:val="Style11"/>
              <w:tabs>
                <w:tab w:val="left" w:leader="dot" w:pos="8424"/>
              </w:tabs>
              <w:spacing w:line="240" w:lineRule="auto"/>
              <w:rPr>
                <w:sz w:val="20"/>
                <w:szCs w:val="20"/>
                <w:lang w:val="tr-TR"/>
              </w:rPr>
            </w:pPr>
          </w:p>
          <w:p w14:paraId="335DF692" w14:textId="77777777" w:rsidR="00241A74" w:rsidRPr="00F50D2F" w:rsidRDefault="00241A74" w:rsidP="00241A74">
            <w:pPr>
              <w:pStyle w:val="Style11"/>
              <w:tabs>
                <w:tab w:val="left" w:leader="dot" w:pos="8424"/>
              </w:tabs>
              <w:spacing w:line="240" w:lineRule="auto"/>
              <w:rPr>
                <w:sz w:val="20"/>
                <w:szCs w:val="20"/>
                <w:lang w:val="tr-TR"/>
              </w:rPr>
            </w:pPr>
          </w:p>
          <w:p w14:paraId="36C901A7" w14:textId="77777777" w:rsidR="00241A74" w:rsidRPr="00F50D2F" w:rsidRDefault="00241A74" w:rsidP="00241A74">
            <w:pPr>
              <w:pStyle w:val="Style11"/>
              <w:tabs>
                <w:tab w:val="left" w:leader="dot" w:pos="8424"/>
              </w:tabs>
              <w:spacing w:line="240" w:lineRule="auto"/>
              <w:rPr>
                <w:sz w:val="20"/>
                <w:szCs w:val="20"/>
                <w:lang w:val="tr-TR"/>
              </w:rPr>
            </w:pPr>
          </w:p>
          <w:p w14:paraId="58512980" w14:textId="77777777" w:rsidR="00241A74" w:rsidRPr="000D278E" w:rsidRDefault="00241A74" w:rsidP="00241A74">
            <w:pPr>
              <w:pStyle w:val="Style11"/>
              <w:tabs>
                <w:tab w:val="left" w:leader="dot" w:pos="8424"/>
              </w:tabs>
              <w:spacing w:line="240" w:lineRule="auto"/>
              <w:jc w:val="both"/>
              <w:rPr>
                <w:sz w:val="20"/>
                <w:lang w:val="tr-TR"/>
              </w:rPr>
            </w:pPr>
          </w:p>
        </w:tc>
        <w:tc>
          <w:tcPr>
            <w:tcW w:w="444" w:type="pct"/>
          </w:tcPr>
          <w:p w14:paraId="2BC0B114" w14:textId="3E29E145" w:rsidR="004B60B8" w:rsidRPr="004B60B8" w:rsidRDefault="004B60B8" w:rsidP="004B60B8">
            <w:pPr>
              <w:pStyle w:val="Style11"/>
              <w:jc w:val="both"/>
              <w:rPr>
                <w:sz w:val="20"/>
                <w:lang w:val="tr-TR"/>
              </w:rPr>
            </w:pPr>
            <w:r w:rsidRPr="004B60B8">
              <w:rPr>
                <w:sz w:val="20"/>
                <w:lang w:val="tr-TR"/>
              </w:rPr>
              <w:t>Şartı sağlamalıdır</w:t>
            </w:r>
            <w:r>
              <w:rPr>
                <w:sz w:val="20"/>
                <w:lang w:val="tr-TR"/>
              </w:rPr>
              <w:t>.</w:t>
            </w:r>
            <w:r w:rsidRPr="004B60B8">
              <w:rPr>
                <w:sz w:val="20"/>
                <w:lang w:val="tr-TR"/>
              </w:rPr>
              <w:t xml:space="preserve"> </w:t>
            </w:r>
          </w:p>
          <w:p w14:paraId="12946124" w14:textId="77777777" w:rsidR="00241A74" w:rsidRPr="000D278E" w:rsidRDefault="00241A74" w:rsidP="00241A74">
            <w:pPr>
              <w:pStyle w:val="Style11"/>
              <w:tabs>
                <w:tab w:val="left" w:leader="dot" w:pos="8424"/>
              </w:tabs>
              <w:spacing w:line="240" w:lineRule="auto"/>
              <w:jc w:val="both"/>
              <w:rPr>
                <w:sz w:val="20"/>
                <w:lang w:val="tr-TR"/>
              </w:rPr>
            </w:pPr>
          </w:p>
          <w:p w14:paraId="615F5900" w14:textId="77777777" w:rsidR="00241A74" w:rsidRPr="000D278E" w:rsidRDefault="00241A74" w:rsidP="00241A74">
            <w:pPr>
              <w:pStyle w:val="Style11"/>
              <w:tabs>
                <w:tab w:val="left" w:leader="dot" w:pos="8424"/>
              </w:tabs>
              <w:spacing w:line="240" w:lineRule="auto"/>
              <w:jc w:val="both"/>
              <w:rPr>
                <w:sz w:val="20"/>
                <w:lang w:val="tr-TR"/>
              </w:rPr>
            </w:pPr>
          </w:p>
          <w:p w14:paraId="17719657" w14:textId="77777777" w:rsidR="00241A74" w:rsidRPr="000D278E" w:rsidRDefault="00241A74" w:rsidP="00241A74">
            <w:pPr>
              <w:pStyle w:val="Style11"/>
              <w:tabs>
                <w:tab w:val="left" w:leader="dot" w:pos="8424"/>
              </w:tabs>
              <w:spacing w:line="240" w:lineRule="auto"/>
              <w:jc w:val="both"/>
              <w:rPr>
                <w:sz w:val="20"/>
                <w:lang w:val="tr-TR"/>
              </w:rPr>
            </w:pPr>
            <w:bookmarkStart w:id="287" w:name="_GoBack"/>
            <w:bookmarkEnd w:id="287"/>
          </w:p>
          <w:p w14:paraId="7BA140B3" w14:textId="77777777" w:rsidR="00241A74" w:rsidRPr="000D278E" w:rsidRDefault="00241A74" w:rsidP="00241A74">
            <w:pPr>
              <w:pStyle w:val="Style11"/>
              <w:tabs>
                <w:tab w:val="left" w:leader="dot" w:pos="8424"/>
              </w:tabs>
              <w:spacing w:line="240" w:lineRule="auto"/>
              <w:jc w:val="both"/>
              <w:rPr>
                <w:sz w:val="20"/>
                <w:lang w:val="tr-TR"/>
              </w:rPr>
            </w:pPr>
          </w:p>
          <w:p w14:paraId="743BFC99" w14:textId="77777777" w:rsidR="00241A74" w:rsidRPr="000D278E" w:rsidRDefault="00241A74" w:rsidP="00241A74">
            <w:pPr>
              <w:pStyle w:val="Style11"/>
              <w:tabs>
                <w:tab w:val="left" w:leader="dot" w:pos="8424"/>
              </w:tabs>
              <w:spacing w:line="240" w:lineRule="auto"/>
              <w:jc w:val="both"/>
              <w:rPr>
                <w:sz w:val="20"/>
                <w:lang w:val="tr-TR"/>
              </w:rPr>
            </w:pPr>
          </w:p>
          <w:p w14:paraId="3C56773D" w14:textId="77777777" w:rsidR="00241A74" w:rsidRPr="000D278E" w:rsidRDefault="00241A74" w:rsidP="00241A74">
            <w:pPr>
              <w:pStyle w:val="Style11"/>
              <w:tabs>
                <w:tab w:val="left" w:leader="dot" w:pos="8424"/>
              </w:tabs>
              <w:spacing w:line="240" w:lineRule="auto"/>
              <w:jc w:val="both"/>
              <w:rPr>
                <w:sz w:val="20"/>
                <w:lang w:val="tr-TR"/>
              </w:rPr>
            </w:pPr>
          </w:p>
          <w:p w14:paraId="32436048" w14:textId="77777777" w:rsidR="00241A74" w:rsidRPr="000D278E" w:rsidRDefault="00241A74" w:rsidP="00241A74">
            <w:pPr>
              <w:pStyle w:val="Style11"/>
              <w:tabs>
                <w:tab w:val="left" w:leader="dot" w:pos="8424"/>
              </w:tabs>
              <w:spacing w:line="240" w:lineRule="auto"/>
              <w:jc w:val="both"/>
              <w:rPr>
                <w:sz w:val="20"/>
                <w:lang w:val="tr-TR"/>
              </w:rPr>
            </w:pPr>
          </w:p>
          <w:p w14:paraId="5DD16785" w14:textId="77777777" w:rsidR="00241A74" w:rsidRPr="000D278E" w:rsidRDefault="00241A74" w:rsidP="00241A74">
            <w:pPr>
              <w:pStyle w:val="Style11"/>
              <w:tabs>
                <w:tab w:val="left" w:leader="dot" w:pos="8424"/>
              </w:tabs>
              <w:spacing w:line="240" w:lineRule="auto"/>
              <w:jc w:val="both"/>
              <w:rPr>
                <w:sz w:val="20"/>
                <w:lang w:val="tr-TR"/>
              </w:rPr>
            </w:pPr>
          </w:p>
          <w:p w14:paraId="457D5074" w14:textId="77777777" w:rsidR="00241A74" w:rsidRPr="000D278E" w:rsidRDefault="00241A74" w:rsidP="00241A74">
            <w:pPr>
              <w:pStyle w:val="Style11"/>
              <w:tabs>
                <w:tab w:val="left" w:leader="dot" w:pos="8424"/>
              </w:tabs>
              <w:spacing w:line="240" w:lineRule="auto"/>
              <w:jc w:val="both"/>
              <w:rPr>
                <w:sz w:val="20"/>
                <w:lang w:val="tr-TR"/>
              </w:rPr>
            </w:pPr>
          </w:p>
          <w:p w14:paraId="738444A2" w14:textId="77777777" w:rsidR="00241A74" w:rsidRPr="000D278E" w:rsidRDefault="00241A74" w:rsidP="00241A74">
            <w:pPr>
              <w:pStyle w:val="Style11"/>
              <w:tabs>
                <w:tab w:val="left" w:leader="dot" w:pos="8424"/>
              </w:tabs>
              <w:spacing w:line="240" w:lineRule="auto"/>
              <w:jc w:val="both"/>
              <w:rPr>
                <w:sz w:val="20"/>
                <w:lang w:val="tr-TR"/>
              </w:rPr>
            </w:pPr>
          </w:p>
          <w:p w14:paraId="4E524268" w14:textId="44CA789B" w:rsidR="00241A74" w:rsidRPr="000D278E" w:rsidRDefault="00241A74" w:rsidP="00241A74">
            <w:pPr>
              <w:pStyle w:val="Style11"/>
              <w:tabs>
                <w:tab w:val="left" w:leader="dot" w:pos="8424"/>
              </w:tabs>
              <w:spacing w:line="240" w:lineRule="auto"/>
              <w:jc w:val="both"/>
              <w:rPr>
                <w:sz w:val="20"/>
                <w:lang w:val="tr-TR"/>
              </w:rPr>
            </w:pPr>
          </w:p>
          <w:p w14:paraId="2681B092" w14:textId="585F97D8" w:rsidR="00241A74" w:rsidRPr="000D278E" w:rsidRDefault="00241A74" w:rsidP="00241A74">
            <w:pPr>
              <w:pStyle w:val="Style11"/>
              <w:tabs>
                <w:tab w:val="left" w:leader="dot" w:pos="8424"/>
              </w:tabs>
              <w:spacing w:line="240" w:lineRule="auto"/>
              <w:jc w:val="both"/>
              <w:rPr>
                <w:sz w:val="20"/>
                <w:lang w:val="tr-TR"/>
              </w:rPr>
            </w:pPr>
          </w:p>
          <w:p w14:paraId="66512C42" w14:textId="531BC44E" w:rsidR="00241A74" w:rsidRPr="000D278E" w:rsidRDefault="00241A74" w:rsidP="00241A74">
            <w:pPr>
              <w:pStyle w:val="Style11"/>
              <w:tabs>
                <w:tab w:val="left" w:leader="dot" w:pos="8424"/>
              </w:tabs>
              <w:spacing w:line="240" w:lineRule="auto"/>
              <w:jc w:val="both"/>
              <w:rPr>
                <w:sz w:val="20"/>
                <w:lang w:val="tr-TR"/>
              </w:rPr>
            </w:pPr>
          </w:p>
          <w:p w14:paraId="6B46C67D" w14:textId="1539A7AB" w:rsidR="00241A74" w:rsidRPr="000D278E" w:rsidRDefault="00241A74" w:rsidP="00241A74">
            <w:pPr>
              <w:pStyle w:val="Style11"/>
              <w:tabs>
                <w:tab w:val="left" w:leader="dot" w:pos="8424"/>
              </w:tabs>
              <w:spacing w:line="240" w:lineRule="auto"/>
              <w:jc w:val="both"/>
              <w:rPr>
                <w:sz w:val="20"/>
                <w:lang w:val="tr-TR"/>
              </w:rPr>
            </w:pPr>
          </w:p>
          <w:p w14:paraId="5FE20125" w14:textId="7C52C0DA" w:rsidR="00241A74" w:rsidRPr="000D278E" w:rsidRDefault="00241A74" w:rsidP="00241A74">
            <w:pPr>
              <w:pStyle w:val="Style11"/>
              <w:tabs>
                <w:tab w:val="left" w:leader="dot" w:pos="8424"/>
              </w:tabs>
              <w:spacing w:line="240" w:lineRule="auto"/>
              <w:jc w:val="both"/>
              <w:rPr>
                <w:sz w:val="20"/>
                <w:lang w:val="tr-TR"/>
              </w:rPr>
            </w:pPr>
          </w:p>
          <w:p w14:paraId="0DBD784A" w14:textId="38BC638F" w:rsidR="00241A74" w:rsidRPr="000D278E" w:rsidRDefault="00241A74" w:rsidP="00241A74">
            <w:pPr>
              <w:pStyle w:val="Style11"/>
              <w:tabs>
                <w:tab w:val="left" w:leader="dot" w:pos="8424"/>
              </w:tabs>
              <w:spacing w:line="240" w:lineRule="auto"/>
              <w:jc w:val="both"/>
              <w:rPr>
                <w:sz w:val="20"/>
                <w:lang w:val="tr-TR"/>
              </w:rPr>
            </w:pPr>
          </w:p>
          <w:p w14:paraId="2E443307" w14:textId="0966515D" w:rsidR="00241A74" w:rsidRPr="000D278E" w:rsidRDefault="00241A74" w:rsidP="00241A74">
            <w:pPr>
              <w:pStyle w:val="Style11"/>
              <w:tabs>
                <w:tab w:val="left" w:leader="dot" w:pos="8424"/>
              </w:tabs>
              <w:spacing w:line="240" w:lineRule="auto"/>
              <w:jc w:val="both"/>
              <w:rPr>
                <w:sz w:val="20"/>
                <w:lang w:val="tr-TR"/>
              </w:rPr>
            </w:pPr>
          </w:p>
          <w:p w14:paraId="354C0AA4" w14:textId="414115B6" w:rsidR="00241A74" w:rsidRPr="000D278E" w:rsidRDefault="00241A74" w:rsidP="00241A74">
            <w:pPr>
              <w:pStyle w:val="Style11"/>
              <w:tabs>
                <w:tab w:val="left" w:leader="dot" w:pos="8424"/>
              </w:tabs>
              <w:spacing w:line="240" w:lineRule="auto"/>
              <w:jc w:val="both"/>
              <w:rPr>
                <w:sz w:val="20"/>
                <w:lang w:val="tr-TR"/>
              </w:rPr>
            </w:pPr>
          </w:p>
          <w:p w14:paraId="78EAC2AD" w14:textId="613B65B3" w:rsidR="00241A74" w:rsidRPr="000D278E" w:rsidRDefault="00241A74" w:rsidP="00241A74">
            <w:pPr>
              <w:pStyle w:val="Style11"/>
              <w:tabs>
                <w:tab w:val="left" w:leader="dot" w:pos="8424"/>
              </w:tabs>
              <w:spacing w:line="240" w:lineRule="auto"/>
              <w:jc w:val="both"/>
              <w:rPr>
                <w:sz w:val="20"/>
                <w:lang w:val="tr-TR"/>
              </w:rPr>
            </w:pPr>
          </w:p>
          <w:p w14:paraId="3EB971CC" w14:textId="6B4F7CEB" w:rsidR="00241A74" w:rsidRPr="000D278E" w:rsidRDefault="00241A74" w:rsidP="00241A74">
            <w:pPr>
              <w:pStyle w:val="Style11"/>
              <w:tabs>
                <w:tab w:val="left" w:leader="dot" w:pos="8424"/>
              </w:tabs>
              <w:spacing w:line="240" w:lineRule="auto"/>
              <w:jc w:val="both"/>
              <w:rPr>
                <w:sz w:val="20"/>
                <w:lang w:val="tr-TR"/>
              </w:rPr>
            </w:pPr>
          </w:p>
          <w:p w14:paraId="151CFAAA" w14:textId="4B3E9654" w:rsidR="00241A74" w:rsidRPr="000D278E" w:rsidRDefault="00241A74" w:rsidP="00241A74">
            <w:pPr>
              <w:pStyle w:val="Style11"/>
              <w:tabs>
                <w:tab w:val="left" w:leader="dot" w:pos="8424"/>
              </w:tabs>
              <w:spacing w:line="240" w:lineRule="auto"/>
              <w:jc w:val="both"/>
              <w:rPr>
                <w:sz w:val="20"/>
                <w:lang w:val="tr-TR"/>
              </w:rPr>
            </w:pPr>
          </w:p>
        </w:tc>
        <w:tc>
          <w:tcPr>
            <w:tcW w:w="591" w:type="pct"/>
          </w:tcPr>
          <w:p w14:paraId="1BBCAB89" w14:textId="2BBBBD87"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lastRenderedPageBreak/>
              <w:t>Uygulanmayacaktır.</w:t>
            </w:r>
          </w:p>
          <w:p w14:paraId="300D5D18" w14:textId="77777777" w:rsidR="00241A74" w:rsidRPr="000D278E" w:rsidRDefault="00241A74" w:rsidP="00241A74">
            <w:pPr>
              <w:pStyle w:val="Style11"/>
              <w:tabs>
                <w:tab w:val="left" w:leader="dot" w:pos="8424"/>
              </w:tabs>
              <w:spacing w:line="240" w:lineRule="auto"/>
              <w:jc w:val="both"/>
              <w:rPr>
                <w:b/>
                <w:bCs/>
                <w:sz w:val="20"/>
                <w:szCs w:val="20"/>
                <w:u w:val="single"/>
                <w:lang w:val="tr-TR"/>
              </w:rPr>
            </w:pPr>
          </w:p>
          <w:p w14:paraId="0BB92FA6" w14:textId="77777777" w:rsidR="00241A74" w:rsidRPr="000D278E" w:rsidRDefault="00241A74" w:rsidP="00241A74">
            <w:pPr>
              <w:pStyle w:val="Style11"/>
              <w:tabs>
                <w:tab w:val="left" w:leader="dot" w:pos="8424"/>
              </w:tabs>
              <w:spacing w:line="240" w:lineRule="auto"/>
              <w:jc w:val="both"/>
              <w:rPr>
                <w:b/>
                <w:bCs/>
                <w:sz w:val="20"/>
                <w:szCs w:val="20"/>
                <w:u w:val="single"/>
                <w:lang w:val="tr-TR"/>
              </w:rPr>
            </w:pPr>
          </w:p>
          <w:p w14:paraId="5A65A32F" w14:textId="77777777" w:rsidR="00241A74" w:rsidRPr="000D278E" w:rsidRDefault="00241A74" w:rsidP="00241A74">
            <w:pPr>
              <w:pStyle w:val="Style11"/>
              <w:tabs>
                <w:tab w:val="left" w:leader="dot" w:pos="8424"/>
              </w:tabs>
              <w:spacing w:line="240" w:lineRule="auto"/>
              <w:jc w:val="both"/>
              <w:rPr>
                <w:b/>
                <w:bCs/>
                <w:sz w:val="20"/>
                <w:szCs w:val="20"/>
                <w:u w:val="single"/>
                <w:lang w:val="tr-TR"/>
              </w:rPr>
            </w:pPr>
          </w:p>
          <w:p w14:paraId="08321E8A" w14:textId="77777777" w:rsidR="00241A74" w:rsidRPr="000D278E" w:rsidRDefault="00241A74" w:rsidP="00241A74">
            <w:pPr>
              <w:pStyle w:val="Style11"/>
              <w:tabs>
                <w:tab w:val="left" w:leader="dot" w:pos="8424"/>
              </w:tabs>
              <w:spacing w:line="240" w:lineRule="auto"/>
              <w:jc w:val="both"/>
              <w:rPr>
                <w:b/>
                <w:bCs/>
                <w:sz w:val="20"/>
                <w:szCs w:val="20"/>
                <w:u w:val="single"/>
                <w:lang w:val="tr-TR"/>
              </w:rPr>
            </w:pPr>
          </w:p>
          <w:p w14:paraId="44B5B0A7" w14:textId="41B09EAB" w:rsidR="00241A74" w:rsidRPr="000D278E" w:rsidRDefault="00241A74" w:rsidP="00241A74">
            <w:pPr>
              <w:pStyle w:val="Style11"/>
              <w:tabs>
                <w:tab w:val="left" w:leader="dot" w:pos="8424"/>
              </w:tabs>
              <w:spacing w:line="240" w:lineRule="auto"/>
              <w:rPr>
                <w:sz w:val="20"/>
                <w:lang w:val="tr-TR"/>
              </w:rPr>
            </w:pPr>
          </w:p>
        </w:tc>
        <w:tc>
          <w:tcPr>
            <w:tcW w:w="641" w:type="pct"/>
          </w:tcPr>
          <w:p w14:paraId="5261E759" w14:textId="77777777" w:rsidR="004B60B8" w:rsidRPr="004B60B8" w:rsidRDefault="004B60B8" w:rsidP="004B60B8">
            <w:pPr>
              <w:jc w:val="both"/>
              <w:rPr>
                <w:sz w:val="20"/>
                <w:lang w:val="tr-TR"/>
              </w:rPr>
            </w:pPr>
            <w:r w:rsidRPr="004B60B8">
              <w:rPr>
                <w:sz w:val="20"/>
                <w:lang w:val="tr-TR"/>
              </w:rPr>
              <w:t>Uygulanmayacaktır.</w:t>
            </w:r>
          </w:p>
          <w:p w14:paraId="10F523DE" w14:textId="77777777" w:rsidR="004B60B8" w:rsidRPr="004B60B8" w:rsidRDefault="004B60B8" w:rsidP="004B60B8">
            <w:pPr>
              <w:jc w:val="both"/>
              <w:rPr>
                <w:b/>
                <w:bCs/>
                <w:sz w:val="20"/>
                <w:u w:val="single"/>
                <w:lang w:val="tr-TR"/>
              </w:rPr>
            </w:pPr>
          </w:p>
          <w:p w14:paraId="05B2D9C0" w14:textId="77777777" w:rsidR="00241A74" w:rsidRPr="000D278E" w:rsidRDefault="00241A74" w:rsidP="00241A74">
            <w:pPr>
              <w:jc w:val="both"/>
              <w:rPr>
                <w:sz w:val="20"/>
                <w:szCs w:val="20"/>
                <w:lang w:val="tr-TR"/>
              </w:rPr>
            </w:pPr>
          </w:p>
          <w:p w14:paraId="39583DAB" w14:textId="77777777" w:rsidR="00241A74" w:rsidRPr="000D278E" w:rsidRDefault="00241A74" w:rsidP="00241A74">
            <w:pPr>
              <w:jc w:val="both"/>
              <w:rPr>
                <w:sz w:val="20"/>
                <w:szCs w:val="20"/>
                <w:lang w:val="tr-TR"/>
              </w:rPr>
            </w:pPr>
          </w:p>
          <w:p w14:paraId="19ED71EF" w14:textId="77777777" w:rsidR="00241A74" w:rsidRPr="000D278E" w:rsidRDefault="00241A74" w:rsidP="00241A74">
            <w:pPr>
              <w:jc w:val="both"/>
              <w:rPr>
                <w:sz w:val="20"/>
                <w:szCs w:val="20"/>
                <w:lang w:val="tr-TR"/>
              </w:rPr>
            </w:pPr>
          </w:p>
          <w:p w14:paraId="45389845" w14:textId="77777777" w:rsidR="00241A74" w:rsidRPr="000D278E" w:rsidRDefault="00241A74" w:rsidP="00241A74">
            <w:pPr>
              <w:jc w:val="both"/>
              <w:rPr>
                <w:sz w:val="20"/>
                <w:szCs w:val="20"/>
                <w:lang w:val="tr-TR"/>
              </w:rPr>
            </w:pPr>
          </w:p>
          <w:p w14:paraId="449D5320" w14:textId="77777777" w:rsidR="00241A74" w:rsidRPr="000D278E" w:rsidRDefault="00241A74" w:rsidP="00ED258A">
            <w:pPr>
              <w:jc w:val="both"/>
              <w:rPr>
                <w:sz w:val="20"/>
                <w:szCs w:val="20"/>
                <w:lang w:val="tr-TR"/>
              </w:rPr>
            </w:pPr>
          </w:p>
        </w:tc>
        <w:tc>
          <w:tcPr>
            <w:tcW w:w="1158" w:type="pct"/>
          </w:tcPr>
          <w:p w14:paraId="628AD1EF" w14:textId="45C2EC93"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Form EXP 4.2(a)</w:t>
            </w:r>
          </w:p>
        </w:tc>
      </w:tr>
      <w:tr w:rsidR="00241A74" w:rsidRPr="000D278E" w14:paraId="11798003" w14:textId="77777777" w:rsidTr="00B45150">
        <w:tc>
          <w:tcPr>
            <w:tcW w:w="185" w:type="pct"/>
          </w:tcPr>
          <w:p w14:paraId="7FA02353" w14:textId="2C69E46F"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4.2 (b)</w:t>
            </w:r>
          </w:p>
        </w:tc>
        <w:tc>
          <w:tcPr>
            <w:tcW w:w="578" w:type="pct"/>
          </w:tcPr>
          <w:p w14:paraId="3D7810BB" w14:textId="6590CD74" w:rsidR="00241A74" w:rsidRPr="000D278E" w:rsidRDefault="00241A74" w:rsidP="00241A74">
            <w:pPr>
              <w:pStyle w:val="Style11"/>
              <w:tabs>
                <w:tab w:val="left" w:leader="dot" w:pos="8424"/>
              </w:tabs>
              <w:spacing w:line="240" w:lineRule="auto"/>
              <w:jc w:val="both"/>
              <w:rPr>
                <w:b/>
                <w:sz w:val="20"/>
                <w:u w:val="single"/>
                <w:lang w:val="tr-TR"/>
              </w:rPr>
            </w:pPr>
            <w:r w:rsidRPr="000D278E">
              <w:rPr>
                <w:b/>
                <w:sz w:val="20"/>
                <w:u w:val="single"/>
                <w:lang w:val="tr-TR"/>
              </w:rPr>
              <w:t>Uygulanmayacaktır</w:t>
            </w:r>
          </w:p>
        </w:tc>
        <w:tc>
          <w:tcPr>
            <w:tcW w:w="959" w:type="pct"/>
          </w:tcPr>
          <w:p w14:paraId="42269DCA" w14:textId="52261158" w:rsidR="00241A74" w:rsidRPr="000D278E" w:rsidRDefault="00241A74" w:rsidP="00241A74">
            <w:pPr>
              <w:pStyle w:val="Style11"/>
              <w:tabs>
                <w:tab w:val="left" w:leader="dot" w:pos="8424"/>
              </w:tabs>
              <w:spacing w:line="240" w:lineRule="auto"/>
              <w:rPr>
                <w:sz w:val="20"/>
                <w:szCs w:val="20"/>
                <w:lang w:val="tr-TR"/>
              </w:rPr>
            </w:pPr>
            <w:bookmarkStart w:id="288" w:name="_Toc325722928"/>
            <w:r w:rsidRPr="000D278E">
              <w:rPr>
                <w:sz w:val="20"/>
                <w:szCs w:val="20"/>
                <w:lang w:val="tr-TR"/>
              </w:rPr>
              <w:t>1 Ocak 2012 ile son başvuru tarihi arasında ana yüklenici, ortak girişim üyesi veya alt yüklenici olarak</w:t>
            </w:r>
          </w:p>
          <w:p w14:paraId="5E802FA3" w14:textId="1EA8EAD8" w:rsidR="00241A74" w:rsidRPr="000D278E" w:rsidRDefault="00241A74" w:rsidP="00241A74">
            <w:pPr>
              <w:widowControl w:val="0"/>
              <w:tabs>
                <w:tab w:val="left" w:leader="dot" w:pos="8424"/>
              </w:tabs>
              <w:autoSpaceDE w:val="0"/>
              <w:autoSpaceDN w:val="0"/>
              <w:jc w:val="both"/>
              <w:rPr>
                <w:i/>
                <w:sz w:val="20"/>
                <w:szCs w:val="20"/>
                <w:lang w:val="tr-TR"/>
              </w:rPr>
            </w:pPr>
            <w:r w:rsidRPr="000D278E">
              <w:rPr>
                <w:sz w:val="20"/>
                <w:szCs w:val="20"/>
                <w:lang w:val="tr-TR"/>
              </w:rPr>
              <w:t>[büyük ölçüde tamamlanan</w:t>
            </w:r>
            <w:r w:rsidRPr="000D278E">
              <w:rPr>
                <w:sz w:val="20"/>
                <w:szCs w:val="20"/>
                <w:vertAlign w:val="superscript"/>
                <w:lang w:val="tr-TR"/>
              </w:rPr>
              <w:footnoteReference w:id="9"/>
            </w:r>
            <w:r w:rsidRPr="000D278E">
              <w:rPr>
                <w:sz w:val="20"/>
                <w:szCs w:val="20"/>
                <w:lang w:val="tr-TR"/>
              </w:rPr>
              <w:t xml:space="preserve"> veya uygulanmaya devam eden] yukarıda belirtilen ve diğer sözleşmeler için, aşağıdaki kilit faaliyetlerde asgari inşaat deneyimi başarılı bir şekilde sağlanmalıdır</w:t>
            </w:r>
            <w:r w:rsidRPr="000D278E">
              <w:rPr>
                <w:sz w:val="20"/>
                <w:szCs w:val="20"/>
                <w:vertAlign w:val="superscript"/>
                <w:lang w:val="tr-TR"/>
              </w:rPr>
              <w:footnoteReference w:id="10"/>
            </w:r>
            <w:r w:rsidRPr="000D278E">
              <w:rPr>
                <w:sz w:val="20"/>
                <w:szCs w:val="20"/>
                <w:lang w:val="tr-TR"/>
              </w:rPr>
              <w:t xml:space="preserve">: </w:t>
            </w:r>
          </w:p>
          <w:bookmarkEnd w:id="288"/>
          <w:p w14:paraId="5FEEFEFE" w14:textId="244B6C98" w:rsidR="00241A74" w:rsidRPr="000D278E" w:rsidRDefault="00241A74" w:rsidP="00291CC0">
            <w:pPr>
              <w:widowControl w:val="0"/>
              <w:tabs>
                <w:tab w:val="left" w:leader="dot" w:pos="8424"/>
              </w:tabs>
              <w:autoSpaceDE w:val="0"/>
              <w:autoSpaceDN w:val="0"/>
              <w:jc w:val="both"/>
              <w:rPr>
                <w:sz w:val="20"/>
                <w:szCs w:val="20"/>
                <w:lang w:val="tr-TR"/>
              </w:rPr>
            </w:pPr>
          </w:p>
        </w:tc>
        <w:tc>
          <w:tcPr>
            <w:tcW w:w="444" w:type="pct"/>
          </w:tcPr>
          <w:p w14:paraId="6EB940AB" w14:textId="6040DD9A"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t>Şartı sağlamalıdır</w:t>
            </w:r>
          </w:p>
          <w:p w14:paraId="53F2DDA0" w14:textId="33825701" w:rsidR="00241A74" w:rsidRPr="000D278E" w:rsidRDefault="00241A74" w:rsidP="00241A74">
            <w:pPr>
              <w:spacing w:before="60" w:after="60"/>
              <w:jc w:val="both"/>
              <w:rPr>
                <w:sz w:val="22"/>
                <w:szCs w:val="22"/>
                <w:lang w:val="tr-TR"/>
              </w:rPr>
            </w:pPr>
            <w:r w:rsidRPr="000D278E">
              <w:rPr>
                <w:sz w:val="22"/>
                <w:szCs w:val="22"/>
                <w:lang w:val="tr-TR"/>
              </w:rPr>
              <w:t xml:space="preserve"> </w:t>
            </w:r>
          </w:p>
          <w:p w14:paraId="272D268F" w14:textId="6C952C09" w:rsidR="00241A74" w:rsidRPr="000D278E" w:rsidRDefault="00241A74" w:rsidP="00241A74">
            <w:pPr>
              <w:pStyle w:val="Style11"/>
              <w:tabs>
                <w:tab w:val="left" w:leader="dot" w:pos="8424"/>
              </w:tabs>
              <w:spacing w:line="240" w:lineRule="auto"/>
              <w:jc w:val="both"/>
              <w:rPr>
                <w:sz w:val="20"/>
                <w:lang w:val="tr-TR"/>
              </w:rPr>
            </w:pPr>
          </w:p>
        </w:tc>
        <w:tc>
          <w:tcPr>
            <w:tcW w:w="444" w:type="pct"/>
          </w:tcPr>
          <w:p w14:paraId="0A2CF0DA" w14:textId="34A19994"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t>Şartı sağlamalıdır</w:t>
            </w:r>
          </w:p>
          <w:p w14:paraId="792097CF" w14:textId="368D9304" w:rsidR="00241A74" w:rsidRPr="000D278E" w:rsidRDefault="00241A74" w:rsidP="00241A74">
            <w:pPr>
              <w:pStyle w:val="Style11"/>
              <w:tabs>
                <w:tab w:val="left" w:leader="dot" w:pos="8424"/>
              </w:tabs>
              <w:spacing w:line="240" w:lineRule="auto"/>
              <w:jc w:val="both"/>
              <w:rPr>
                <w:sz w:val="20"/>
                <w:lang w:val="tr-TR"/>
              </w:rPr>
            </w:pPr>
            <w:r w:rsidRPr="000D278E">
              <w:rPr>
                <w:i/>
                <w:sz w:val="22"/>
                <w:szCs w:val="22"/>
                <w:lang w:val="tr-TR"/>
              </w:rPr>
              <w:t xml:space="preserve"> </w:t>
            </w:r>
          </w:p>
        </w:tc>
        <w:tc>
          <w:tcPr>
            <w:tcW w:w="591" w:type="pct"/>
          </w:tcPr>
          <w:p w14:paraId="726CDE60" w14:textId="222A97E8"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Şartın en az %25’ini   karşılamalıdır</w:t>
            </w:r>
          </w:p>
        </w:tc>
        <w:tc>
          <w:tcPr>
            <w:tcW w:w="641" w:type="pct"/>
          </w:tcPr>
          <w:p w14:paraId="559C0495" w14:textId="04256331" w:rsidR="00241A74" w:rsidRPr="000D278E" w:rsidRDefault="00241A74" w:rsidP="00241A74">
            <w:pPr>
              <w:jc w:val="both"/>
              <w:rPr>
                <w:i/>
                <w:sz w:val="20"/>
                <w:szCs w:val="20"/>
                <w:lang w:val="tr-TR"/>
              </w:rPr>
            </w:pPr>
            <w:bookmarkStart w:id="289" w:name="_Toc325722932"/>
            <w:r w:rsidRPr="000D278E">
              <w:rPr>
                <w:sz w:val="20"/>
                <w:lang w:val="tr-TR"/>
              </w:rPr>
              <w:t>Şartın en az %50’sini   karşılamalıdır</w:t>
            </w:r>
            <w:bookmarkEnd w:id="289"/>
          </w:p>
        </w:tc>
        <w:tc>
          <w:tcPr>
            <w:tcW w:w="1158" w:type="pct"/>
          </w:tcPr>
          <w:p w14:paraId="5D689DC5" w14:textId="44BFEF66"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Form EXP – 4.2 (b)</w:t>
            </w:r>
          </w:p>
        </w:tc>
      </w:tr>
      <w:tr w:rsidR="00241A74" w:rsidRPr="000D278E" w14:paraId="231D512D" w14:textId="77777777" w:rsidTr="00B45150">
        <w:tc>
          <w:tcPr>
            <w:tcW w:w="185" w:type="pct"/>
          </w:tcPr>
          <w:p w14:paraId="7D30A6B6" w14:textId="77777777" w:rsidR="00241A74" w:rsidRPr="000D278E" w:rsidRDefault="00241A74" w:rsidP="00241A74">
            <w:pPr>
              <w:pStyle w:val="Style11"/>
              <w:tabs>
                <w:tab w:val="left" w:leader="dot" w:pos="8424"/>
              </w:tabs>
              <w:spacing w:line="240" w:lineRule="auto"/>
              <w:jc w:val="both"/>
              <w:rPr>
                <w:sz w:val="20"/>
                <w:lang w:val="tr-TR"/>
              </w:rPr>
            </w:pPr>
            <w:r w:rsidRPr="000D278E">
              <w:rPr>
                <w:sz w:val="20"/>
                <w:lang w:val="tr-TR"/>
              </w:rPr>
              <w:t>4.2 (c)</w:t>
            </w:r>
          </w:p>
        </w:tc>
        <w:tc>
          <w:tcPr>
            <w:tcW w:w="578" w:type="pct"/>
          </w:tcPr>
          <w:p w14:paraId="4E789A17" w14:textId="77777777" w:rsidR="00241A74" w:rsidRPr="000D278E" w:rsidRDefault="00241A74" w:rsidP="00241A74">
            <w:pPr>
              <w:pStyle w:val="Style11"/>
              <w:tabs>
                <w:tab w:val="left" w:leader="dot" w:pos="8424"/>
              </w:tabs>
              <w:spacing w:line="240" w:lineRule="auto"/>
              <w:jc w:val="both"/>
              <w:rPr>
                <w:b/>
                <w:sz w:val="20"/>
                <w:lang w:val="tr-TR"/>
              </w:rPr>
            </w:pPr>
          </w:p>
        </w:tc>
        <w:tc>
          <w:tcPr>
            <w:tcW w:w="959" w:type="pct"/>
          </w:tcPr>
          <w:p w14:paraId="665D64D6" w14:textId="42D9BF5D" w:rsidR="00241A74" w:rsidRPr="000D278E" w:rsidRDefault="00241A74" w:rsidP="00241A74">
            <w:pPr>
              <w:pStyle w:val="Style11"/>
              <w:tabs>
                <w:tab w:val="left" w:leader="dot" w:pos="8424"/>
              </w:tabs>
              <w:spacing w:line="240" w:lineRule="auto"/>
              <w:rPr>
                <w:iCs/>
                <w:sz w:val="20"/>
                <w:szCs w:val="20"/>
                <w:lang w:val="tr-TR"/>
              </w:rPr>
            </w:pPr>
            <w:r w:rsidRPr="000D278E">
              <w:rPr>
                <w:sz w:val="20"/>
                <w:lang w:val="tr-TR"/>
              </w:rPr>
              <w:t xml:space="preserve">Teklif Sahibi, yukarıda 4.2 (b) de belirtilen sözleşme/sözleşmeleri yürütürken, sözleşmede belirtilen Çevre ve Sosyal Yönetim (İSG dahil) </w:t>
            </w:r>
            <w:r w:rsidRPr="000D278E">
              <w:rPr>
                <w:sz w:val="20"/>
                <w:lang w:val="tr-TR"/>
              </w:rPr>
              <w:lastRenderedPageBreak/>
              <w:t>hükümlerinin tam olarak uygulanmasına yönelik yükümlüklerini ve gerekliliklerini yerine getirdiğini tasdik eden İşveren yazısını sunacaktır.</w:t>
            </w:r>
          </w:p>
        </w:tc>
        <w:tc>
          <w:tcPr>
            <w:tcW w:w="444" w:type="pct"/>
          </w:tcPr>
          <w:p w14:paraId="27F250D1" w14:textId="77777777"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lastRenderedPageBreak/>
              <w:t>Şartı sağlamalıdır</w:t>
            </w:r>
          </w:p>
          <w:p w14:paraId="16132B0F" w14:textId="77777777" w:rsidR="00241A74" w:rsidRPr="000D278E" w:rsidRDefault="00241A74" w:rsidP="00241A74">
            <w:pPr>
              <w:spacing w:before="60" w:after="60"/>
              <w:jc w:val="both"/>
              <w:rPr>
                <w:sz w:val="20"/>
                <w:szCs w:val="20"/>
                <w:lang w:val="tr-TR"/>
              </w:rPr>
            </w:pPr>
          </w:p>
        </w:tc>
        <w:tc>
          <w:tcPr>
            <w:tcW w:w="444" w:type="pct"/>
          </w:tcPr>
          <w:p w14:paraId="78679CB6" w14:textId="77777777"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t>Şartı sağlamalıdır</w:t>
            </w:r>
          </w:p>
          <w:p w14:paraId="39F3F026" w14:textId="77777777" w:rsidR="00241A74" w:rsidRPr="000D278E" w:rsidRDefault="00241A74" w:rsidP="00241A74">
            <w:pPr>
              <w:jc w:val="both"/>
              <w:rPr>
                <w:sz w:val="20"/>
                <w:szCs w:val="20"/>
                <w:lang w:val="tr-TR"/>
              </w:rPr>
            </w:pPr>
          </w:p>
        </w:tc>
        <w:tc>
          <w:tcPr>
            <w:tcW w:w="591" w:type="pct"/>
          </w:tcPr>
          <w:p w14:paraId="577E1A2B" w14:textId="318A967A" w:rsidR="00241A74" w:rsidRPr="000D278E" w:rsidRDefault="00241A74" w:rsidP="00241A74">
            <w:pPr>
              <w:spacing w:before="31" w:after="31"/>
              <w:jc w:val="both"/>
              <w:rPr>
                <w:lang w:val="tr-TR"/>
              </w:rPr>
            </w:pPr>
            <w:r w:rsidRPr="000D278E">
              <w:rPr>
                <w:sz w:val="20"/>
                <w:lang w:val="tr-TR"/>
              </w:rPr>
              <w:t>Uygulanmayacaktı</w:t>
            </w:r>
            <w:r w:rsidRPr="000D278E">
              <w:rPr>
                <w:i/>
                <w:sz w:val="20"/>
                <w:szCs w:val="20"/>
                <w:lang w:val="tr-TR"/>
              </w:rPr>
              <w:t>r</w:t>
            </w:r>
          </w:p>
        </w:tc>
        <w:tc>
          <w:tcPr>
            <w:tcW w:w="641" w:type="pct"/>
          </w:tcPr>
          <w:p w14:paraId="1BBEC51B" w14:textId="77777777" w:rsidR="00241A74" w:rsidRPr="000D278E" w:rsidRDefault="00241A74" w:rsidP="00241A74">
            <w:pPr>
              <w:pStyle w:val="Style11"/>
              <w:tabs>
                <w:tab w:val="left" w:leader="dot" w:pos="8424"/>
              </w:tabs>
              <w:spacing w:line="240" w:lineRule="auto"/>
              <w:rPr>
                <w:sz w:val="20"/>
                <w:szCs w:val="20"/>
                <w:lang w:val="tr-TR"/>
              </w:rPr>
            </w:pPr>
            <w:r w:rsidRPr="000D278E">
              <w:rPr>
                <w:sz w:val="20"/>
                <w:lang w:val="tr-TR"/>
              </w:rPr>
              <w:t>Şartı sağlamalıdır</w:t>
            </w:r>
          </w:p>
          <w:p w14:paraId="098F9D60" w14:textId="77777777" w:rsidR="00241A74" w:rsidRPr="000D278E" w:rsidRDefault="00241A74" w:rsidP="00241A74">
            <w:pPr>
              <w:jc w:val="both"/>
              <w:rPr>
                <w:sz w:val="20"/>
                <w:szCs w:val="20"/>
                <w:lang w:val="tr-TR"/>
              </w:rPr>
            </w:pPr>
          </w:p>
        </w:tc>
        <w:tc>
          <w:tcPr>
            <w:tcW w:w="1158" w:type="pct"/>
          </w:tcPr>
          <w:p w14:paraId="65951396" w14:textId="77777777" w:rsidR="00241A74" w:rsidRPr="000D278E" w:rsidRDefault="00241A74" w:rsidP="00241A74">
            <w:pPr>
              <w:pStyle w:val="Style11"/>
              <w:tabs>
                <w:tab w:val="left" w:leader="dot" w:pos="8424"/>
              </w:tabs>
              <w:spacing w:line="240" w:lineRule="auto"/>
              <w:jc w:val="both"/>
              <w:rPr>
                <w:sz w:val="20"/>
                <w:szCs w:val="20"/>
                <w:lang w:val="tr-TR"/>
              </w:rPr>
            </w:pPr>
            <w:r w:rsidRPr="000D278E">
              <w:rPr>
                <w:sz w:val="20"/>
                <w:szCs w:val="20"/>
                <w:lang w:val="tr-TR"/>
              </w:rPr>
              <w:t>Form EXP – 4.2 (c)</w:t>
            </w:r>
          </w:p>
        </w:tc>
      </w:tr>
    </w:tbl>
    <w:p w14:paraId="36BFE7E4" w14:textId="77777777" w:rsidR="002C744B" w:rsidRPr="000D278E" w:rsidRDefault="00855812" w:rsidP="00AE4532">
      <w:pPr>
        <w:pStyle w:val="Altbilgi"/>
        <w:tabs>
          <w:tab w:val="clear" w:pos="9504"/>
        </w:tabs>
        <w:spacing w:before="0"/>
        <w:ind w:left="1440" w:hanging="720"/>
        <w:jc w:val="both"/>
        <w:rPr>
          <w:rFonts w:ascii="Times New Roman" w:hAnsi="Times New Roman"/>
          <w:b/>
          <w:i/>
          <w:sz w:val="22"/>
          <w:szCs w:val="22"/>
          <w:lang w:val="tr-TR"/>
        </w:rPr>
      </w:pPr>
      <w:bookmarkStart w:id="290" w:name="_Toc103401423"/>
      <w:r w:rsidRPr="000D278E">
        <w:rPr>
          <w:rFonts w:ascii="Times New Roman" w:hAnsi="Times New Roman"/>
          <w:b/>
          <w:i/>
          <w:sz w:val="22"/>
          <w:szCs w:val="22"/>
          <w:lang w:val="tr-TR"/>
        </w:rPr>
        <w:br w:type="textWrapping" w:clear="all"/>
      </w:r>
    </w:p>
    <w:p w14:paraId="7B2FE6AC" w14:textId="249A90D4" w:rsidR="00373B9D" w:rsidRPr="000D278E" w:rsidRDefault="00373B9D" w:rsidP="00AE4532">
      <w:pPr>
        <w:pStyle w:val="Altbilgi"/>
        <w:tabs>
          <w:tab w:val="clear" w:pos="9504"/>
        </w:tabs>
        <w:spacing w:before="0"/>
        <w:ind w:left="1440" w:hanging="720"/>
        <w:jc w:val="both"/>
        <w:rPr>
          <w:rFonts w:ascii="Times New Roman" w:hAnsi="Times New Roman"/>
          <w:sz w:val="22"/>
          <w:szCs w:val="22"/>
          <w:lang w:val="tr-TR"/>
        </w:rPr>
      </w:pPr>
    </w:p>
    <w:p w14:paraId="77B1544F" w14:textId="77777777" w:rsidR="007B586E" w:rsidRPr="000D278E" w:rsidRDefault="007B586E" w:rsidP="00AE4532">
      <w:pPr>
        <w:pStyle w:val="Altbilgi"/>
        <w:tabs>
          <w:tab w:val="clear" w:pos="9504"/>
        </w:tabs>
        <w:spacing w:before="0"/>
        <w:ind w:left="1440" w:hanging="720"/>
        <w:jc w:val="both"/>
        <w:rPr>
          <w:rFonts w:ascii="Times New Roman" w:hAnsi="Times New Roman"/>
          <w:sz w:val="22"/>
          <w:lang w:val="tr-TR"/>
        </w:rPr>
      </w:pPr>
    </w:p>
    <w:p w14:paraId="68FC5667" w14:textId="77777777" w:rsidR="007B586E" w:rsidRPr="000D278E" w:rsidRDefault="007B586E" w:rsidP="00AE4532">
      <w:pPr>
        <w:pStyle w:val="Altbilgi"/>
        <w:tabs>
          <w:tab w:val="clear" w:pos="9504"/>
        </w:tabs>
        <w:spacing w:before="0"/>
        <w:ind w:left="1440" w:hanging="720"/>
        <w:jc w:val="both"/>
        <w:rPr>
          <w:rFonts w:ascii="Times New Roman" w:hAnsi="Times New Roman"/>
          <w:sz w:val="22"/>
          <w:lang w:val="tr-TR"/>
        </w:rPr>
      </w:pPr>
    </w:p>
    <w:p w14:paraId="338BA96D" w14:textId="77777777" w:rsidR="00EC2B53" w:rsidRPr="000D278E" w:rsidRDefault="00EC2B53" w:rsidP="00AE4532">
      <w:pPr>
        <w:pStyle w:val="Altbilgi"/>
        <w:tabs>
          <w:tab w:val="clear" w:pos="9504"/>
        </w:tabs>
        <w:spacing w:before="0"/>
        <w:ind w:left="1440" w:hanging="720"/>
        <w:jc w:val="both"/>
        <w:rPr>
          <w:rFonts w:ascii="Times New Roman" w:hAnsi="Times New Roman"/>
          <w:sz w:val="22"/>
          <w:lang w:val="tr-TR"/>
        </w:rPr>
        <w:sectPr w:rsidR="00EC2B53" w:rsidRPr="000D278E" w:rsidSect="0050363E">
          <w:headerReference w:type="even" r:id="rId41"/>
          <w:headerReference w:type="default" r:id="rId42"/>
          <w:headerReference w:type="first" r:id="rId43"/>
          <w:footnotePr>
            <w:numRestart w:val="eachSect"/>
          </w:footnotePr>
          <w:pgSz w:w="16838" w:h="11906" w:orient="landscape" w:code="9"/>
          <w:pgMar w:top="1800" w:right="1440" w:bottom="1440" w:left="1440" w:header="720" w:footer="720" w:gutter="0"/>
          <w:cols w:space="720"/>
          <w:docGrid w:linePitch="326"/>
        </w:sectPr>
      </w:pPr>
    </w:p>
    <w:p w14:paraId="0FEF85AE" w14:textId="77777777" w:rsidR="007B586E" w:rsidRPr="000D278E" w:rsidRDefault="007B586E" w:rsidP="00AE4532">
      <w:pPr>
        <w:pStyle w:val="Altbilgi"/>
        <w:tabs>
          <w:tab w:val="clear" w:pos="9504"/>
        </w:tabs>
        <w:spacing w:before="0"/>
        <w:ind w:left="1440" w:hanging="720"/>
        <w:jc w:val="both"/>
        <w:rPr>
          <w:rFonts w:ascii="Times New Roman" w:hAnsi="Times New Roman"/>
          <w:sz w:val="22"/>
          <w:lang w:val="tr-TR"/>
        </w:rPr>
      </w:pPr>
    </w:p>
    <w:p w14:paraId="72E817D5" w14:textId="77777777" w:rsidR="007B586E" w:rsidRPr="000D278E" w:rsidRDefault="00133A30" w:rsidP="00AE4532">
      <w:pPr>
        <w:pStyle w:val="HeaderEvaCriteria"/>
        <w:spacing w:after="240"/>
        <w:ind w:hanging="720"/>
        <w:jc w:val="both"/>
        <w:rPr>
          <w:rFonts w:ascii="Times New Roman" w:hAnsi="Times New Roman"/>
          <w:lang w:val="tr-TR"/>
        </w:rPr>
      </w:pPr>
      <w:r w:rsidRPr="000D278E">
        <w:rPr>
          <w:rFonts w:ascii="Times New Roman" w:hAnsi="Times New Roman"/>
          <w:lang w:val="tr-TR"/>
        </w:rPr>
        <w:t>Kilit Personel</w:t>
      </w:r>
    </w:p>
    <w:p w14:paraId="0D0D89AB" w14:textId="39858650" w:rsidR="00343B7B" w:rsidRPr="000D278E" w:rsidRDefault="00400660" w:rsidP="00343B7B">
      <w:pPr>
        <w:tabs>
          <w:tab w:val="right" w:pos="7254"/>
        </w:tabs>
        <w:spacing w:before="60" w:after="200"/>
        <w:jc w:val="both"/>
        <w:rPr>
          <w:iCs/>
          <w:szCs w:val="20"/>
          <w:lang w:val="tr-TR"/>
        </w:rPr>
      </w:pPr>
      <w:bookmarkStart w:id="291" w:name="_Toc442271839"/>
      <w:bookmarkStart w:id="292" w:name="_Toc446329275"/>
      <w:r w:rsidRPr="000D278E">
        <w:rPr>
          <w:iCs/>
          <w:szCs w:val="20"/>
          <w:lang w:val="tr-TR"/>
        </w:rPr>
        <w:t>Teklif Sahibi</w:t>
      </w:r>
      <w:r w:rsidR="00133A30" w:rsidRPr="000D278E">
        <w:rPr>
          <w:iCs/>
          <w:szCs w:val="20"/>
          <w:lang w:val="tr-TR"/>
        </w:rPr>
        <w:t xml:space="preserve">, </w:t>
      </w:r>
      <w:r w:rsidR="0062387E" w:rsidRPr="000D278E">
        <w:rPr>
          <w:iCs/>
          <w:szCs w:val="20"/>
          <w:lang w:val="tr-TR"/>
        </w:rPr>
        <w:t>yeterliliğe</w:t>
      </w:r>
      <w:r w:rsidR="00133A30" w:rsidRPr="000D278E">
        <w:rPr>
          <w:iCs/>
          <w:szCs w:val="20"/>
          <w:lang w:val="tr-TR"/>
        </w:rPr>
        <w:t xml:space="preserve"> esas olmak üzere, </w:t>
      </w:r>
      <w:r w:rsidR="00BC360E" w:rsidRPr="000D278E">
        <w:rPr>
          <w:iCs/>
          <w:szCs w:val="20"/>
          <w:lang w:val="tr-TR"/>
        </w:rPr>
        <w:t xml:space="preserve">aşağıda belirtilen </w:t>
      </w:r>
      <w:r w:rsidR="00133A30" w:rsidRPr="000D278E">
        <w:rPr>
          <w:iCs/>
          <w:szCs w:val="20"/>
          <w:lang w:val="tr-TR"/>
        </w:rPr>
        <w:t>teknik elemanların (yeterli sayıda) bünyesinde mevcut olduğunu</w:t>
      </w:r>
      <w:r w:rsidR="00F941A3" w:rsidRPr="000D278E">
        <w:rPr>
          <w:iCs/>
          <w:szCs w:val="20"/>
          <w:lang w:val="tr-TR"/>
        </w:rPr>
        <w:t xml:space="preserve"> gösteren veya ihalenin kazanılması durumunda sahaya getirileceğine ilişkin firma taahhüdünü içeren gerekli belgeleri teklifi ile birlikte verecektir.</w:t>
      </w:r>
      <w:r w:rsidR="00343B7B" w:rsidRPr="000D278E">
        <w:rPr>
          <w:snapToGrid w:val="0"/>
          <w:lang w:val="tr-TR"/>
        </w:rPr>
        <w:t xml:space="preserve"> </w:t>
      </w:r>
      <w:r w:rsidR="00343B7B" w:rsidRPr="000D278E">
        <w:rPr>
          <w:iCs/>
          <w:szCs w:val="20"/>
          <w:lang w:val="tr-TR"/>
        </w:rPr>
        <w:t>Ayrıca, Yüklenici işin süresinde bitirilebilmesi kaba ve ince işler için gerekli olan iş gücünü her bir okul için ayrı ekip kurarak sağlayacağını taahhüt edecektir.</w:t>
      </w:r>
    </w:p>
    <w:p w14:paraId="43C78DAE" w14:textId="4A5AF8FB" w:rsidR="004A4AE3" w:rsidRPr="000D278E" w:rsidRDefault="004A4AE3" w:rsidP="004A4AE3">
      <w:pPr>
        <w:keepNext/>
        <w:tabs>
          <w:tab w:val="left" w:pos="432"/>
          <w:tab w:val="left" w:pos="2952"/>
          <w:tab w:val="left" w:pos="5832"/>
        </w:tabs>
        <w:spacing w:after="120"/>
        <w:jc w:val="both"/>
        <w:rPr>
          <w:iCs/>
          <w:szCs w:val="20"/>
          <w:lang w:val="tr-TR"/>
        </w:rPr>
      </w:pPr>
      <w:r w:rsidRPr="000D278E">
        <w:rPr>
          <w:iCs/>
          <w:szCs w:val="20"/>
          <w:lang w:val="tr-TR"/>
        </w:rPr>
        <w:t>Yüklenici Kilit Personelde bir değişiklik yapabilmek için İ</w:t>
      </w:r>
      <w:r w:rsidR="00FF5C85" w:rsidRPr="000D278E">
        <w:rPr>
          <w:iCs/>
          <w:szCs w:val="20"/>
          <w:lang w:val="tr-TR"/>
        </w:rPr>
        <w:t>şverenin</w:t>
      </w:r>
      <w:r w:rsidRPr="000D278E">
        <w:rPr>
          <w:iCs/>
          <w:szCs w:val="20"/>
          <w:lang w:val="tr-TR"/>
        </w:rPr>
        <w:t xml:space="preserve"> rızasını almak zorundadır (bakınız Sözleşme Özel Koşulları Madde 9.1).</w:t>
      </w:r>
    </w:p>
    <w:p w14:paraId="5993346F" w14:textId="70347FCE" w:rsidR="004A4AE3" w:rsidRPr="000D278E" w:rsidRDefault="004A4AE3" w:rsidP="004A4AE3">
      <w:pPr>
        <w:keepNext/>
        <w:tabs>
          <w:tab w:val="left" w:pos="432"/>
          <w:tab w:val="left" w:pos="2952"/>
          <w:tab w:val="left" w:pos="5832"/>
        </w:tabs>
        <w:spacing w:after="120"/>
        <w:jc w:val="both"/>
        <w:rPr>
          <w:iCs/>
          <w:szCs w:val="20"/>
          <w:lang w:val="tr-TR"/>
        </w:rPr>
      </w:pPr>
      <w:r w:rsidRPr="000D278E">
        <w:rPr>
          <w:iCs/>
          <w:szCs w:val="20"/>
          <w:lang w:val="tr-TR"/>
        </w:rPr>
        <w:t xml:space="preserve">Aşağıda tarifli kilit personel ve uzmanlar, iş süresi boyunca şantiyede tam zamanlı görev alacaklardır. </w:t>
      </w:r>
    </w:p>
    <w:p w14:paraId="5DACC6AB" w14:textId="77777777" w:rsidR="00427178" w:rsidRPr="000D278E" w:rsidRDefault="00427178" w:rsidP="00427178">
      <w:pPr>
        <w:keepNext/>
        <w:tabs>
          <w:tab w:val="left" w:pos="432"/>
          <w:tab w:val="left" w:pos="2952"/>
          <w:tab w:val="left" w:pos="5832"/>
        </w:tabs>
        <w:spacing w:after="120"/>
        <w:jc w:val="both"/>
        <w:rPr>
          <w:iCs/>
          <w:szCs w:val="20"/>
          <w:lang w:val="tr-TR"/>
        </w:rPr>
      </w:pPr>
      <w:r w:rsidRPr="000D278E">
        <w:rPr>
          <w:iCs/>
          <w:szCs w:val="20"/>
          <w:lang w:val="tr-TR"/>
        </w:rPr>
        <w:t>Aynı kilit personel farklı pozisyonlar için sunulamaz.</w:t>
      </w:r>
    </w:p>
    <w:p w14:paraId="484E85A2" w14:textId="77777777" w:rsidR="00427178" w:rsidRPr="000D278E" w:rsidRDefault="00427178" w:rsidP="00427178">
      <w:pPr>
        <w:keepNext/>
        <w:tabs>
          <w:tab w:val="left" w:pos="432"/>
          <w:tab w:val="left" w:pos="2952"/>
          <w:tab w:val="left" w:pos="5832"/>
        </w:tabs>
        <w:spacing w:after="120"/>
        <w:jc w:val="both"/>
        <w:rPr>
          <w:iCs/>
          <w:szCs w:val="20"/>
          <w:lang w:val="tr-TR"/>
        </w:rPr>
      </w:pPr>
      <w:r w:rsidRPr="000D278E">
        <w:rPr>
          <w:iCs/>
          <w:szCs w:val="20"/>
          <w:lang w:val="tr-TR"/>
        </w:rPr>
        <w:t xml:space="preserve">Teklif edilen kilit personelin, minimum nitelikleri sağlamaması nedeniyle Teklif Sahibi elenmeyecektir.  Teklif değerlendirme aşamasında, minimum nitelikleri sağlamayan kilit personelin değiştirilmesi talep edilecektir. </w:t>
      </w:r>
    </w:p>
    <w:p w14:paraId="0F1530B2" w14:textId="77777777" w:rsidR="00427178" w:rsidRPr="000D278E" w:rsidRDefault="00427178" w:rsidP="004A4AE3">
      <w:pPr>
        <w:keepNext/>
        <w:tabs>
          <w:tab w:val="left" w:pos="432"/>
          <w:tab w:val="left" w:pos="2952"/>
          <w:tab w:val="left" w:pos="5832"/>
        </w:tabs>
        <w:spacing w:after="120"/>
        <w:jc w:val="both"/>
        <w:rPr>
          <w:iCs/>
          <w:szCs w:val="20"/>
          <w:lang w:val="tr-TR"/>
        </w:rPr>
      </w:pPr>
    </w:p>
    <w:tbl>
      <w:tblPr>
        <w:tblW w:w="8587" w:type="dxa"/>
        <w:tblInd w:w="4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CellMar>
          <w:left w:w="107" w:type="dxa"/>
          <w:right w:w="107" w:type="dxa"/>
        </w:tblCellMar>
        <w:tblLook w:val="0000" w:firstRow="0" w:lastRow="0" w:firstColumn="0" w:lastColumn="0" w:noHBand="0" w:noVBand="0"/>
      </w:tblPr>
      <w:tblGrid>
        <w:gridCol w:w="1838"/>
        <w:gridCol w:w="971"/>
        <w:gridCol w:w="444"/>
        <w:gridCol w:w="890"/>
        <w:gridCol w:w="592"/>
        <w:gridCol w:w="702"/>
        <w:gridCol w:w="462"/>
        <w:gridCol w:w="716"/>
        <w:gridCol w:w="451"/>
        <w:gridCol w:w="451"/>
        <w:gridCol w:w="1070"/>
      </w:tblGrid>
      <w:tr w:rsidR="001D5D12" w:rsidRPr="000D278E" w14:paraId="09C4AC83" w14:textId="77777777" w:rsidTr="001D5D12">
        <w:trPr>
          <w:cantSplit/>
          <w:trHeight w:val="1326"/>
        </w:trPr>
        <w:tc>
          <w:tcPr>
            <w:tcW w:w="1838" w:type="dxa"/>
            <w:vMerge w:val="restart"/>
          </w:tcPr>
          <w:p w14:paraId="062D71D0" w14:textId="77777777" w:rsidR="00141E02" w:rsidRPr="000D278E" w:rsidRDefault="00141E02" w:rsidP="00141E02">
            <w:pPr>
              <w:spacing w:before="120" w:line="240" w:lineRule="exact"/>
              <w:jc w:val="center"/>
              <w:rPr>
                <w:sz w:val="20"/>
                <w:szCs w:val="20"/>
                <w:lang w:val="tr-TR"/>
              </w:rPr>
            </w:pPr>
          </w:p>
          <w:p w14:paraId="1873E30D" w14:textId="77777777" w:rsidR="00141E02" w:rsidRPr="000D278E" w:rsidRDefault="00141E02" w:rsidP="00141E02">
            <w:pPr>
              <w:spacing w:before="120" w:line="240" w:lineRule="exact"/>
              <w:jc w:val="center"/>
              <w:rPr>
                <w:sz w:val="20"/>
                <w:szCs w:val="20"/>
                <w:lang w:val="tr-TR"/>
              </w:rPr>
            </w:pPr>
          </w:p>
          <w:p w14:paraId="30DA1CD3" w14:textId="77777777" w:rsidR="00141E02" w:rsidRPr="000D278E" w:rsidRDefault="00141E02" w:rsidP="00141E02">
            <w:pPr>
              <w:spacing w:before="120" w:line="240" w:lineRule="exact"/>
              <w:jc w:val="center"/>
              <w:rPr>
                <w:sz w:val="18"/>
                <w:szCs w:val="20"/>
                <w:lang w:val="tr-TR"/>
              </w:rPr>
            </w:pPr>
          </w:p>
          <w:p w14:paraId="3A909FD9" w14:textId="77777777" w:rsidR="00141E02" w:rsidRPr="000D278E" w:rsidRDefault="00141E02" w:rsidP="00141E02">
            <w:pPr>
              <w:spacing w:before="120" w:line="240" w:lineRule="exact"/>
              <w:jc w:val="center"/>
              <w:rPr>
                <w:sz w:val="20"/>
                <w:szCs w:val="20"/>
                <w:lang w:val="tr-TR"/>
              </w:rPr>
            </w:pPr>
            <w:r w:rsidRPr="000D278E">
              <w:rPr>
                <w:sz w:val="18"/>
                <w:szCs w:val="18"/>
                <w:lang w:val="tr-TR"/>
              </w:rPr>
              <w:t>Pozisyon adı/</w:t>
            </w:r>
          </w:p>
        </w:tc>
        <w:tc>
          <w:tcPr>
            <w:tcW w:w="971" w:type="dxa"/>
          </w:tcPr>
          <w:p w14:paraId="59510F76" w14:textId="77777777" w:rsidR="00141E02" w:rsidRPr="000D278E" w:rsidRDefault="00141E02" w:rsidP="00141E02">
            <w:pPr>
              <w:jc w:val="center"/>
              <w:rPr>
                <w:sz w:val="20"/>
                <w:szCs w:val="20"/>
                <w:lang w:val="tr-TR" w:eastAsia="tr-TR"/>
              </w:rPr>
            </w:pPr>
            <w:r w:rsidRPr="000D278E">
              <w:rPr>
                <w:sz w:val="18"/>
                <w:szCs w:val="18"/>
                <w:lang w:val="tr-TR" w:eastAsia="tr-TR"/>
              </w:rPr>
              <w:t>Sunulması gereken minimum personel sayısı</w:t>
            </w:r>
          </w:p>
        </w:tc>
        <w:tc>
          <w:tcPr>
            <w:tcW w:w="1334" w:type="dxa"/>
            <w:gridSpan w:val="2"/>
          </w:tcPr>
          <w:p w14:paraId="15CB1496" w14:textId="77777777" w:rsidR="00141E02" w:rsidRPr="000D278E" w:rsidRDefault="00141E02" w:rsidP="00141E02">
            <w:pPr>
              <w:jc w:val="center"/>
              <w:rPr>
                <w:b/>
                <w:bCs/>
                <w:sz w:val="18"/>
                <w:szCs w:val="18"/>
                <w:lang w:val="tr-TR" w:eastAsia="tr-TR"/>
              </w:rPr>
            </w:pPr>
            <w:r w:rsidRPr="000D278E">
              <w:rPr>
                <w:sz w:val="18"/>
                <w:szCs w:val="18"/>
                <w:lang w:val="tr-TR" w:eastAsia="tr-TR"/>
              </w:rPr>
              <w:t>Eğitim</w:t>
            </w:r>
          </w:p>
        </w:tc>
        <w:tc>
          <w:tcPr>
            <w:tcW w:w="1294" w:type="dxa"/>
            <w:gridSpan w:val="2"/>
          </w:tcPr>
          <w:p w14:paraId="2AE1757E" w14:textId="77777777" w:rsidR="00141E02" w:rsidRPr="000D278E" w:rsidRDefault="00141E02" w:rsidP="00141E02">
            <w:pPr>
              <w:jc w:val="center"/>
              <w:rPr>
                <w:b/>
                <w:bCs/>
                <w:sz w:val="18"/>
                <w:szCs w:val="18"/>
                <w:lang w:val="tr-TR" w:eastAsia="tr-TR"/>
              </w:rPr>
            </w:pPr>
            <w:r w:rsidRPr="000D278E">
              <w:rPr>
                <w:sz w:val="18"/>
                <w:szCs w:val="18"/>
                <w:lang w:val="tr-TR" w:eastAsia="tr-TR"/>
              </w:rPr>
              <w:t>Toplam iş tecrübesi [yıl olarak]</w:t>
            </w:r>
          </w:p>
        </w:tc>
        <w:tc>
          <w:tcPr>
            <w:tcW w:w="1178" w:type="dxa"/>
            <w:gridSpan w:val="2"/>
          </w:tcPr>
          <w:p w14:paraId="266522B0" w14:textId="77777777" w:rsidR="00141E02" w:rsidRPr="000D278E" w:rsidRDefault="00141E02" w:rsidP="00141E02">
            <w:pPr>
              <w:jc w:val="center"/>
              <w:rPr>
                <w:b/>
                <w:bCs/>
                <w:sz w:val="18"/>
                <w:szCs w:val="18"/>
                <w:lang w:val="tr-TR" w:eastAsia="tr-TR"/>
              </w:rPr>
            </w:pPr>
            <w:r w:rsidRPr="000D278E">
              <w:rPr>
                <w:sz w:val="18"/>
                <w:szCs w:val="18"/>
                <w:lang w:val="tr-TR" w:eastAsia="tr-TR"/>
              </w:rPr>
              <w:t>*Benzer iş tecrübesi [yıl]</w:t>
            </w:r>
          </w:p>
        </w:tc>
        <w:tc>
          <w:tcPr>
            <w:tcW w:w="902" w:type="dxa"/>
            <w:gridSpan w:val="2"/>
          </w:tcPr>
          <w:p w14:paraId="10F09175" w14:textId="77777777" w:rsidR="00141E02" w:rsidRPr="000D278E" w:rsidRDefault="00141E02" w:rsidP="00141E02">
            <w:pPr>
              <w:jc w:val="center"/>
              <w:rPr>
                <w:sz w:val="18"/>
                <w:szCs w:val="18"/>
                <w:lang w:val="tr-TR" w:eastAsia="tr-TR"/>
              </w:rPr>
            </w:pPr>
            <w:r w:rsidRPr="000D278E">
              <w:rPr>
                <w:sz w:val="18"/>
                <w:szCs w:val="18"/>
                <w:lang w:val="tr-TR" w:eastAsia="tr-TR"/>
              </w:rPr>
              <w:t>Benzer işlerdeki yöneticilik tecrübesi [yıl]</w:t>
            </w:r>
          </w:p>
        </w:tc>
        <w:tc>
          <w:tcPr>
            <w:tcW w:w="1070" w:type="dxa"/>
          </w:tcPr>
          <w:p w14:paraId="7808EEF9" w14:textId="77777777" w:rsidR="00141E02" w:rsidRPr="000D278E" w:rsidRDefault="00141E02" w:rsidP="00141E02">
            <w:pPr>
              <w:jc w:val="center"/>
              <w:rPr>
                <w:sz w:val="18"/>
                <w:szCs w:val="18"/>
                <w:lang w:val="tr-TR" w:eastAsia="tr-TR"/>
              </w:rPr>
            </w:pPr>
            <w:r w:rsidRPr="000D278E">
              <w:rPr>
                <w:sz w:val="18"/>
                <w:szCs w:val="18"/>
                <w:lang w:val="tr-TR" w:eastAsia="tr-TR"/>
              </w:rPr>
              <w:t>Sorumlu olduğu ana işler [Proje değeri]</w:t>
            </w:r>
          </w:p>
        </w:tc>
      </w:tr>
      <w:tr w:rsidR="006C5A58" w:rsidRPr="000D278E" w14:paraId="70D94087" w14:textId="77777777" w:rsidTr="001D5D12">
        <w:trPr>
          <w:cantSplit/>
          <w:trHeight w:val="992"/>
        </w:trPr>
        <w:tc>
          <w:tcPr>
            <w:tcW w:w="1838" w:type="dxa"/>
            <w:vMerge/>
          </w:tcPr>
          <w:p w14:paraId="591AE05A" w14:textId="77777777" w:rsidR="00141E02" w:rsidRPr="000D278E" w:rsidRDefault="00141E02" w:rsidP="00141E02">
            <w:pPr>
              <w:spacing w:before="120" w:line="240" w:lineRule="exact"/>
              <w:rPr>
                <w:sz w:val="20"/>
                <w:szCs w:val="20"/>
                <w:lang w:val="tr-TR"/>
              </w:rPr>
            </w:pPr>
          </w:p>
        </w:tc>
        <w:tc>
          <w:tcPr>
            <w:tcW w:w="971" w:type="dxa"/>
            <w:textDirection w:val="btLr"/>
            <w:vAlign w:val="center"/>
          </w:tcPr>
          <w:p w14:paraId="771DB076" w14:textId="77777777" w:rsidR="00141E02" w:rsidRPr="000D278E" w:rsidRDefault="00141E02" w:rsidP="00141E02">
            <w:pPr>
              <w:spacing w:before="120" w:line="240" w:lineRule="exact"/>
              <w:ind w:left="113" w:right="113"/>
              <w:rPr>
                <w:sz w:val="20"/>
                <w:szCs w:val="20"/>
                <w:lang w:val="tr-TR"/>
              </w:rPr>
            </w:pPr>
          </w:p>
        </w:tc>
        <w:tc>
          <w:tcPr>
            <w:tcW w:w="444" w:type="dxa"/>
            <w:textDirection w:val="btLr"/>
            <w:vAlign w:val="center"/>
          </w:tcPr>
          <w:p w14:paraId="4907A1EB"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Önerilen</w:t>
            </w:r>
          </w:p>
        </w:tc>
        <w:tc>
          <w:tcPr>
            <w:tcW w:w="890" w:type="dxa"/>
            <w:textDirection w:val="btLr"/>
            <w:vAlign w:val="center"/>
          </w:tcPr>
          <w:p w14:paraId="44DB825F"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Gerekli olan</w:t>
            </w:r>
          </w:p>
        </w:tc>
        <w:tc>
          <w:tcPr>
            <w:tcW w:w="592" w:type="dxa"/>
            <w:textDirection w:val="btLr"/>
            <w:vAlign w:val="center"/>
          </w:tcPr>
          <w:p w14:paraId="342553B9" w14:textId="77777777" w:rsidR="00141E02" w:rsidRPr="000D278E" w:rsidRDefault="00141E02" w:rsidP="00141E02">
            <w:pPr>
              <w:spacing w:before="120" w:line="276" w:lineRule="auto"/>
              <w:ind w:left="113" w:right="113"/>
              <w:rPr>
                <w:sz w:val="18"/>
                <w:szCs w:val="18"/>
                <w:lang w:val="tr-TR"/>
              </w:rPr>
            </w:pPr>
            <w:r w:rsidRPr="000D278E">
              <w:rPr>
                <w:sz w:val="18"/>
                <w:szCs w:val="18"/>
                <w:lang w:val="tr-TR"/>
              </w:rPr>
              <w:t>Önerilen</w:t>
            </w:r>
          </w:p>
        </w:tc>
        <w:tc>
          <w:tcPr>
            <w:tcW w:w="702" w:type="dxa"/>
            <w:textDirection w:val="btLr"/>
            <w:vAlign w:val="center"/>
          </w:tcPr>
          <w:p w14:paraId="1709B88D"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Gerekli olan</w:t>
            </w:r>
          </w:p>
        </w:tc>
        <w:tc>
          <w:tcPr>
            <w:tcW w:w="462" w:type="dxa"/>
            <w:textDirection w:val="btLr"/>
            <w:vAlign w:val="center"/>
          </w:tcPr>
          <w:p w14:paraId="6AF9B29E"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Önerilen</w:t>
            </w:r>
          </w:p>
        </w:tc>
        <w:tc>
          <w:tcPr>
            <w:tcW w:w="716" w:type="dxa"/>
            <w:textDirection w:val="btLr"/>
            <w:vAlign w:val="center"/>
          </w:tcPr>
          <w:p w14:paraId="0846367C"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Gerekli olan</w:t>
            </w:r>
          </w:p>
        </w:tc>
        <w:tc>
          <w:tcPr>
            <w:tcW w:w="451" w:type="dxa"/>
            <w:textDirection w:val="btLr"/>
            <w:vAlign w:val="center"/>
          </w:tcPr>
          <w:p w14:paraId="08A4F9DC"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Önerilen</w:t>
            </w:r>
          </w:p>
        </w:tc>
        <w:tc>
          <w:tcPr>
            <w:tcW w:w="451" w:type="dxa"/>
            <w:textDirection w:val="btLr"/>
            <w:vAlign w:val="center"/>
          </w:tcPr>
          <w:p w14:paraId="3C1212FC" w14:textId="77777777" w:rsidR="00141E02" w:rsidRPr="000D278E" w:rsidRDefault="00141E02" w:rsidP="00141E02">
            <w:pPr>
              <w:spacing w:before="120" w:line="240" w:lineRule="exact"/>
              <w:ind w:left="113" w:right="113"/>
              <w:rPr>
                <w:sz w:val="18"/>
                <w:szCs w:val="18"/>
                <w:lang w:val="tr-TR"/>
              </w:rPr>
            </w:pPr>
            <w:r w:rsidRPr="000D278E">
              <w:rPr>
                <w:sz w:val="18"/>
                <w:szCs w:val="18"/>
                <w:lang w:val="tr-TR"/>
              </w:rPr>
              <w:t>Gerekli olan</w:t>
            </w:r>
          </w:p>
        </w:tc>
        <w:tc>
          <w:tcPr>
            <w:tcW w:w="1070" w:type="dxa"/>
          </w:tcPr>
          <w:p w14:paraId="1C6F31E1" w14:textId="77777777" w:rsidR="00141E02" w:rsidRPr="000D278E" w:rsidRDefault="00141E02" w:rsidP="00141E02">
            <w:pPr>
              <w:spacing w:before="120" w:line="240" w:lineRule="exact"/>
              <w:ind w:right="35"/>
              <w:jc w:val="center"/>
              <w:rPr>
                <w:sz w:val="20"/>
                <w:szCs w:val="20"/>
                <w:lang w:val="tr-TR"/>
              </w:rPr>
            </w:pPr>
          </w:p>
        </w:tc>
      </w:tr>
      <w:tr w:rsidR="006C5A58" w:rsidRPr="000D278E" w14:paraId="548CA402" w14:textId="77777777" w:rsidTr="001D5D12">
        <w:trPr>
          <w:cantSplit/>
          <w:trHeight w:val="466"/>
        </w:trPr>
        <w:tc>
          <w:tcPr>
            <w:tcW w:w="1838" w:type="dxa"/>
          </w:tcPr>
          <w:p w14:paraId="598D794C" w14:textId="2EF0986F" w:rsidR="00141E02" w:rsidRPr="000D278E" w:rsidRDefault="00141E02" w:rsidP="00141E02">
            <w:pPr>
              <w:spacing w:before="120" w:line="240" w:lineRule="exact"/>
              <w:rPr>
                <w:sz w:val="18"/>
                <w:szCs w:val="18"/>
                <w:lang w:val="tr-TR"/>
              </w:rPr>
            </w:pPr>
            <w:bookmarkStart w:id="293" w:name="_Hlk500797733"/>
            <w:r w:rsidRPr="000D278E">
              <w:rPr>
                <w:sz w:val="18"/>
                <w:szCs w:val="18"/>
                <w:lang w:val="tr-TR"/>
              </w:rPr>
              <w:t>Yüklenici Proje Müdürü (İnşaat Müh.</w:t>
            </w:r>
            <w:r w:rsidR="00C61A83" w:rsidRPr="000D278E">
              <w:rPr>
                <w:sz w:val="18"/>
                <w:szCs w:val="18"/>
                <w:lang w:val="tr-TR"/>
              </w:rPr>
              <w:t>-İM</w:t>
            </w:r>
            <w:r w:rsidRPr="000D278E">
              <w:rPr>
                <w:sz w:val="18"/>
                <w:szCs w:val="18"/>
                <w:lang w:val="tr-TR"/>
              </w:rPr>
              <w:t xml:space="preserve"> veya Mimar</w:t>
            </w:r>
            <w:r w:rsidR="00C61A83" w:rsidRPr="000D278E">
              <w:rPr>
                <w:sz w:val="18"/>
                <w:szCs w:val="18"/>
                <w:lang w:val="tr-TR"/>
              </w:rPr>
              <w:t xml:space="preserve"> -Mim</w:t>
            </w:r>
            <w:r w:rsidRPr="000D278E">
              <w:rPr>
                <w:sz w:val="18"/>
                <w:szCs w:val="18"/>
                <w:lang w:val="tr-TR"/>
              </w:rPr>
              <w:t>)</w:t>
            </w:r>
          </w:p>
        </w:tc>
        <w:tc>
          <w:tcPr>
            <w:tcW w:w="971" w:type="dxa"/>
          </w:tcPr>
          <w:p w14:paraId="237334FF" w14:textId="77777777" w:rsidR="00141E02" w:rsidRPr="000D278E" w:rsidRDefault="00141E02" w:rsidP="00141E02">
            <w:pPr>
              <w:tabs>
                <w:tab w:val="left" w:pos="598"/>
                <w:tab w:val="center" w:pos="689"/>
              </w:tabs>
              <w:spacing w:before="120" w:line="240" w:lineRule="exact"/>
              <w:jc w:val="center"/>
              <w:rPr>
                <w:sz w:val="20"/>
                <w:szCs w:val="20"/>
                <w:lang w:val="tr-TR"/>
              </w:rPr>
            </w:pPr>
            <w:r w:rsidRPr="000D278E">
              <w:rPr>
                <w:sz w:val="20"/>
                <w:szCs w:val="20"/>
                <w:lang w:val="tr-TR"/>
              </w:rPr>
              <w:t>1</w:t>
            </w:r>
          </w:p>
        </w:tc>
        <w:tc>
          <w:tcPr>
            <w:tcW w:w="444" w:type="dxa"/>
          </w:tcPr>
          <w:p w14:paraId="15C4F30E" w14:textId="77777777" w:rsidR="00141E02" w:rsidRPr="000D278E" w:rsidRDefault="00141E02" w:rsidP="00141E02">
            <w:pPr>
              <w:spacing w:before="120" w:line="240" w:lineRule="exact"/>
              <w:jc w:val="right"/>
              <w:rPr>
                <w:sz w:val="20"/>
                <w:szCs w:val="20"/>
                <w:lang w:val="tr-TR"/>
              </w:rPr>
            </w:pPr>
          </w:p>
        </w:tc>
        <w:tc>
          <w:tcPr>
            <w:tcW w:w="890" w:type="dxa"/>
          </w:tcPr>
          <w:p w14:paraId="3FAD2073"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İM-Mim.</w:t>
            </w:r>
          </w:p>
        </w:tc>
        <w:tc>
          <w:tcPr>
            <w:tcW w:w="592" w:type="dxa"/>
          </w:tcPr>
          <w:p w14:paraId="6FC2B6BD" w14:textId="77777777" w:rsidR="00141E02" w:rsidRPr="000D278E" w:rsidRDefault="00141E02" w:rsidP="00141E02">
            <w:pPr>
              <w:spacing w:before="120" w:line="240" w:lineRule="exact"/>
              <w:jc w:val="center"/>
              <w:rPr>
                <w:sz w:val="20"/>
                <w:szCs w:val="20"/>
                <w:lang w:val="tr-TR"/>
              </w:rPr>
            </w:pPr>
          </w:p>
        </w:tc>
        <w:tc>
          <w:tcPr>
            <w:tcW w:w="702" w:type="dxa"/>
          </w:tcPr>
          <w:p w14:paraId="1BE95E22"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10</w:t>
            </w:r>
          </w:p>
        </w:tc>
        <w:tc>
          <w:tcPr>
            <w:tcW w:w="462" w:type="dxa"/>
          </w:tcPr>
          <w:p w14:paraId="62CD005D" w14:textId="77777777" w:rsidR="00141E02" w:rsidRPr="000D278E" w:rsidRDefault="00141E02" w:rsidP="00141E02">
            <w:pPr>
              <w:spacing w:before="120" w:line="240" w:lineRule="exact"/>
              <w:jc w:val="center"/>
              <w:rPr>
                <w:sz w:val="20"/>
                <w:szCs w:val="20"/>
                <w:lang w:val="tr-TR"/>
              </w:rPr>
            </w:pPr>
          </w:p>
        </w:tc>
        <w:tc>
          <w:tcPr>
            <w:tcW w:w="716" w:type="dxa"/>
          </w:tcPr>
          <w:p w14:paraId="6D93CA99"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59D02F1D" w14:textId="77777777" w:rsidR="00141E02" w:rsidRPr="000D278E" w:rsidRDefault="00141E02" w:rsidP="00141E02">
            <w:pPr>
              <w:spacing w:before="120" w:line="240" w:lineRule="exact"/>
              <w:jc w:val="center"/>
              <w:rPr>
                <w:sz w:val="20"/>
                <w:szCs w:val="20"/>
                <w:lang w:val="tr-TR"/>
              </w:rPr>
            </w:pPr>
          </w:p>
        </w:tc>
        <w:tc>
          <w:tcPr>
            <w:tcW w:w="451" w:type="dxa"/>
          </w:tcPr>
          <w:p w14:paraId="22AC5C28" w14:textId="77777777" w:rsidR="00141E02" w:rsidRPr="000D278E" w:rsidRDefault="00141E02" w:rsidP="00141E02">
            <w:pPr>
              <w:spacing w:before="120" w:line="240" w:lineRule="exact"/>
              <w:jc w:val="center"/>
              <w:rPr>
                <w:b/>
                <w:bCs/>
                <w:sz w:val="20"/>
                <w:szCs w:val="20"/>
                <w:lang w:val="tr-TR"/>
              </w:rPr>
            </w:pPr>
          </w:p>
        </w:tc>
        <w:tc>
          <w:tcPr>
            <w:tcW w:w="1070" w:type="dxa"/>
          </w:tcPr>
          <w:p w14:paraId="49581E3B" w14:textId="77777777" w:rsidR="00141E02" w:rsidRPr="000D278E" w:rsidRDefault="00141E02" w:rsidP="00141E02">
            <w:pPr>
              <w:spacing w:before="120" w:line="240" w:lineRule="exact"/>
              <w:ind w:right="35"/>
              <w:jc w:val="center"/>
              <w:rPr>
                <w:sz w:val="20"/>
                <w:szCs w:val="20"/>
                <w:lang w:val="tr-TR"/>
              </w:rPr>
            </w:pPr>
          </w:p>
        </w:tc>
      </w:tr>
      <w:tr w:rsidR="006C5A58" w:rsidRPr="000D278E" w14:paraId="6F6F8703" w14:textId="77777777" w:rsidTr="001D5D12">
        <w:trPr>
          <w:cantSplit/>
          <w:trHeight w:val="466"/>
        </w:trPr>
        <w:tc>
          <w:tcPr>
            <w:tcW w:w="1838" w:type="dxa"/>
          </w:tcPr>
          <w:p w14:paraId="327CD41E" w14:textId="77777777" w:rsidR="00141E02" w:rsidRPr="000D278E" w:rsidRDefault="00141E02" w:rsidP="00141E02">
            <w:pPr>
              <w:spacing w:before="120" w:line="240" w:lineRule="exact"/>
              <w:rPr>
                <w:sz w:val="18"/>
                <w:szCs w:val="18"/>
                <w:lang w:val="tr-TR"/>
              </w:rPr>
            </w:pPr>
            <w:r w:rsidRPr="000D278E">
              <w:rPr>
                <w:sz w:val="18"/>
                <w:szCs w:val="18"/>
                <w:lang w:val="tr-TR"/>
              </w:rPr>
              <w:t>Şantiye Şefi (İnşaat Mühendisi) Tam zamanlı</w:t>
            </w:r>
          </w:p>
        </w:tc>
        <w:tc>
          <w:tcPr>
            <w:tcW w:w="971" w:type="dxa"/>
          </w:tcPr>
          <w:p w14:paraId="79E2523F" w14:textId="795D9DB7" w:rsidR="00141E02" w:rsidRPr="000D278E" w:rsidRDefault="00C70056" w:rsidP="00141E02">
            <w:pPr>
              <w:spacing w:before="120" w:line="240" w:lineRule="exact"/>
              <w:jc w:val="center"/>
              <w:rPr>
                <w:sz w:val="20"/>
                <w:szCs w:val="20"/>
                <w:lang w:val="tr-TR"/>
              </w:rPr>
            </w:pPr>
            <w:r>
              <w:rPr>
                <w:sz w:val="20"/>
                <w:szCs w:val="20"/>
                <w:lang w:val="tr-TR"/>
              </w:rPr>
              <w:t>4</w:t>
            </w:r>
          </w:p>
        </w:tc>
        <w:tc>
          <w:tcPr>
            <w:tcW w:w="444" w:type="dxa"/>
          </w:tcPr>
          <w:p w14:paraId="7A7A226F" w14:textId="77777777" w:rsidR="00141E02" w:rsidRPr="000D278E" w:rsidRDefault="00141E02" w:rsidP="00141E02">
            <w:pPr>
              <w:spacing w:before="120" w:line="240" w:lineRule="exact"/>
              <w:jc w:val="right"/>
              <w:rPr>
                <w:sz w:val="20"/>
                <w:szCs w:val="20"/>
                <w:lang w:val="tr-TR"/>
              </w:rPr>
            </w:pPr>
          </w:p>
        </w:tc>
        <w:tc>
          <w:tcPr>
            <w:tcW w:w="890" w:type="dxa"/>
          </w:tcPr>
          <w:p w14:paraId="3A87FDBA"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İM</w:t>
            </w:r>
          </w:p>
        </w:tc>
        <w:tc>
          <w:tcPr>
            <w:tcW w:w="592" w:type="dxa"/>
          </w:tcPr>
          <w:p w14:paraId="0E1D96B9" w14:textId="77777777" w:rsidR="00141E02" w:rsidRPr="000D278E" w:rsidRDefault="00141E02" w:rsidP="00141E02">
            <w:pPr>
              <w:spacing w:before="120" w:line="240" w:lineRule="exact"/>
              <w:jc w:val="center"/>
              <w:rPr>
                <w:sz w:val="20"/>
                <w:szCs w:val="20"/>
                <w:lang w:val="tr-TR"/>
              </w:rPr>
            </w:pPr>
          </w:p>
        </w:tc>
        <w:tc>
          <w:tcPr>
            <w:tcW w:w="702" w:type="dxa"/>
          </w:tcPr>
          <w:p w14:paraId="202BFBFE"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526F0F5F" w14:textId="77777777" w:rsidR="00141E02" w:rsidRPr="000D278E" w:rsidRDefault="00141E02" w:rsidP="00141E02">
            <w:pPr>
              <w:spacing w:before="120" w:line="240" w:lineRule="exact"/>
              <w:jc w:val="center"/>
              <w:rPr>
                <w:sz w:val="20"/>
                <w:szCs w:val="20"/>
                <w:lang w:val="tr-TR"/>
              </w:rPr>
            </w:pPr>
          </w:p>
        </w:tc>
        <w:tc>
          <w:tcPr>
            <w:tcW w:w="716" w:type="dxa"/>
          </w:tcPr>
          <w:p w14:paraId="09AD9006"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627AE7DB" w14:textId="77777777" w:rsidR="00141E02" w:rsidRPr="000D278E" w:rsidRDefault="00141E02" w:rsidP="00141E02">
            <w:pPr>
              <w:spacing w:before="120" w:line="240" w:lineRule="exact"/>
              <w:jc w:val="center"/>
              <w:rPr>
                <w:sz w:val="20"/>
                <w:szCs w:val="20"/>
                <w:lang w:val="tr-TR"/>
              </w:rPr>
            </w:pPr>
          </w:p>
        </w:tc>
        <w:tc>
          <w:tcPr>
            <w:tcW w:w="451" w:type="dxa"/>
          </w:tcPr>
          <w:p w14:paraId="201DA6CF" w14:textId="77777777" w:rsidR="00141E02" w:rsidRPr="000D278E" w:rsidRDefault="00141E02" w:rsidP="00141E02">
            <w:pPr>
              <w:spacing w:before="120" w:line="240" w:lineRule="exact"/>
              <w:jc w:val="center"/>
              <w:rPr>
                <w:b/>
                <w:bCs/>
                <w:sz w:val="20"/>
                <w:szCs w:val="20"/>
                <w:lang w:val="tr-TR"/>
              </w:rPr>
            </w:pPr>
          </w:p>
        </w:tc>
        <w:tc>
          <w:tcPr>
            <w:tcW w:w="1070" w:type="dxa"/>
          </w:tcPr>
          <w:p w14:paraId="2C951C68" w14:textId="77777777" w:rsidR="00141E02" w:rsidRPr="000D278E" w:rsidRDefault="00141E02" w:rsidP="00141E02">
            <w:pPr>
              <w:spacing w:before="120" w:line="240" w:lineRule="exact"/>
              <w:ind w:right="35"/>
              <w:jc w:val="center"/>
              <w:rPr>
                <w:sz w:val="20"/>
                <w:szCs w:val="20"/>
                <w:lang w:val="tr-TR"/>
              </w:rPr>
            </w:pPr>
          </w:p>
        </w:tc>
      </w:tr>
      <w:tr w:rsidR="006C5A58" w:rsidRPr="000D278E" w14:paraId="31399A31" w14:textId="77777777" w:rsidTr="001D5D12">
        <w:trPr>
          <w:cantSplit/>
          <w:trHeight w:val="466"/>
        </w:trPr>
        <w:tc>
          <w:tcPr>
            <w:tcW w:w="1838" w:type="dxa"/>
          </w:tcPr>
          <w:p w14:paraId="249B7800" w14:textId="77777777" w:rsidR="00141E02" w:rsidRPr="000D278E" w:rsidRDefault="00141E02" w:rsidP="00141E02">
            <w:pPr>
              <w:spacing w:before="120" w:line="240" w:lineRule="exact"/>
              <w:rPr>
                <w:sz w:val="18"/>
                <w:szCs w:val="18"/>
                <w:lang w:val="tr-TR"/>
              </w:rPr>
            </w:pPr>
            <w:r w:rsidRPr="000D278E">
              <w:rPr>
                <w:sz w:val="18"/>
                <w:szCs w:val="18"/>
                <w:lang w:val="tr-TR"/>
              </w:rPr>
              <w:t>Kalite Kontrol Mühendisi (İnşaat Müh. veya Mimar) (yarı zamanlı)</w:t>
            </w:r>
          </w:p>
        </w:tc>
        <w:tc>
          <w:tcPr>
            <w:tcW w:w="971" w:type="dxa"/>
          </w:tcPr>
          <w:p w14:paraId="7B575FDA" w14:textId="77777777" w:rsidR="00141E02" w:rsidRPr="000D278E" w:rsidRDefault="00141E02" w:rsidP="00141E02">
            <w:pPr>
              <w:spacing w:before="120" w:line="240" w:lineRule="exact"/>
              <w:jc w:val="center"/>
              <w:rPr>
                <w:sz w:val="20"/>
                <w:szCs w:val="20"/>
                <w:lang w:val="tr-TR"/>
              </w:rPr>
            </w:pPr>
            <w:r w:rsidRPr="000D278E">
              <w:rPr>
                <w:sz w:val="20"/>
                <w:szCs w:val="20"/>
                <w:lang w:val="tr-TR"/>
              </w:rPr>
              <w:t>1</w:t>
            </w:r>
          </w:p>
        </w:tc>
        <w:tc>
          <w:tcPr>
            <w:tcW w:w="444" w:type="dxa"/>
          </w:tcPr>
          <w:p w14:paraId="620535D0" w14:textId="77777777" w:rsidR="00141E02" w:rsidRPr="000D278E" w:rsidRDefault="00141E02" w:rsidP="00141E02">
            <w:pPr>
              <w:spacing w:before="120" w:line="240" w:lineRule="exact"/>
              <w:jc w:val="right"/>
              <w:rPr>
                <w:sz w:val="20"/>
                <w:szCs w:val="20"/>
                <w:lang w:val="tr-TR"/>
              </w:rPr>
            </w:pPr>
          </w:p>
        </w:tc>
        <w:tc>
          <w:tcPr>
            <w:tcW w:w="890" w:type="dxa"/>
          </w:tcPr>
          <w:p w14:paraId="7CEE6412"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İM-Mim.</w:t>
            </w:r>
          </w:p>
        </w:tc>
        <w:tc>
          <w:tcPr>
            <w:tcW w:w="592" w:type="dxa"/>
          </w:tcPr>
          <w:p w14:paraId="6081FBE0" w14:textId="77777777" w:rsidR="00141E02" w:rsidRPr="000D278E" w:rsidRDefault="00141E02" w:rsidP="00141E02">
            <w:pPr>
              <w:spacing w:before="120" w:line="240" w:lineRule="exact"/>
              <w:jc w:val="center"/>
              <w:rPr>
                <w:sz w:val="20"/>
                <w:szCs w:val="20"/>
                <w:lang w:val="tr-TR"/>
              </w:rPr>
            </w:pPr>
          </w:p>
        </w:tc>
        <w:tc>
          <w:tcPr>
            <w:tcW w:w="702" w:type="dxa"/>
          </w:tcPr>
          <w:p w14:paraId="75A8AB98"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62CBE3A6" w14:textId="77777777" w:rsidR="00141E02" w:rsidRPr="000D278E" w:rsidRDefault="00141E02" w:rsidP="00141E02">
            <w:pPr>
              <w:spacing w:before="120" w:line="240" w:lineRule="exact"/>
              <w:jc w:val="center"/>
              <w:rPr>
                <w:sz w:val="20"/>
                <w:szCs w:val="20"/>
                <w:lang w:val="tr-TR"/>
              </w:rPr>
            </w:pPr>
          </w:p>
        </w:tc>
        <w:tc>
          <w:tcPr>
            <w:tcW w:w="716" w:type="dxa"/>
          </w:tcPr>
          <w:p w14:paraId="42E933D7"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0776A576" w14:textId="77777777" w:rsidR="00141E02" w:rsidRPr="000D278E" w:rsidRDefault="00141E02" w:rsidP="00141E02">
            <w:pPr>
              <w:spacing w:before="120" w:line="240" w:lineRule="exact"/>
              <w:jc w:val="center"/>
              <w:rPr>
                <w:sz w:val="20"/>
                <w:szCs w:val="20"/>
                <w:lang w:val="tr-TR"/>
              </w:rPr>
            </w:pPr>
          </w:p>
        </w:tc>
        <w:tc>
          <w:tcPr>
            <w:tcW w:w="451" w:type="dxa"/>
          </w:tcPr>
          <w:p w14:paraId="6DB657FC" w14:textId="77777777" w:rsidR="00141E02" w:rsidRPr="000D278E" w:rsidRDefault="00141E02" w:rsidP="00141E02">
            <w:pPr>
              <w:spacing w:before="120" w:line="240" w:lineRule="exact"/>
              <w:jc w:val="center"/>
              <w:rPr>
                <w:b/>
                <w:bCs/>
                <w:sz w:val="20"/>
                <w:szCs w:val="20"/>
                <w:lang w:val="tr-TR"/>
              </w:rPr>
            </w:pPr>
          </w:p>
        </w:tc>
        <w:tc>
          <w:tcPr>
            <w:tcW w:w="1070" w:type="dxa"/>
          </w:tcPr>
          <w:p w14:paraId="075A60A0" w14:textId="77777777" w:rsidR="00141E02" w:rsidRPr="000D278E" w:rsidRDefault="00141E02" w:rsidP="00141E02">
            <w:pPr>
              <w:spacing w:before="120" w:line="240" w:lineRule="exact"/>
              <w:ind w:right="35"/>
              <w:jc w:val="center"/>
              <w:rPr>
                <w:sz w:val="20"/>
                <w:szCs w:val="20"/>
                <w:lang w:val="tr-TR"/>
              </w:rPr>
            </w:pPr>
          </w:p>
        </w:tc>
      </w:tr>
      <w:tr w:rsidR="006C5A58" w:rsidRPr="000D278E" w14:paraId="22EB1FA9" w14:textId="77777777" w:rsidTr="001D5D12">
        <w:trPr>
          <w:cantSplit/>
          <w:trHeight w:val="283"/>
        </w:trPr>
        <w:tc>
          <w:tcPr>
            <w:tcW w:w="1838" w:type="dxa"/>
          </w:tcPr>
          <w:p w14:paraId="09DD08E5" w14:textId="77777777" w:rsidR="00141E02" w:rsidRPr="000D278E" w:rsidRDefault="00141E02" w:rsidP="00141E02">
            <w:pPr>
              <w:spacing w:before="120" w:line="240" w:lineRule="exact"/>
              <w:rPr>
                <w:sz w:val="18"/>
                <w:szCs w:val="18"/>
                <w:lang w:val="tr-TR"/>
              </w:rPr>
            </w:pPr>
            <w:r w:rsidRPr="000D278E">
              <w:rPr>
                <w:sz w:val="18"/>
                <w:szCs w:val="18"/>
                <w:lang w:val="tr-TR"/>
              </w:rPr>
              <w:t>Mimar (Tam zamanlı)</w:t>
            </w:r>
          </w:p>
        </w:tc>
        <w:tc>
          <w:tcPr>
            <w:tcW w:w="971" w:type="dxa"/>
          </w:tcPr>
          <w:p w14:paraId="7FAAEA6A" w14:textId="77777777" w:rsidR="00141E02" w:rsidRPr="000D278E" w:rsidRDefault="00141E02" w:rsidP="00141E02">
            <w:pPr>
              <w:spacing w:before="120" w:line="240" w:lineRule="exact"/>
              <w:jc w:val="center"/>
              <w:rPr>
                <w:sz w:val="20"/>
                <w:szCs w:val="20"/>
                <w:lang w:val="tr-TR"/>
              </w:rPr>
            </w:pPr>
            <w:r w:rsidRPr="000D278E">
              <w:rPr>
                <w:sz w:val="20"/>
                <w:szCs w:val="20"/>
                <w:lang w:val="tr-TR"/>
              </w:rPr>
              <w:t>1</w:t>
            </w:r>
          </w:p>
        </w:tc>
        <w:tc>
          <w:tcPr>
            <w:tcW w:w="444" w:type="dxa"/>
          </w:tcPr>
          <w:p w14:paraId="5AEFF1AC" w14:textId="77777777" w:rsidR="00141E02" w:rsidRPr="000D278E" w:rsidRDefault="00141E02" w:rsidP="00141E02">
            <w:pPr>
              <w:spacing w:before="120" w:line="240" w:lineRule="exact"/>
              <w:jc w:val="right"/>
              <w:rPr>
                <w:sz w:val="20"/>
                <w:szCs w:val="20"/>
                <w:lang w:val="tr-TR"/>
              </w:rPr>
            </w:pPr>
          </w:p>
        </w:tc>
        <w:tc>
          <w:tcPr>
            <w:tcW w:w="890" w:type="dxa"/>
          </w:tcPr>
          <w:p w14:paraId="4217356A" w14:textId="036D858B" w:rsidR="00141E02" w:rsidRPr="000D278E" w:rsidRDefault="00141E02" w:rsidP="00141E02">
            <w:pPr>
              <w:spacing w:before="120" w:line="240" w:lineRule="exact"/>
              <w:jc w:val="center"/>
              <w:rPr>
                <w:b/>
                <w:bCs/>
                <w:sz w:val="20"/>
                <w:szCs w:val="20"/>
                <w:lang w:val="tr-TR"/>
              </w:rPr>
            </w:pPr>
            <w:r w:rsidRPr="000D278E">
              <w:rPr>
                <w:b/>
                <w:bCs/>
                <w:sz w:val="20"/>
                <w:szCs w:val="20"/>
                <w:lang w:val="tr-TR"/>
              </w:rPr>
              <w:t>Mim</w:t>
            </w:r>
            <w:r w:rsidR="001C6DD1" w:rsidRPr="000D278E">
              <w:rPr>
                <w:b/>
                <w:bCs/>
                <w:sz w:val="20"/>
                <w:szCs w:val="20"/>
                <w:lang w:val="tr-TR"/>
              </w:rPr>
              <w:t>.</w:t>
            </w:r>
          </w:p>
        </w:tc>
        <w:tc>
          <w:tcPr>
            <w:tcW w:w="592" w:type="dxa"/>
          </w:tcPr>
          <w:p w14:paraId="0F690CDC" w14:textId="77777777" w:rsidR="00141E02" w:rsidRPr="000D278E" w:rsidRDefault="00141E02" w:rsidP="00141E02">
            <w:pPr>
              <w:spacing w:before="120" w:line="240" w:lineRule="exact"/>
              <w:jc w:val="center"/>
              <w:rPr>
                <w:sz w:val="20"/>
                <w:szCs w:val="20"/>
                <w:lang w:val="tr-TR"/>
              </w:rPr>
            </w:pPr>
          </w:p>
        </w:tc>
        <w:tc>
          <w:tcPr>
            <w:tcW w:w="702" w:type="dxa"/>
          </w:tcPr>
          <w:p w14:paraId="4C1F163C"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5FA4CC1E" w14:textId="77777777" w:rsidR="00141E02" w:rsidRPr="000D278E" w:rsidRDefault="00141E02" w:rsidP="00141E02">
            <w:pPr>
              <w:spacing w:before="120" w:line="240" w:lineRule="exact"/>
              <w:jc w:val="center"/>
              <w:rPr>
                <w:sz w:val="20"/>
                <w:szCs w:val="20"/>
                <w:lang w:val="tr-TR"/>
              </w:rPr>
            </w:pPr>
          </w:p>
        </w:tc>
        <w:tc>
          <w:tcPr>
            <w:tcW w:w="716" w:type="dxa"/>
          </w:tcPr>
          <w:p w14:paraId="5037904F"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7EA818BD" w14:textId="77777777" w:rsidR="00141E02" w:rsidRPr="000D278E" w:rsidRDefault="00141E02" w:rsidP="00141E02">
            <w:pPr>
              <w:spacing w:before="120" w:line="240" w:lineRule="exact"/>
              <w:jc w:val="center"/>
              <w:rPr>
                <w:sz w:val="20"/>
                <w:szCs w:val="20"/>
                <w:lang w:val="tr-TR"/>
              </w:rPr>
            </w:pPr>
          </w:p>
        </w:tc>
        <w:tc>
          <w:tcPr>
            <w:tcW w:w="451" w:type="dxa"/>
          </w:tcPr>
          <w:p w14:paraId="11C9F609" w14:textId="77777777" w:rsidR="00141E02" w:rsidRPr="000D278E" w:rsidRDefault="00141E02" w:rsidP="00141E02">
            <w:pPr>
              <w:spacing w:before="120" w:line="240" w:lineRule="exact"/>
              <w:jc w:val="center"/>
              <w:rPr>
                <w:sz w:val="20"/>
                <w:szCs w:val="20"/>
                <w:lang w:val="tr-TR"/>
              </w:rPr>
            </w:pPr>
          </w:p>
        </w:tc>
        <w:tc>
          <w:tcPr>
            <w:tcW w:w="1070" w:type="dxa"/>
          </w:tcPr>
          <w:p w14:paraId="0BF075FD" w14:textId="77777777" w:rsidR="00141E02" w:rsidRPr="000D278E" w:rsidRDefault="00141E02" w:rsidP="00141E02">
            <w:pPr>
              <w:spacing w:before="120" w:line="240" w:lineRule="exact"/>
              <w:ind w:right="35"/>
              <w:jc w:val="center"/>
              <w:rPr>
                <w:sz w:val="20"/>
                <w:szCs w:val="20"/>
                <w:lang w:val="tr-TR"/>
              </w:rPr>
            </w:pPr>
          </w:p>
        </w:tc>
      </w:tr>
      <w:tr w:rsidR="006C5A58" w:rsidRPr="000D278E" w14:paraId="7B58EE2D" w14:textId="77777777" w:rsidTr="001D5D12">
        <w:trPr>
          <w:cantSplit/>
          <w:trHeight w:val="466"/>
        </w:trPr>
        <w:tc>
          <w:tcPr>
            <w:tcW w:w="1838" w:type="dxa"/>
          </w:tcPr>
          <w:p w14:paraId="312A6B70" w14:textId="74482281" w:rsidR="00141E02" w:rsidRPr="000D278E" w:rsidRDefault="00141E02" w:rsidP="00141E02">
            <w:pPr>
              <w:spacing w:before="120" w:line="240" w:lineRule="exact"/>
              <w:rPr>
                <w:sz w:val="18"/>
                <w:szCs w:val="18"/>
                <w:lang w:val="tr-TR"/>
              </w:rPr>
            </w:pPr>
            <w:r w:rsidRPr="000D278E">
              <w:rPr>
                <w:sz w:val="18"/>
                <w:szCs w:val="18"/>
                <w:lang w:val="tr-TR"/>
              </w:rPr>
              <w:t>Elektrik Mühendisi</w:t>
            </w:r>
            <w:r w:rsidR="001C6DD1" w:rsidRPr="000D278E">
              <w:rPr>
                <w:sz w:val="18"/>
                <w:szCs w:val="18"/>
                <w:lang w:val="tr-TR"/>
              </w:rPr>
              <w:t xml:space="preserve"> - EM</w:t>
            </w:r>
          </w:p>
          <w:p w14:paraId="436887BF" w14:textId="77777777" w:rsidR="00141E02" w:rsidRPr="000D278E" w:rsidRDefault="00141E02" w:rsidP="00141E02">
            <w:pPr>
              <w:spacing w:before="120" w:line="240" w:lineRule="exact"/>
              <w:rPr>
                <w:sz w:val="18"/>
                <w:szCs w:val="18"/>
                <w:lang w:val="tr-TR"/>
              </w:rPr>
            </w:pPr>
            <w:r w:rsidRPr="000D278E">
              <w:rPr>
                <w:sz w:val="18"/>
                <w:szCs w:val="18"/>
                <w:lang w:val="tr-TR"/>
              </w:rPr>
              <w:t>(Tam zamanlı)</w:t>
            </w:r>
          </w:p>
        </w:tc>
        <w:tc>
          <w:tcPr>
            <w:tcW w:w="971" w:type="dxa"/>
          </w:tcPr>
          <w:p w14:paraId="1C2C7EFC" w14:textId="77777777" w:rsidR="00141E02" w:rsidRPr="000D278E" w:rsidRDefault="00141E02" w:rsidP="00141E02">
            <w:pPr>
              <w:spacing w:before="120" w:line="240" w:lineRule="exact"/>
              <w:jc w:val="center"/>
              <w:rPr>
                <w:sz w:val="20"/>
                <w:szCs w:val="20"/>
                <w:lang w:val="tr-TR"/>
              </w:rPr>
            </w:pPr>
            <w:r w:rsidRPr="000D278E">
              <w:rPr>
                <w:sz w:val="20"/>
                <w:szCs w:val="20"/>
                <w:lang w:val="tr-TR"/>
              </w:rPr>
              <w:t>1</w:t>
            </w:r>
          </w:p>
        </w:tc>
        <w:tc>
          <w:tcPr>
            <w:tcW w:w="444" w:type="dxa"/>
          </w:tcPr>
          <w:p w14:paraId="72103FCB" w14:textId="77777777" w:rsidR="00141E02" w:rsidRPr="000D278E" w:rsidRDefault="00141E02" w:rsidP="00141E02">
            <w:pPr>
              <w:spacing w:before="120" w:line="240" w:lineRule="exact"/>
              <w:jc w:val="right"/>
              <w:rPr>
                <w:sz w:val="20"/>
                <w:szCs w:val="20"/>
                <w:lang w:val="tr-TR"/>
              </w:rPr>
            </w:pPr>
          </w:p>
        </w:tc>
        <w:tc>
          <w:tcPr>
            <w:tcW w:w="890" w:type="dxa"/>
          </w:tcPr>
          <w:p w14:paraId="746C3C10"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EM</w:t>
            </w:r>
          </w:p>
        </w:tc>
        <w:tc>
          <w:tcPr>
            <w:tcW w:w="592" w:type="dxa"/>
          </w:tcPr>
          <w:p w14:paraId="7749329C" w14:textId="77777777" w:rsidR="00141E02" w:rsidRPr="000D278E" w:rsidRDefault="00141E02" w:rsidP="00141E02">
            <w:pPr>
              <w:spacing w:before="120" w:line="240" w:lineRule="exact"/>
              <w:jc w:val="center"/>
              <w:rPr>
                <w:sz w:val="20"/>
                <w:szCs w:val="20"/>
                <w:lang w:val="tr-TR"/>
              </w:rPr>
            </w:pPr>
          </w:p>
        </w:tc>
        <w:tc>
          <w:tcPr>
            <w:tcW w:w="702" w:type="dxa"/>
          </w:tcPr>
          <w:p w14:paraId="4E27942A"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5F6BF515" w14:textId="77777777" w:rsidR="00141E02" w:rsidRPr="000D278E" w:rsidRDefault="00141E02" w:rsidP="00141E02">
            <w:pPr>
              <w:spacing w:before="120" w:line="240" w:lineRule="exact"/>
              <w:jc w:val="center"/>
              <w:rPr>
                <w:sz w:val="20"/>
                <w:szCs w:val="20"/>
                <w:lang w:val="tr-TR"/>
              </w:rPr>
            </w:pPr>
          </w:p>
        </w:tc>
        <w:tc>
          <w:tcPr>
            <w:tcW w:w="716" w:type="dxa"/>
          </w:tcPr>
          <w:p w14:paraId="4BA62110"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3F4F3502" w14:textId="77777777" w:rsidR="00141E02" w:rsidRPr="000D278E" w:rsidRDefault="00141E02" w:rsidP="00141E02">
            <w:pPr>
              <w:spacing w:before="120" w:line="240" w:lineRule="exact"/>
              <w:jc w:val="center"/>
              <w:rPr>
                <w:sz w:val="20"/>
                <w:szCs w:val="20"/>
                <w:lang w:val="tr-TR"/>
              </w:rPr>
            </w:pPr>
          </w:p>
        </w:tc>
        <w:tc>
          <w:tcPr>
            <w:tcW w:w="451" w:type="dxa"/>
          </w:tcPr>
          <w:p w14:paraId="5CB17188" w14:textId="77777777" w:rsidR="00141E02" w:rsidRPr="000D278E" w:rsidRDefault="00141E02" w:rsidP="00141E02">
            <w:pPr>
              <w:spacing w:before="120" w:line="240" w:lineRule="exact"/>
              <w:jc w:val="center"/>
              <w:rPr>
                <w:sz w:val="20"/>
                <w:szCs w:val="20"/>
                <w:lang w:val="tr-TR"/>
              </w:rPr>
            </w:pPr>
          </w:p>
        </w:tc>
        <w:tc>
          <w:tcPr>
            <w:tcW w:w="1070" w:type="dxa"/>
          </w:tcPr>
          <w:p w14:paraId="1E5D4626" w14:textId="77777777" w:rsidR="00141E02" w:rsidRPr="000D278E" w:rsidRDefault="00141E02" w:rsidP="00141E02">
            <w:pPr>
              <w:spacing w:before="120" w:line="240" w:lineRule="exact"/>
              <w:ind w:right="35"/>
              <w:jc w:val="center"/>
              <w:rPr>
                <w:sz w:val="20"/>
                <w:szCs w:val="20"/>
                <w:lang w:val="tr-TR"/>
              </w:rPr>
            </w:pPr>
          </w:p>
        </w:tc>
      </w:tr>
      <w:tr w:rsidR="006C5A58" w:rsidRPr="000D278E" w14:paraId="2731409D" w14:textId="77777777" w:rsidTr="001D5D12">
        <w:trPr>
          <w:cantSplit/>
          <w:trHeight w:val="466"/>
        </w:trPr>
        <w:tc>
          <w:tcPr>
            <w:tcW w:w="1838" w:type="dxa"/>
          </w:tcPr>
          <w:p w14:paraId="1DB63467" w14:textId="5E081BBF" w:rsidR="00141E02" w:rsidRPr="000D278E" w:rsidRDefault="00141E02" w:rsidP="00141E02">
            <w:pPr>
              <w:spacing w:before="120" w:line="240" w:lineRule="exact"/>
              <w:rPr>
                <w:sz w:val="18"/>
                <w:szCs w:val="18"/>
                <w:lang w:val="tr-TR"/>
              </w:rPr>
            </w:pPr>
            <w:r w:rsidRPr="000D278E">
              <w:rPr>
                <w:sz w:val="18"/>
                <w:szCs w:val="18"/>
                <w:lang w:val="tr-TR"/>
              </w:rPr>
              <w:t>Makine Mühendisi</w:t>
            </w:r>
            <w:r w:rsidR="001C6DD1" w:rsidRPr="000D278E">
              <w:rPr>
                <w:sz w:val="18"/>
                <w:szCs w:val="18"/>
                <w:lang w:val="tr-TR"/>
              </w:rPr>
              <w:t xml:space="preserve"> -MM</w:t>
            </w:r>
            <w:r w:rsidRPr="000D278E">
              <w:rPr>
                <w:sz w:val="18"/>
                <w:szCs w:val="18"/>
                <w:lang w:val="tr-TR"/>
              </w:rPr>
              <w:t xml:space="preserve"> </w:t>
            </w:r>
          </w:p>
          <w:p w14:paraId="7205173A" w14:textId="77777777" w:rsidR="00141E02" w:rsidRPr="000D278E" w:rsidRDefault="00141E02" w:rsidP="00141E02">
            <w:pPr>
              <w:spacing w:before="120" w:line="240" w:lineRule="exact"/>
              <w:rPr>
                <w:sz w:val="18"/>
                <w:szCs w:val="18"/>
                <w:lang w:val="tr-TR"/>
              </w:rPr>
            </w:pPr>
            <w:r w:rsidRPr="000D278E">
              <w:rPr>
                <w:sz w:val="18"/>
                <w:szCs w:val="18"/>
                <w:lang w:val="tr-TR"/>
              </w:rPr>
              <w:t>(Tam zamanlı)</w:t>
            </w:r>
          </w:p>
        </w:tc>
        <w:tc>
          <w:tcPr>
            <w:tcW w:w="971" w:type="dxa"/>
          </w:tcPr>
          <w:p w14:paraId="4858F4AC" w14:textId="77777777" w:rsidR="00141E02" w:rsidRPr="000D278E" w:rsidRDefault="00141E02" w:rsidP="00141E02">
            <w:pPr>
              <w:spacing w:before="120" w:line="240" w:lineRule="exact"/>
              <w:jc w:val="center"/>
              <w:rPr>
                <w:sz w:val="20"/>
                <w:szCs w:val="20"/>
                <w:lang w:val="tr-TR"/>
              </w:rPr>
            </w:pPr>
            <w:r w:rsidRPr="000D278E">
              <w:rPr>
                <w:sz w:val="20"/>
                <w:szCs w:val="20"/>
                <w:lang w:val="tr-TR"/>
              </w:rPr>
              <w:t>1</w:t>
            </w:r>
          </w:p>
        </w:tc>
        <w:tc>
          <w:tcPr>
            <w:tcW w:w="444" w:type="dxa"/>
          </w:tcPr>
          <w:p w14:paraId="17AF33D8" w14:textId="77777777" w:rsidR="00141E02" w:rsidRPr="000D278E" w:rsidRDefault="00141E02" w:rsidP="00141E02">
            <w:pPr>
              <w:spacing w:before="120" w:line="240" w:lineRule="exact"/>
              <w:jc w:val="right"/>
              <w:rPr>
                <w:sz w:val="20"/>
                <w:szCs w:val="20"/>
                <w:lang w:val="tr-TR"/>
              </w:rPr>
            </w:pPr>
          </w:p>
        </w:tc>
        <w:tc>
          <w:tcPr>
            <w:tcW w:w="890" w:type="dxa"/>
          </w:tcPr>
          <w:p w14:paraId="37649247"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MM</w:t>
            </w:r>
          </w:p>
        </w:tc>
        <w:tc>
          <w:tcPr>
            <w:tcW w:w="592" w:type="dxa"/>
          </w:tcPr>
          <w:p w14:paraId="284C7919" w14:textId="77777777" w:rsidR="00141E02" w:rsidRPr="000D278E" w:rsidRDefault="00141E02" w:rsidP="00141E02">
            <w:pPr>
              <w:spacing w:before="120" w:line="240" w:lineRule="exact"/>
              <w:jc w:val="center"/>
              <w:rPr>
                <w:sz w:val="20"/>
                <w:szCs w:val="20"/>
                <w:lang w:val="tr-TR"/>
              </w:rPr>
            </w:pPr>
          </w:p>
        </w:tc>
        <w:tc>
          <w:tcPr>
            <w:tcW w:w="702" w:type="dxa"/>
          </w:tcPr>
          <w:p w14:paraId="18CE7C9E"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7</w:t>
            </w:r>
          </w:p>
        </w:tc>
        <w:tc>
          <w:tcPr>
            <w:tcW w:w="462" w:type="dxa"/>
          </w:tcPr>
          <w:p w14:paraId="448F6648" w14:textId="77777777" w:rsidR="00141E02" w:rsidRPr="000D278E" w:rsidRDefault="00141E02" w:rsidP="00141E02">
            <w:pPr>
              <w:spacing w:before="120" w:line="240" w:lineRule="exact"/>
              <w:jc w:val="center"/>
              <w:rPr>
                <w:sz w:val="20"/>
                <w:szCs w:val="20"/>
                <w:lang w:val="tr-TR"/>
              </w:rPr>
            </w:pPr>
          </w:p>
        </w:tc>
        <w:tc>
          <w:tcPr>
            <w:tcW w:w="716" w:type="dxa"/>
          </w:tcPr>
          <w:p w14:paraId="4C53AA6D" w14:textId="77777777" w:rsidR="00141E02" w:rsidRPr="000D278E" w:rsidRDefault="00141E02" w:rsidP="00141E02">
            <w:pPr>
              <w:spacing w:before="120" w:line="240" w:lineRule="exact"/>
              <w:jc w:val="center"/>
              <w:rPr>
                <w:b/>
                <w:bCs/>
                <w:sz w:val="20"/>
                <w:szCs w:val="20"/>
                <w:lang w:val="tr-TR"/>
              </w:rPr>
            </w:pPr>
            <w:r w:rsidRPr="000D278E">
              <w:rPr>
                <w:b/>
                <w:bCs/>
                <w:sz w:val="20"/>
                <w:szCs w:val="20"/>
                <w:lang w:val="tr-TR"/>
              </w:rPr>
              <w:t>5</w:t>
            </w:r>
          </w:p>
        </w:tc>
        <w:tc>
          <w:tcPr>
            <w:tcW w:w="451" w:type="dxa"/>
          </w:tcPr>
          <w:p w14:paraId="40BE025F" w14:textId="77777777" w:rsidR="00141E02" w:rsidRPr="000D278E" w:rsidRDefault="00141E02" w:rsidP="00141E02">
            <w:pPr>
              <w:spacing w:before="120" w:line="240" w:lineRule="exact"/>
              <w:jc w:val="center"/>
              <w:rPr>
                <w:sz w:val="20"/>
                <w:szCs w:val="20"/>
                <w:lang w:val="tr-TR"/>
              </w:rPr>
            </w:pPr>
          </w:p>
        </w:tc>
        <w:tc>
          <w:tcPr>
            <w:tcW w:w="451" w:type="dxa"/>
          </w:tcPr>
          <w:p w14:paraId="546DCA21" w14:textId="77777777" w:rsidR="00141E02" w:rsidRPr="000D278E" w:rsidRDefault="00141E02" w:rsidP="00141E02">
            <w:pPr>
              <w:spacing w:before="120" w:line="240" w:lineRule="exact"/>
              <w:jc w:val="center"/>
              <w:rPr>
                <w:sz w:val="20"/>
                <w:szCs w:val="20"/>
                <w:lang w:val="tr-TR"/>
              </w:rPr>
            </w:pPr>
          </w:p>
        </w:tc>
        <w:tc>
          <w:tcPr>
            <w:tcW w:w="1070" w:type="dxa"/>
          </w:tcPr>
          <w:p w14:paraId="12F0491B" w14:textId="77777777" w:rsidR="00141E02" w:rsidRPr="000D278E" w:rsidRDefault="00141E02" w:rsidP="00141E02">
            <w:pPr>
              <w:spacing w:before="120" w:line="240" w:lineRule="exact"/>
              <w:ind w:right="35"/>
              <w:jc w:val="center"/>
              <w:rPr>
                <w:sz w:val="20"/>
                <w:szCs w:val="20"/>
                <w:lang w:val="tr-TR"/>
              </w:rPr>
            </w:pPr>
          </w:p>
        </w:tc>
      </w:tr>
      <w:tr w:rsidR="006C5A58" w:rsidRPr="000D278E" w14:paraId="495373D0" w14:textId="77777777" w:rsidTr="001D5D12">
        <w:trPr>
          <w:cantSplit/>
          <w:trHeight w:val="466"/>
        </w:trPr>
        <w:tc>
          <w:tcPr>
            <w:tcW w:w="1838" w:type="dxa"/>
          </w:tcPr>
          <w:p w14:paraId="27889C88" w14:textId="0520C68B" w:rsidR="00141E02" w:rsidRPr="000D278E" w:rsidRDefault="00141E02" w:rsidP="00141E02">
            <w:pPr>
              <w:spacing w:before="120" w:line="240" w:lineRule="exact"/>
              <w:rPr>
                <w:sz w:val="18"/>
                <w:szCs w:val="18"/>
                <w:lang w:val="tr-TR"/>
              </w:rPr>
            </w:pPr>
            <w:r w:rsidRPr="000D278E">
              <w:rPr>
                <w:sz w:val="18"/>
                <w:szCs w:val="18"/>
                <w:lang w:val="tr-TR"/>
              </w:rPr>
              <w:lastRenderedPageBreak/>
              <w:t>Harita Mühendisi</w:t>
            </w:r>
            <w:r w:rsidR="001C6DD1" w:rsidRPr="000D278E">
              <w:rPr>
                <w:sz w:val="18"/>
                <w:szCs w:val="18"/>
                <w:lang w:val="tr-TR"/>
              </w:rPr>
              <w:t xml:space="preserve"> -HM</w:t>
            </w:r>
            <w:r w:rsidRPr="000D278E">
              <w:rPr>
                <w:sz w:val="18"/>
                <w:szCs w:val="18"/>
                <w:lang w:val="tr-TR"/>
              </w:rPr>
              <w:t xml:space="preserve"> </w:t>
            </w:r>
          </w:p>
          <w:p w14:paraId="3EE9CA8C" w14:textId="77777777" w:rsidR="00141E02" w:rsidRPr="000D278E" w:rsidRDefault="00141E02" w:rsidP="00141E02">
            <w:pPr>
              <w:spacing w:before="120" w:line="240" w:lineRule="exact"/>
              <w:rPr>
                <w:sz w:val="18"/>
                <w:szCs w:val="18"/>
                <w:lang w:val="tr-TR"/>
              </w:rPr>
            </w:pPr>
            <w:r w:rsidRPr="000D278E">
              <w:rPr>
                <w:sz w:val="18"/>
                <w:szCs w:val="18"/>
                <w:lang w:val="tr-TR"/>
              </w:rPr>
              <w:t>(Tam zamanlı)</w:t>
            </w:r>
          </w:p>
        </w:tc>
        <w:tc>
          <w:tcPr>
            <w:tcW w:w="971" w:type="dxa"/>
          </w:tcPr>
          <w:p w14:paraId="2A0C3F18" w14:textId="77777777" w:rsidR="00141E02" w:rsidRPr="000D278E" w:rsidRDefault="00141E02" w:rsidP="00141E02">
            <w:pPr>
              <w:spacing w:before="120" w:line="240" w:lineRule="exact"/>
              <w:jc w:val="center"/>
              <w:rPr>
                <w:sz w:val="20"/>
                <w:szCs w:val="20"/>
                <w:lang w:val="tr-TR"/>
              </w:rPr>
            </w:pPr>
            <w:r w:rsidRPr="000D278E">
              <w:rPr>
                <w:sz w:val="18"/>
                <w:szCs w:val="18"/>
                <w:lang w:val="tr-TR"/>
              </w:rPr>
              <w:t>1</w:t>
            </w:r>
          </w:p>
        </w:tc>
        <w:tc>
          <w:tcPr>
            <w:tcW w:w="444" w:type="dxa"/>
          </w:tcPr>
          <w:p w14:paraId="32DD3437" w14:textId="77777777" w:rsidR="00141E02" w:rsidRPr="000D278E" w:rsidRDefault="00141E02" w:rsidP="00141E02">
            <w:pPr>
              <w:spacing w:before="120" w:line="240" w:lineRule="exact"/>
              <w:jc w:val="right"/>
              <w:rPr>
                <w:sz w:val="20"/>
                <w:szCs w:val="20"/>
                <w:lang w:val="tr-TR"/>
              </w:rPr>
            </w:pPr>
          </w:p>
        </w:tc>
        <w:tc>
          <w:tcPr>
            <w:tcW w:w="890" w:type="dxa"/>
          </w:tcPr>
          <w:p w14:paraId="6B28FA2B" w14:textId="77777777" w:rsidR="00141E02" w:rsidRPr="000D278E" w:rsidRDefault="00141E02" w:rsidP="00141E02">
            <w:pPr>
              <w:spacing w:before="120" w:line="240" w:lineRule="exact"/>
              <w:jc w:val="center"/>
              <w:rPr>
                <w:b/>
                <w:bCs/>
                <w:sz w:val="20"/>
                <w:szCs w:val="20"/>
                <w:lang w:val="tr-TR"/>
              </w:rPr>
            </w:pPr>
            <w:r w:rsidRPr="000D278E">
              <w:rPr>
                <w:b/>
                <w:bCs/>
                <w:sz w:val="18"/>
                <w:szCs w:val="18"/>
                <w:lang w:val="tr-TR"/>
              </w:rPr>
              <w:t>HM</w:t>
            </w:r>
          </w:p>
        </w:tc>
        <w:tc>
          <w:tcPr>
            <w:tcW w:w="592" w:type="dxa"/>
          </w:tcPr>
          <w:p w14:paraId="1E123BCF" w14:textId="77777777" w:rsidR="00141E02" w:rsidRPr="000D278E" w:rsidRDefault="00141E02" w:rsidP="00141E02">
            <w:pPr>
              <w:spacing w:before="120" w:line="240" w:lineRule="exact"/>
              <w:jc w:val="center"/>
              <w:rPr>
                <w:sz w:val="20"/>
                <w:szCs w:val="20"/>
                <w:lang w:val="tr-TR"/>
              </w:rPr>
            </w:pPr>
          </w:p>
        </w:tc>
        <w:tc>
          <w:tcPr>
            <w:tcW w:w="702" w:type="dxa"/>
          </w:tcPr>
          <w:p w14:paraId="3C8D352A" w14:textId="77777777" w:rsidR="00141E02" w:rsidRPr="000D278E" w:rsidDel="00826D3F" w:rsidRDefault="00141E02" w:rsidP="00141E02">
            <w:pPr>
              <w:spacing w:before="120" w:line="240" w:lineRule="exact"/>
              <w:jc w:val="center"/>
              <w:rPr>
                <w:b/>
                <w:bCs/>
                <w:sz w:val="20"/>
                <w:szCs w:val="20"/>
                <w:lang w:val="tr-TR"/>
              </w:rPr>
            </w:pPr>
            <w:r w:rsidRPr="000D278E">
              <w:rPr>
                <w:b/>
                <w:bCs/>
                <w:sz w:val="18"/>
                <w:szCs w:val="18"/>
                <w:lang w:val="tr-TR"/>
              </w:rPr>
              <w:t>5</w:t>
            </w:r>
          </w:p>
        </w:tc>
        <w:tc>
          <w:tcPr>
            <w:tcW w:w="462" w:type="dxa"/>
          </w:tcPr>
          <w:p w14:paraId="103D523E" w14:textId="77777777" w:rsidR="00141E02" w:rsidRPr="000D278E" w:rsidRDefault="00141E02" w:rsidP="00141E02">
            <w:pPr>
              <w:spacing w:before="120" w:line="240" w:lineRule="exact"/>
              <w:jc w:val="center"/>
              <w:rPr>
                <w:sz w:val="20"/>
                <w:szCs w:val="20"/>
                <w:lang w:val="tr-TR"/>
              </w:rPr>
            </w:pPr>
          </w:p>
        </w:tc>
        <w:tc>
          <w:tcPr>
            <w:tcW w:w="716" w:type="dxa"/>
          </w:tcPr>
          <w:p w14:paraId="1B88E107" w14:textId="77777777" w:rsidR="00141E02" w:rsidRPr="000D278E" w:rsidDel="00826D3F" w:rsidRDefault="00141E02" w:rsidP="00141E02">
            <w:pPr>
              <w:spacing w:before="120" w:line="240" w:lineRule="exact"/>
              <w:jc w:val="center"/>
              <w:rPr>
                <w:b/>
                <w:bCs/>
                <w:sz w:val="20"/>
                <w:szCs w:val="20"/>
                <w:lang w:val="tr-TR"/>
              </w:rPr>
            </w:pPr>
            <w:r w:rsidRPr="000D278E">
              <w:rPr>
                <w:b/>
                <w:bCs/>
                <w:sz w:val="18"/>
                <w:szCs w:val="18"/>
                <w:lang w:val="tr-TR"/>
              </w:rPr>
              <w:t>3</w:t>
            </w:r>
          </w:p>
        </w:tc>
        <w:tc>
          <w:tcPr>
            <w:tcW w:w="451" w:type="dxa"/>
          </w:tcPr>
          <w:p w14:paraId="6D2D8E79" w14:textId="77777777" w:rsidR="00141E02" w:rsidRPr="000D278E" w:rsidRDefault="00141E02" w:rsidP="00141E02">
            <w:pPr>
              <w:spacing w:before="120" w:line="240" w:lineRule="exact"/>
              <w:jc w:val="center"/>
              <w:rPr>
                <w:sz w:val="20"/>
                <w:szCs w:val="20"/>
                <w:lang w:val="tr-TR"/>
              </w:rPr>
            </w:pPr>
          </w:p>
        </w:tc>
        <w:tc>
          <w:tcPr>
            <w:tcW w:w="451" w:type="dxa"/>
          </w:tcPr>
          <w:p w14:paraId="07BFBC5C" w14:textId="77777777" w:rsidR="00141E02" w:rsidRPr="000D278E" w:rsidRDefault="00141E02" w:rsidP="00141E02">
            <w:pPr>
              <w:spacing w:before="120" w:line="240" w:lineRule="exact"/>
              <w:jc w:val="center"/>
              <w:rPr>
                <w:sz w:val="20"/>
                <w:szCs w:val="20"/>
                <w:lang w:val="tr-TR"/>
              </w:rPr>
            </w:pPr>
          </w:p>
        </w:tc>
        <w:tc>
          <w:tcPr>
            <w:tcW w:w="1070" w:type="dxa"/>
          </w:tcPr>
          <w:p w14:paraId="61A9C766" w14:textId="77777777" w:rsidR="00141E02" w:rsidRPr="000D278E" w:rsidRDefault="00141E02" w:rsidP="00141E02">
            <w:pPr>
              <w:spacing w:before="120" w:line="240" w:lineRule="exact"/>
              <w:ind w:right="35"/>
              <w:jc w:val="center"/>
              <w:rPr>
                <w:sz w:val="20"/>
                <w:szCs w:val="20"/>
                <w:lang w:val="tr-TR"/>
              </w:rPr>
            </w:pPr>
          </w:p>
        </w:tc>
      </w:tr>
      <w:tr w:rsidR="006C5A58" w:rsidRPr="000D278E" w14:paraId="08A3E8E6" w14:textId="77777777" w:rsidTr="001D5D12">
        <w:trPr>
          <w:cantSplit/>
          <w:trHeight w:val="466"/>
        </w:trPr>
        <w:tc>
          <w:tcPr>
            <w:tcW w:w="1838" w:type="dxa"/>
          </w:tcPr>
          <w:p w14:paraId="218ED1A6" w14:textId="39DBB304" w:rsidR="00141E02" w:rsidRPr="000D278E" w:rsidRDefault="00141E02" w:rsidP="00141E02">
            <w:pPr>
              <w:spacing w:before="120" w:line="240" w:lineRule="exact"/>
              <w:rPr>
                <w:sz w:val="20"/>
                <w:szCs w:val="20"/>
                <w:lang w:val="tr-TR"/>
              </w:rPr>
            </w:pPr>
            <w:r w:rsidRPr="000D278E">
              <w:rPr>
                <w:sz w:val="18"/>
                <w:szCs w:val="18"/>
                <w:lang w:val="tr-TR"/>
              </w:rPr>
              <w:t>Çevre Mühendisi</w:t>
            </w:r>
            <w:r w:rsidR="001C6DD1" w:rsidRPr="000D278E">
              <w:rPr>
                <w:sz w:val="18"/>
                <w:szCs w:val="18"/>
                <w:lang w:val="tr-TR"/>
              </w:rPr>
              <w:t xml:space="preserve"> -ÇM</w:t>
            </w:r>
            <w:r w:rsidRPr="000D278E">
              <w:rPr>
                <w:sz w:val="18"/>
                <w:szCs w:val="18"/>
                <w:lang w:val="tr-TR"/>
              </w:rPr>
              <w:t xml:space="preserve"> (tam  zamanlı)</w:t>
            </w:r>
          </w:p>
        </w:tc>
        <w:tc>
          <w:tcPr>
            <w:tcW w:w="971" w:type="dxa"/>
          </w:tcPr>
          <w:p w14:paraId="7F0D9409" w14:textId="77777777" w:rsidR="00141E02" w:rsidRPr="000D278E" w:rsidRDefault="00141E02" w:rsidP="00141E02">
            <w:pPr>
              <w:spacing w:before="120" w:line="240" w:lineRule="exact"/>
              <w:jc w:val="center"/>
              <w:rPr>
                <w:sz w:val="20"/>
                <w:szCs w:val="20"/>
                <w:lang w:val="tr-TR"/>
              </w:rPr>
            </w:pPr>
            <w:r w:rsidRPr="000D278E">
              <w:rPr>
                <w:sz w:val="18"/>
                <w:szCs w:val="18"/>
                <w:lang w:val="tr-TR"/>
              </w:rPr>
              <w:t>1</w:t>
            </w:r>
          </w:p>
        </w:tc>
        <w:tc>
          <w:tcPr>
            <w:tcW w:w="444" w:type="dxa"/>
          </w:tcPr>
          <w:p w14:paraId="46F50917" w14:textId="77777777" w:rsidR="00141E02" w:rsidRPr="000D278E" w:rsidRDefault="00141E02" w:rsidP="00141E02">
            <w:pPr>
              <w:spacing w:before="120" w:line="240" w:lineRule="exact"/>
              <w:jc w:val="right"/>
              <w:rPr>
                <w:sz w:val="20"/>
                <w:szCs w:val="20"/>
                <w:lang w:val="tr-TR"/>
              </w:rPr>
            </w:pPr>
          </w:p>
        </w:tc>
        <w:tc>
          <w:tcPr>
            <w:tcW w:w="890" w:type="dxa"/>
          </w:tcPr>
          <w:p w14:paraId="416A9FE1" w14:textId="77777777" w:rsidR="00141E02" w:rsidRPr="000D278E" w:rsidRDefault="00141E02" w:rsidP="00141E02">
            <w:pPr>
              <w:spacing w:before="120" w:line="240" w:lineRule="exact"/>
              <w:jc w:val="center"/>
              <w:rPr>
                <w:b/>
                <w:bCs/>
                <w:sz w:val="20"/>
                <w:szCs w:val="20"/>
                <w:lang w:val="tr-TR"/>
              </w:rPr>
            </w:pPr>
            <w:r w:rsidRPr="000D278E">
              <w:rPr>
                <w:b/>
                <w:bCs/>
                <w:sz w:val="18"/>
                <w:szCs w:val="18"/>
                <w:lang w:val="tr-TR"/>
              </w:rPr>
              <w:t>ÇM</w:t>
            </w:r>
          </w:p>
        </w:tc>
        <w:tc>
          <w:tcPr>
            <w:tcW w:w="592" w:type="dxa"/>
          </w:tcPr>
          <w:p w14:paraId="3284637D" w14:textId="77777777" w:rsidR="00141E02" w:rsidRPr="000D278E" w:rsidRDefault="00141E02" w:rsidP="00141E02">
            <w:pPr>
              <w:spacing w:before="120" w:line="240" w:lineRule="exact"/>
              <w:jc w:val="center"/>
              <w:rPr>
                <w:sz w:val="20"/>
                <w:szCs w:val="20"/>
                <w:lang w:val="tr-TR"/>
              </w:rPr>
            </w:pPr>
          </w:p>
        </w:tc>
        <w:tc>
          <w:tcPr>
            <w:tcW w:w="702" w:type="dxa"/>
          </w:tcPr>
          <w:p w14:paraId="1BE989B4" w14:textId="77777777" w:rsidR="00141E02" w:rsidRPr="000D278E" w:rsidDel="00826D3F" w:rsidRDefault="00141E02" w:rsidP="00141E02">
            <w:pPr>
              <w:spacing w:before="120" w:line="240" w:lineRule="exact"/>
              <w:jc w:val="center"/>
              <w:rPr>
                <w:b/>
                <w:bCs/>
                <w:sz w:val="20"/>
                <w:szCs w:val="20"/>
                <w:lang w:val="tr-TR"/>
              </w:rPr>
            </w:pPr>
            <w:r w:rsidRPr="000D278E">
              <w:rPr>
                <w:b/>
                <w:bCs/>
                <w:sz w:val="18"/>
                <w:szCs w:val="18"/>
                <w:lang w:val="tr-TR"/>
              </w:rPr>
              <w:t>5</w:t>
            </w:r>
          </w:p>
        </w:tc>
        <w:tc>
          <w:tcPr>
            <w:tcW w:w="462" w:type="dxa"/>
          </w:tcPr>
          <w:p w14:paraId="69548951" w14:textId="77777777" w:rsidR="00141E02" w:rsidRPr="000D278E" w:rsidRDefault="00141E02" w:rsidP="00141E02">
            <w:pPr>
              <w:spacing w:before="120" w:line="240" w:lineRule="exact"/>
              <w:jc w:val="center"/>
              <w:rPr>
                <w:sz w:val="20"/>
                <w:szCs w:val="20"/>
                <w:lang w:val="tr-TR"/>
              </w:rPr>
            </w:pPr>
          </w:p>
        </w:tc>
        <w:tc>
          <w:tcPr>
            <w:tcW w:w="716" w:type="dxa"/>
          </w:tcPr>
          <w:p w14:paraId="6B24DAD7" w14:textId="77777777" w:rsidR="00141E02" w:rsidRPr="000D278E" w:rsidDel="00826D3F" w:rsidRDefault="00141E02" w:rsidP="00141E02">
            <w:pPr>
              <w:spacing w:before="120" w:line="240" w:lineRule="exact"/>
              <w:jc w:val="center"/>
              <w:rPr>
                <w:b/>
                <w:bCs/>
                <w:sz w:val="20"/>
                <w:szCs w:val="20"/>
                <w:lang w:val="tr-TR"/>
              </w:rPr>
            </w:pPr>
            <w:r w:rsidRPr="000D278E">
              <w:rPr>
                <w:b/>
                <w:bCs/>
                <w:sz w:val="18"/>
                <w:szCs w:val="18"/>
                <w:lang w:val="tr-TR"/>
              </w:rPr>
              <w:t>3</w:t>
            </w:r>
          </w:p>
        </w:tc>
        <w:tc>
          <w:tcPr>
            <w:tcW w:w="451" w:type="dxa"/>
          </w:tcPr>
          <w:p w14:paraId="7FEC51F4" w14:textId="77777777" w:rsidR="00141E02" w:rsidRPr="000D278E" w:rsidRDefault="00141E02" w:rsidP="00141E02">
            <w:pPr>
              <w:spacing w:before="120" w:line="240" w:lineRule="exact"/>
              <w:jc w:val="center"/>
              <w:rPr>
                <w:sz w:val="20"/>
                <w:szCs w:val="20"/>
                <w:lang w:val="tr-TR"/>
              </w:rPr>
            </w:pPr>
          </w:p>
        </w:tc>
        <w:tc>
          <w:tcPr>
            <w:tcW w:w="451" w:type="dxa"/>
          </w:tcPr>
          <w:p w14:paraId="2810F48E" w14:textId="77777777" w:rsidR="00141E02" w:rsidRPr="000D278E" w:rsidRDefault="00141E02" w:rsidP="00141E02">
            <w:pPr>
              <w:spacing w:before="120" w:line="240" w:lineRule="exact"/>
              <w:jc w:val="center"/>
              <w:rPr>
                <w:sz w:val="20"/>
                <w:szCs w:val="20"/>
                <w:lang w:val="tr-TR"/>
              </w:rPr>
            </w:pPr>
          </w:p>
        </w:tc>
        <w:tc>
          <w:tcPr>
            <w:tcW w:w="1070" w:type="dxa"/>
          </w:tcPr>
          <w:p w14:paraId="2D82A941" w14:textId="77777777" w:rsidR="00141E02" w:rsidRPr="000D278E" w:rsidRDefault="00141E02" w:rsidP="00141E02">
            <w:pPr>
              <w:spacing w:before="120" w:line="240" w:lineRule="exact"/>
              <w:ind w:right="35"/>
              <w:jc w:val="center"/>
              <w:rPr>
                <w:sz w:val="20"/>
                <w:szCs w:val="20"/>
                <w:lang w:val="tr-TR"/>
              </w:rPr>
            </w:pPr>
          </w:p>
        </w:tc>
      </w:tr>
      <w:bookmarkEnd w:id="293"/>
      <w:tr w:rsidR="006C5A58" w:rsidRPr="000D278E" w14:paraId="70E6D74A" w14:textId="77777777" w:rsidTr="001D5D12">
        <w:trPr>
          <w:cantSplit/>
          <w:trHeight w:val="466"/>
        </w:trPr>
        <w:tc>
          <w:tcPr>
            <w:tcW w:w="1838" w:type="dxa"/>
          </w:tcPr>
          <w:p w14:paraId="132A8192" w14:textId="77777777" w:rsidR="00141E02" w:rsidRPr="000D278E" w:rsidRDefault="00141E02" w:rsidP="00141E02">
            <w:pPr>
              <w:spacing w:before="120" w:line="240" w:lineRule="exact"/>
              <w:rPr>
                <w:sz w:val="18"/>
                <w:szCs w:val="18"/>
                <w:lang w:val="tr-TR"/>
              </w:rPr>
            </w:pPr>
            <w:r w:rsidRPr="000D278E">
              <w:rPr>
                <w:sz w:val="18"/>
                <w:szCs w:val="18"/>
                <w:lang w:val="tr-TR"/>
              </w:rPr>
              <w:t>ISG Sorumlusu (En az C sınıfı İş Güvenliği Uzmanı)</w:t>
            </w:r>
          </w:p>
          <w:p w14:paraId="60B9727D" w14:textId="77777777" w:rsidR="00141E02" w:rsidRPr="000D278E" w:rsidRDefault="00141E02" w:rsidP="00141E02">
            <w:pPr>
              <w:spacing w:before="120" w:line="240" w:lineRule="exact"/>
              <w:rPr>
                <w:sz w:val="20"/>
                <w:szCs w:val="20"/>
                <w:lang w:val="tr-TR"/>
              </w:rPr>
            </w:pPr>
          </w:p>
        </w:tc>
        <w:tc>
          <w:tcPr>
            <w:tcW w:w="971" w:type="dxa"/>
          </w:tcPr>
          <w:p w14:paraId="456A04F2" w14:textId="17786607" w:rsidR="00141E02" w:rsidRPr="00B45150" w:rsidRDefault="00C70056" w:rsidP="00141E02">
            <w:pPr>
              <w:spacing w:before="120" w:line="240" w:lineRule="exact"/>
              <w:jc w:val="center"/>
              <w:rPr>
                <w:sz w:val="18"/>
                <w:szCs w:val="18"/>
                <w:lang w:val="tr-TR"/>
              </w:rPr>
            </w:pPr>
            <w:r>
              <w:rPr>
                <w:sz w:val="18"/>
                <w:szCs w:val="18"/>
                <w:lang w:val="tr-TR"/>
              </w:rPr>
              <w:t>4</w:t>
            </w:r>
            <w:r w:rsidR="00141E02" w:rsidRPr="000D278E">
              <w:rPr>
                <w:sz w:val="18"/>
                <w:szCs w:val="18"/>
                <w:lang w:val="tr-TR"/>
              </w:rPr>
              <w:t>***</w:t>
            </w:r>
          </w:p>
        </w:tc>
        <w:tc>
          <w:tcPr>
            <w:tcW w:w="444" w:type="dxa"/>
          </w:tcPr>
          <w:p w14:paraId="0F4C8219" w14:textId="77777777" w:rsidR="00141E02" w:rsidRPr="000D278E" w:rsidRDefault="00141E02" w:rsidP="00141E02">
            <w:pPr>
              <w:spacing w:before="120" w:line="240" w:lineRule="exact"/>
              <w:jc w:val="right"/>
              <w:rPr>
                <w:sz w:val="20"/>
                <w:szCs w:val="20"/>
                <w:lang w:val="tr-TR"/>
              </w:rPr>
            </w:pPr>
          </w:p>
        </w:tc>
        <w:tc>
          <w:tcPr>
            <w:tcW w:w="890" w:type="dxa"/>
          </w:tcPr>
          <w:p w14:paraId="0527A5D1" w14:textId="77777777" w:rsidR="00141E02" w:rsidRPr="000D278E" w:rsidRDefault="00141E02" w:rsidP="00141E02">
            <w:pPr>
              <w:spacing w:before="120" w:line="240" w:lineRule="exact"/>
              <w:jc w:val="center"/>
              <w:rPr>
                <w:b/>
                <w:bCs/>
                <w:sz w:val="18"/>
                <w:szCs w:val="18"/>
                <w:lang w:val="tr-TR"/>
              </w:rPr>
            </w:pPr>
            <w:r w:rsidRPr="000D278E">
              <w:rPr>
                <w:b/>
                <w:bCs/>
                <w:sz w:val="18"/>
                <w:szCs w:val="18"/>
                <w:lang w:val="tr-TR"/>
              </w:rPr>
              <w:t xml:space="preserve">ISG </w:t>
            </w:r>
          </w:p>
        </w:tc>
        <w:tc>
          <w:tcPr>
            <w:tcW w:w="592" w:type="dxa"/>
          </w:tcPr>
          <w:p w14:paraId="5D110742" w14:textId="77777777" w:rsidR="00141E02" w:rsidRPr="000D278E" w:rsidRDefault="00141E02" w:rsidP="00141E02">
            <w:pPr>
              <w:spacing w:before="120" w:line="240" w:lineRule="exact"/>
              <w:jc w:val="center"/>
              <w:rPr>
                <w:sz w:val="20"/>
                <w:szCs w:val="20"/>
                <w:lang w:val="tr-TR"/>
              </w:rPr>
            </w:pPr>
          </w:p>
        </w:tc>
        <w:tc>
          <w:tcPr>
            <w:tcW w:w="702" w:type="dxa"/>
          </w:tcPr>
          <w:p w14:paraId="715061FD" w14:textId="77777777" w:rsidR="00141E02" w:rsidRPr="000D278E" w:rsidRDefault="00141E02" w:rsidP="00141E02">
            <w:pPr>
              <w:spacing w:before="120" w:line="240" w:lineRule="exact"/>
              <w:jc w:val="center"/>
              <w:rPr>
                <w:b/>
                <w:bCs/>
                <w:sz w:val="18"/>
                <w:szCs w:val="18"/>
                <w:lang w:val="tr-TR"/>
              </w:rPr>
            </w:pPr>
            <w:r w:rsidRPr="000D278E">
              <w:rPr>
                <w:b/>
                <w:bCs/>
                <w:sz w:val="18"/>
                <w:szCs w:val="18"/>
                <w:lang w:val="tr-TR"/>
              </w:rPr>
              <w:t>5</w:t>
            </w:r>
          </w:p>
        </w:tc>
        <w:tc>
          <w:tcPr>
            <w:tcW w:w="462" w:type="dxa"/>
          </w:tcPr>
          <w:p w14:paraId="33CC2025" w14:textId="77777777" w:rsidR="00141E02" w:rsidRPr="000D278E" w:rsidRDefault="00141E02" w:rsidP="00141E02">
            <w:pPr>
              <w:spacing w:before="120" w:line="240" w:lineRule="exact"/>
              <w:jc w:val="center"/>
              <w:rPr>
                <w:sz w:val="20"/>
                <w:szCs w:val="20"/>
                <w:lang w:val="tr-TR"/>
              </w:rPr>
            </w:pPr>
          </w:p>
        </w:tc>
        <w:tc>
          <w:tcPr>
            <w:tcW w:w="716" w:type="dxa"/>
          </w:tcPr>
          <w:p w14:paraId="38FA0163" w14:textId="77777777" w:rsidR="00141E02" w:rsidRPr="000D278E" w:rsidRDefault="00141E02" w:rsidP="00141E02">
            <w:pPr>
              <w:spacing w:before="120" w:line="240" w:lineRule="exact"/>
              <w:jc w:val="center"/>
              <w:rPr>
                <w:b/>
                <w:bCs/>
                <w:sz w:val="18"/>
                <w:szCs w:val="18"/>
                <w:lang w:val="tr-TR"/>
              </w:rPr>
            </w:pPr>
            <w:r w:rsidRPr="000D278E">
              <w:rPr>
                <w:b/>
                <w:bCs/>
                <w:sz w:val="18"/>
                <w:szCs w:val="18"/>
                <w:lang w:val="tr-TR"/>
              </w:rPr>
              <w:t>3</w:t>
            </w:r>
          </w:p>
        </w:tc>
        <w:tc>
          <w:tcPr>
            <w:tcW w:w="451" w:type="dxa"/>
          </w:tcPr>
          <w:p w14:paraId="6A13F38D" w14:textId="77777777" w:rsidR="00141E02" w:rsidRPr="000D278E" w:rsidRDefault="00141E02" w:rsidP="00141E02">
            <w:pPr>
              <w:spacing w:before="120" w:line="240" w:lineRule="exact"/>
              <w:jc w:val="center"/>
              <w:rPr>
                <w:sz w:val="20"/>
                <w:szCs w:val="20"/>
                <w:lang w:val="tr-TR"/>
              </w:rPr>
            </w:pPr>
          </w:p>
        </w:tc>
        <w:tc>
          <w:tcPr>
            <w:tcW w:w="451" w:type="dxa"/>
          </w:tcPr>
          <w:p w14:paraId="1A735818" w14:textId="77777777" w:rsidR="00141E02" w:rsidRPr="000D278E" w:rsidRDefault="00141E02" w:rsidP="00141E02">
            <w:pPr>
              <w:spacing w:before="120" w:line="240" w:lineRule="exact"/>
              <w:jc w:val="center"/>
              <w:rPr>
                <w:sz w:val="20"/>
                <w:szCs w:val="20"/>
                <w:lang w:val="tr-TR"/>
              </w:rPr>
            </w:pPr>
          </w:p>
        </w:tc>
        <w:tc>
          <w:tcPr>
            <w:tcW w:w="1070" w:type="dxa"/>
          </w:tcPr>
          <w:p w14:paraId="56074B76" w14:textId="77777777" w:rsidR="00141E02" w:rsidRPr="000D278E" w:rsidRDefault="00141E02" w:rsidP="00141E02">
            <w:pPr>
              <w:spacing w:before="120" w:line="240" w:lineRule="exact"/>
              <w:ind w:right="35"/>
              <w:jc w:val="center"/>
              <w:rPr>
                <w:sz w:val="20"/>
                <w:szCs w:val="20"/>
                <w:lang w:val="tr-TR"/>
              </w:rPr>
            </w:pPr>
          </w:p>
        </w:tc>
      </w:tr>
      <w:tr w:rsidR="00141E02" w:rsidRPr="000D278E" w14:paraId="1C533B92" w14:textId="77777777" w:rsidTr="001D5D12">
        <w:trPr>
          <w:cantSplit/>
          <w:trHeight w:val="466"/>
        </w:trPr>
        <w:tc>
          <w:tcPr>
            <w:tcW w:w="1838" w:type="dxa"/>
          </w:tcPr>
          <w:p w14:paraId="62DE2186" w14:textId="77777777" w:rsidR="00141E02" w:rsidRPr="000D278E" w:rsidRDefault="00141E02" w:rsidP="00141E02">
            <w:pPr>
              <w:spacing w:before="120" w:line="240" w:lineRule="exact"/>
              <w:rPr>
                <w:sz w:val="18"/>
                <w:szCs w:val="18"/>
                <w:lang w:val="tr-TR"/>
              </w:rPr>
            </w:pPr>
            <w:bookmarkStart w:id="294" w:name="_Hlk500974143"/>
          </w:p>
        </w:tc>
        <w:tc>
          <w:tcPr>
            <w:tcW w:w="971" w:type="dxa"/>
          </w:tcPr>
          <w:p w14:paraId="7EB90464" w14:textId="77777777" w:rsidR="00141E02" w:rsidRPr="000D278E" w:rsidRDefault="00141E02" w:rsidP="00141E02">
            <w:pPr>
              <w:spacing w:before="120" w:line="240" w:lineRule="exact"/>
              <w:jc w:val="center"/>
              <w:rPr>
                <w:sz w:val="18"/>
                <w:szCs w:val="18"/>
                <w:lang w:val="tr-TR"/>
              </w:rPr>
            </w:pPr>
          </w:p>
        </w:tc>
        <w:tc>
          <w:tcPr>
            <w:tcW w:w="444" w:type="dxa"/>
          </w:tcPr>
          <w:p w14:paraId="1AEA740E" w14:textId="77777777" w:rsidR="00141E02" w:rsidRPr="000D278E" w:rsidRDefault="00141E02" w:rsidP="00141E02">
            <w:pPr>
              <w:spacing w:before="120" w:line="240" w:lineRule="exact"/>
              <w:jc w:val="right"/>
              <w:rPr>
                <w:sz w:val="20"/>
                <w:szCs w:val="20"/>
                <w:lang w:val="tr-TR"/>
              </w:rPr>
            </w:pPr>
          </w:p>
        </w:tc>
        <w:tc>
          <w:tcPr>
            <w:tcW w:w="890" w:type="dxa"/>
          </w:tcPr>
          <w:p w14:paraId="2F72FD27" w14:textId="77777777" w:rsidR="00141E02" w:rsidRPr="000D278E" w:rsidRDefault="00141E02" w:rsidP="00141E02">
            <w:pPr>
              <w:spacing w:before="120" w:line="240" w:lineRule="exact"/>
              <w:jc w:val="center"/>
              <w:rPr>
                <w:b/>
                <w:bCs/>
                <w:sz w:val="18"/>
                <w:szCs w:val="18"/>
                <w:lang w:val="tr-TR"/>
              </w:rPr>
            </w:pPr>
          </w:p>
        </w:tc>
        <w:tc>
          <w:tcPr>
            <w:tcW w:w="4444" w:type="dxa"/>
            <w:gridSpan w:val="7"/>
          </w:tcPr>
          <w:p w14:paraId="69668041" w14:textId="77777777" w:rsidR="00141E02" w:rsidRPr="000D278E" w:rsidRDefault="00141E02" w:rsidP="00141E02">
            <w:pPr>
              <w:spacing w:before="120" w:line="240" w:lineRule="exact"/>
              <w:jc w:val="center"/>
              <w:rPr>
                <w:sz w:val="20"/>
                <w:szCs w:val="20"/>
                <w:lang w:val="tr-TR"/>
              </w:rPr>
            </w:pPr>
            <w:r w:rsidRPr="000D278E">
              <w:rPr>
                <w:sz w:val="20"/>
                <w:szCs w:val="20"/>
                <w:lang w:val="tr-TR"/>
              </w:rPr>
              <w:t>6331 Sayılı İŞ Sağlığı ve Güvenliği Kanunu uyarınca gerekli personel istihdam edilecektir.</w:t>
            </w:r>
          </w:p>
        </w:tc>
      </w:tr>
    </w:tbl>
    <w:bookmarkEnd w:id="294"/>
    <w:p w14:paraId="3C8B231F" w14:textId="5D986258" w:rsidR="00D07996" w:rsidRPr="000D278E" w:rsidRDefault="00400660" w:rsidP="00AE4532">
      <w:pPr>
        <w:tabs>
          <w:tab w:val="right" w:pos="7254"/>
        </w:tabs>
        <w:spacing w:before="60" w:after="200"/>
        <w:jc w:val="both"/>
        <w:rPr>
          <w:iCs/>
          <w:szCs w:val="20"/>
          <w:lang w:val="tr-TR"/>
        </w:rPr>
      </w:pPr>
      <w:r w:rsidRPr="000D278E">
        <w:rPr>
          <w:iCs/>
          <w:szCs w:val="20"/>
          <w:lang w:val="tr-TR"/>
        </w:rPr>
        <w:t>Teklif Sahibi</w:t>
      </w:r>
      <w:r w:rsidR="00133A30" w:rsidRPr="000D278E">
        <w:rPr>
          <w:iCs/>
          <w:szCs w:val="20"/>
          <w:lang w:val="tr-TR"/>
        </w:rPr>
        <w:t xml:space="preserve">, Kilit Personele ve uygun göreceği diğer personele ilişkin detayları, akademik nitelikleri ve çalışma deneyimleri hakkında bilgiler ile birlikte sunmalıdır. </w:t>
      </w:r>
      <w:r w:rsidRPr="000D278E">
        <w:rPr>
          <w:iCs/>
          <w:szCs w:val="20"/>
          <w:lang w:val="tr-TR"/>
        </w:rPr>
        <w:t>Teklif Sahibi</w:t>
      </w:r>
      <w:r w:rsidR="00133A30" w:rsidRPr="000D278E">
        <w:rPr>
          <w:iCs/>
          <w:szCs w:val="20"/>
          <w:lang w:val="tr-TR"/>
        </w:rPr>
        <w:t xml:space="preserve"> Bölüm IV’te (Teklif Formları) yer alan ilgili formları dolduracaktır</w:t>
      </w:r>
      <w:r w:rsidR="00D07996" w:rsidRPr="000D278E">
        <w:rPr>
          <w:iCs/>
          <w:szCs w:val="20"/>
          <w:lang w:val="tr-TR"/>
        </w:rPr>
        <w:t>.</w:t>
      </w:r>
    </w:p>
    <w:p w14:paraId="62C79F8E" w14:textId="77777777" w:rsidR="00110C54" w:rsidRPr="000D278E" w:rsidRDefault="00110C54" w:rsidP="00110C54">
      <w:pPr>
        <w:tabs>
          <w:tab w:val="right" w:pos="7254"/>
        </w:tabs>
        <w:spacing w:before="60" w:after="200"/>
        <w:jc w:val="both"/>
        <w:rPr>
          <w:iCs/>
          <w:szCs w:val="20"/>
          <w:lang w:val="tr-TR"/>
        </w:rPr>
      </w:pPr>
      <w:r w:rsidRPr="000D278E">
        <w:rPr>
          <w:iCs/>
          <w:szCs w:val="20"/>
          <w:lang w:val="tr-TR"/>
        </w:rPr>
        <w:t>* Benzer mahiyette ve karmaşıklıkta olacak şekilde okul, hastane, eğitim tesisi veya benzeri üst yapı inşaatları benzer iş olarak değerlendirilecektir.</w:t>
      </w:r>
    </w:p>
    <w:p w14:paraId="1F410578" w14:textId="77777777" w:rsidR="00110C54" w:rsidRPr="000D278E" w:rsidRDefault="00110C54" w:rsidP="00110C54">
      <w:pPr>
        <w:tabs>
          <w:tab w:val="right" w:pos="7254"/>
        </w:tabs>
        <w:spacing w:before="60" w:after="200"/>
        <w:jc w:val="both"/>
        <w:rPr>
          <w:iCs/>
          <w:szCs w:val="20"/>
          <w:lang w:val="tr-TR"/>
        </w:rPr>
      </w:pPr>
      <w:r w:rsidRPr="000D278E">
        <w:rPr>
          <w:iCs/>
          <w:szCs w:val="20"/>
          <w:lang w:val="tr-TR"/>
        </w:rPr>
        <w:t>** Ortak girişim olması halinde, yukarıda belirtilen kilit teknik personel Ortak Girişim firmalarınca müştereken sağlanabilir.</w:t>
      </w:r>
    </w:p>
    <w:p w14:paraId="1C7BA23D" w14:textId="77777777" w:rsidR="00110C54" w:rsidRPr="000D278E" w:rsidRDefault="00110C54" w:rsidP="00110C54">
      <w:pPr>
        <w:tabs>
          <w:tab w:val="right" w:pos="7254"/>
        </w:tabs>
        <w:spacing w:before="60" w:after="200"/>
        <w:jc w:val="both"/>
        <w:rPr>
          <w:iCs/>
          <w:szCs w:val="20"/>
          <w:lang w:val="tr-TR"/>
        </w:rPr>
      </w:pPr>
      <w:r w:rsidRPr="000D278E">
        <w:rPr>
          <w:iCs/>
          <w:szCs w:val="20"/>
          <w:u w:val="single"/>
          <w:lang w:val="tr"/>
        </w:rPr>
        <w:t>***</w:t>
      </w:r>
      <w:r w:rsidRPr="000D278E">
        <w:rPr>
          <w:iCs/>
          <w:szCs w:val="20"/>
          <w:u w:val="single"/>
          <w:lang w:val="tr-TR"/>
        </w:rPr>
        <w:t xml:space="preserve"> Yasal süreli atanan uzmanların haricinde tam zamanlı görevlendirilecek en az C sınıfı İş Güvenliği uzmanı sayısını göstermektedir. </w:t>
      </w:r>
      <w:r w:rsidRPr="000D278E">
        <w:rPr>
          <w:iCs/>
          <w:szCs w:val="20"/>
          <w:lang w:val="tr-TR"/>
        </w:rPr>
        <w:t xml:space="preserve"> </w:t>
      </w:r>
    </w:p>
    <w:bookmarkEnd w:id="291"/>
    <w:bookmarkEnd w:id="292"/>
    <w:p w14:paraId="694CCA40" w14:textId="77777777" w:rsidR="007B586E" w:rsidRPr="000D278E" w:rsidRDefault="00133A30" w:rsidP="00AE4532">
      <w:pPr>
        <w:pStyle w:val="HeaderEvaCriteria"/>
        <w:spacing w:after="240"/>
        <w:ind w:hanging="720"/>
        <w:jc w:val="both"/>
        <w:rPr>
          <w:rFonts w:ascii="Times New Roman" w:hAnsi="Times New Roman"/>
          <w:lang w:val="tr-TR"/>
        </w:rPr>
      </w:pPr>
      <w:r w:rsidRPr="000D278E">
        <w:rPr>
          <w:rFonts w:ascii="Times New Roman" w:hAnsi="Times New Roman"/>
          <w:lang w:val="tr-TR"/>
        </w:rPr>
        <w:t>Ekipman</w:t>
      </w:r>
    </w:p>
    <w:p w14:paraId="5597C98F" w14:textId="4A7253C2" w:rsidR="00202F50" w:rsidRPr="000D278E" w:rsidRDefault="00105E22" w:rsidP="00202F50">
      <w:pPr>
        <w:tabs>
          <w:tab w:val="right" w:pos="7254"/>
        </w:tabs>
        <w:spacing w:after="200"/>
        <w:jc w:val="both"/>
        <w:rPr>
          <w:iCs/>
          <w:szCs w:val="20"/>
          <w:lang w:val="tr-TR"/>
        </w:rPr>
      </w:pPr>
      <w:r w:rsidRPr="000D278E">
        <w:rPr>
          <w:iCs/>
          <w:szCs w:val="20"/>
          <w:lang w:val="tr-TR"/>
        </w:rPr>
        <w:t>İşin tatminkâr bir şekilde yapımı için gerekli olabilecek bütün ekipmanlar ihaleyi alan firma tarafından sahaya getirilecektir. Firmalar yeterliliğe esas olmak üzere minimum aşağıdaki ekipmanların bünyesinde mevcut olduğunu gösteren veya ihalenin kazanılması durumunda sözleşme kapsamındaki işlerin gerektirdiği durum ve zamanda sahaya getirileceğine ilişkin firma taahhüdünü içeren gerekli belgeleri teklifi ile birlikte verecektir.</w:t>
      </w:r>
      <w:r w:rsidR="00202F50" w:rsidRPr="000D278E">
        <w:rPr>
          <w:iCs/>
          <w:lang w:val="tr-TR"/>
        </w:rPr>
        <w:t xml:space="preserve"> </w:t>
      </w:r>
      <w:r w:rsidR="00202F50" w:rsidRPr="000D278E">
        <w:rPr>
          <w:iCs/>
          <w:szCs w:val="20"/>
          <w:lang w:val="tr-TR"/>
        </w:rPr>
        <w:t xml:space="preserve">Teklif edilen ekipmanın, minimum nitelikleri sağlamaması nedeniyle Teklif Sahibi elenmeyecektir. Teklif değerlendirme aşamasında, minimum nitelikleri sağlamayan ekipmanın değiştirilmesi talep edilecektir. </w:t>
      </w:r>
    </w:p>
    <w:p w14:paraId="0A463E8C" w14:textId="3B1C5EEC" w:rsidR="00105E22" w:rsidRPr="000D278E" w:rsidRDefault="00105E22" w:rsidP="00AE4532">
      <w:pPr>
        <w:tabs>
          <w:tab w:val="right" w:pos="7254"/>
        </w:tabs>
        <w:spacing w:after="200"/>
        <w:jc w:val="both"/>
        <w:rPr>
          <w:iCs/>
          <w:szCs w:val="20"/>
          <w:lang w:val="tr-TR"/>
        </w:rPr>
      </w:pPr>
    </w:p>
    <w:tbl>
      <w:tblPr>
        <w:tblW w:w="0" w:type="auto"/>
        <w:tblInd w:w="1288"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1E0" w:firstRow="1" w:lastRow="1" w:firstColumn="1" w:lastColumn="1" w:noHBand="0" w:noVBand="0"/>
      </w:tblPr>
      <w:tblGrid>
        <w:gridCol w:w="2798"/>
        <w:gridCol w:w="3237"/>
      </w:tblGrid>
      <w:tr w:rsidR="005F5D9E" w:rsidRPr="000D278E" w14:paraId="053873AF" w14:textId="77777777" w:rsidTr="005F5D9E">
        <w:trPr>
          <w:trHeight w:val="1301"/>
        </w:trPr>
        <w:tc>
          <w:tcPr>
            <w:tcW w:w="6035" w:type="dxa"/>
            <w:gridSpan w:val="2"/>
            <w:vAlign w:val="center"/>
          </w:tcPr>
          <w:p w14:paraId="1AA1E73F" w14:textId="3B9F6D6B" w:rsidR="005F5D9E" w:rsidRPr="000D278E" w:rsidRDefault="005F5D9E" w:rsidP="005F5D9E">
            <w:pPr>
              <w:tabs>
                <w:tab w:val="right" w:pos="7254"/>
              </w:tabs>
              <w:spacing w:after="200"/>
              <w:jc w:val="both"/>
              <w:rPr>
                <w:iCs/>
                <w:szCs w:val="20"/>
                <w:lang w:val="tr-TR"/>
              </w:rPr>
            </w:pPr>
            <w:r w:rsidRPr="000D278E">
              <w:rPr>
                <w:b/>
                <w:bCs/>
                <w:iCs/>
                <w:szCs w:val="20"/>
                <w:lang w:val="tr-TR"/>
              </w:rPr>
              <w:t xml:space="preserve">Minimum Ekipman Adedi ve Minimum Özellikleri </w:t>
            </w:r>
            <w:r w:rsidRPr="000D278E">
              <w:rPr>
                <w:iCs/>
                <w:szCs w:val="20"/>
                <w:lang w:val="tr-TR"/>
              </w:rPr>
              <w:t>(DRMIS-WB-W-0</w:t>
            </w:r>
            <w:r w:rsidR="00AC3A96">
              <w:rPr>
                <w:iCs/>
                <w:szCs w:val="20"/>
                <w:lang w:val="tr-TR"/>
              </w:rPr>
              <w:t>2</w:t>
            </w:r>
            <w:r w:rsidRPr="000D278E">
              <w:rPr>
                <w:iCs/>
                <w:szCs w:val="20"/>
                <w:lang w:val="tr-TR"/>
              </w:rPr>
              <w:t>)</w:t>
            </w:r>
          </w:p>
          <w:p w14:paraId="50310FD0" w14:textId="77777777" w:rsidR="005F5D9E" w:rsidRPr="000D278E" w:rsidRDefault="005F5D9E" w:rsidP="005F5D9E">
            <w:pPr>
              <w:tabs>
                <w:tab w:val="right" w:pos="7254"/>
              </w:tabs>
              <w:spacing w:after="200"/>
              <w:jc w:val="both"/>
              <w:rPr>
                <w:iCs/>
                <w:szCs w:val="20"/>
                <w:lang w:val="tr-TR"/>
              </w:rPr>
            </w:pPr>
          </w:p>
        </w:tc>
      </w:tr>
      <w:tr w:rsidR="005F5D9E" w:rsidRPr="000D278E" w14:paraId="4F7550D6" w14:textId="77777777" w:rsidTr="005F5D9E">
        <w:trPr>
          <w:trHeight w:val="493"/>
        </w:trPr>
        <w:tc>
          <w:tcPr>
            <w:tcW w:w="2798" w:type="dxa"/>
          </w:tcPr>
          <w:p w14:paraId="61BAC13C" w14:textId="77777777" w:rsidR="005F5D9E" w:rsidRPr="000D278E" w:rsidRDefault="005F5D9E" w:rsidP="005F5D9E">
            <w:pPr>
              <w:tabs>
                <w:tab w:val="right" w:pos="7254"/>
              </w:tabs>
              <w:spacing w:after="200"/>
              <w:jc w:val="both"/>
              <w:rPr>
                <w:iCs/>
                <w:szCs w:val="20"/>
                <w:lang w:val="tr-TR"/>
              </w:rPr>
            </w:pPr>
            <w:r w:rsidRPr="000D278E">
              <w:rPr>
                <w:iCs/>
                <w:szCs w:val="20"/>
                <w:lang w:val="tr-TR"/>
              </w:rPr>
              <w:t>Kamyon</w:t>
            </w:r>
          </w:p>
        </w:tc>
        <w:tc>
          <w:tcPr>
            <w:tcW w:w="3237" w:type="dxa"/>
          </w:tcPr>
          <w:p w14:paraId="549411A2" w14:textId="00EEC76E" w:rsidR="005F5D9E" w:rsidRPr="000D278E" w:rsidRDefault="00C70056" w:rsidP="005F5D9E">
            <w:pPr>
              <w:tabs>
                <w:tab w:val="right" w:pos="7254"/>
              </w:tabs>
              <w:spacing w:after="200"/>
              <w:jc w:val="both"/>
              <w:rPr>
                <w:iCs/>
                <w:szCs w:val="20"/>
                <w:lang w:val="tr-TR"/>
              </w:rPr>
            </w:pPr>
            <w:r>
              <w:rPr>
                <w:iCs/>
                <w:szCs w:val="20"/>
                <w:lang w:val="tr-TR"/>
              </w:rPr>
              <w:t>8</w:t>
            </w:r>
          </w:p>
        </w:tc>
      </w:tr>
      <w:tr w:rsidR="005F5D9E" w:rsidRPr="000D278E" w14:paraId="67923092" w14:textId="77777777" w:rsidTr="005F5D9E">
        <w:trPr>
          <w:trHeight w:val="524"/>
        </w:trPr>
        <w:tc>
          <w:tcPr>
            <w:tcW w:w="2798" w:type="dxa"/>
          </w:tcPr>
          <w:p w14:paraId="62AB0B8A" w14:textId="77777777" w:rsidR="005F5D9E" w:rsidRPr="000D278E" w:rsidRDefault="005F5D9E" w:rsidP="005F5D9E">
            <w:pPr>
              <w:tabs>
                <w:tab w:val="right" w:pos="7254"/>
              </w:tabs>
              <w:spacing w:after="200"/>
              <w:jc w:val="both"/>
              <w:rPr>
                <w:iCs/>
                <w:szCs w:val="20"/>
                <w:lang w:val="tr-TR"/>
              </w:rPr>
            </w:pPr>
            <w:r w:rsidRPr="000D278E">
              <w:rPr>
                <w:iCs/>
                <w:szCs w:val="20"/>
                <w:lang w:val="tr-TR"/>
              </w:rPr>
              <w:t>Kepçe (Yükleyici)</w:t>
            </w:r>
          </w:p>
        </w:tc>
        <w:tc>
          <w:tcPr>
            <w:tcW w:w="3237" w:type="dxa"/>
          </w:tcPr>
          <w:p w14:paraId="56E69941" w14:textId="636572DE" w:rsidR="005F5D9E" w:rsidRPr="000D278E" w:rsidRDefault="00C70056" w:rsidP="005F5D9E">
            <w:pPr>
              <w:tabs>
                <w:tab w:val="right" w:pos="7254"/>
              </w:tabs>
              <w:spacing w:after="200"/>
              <w:jc w:val="both"/>
              <w:rPr>
                <w:iCs/>
                <w:szCs w:val="20"/>
                <w:lang w:val="tr-TR"/>
              </w:rPr>
            </w:pPr>
            <w:r>
              <w:rPr>
                <w:iCs/>
                <w:szCs w:val="20"/>
                <w:lang w:val="tr-TR"/>
              </w:rPr>
              <w:t>4</w:t>
            </w:r>
          </w:p>
        </w:tc>
      </w:tr>
      <w:tr w:rsidR="005F5D9E" w:rsidRPr="000D278E" w14:paraId="57C3F504" w14:textId="77777777" w:rsidTr="005F5D9E">
        <w:trPr>
          <w:trHeight w:val="493"/>
        </w:trPr>
        <w:tc>
          <w:tcPr>
            <w:tcW w:w="2798" w:type="dxa"/>
          </w:tcPr>
          <w:p w14:paraId="6E5E48B2" w14:textId="77777777" w:rsidR="005F5D9E" w:rsidRPr="000D278E" w:rsidRDefault="005F5D9E" w:rsidP="005F5D9E">
            <w:pPr>
              <w:tabs>
                <w:tab w:val="right" w:pos="7254"/>
              </w:tabs>
              <w:spacing w:after="200"/>
              <w:jc w:val="both"/>
              <w:rPr>
                <w:iCs/>
                <w:szCs w:val="20"/>
                <w:lang w:val="tr-TR"/>
              </w:rPr>
            </w:pPr>
            <w:r w:rsidRPr="000D278E">
              <w:rPr>
                <w:iCs/>
                <w:szCs w:val="20"/>
                <w:lang w:val="tr-TR"/>
              </w:rPr>
              <w:t>Traktör Kepçe</w:t>
            </w:r>
          </w:p>
        </w:tc>
        <w:tc>
          <w:tcPr>
            <w:tcW w:w="3237" w:type="dxa"/>
          </w:tcPr>
          <w:p w14:paraId="3217D7F1" w14:textId="45F4996C" w:rsidR="005F5D9E" w:rsidRPr="000D278E" w:rsidRDefault="00C70056" w:rsidP="005F5D9E">
            <w:pPr>
              <w:tabs>
                <w:tab w:val="right" w:pos="7254"/>
              </w:tabs>
              <w:spacing w:after="200"/>
              <w:jc w:val="both"/>
              <w:rPr>
                <w:iCs/>
                <w:szCs w:val="20"/>
                <w:lang w:val="tr-TR"/>
              </w:rPr>
            </w:pPr>
            <w:r>
              <w:rPr>
                <w:iCs/>
                <w:szCs w:val="20"/>
                <w:lang w:val="tr-TR"/>
              </w:rPr>
              <w:t>4</w:t>
            </w:r>
          </w:p>
        </w:tc>
      </w:tr>
      <w:tr w:rsidR="005F5D9E" w:rsidRPr="000D278E" w14:paraId="06F0E813" w14:textId="77777777" w:rsidTr="005F5D9E">
        <w:trPr>
          <w:trHeight w:val="524"/>
        </w:trPr>
        <w:tc>
          <w:tcPr>
            <w:tcW w:w="2798" w:type="dxa"/>
          </w:tcPr>
          <w:p w14:paraId="139B8AB3" w14:textId="77777777" w:rsidR="005F5D9E" w:rsidRPr="000D278E" w:rsidRDefault="005F5D9E" w:rsidP="005F5D9E">
            <w:pPr>
              <w:tabs>
                <w:tab w:val="right" w:pos="7254"/>
              </w:tabs>
              <w:spacing w:after="200"/>
              <w:jc w:val="both"/>
              <w:rPr>
                <w:iCs/>
                <w:szCs w:val="20"/>
                <w:lang w:val="tr-TR"/>
              </w:rPr>
            </w:pPr>
            <w:r w:rsidRPr="000D278E">
              <w:rPr>
                <w:iCs/>
                <w:szCs w:val="20"/>
                <w:lang w:val="tr-TR"/>
              </w:rPr>
              <w:t>Jeneratör</w:t>
            </w:r>
          </w:p>
        </w:tc>
        <w:tc>
          <w:tcPr>
            <w:tcW w:w="3237" w:type="dxa"/>
          </w:tcPr>
          <w:p w14:paraId="5124AC40" w14:textId="53AEA351" w:rsidR="005F5D9E" w:rsidRPr="000D278E" w:rsidRDefault="00C70056" w:rsidP="005F5D9E">
            <w:pPr>
              <w:tabs>
                <w:tab w:val="right" w:pos="7254"/>
              </w:tabs>
              <w:spacing w:after="200"/>
              <w:jc w:val="both"/>
              <w:rPr>
                <w:iCs/>
                <w:szCs w:val="20"/>
                <w:lang w:val="tr-TR"/>
              </w:rPr>
            </w:pPr>
            <w:r>
              <w:rPr>
                <w:iCs/>
                <w:szCs w:val="20"/>
                <w:lang w:val="tr-TR"/>
              </w:rPr>
              <w:t>4</w:t>
            </w:r>
          </w:p>
        </w:tc>
      </w:tr>
      <w:tr w:rsidR="005F5D9E" w:rsidRPr="000D278E" w14:paraId="5317D777" w14:textId="77777777" w:rsidTr="005F5D9E">
        <w:trPr>
          <w:trHeight w:val="493"/>
        </w:trPr>
        <w:tc>
          <w:tcPr>
            <w:tcW w:w="2798" w:type="dxa"/>
          </w:tcPr>
          <w:p w14:paraId="6303C5B1" w14:textId="77777777" w:rsidR="005F5D9E" w:rsidRPr="000D278E" w:rsidRDefault="005F5D9E" w:rsidP="005F5D9E">
            <w:pPr>
              <w:tabs>
                <w:tab w:val="right" w:pos="7254"/>
              </w:tabs>
              <w:spacing w:after="200"/>
              <w:jc w:val="both"/>
              <w:rPr>
                <w:iCs/>
                <w:szCs w:val="20"/>
                <w:lang w:val="tr-TR"/>
              </w:rPr>
            </w:pPr>
            <w:r w:rsidRPr="000D278E">
              <w:rPr>
                <w:iCs/>
                <w:szCs w:val="20"/>
                <w:lang w:val="tr-TR"/>
              </w:rPr>
              <w:lastRenderedPageBreak/>
              <w:t>Endüstriyel kalıp</w:t>
            </w:r>
          </w:p>
        </w:tc>
        <w:tc>
          <w:tcPr>
            <w:tcW w:w="3237" w:type="dxa"/>
          </w:tcPr>
          <w:p w14:paraId="22C3F843" w14:textId="6DBC4785" w:rsidR="005F5D9E" w:rsidRPr="000D278E" w:rsidRDefault="00C70056" w:rsidP="00C70056">
            <w:pPr>
              <w:tabs>
                <w:tab w:val="right" w:pos="7254"/>
              </w:tabs>
              <w:spacing w:after="200"/>
              <w:jc w:val="both"/>
              <w:rPr>
                <w:iCs/>
                <w:szCs w:val="20"/>
                <w:lang w:val="tr-TR"/>
              </w:rPr>
            </w:pPr>
            <w:r>
              <w:rPr>
                <w:iCs/>
                <w:szCs w:val="20"/>
                <w:lang w:val="tr-TR"/>
              </w:rPr>
              <w:t>120</w:t>
            </w:r>
            <w:r w:rsidR="005F5D9E" w:rsidRPr="000D278E">
              <w:rPr>
                <w:iCs/>
                <w:szCs w:val="20"/>
                <w:lang w:val="tr-TR"/>
              </w:rPr>
              <w:t>,000 m</w:t>
            </w:r>
            <w:r w:rsidR="005F5D9E" w:rsidRPr="000D278E">
              <w:rPr>
                <w:iCs/>
                <w:szCs w:val="20"/>
                <w:vertAlign w:val="superscript"/>
                <w:lang w:val="tr-TR"/>
              </w:rPr>
              <w:t>2</w:t>
            </w:r>
          </w:p>
        </w:tc>
      </w:tr>
      <w:tr w:rsidR="005F5D9E" w:rsidRPr="000D278E" w14:paraId="64819524" w14:textId="77777777" w:rsidTr="005F5D9E">
        <w:trPr>
          <w:trHeight w:val="524"/>
        </w:trPr>
        <w:tc>
          <w:tcPr>
            <w:tcW w:w="2798" w:type="dxa"/>
          </w:tcPr>
          <w:p w14:paraId="54B1C1C0" w14:textId="77777777" w:rsidR="005F5D9E" w:rsidRPr="000D278E" w:rsidRDefault="005F5D9E" w:rsidP="005F5D9E">
            <w:pPr>
              <w:tabs>
                <w:tab w:val="right" w:pos="7254"/>
              </w:tabs>
              <w:spacing w:after="200"/>
              <w:jc w:val="both"/>
              <w:rPr>
                <w:iCs/>
                <w:szCs w:val="20"/>
                <w:lang w:val="tr-TR"/>
              </w:rPr>
            </w:pPr>
            <w:r w:rsidRPr="000D278E">
              <w:rPr>
                <w:iCs/>
                <w:szCs w:val="20"/>
                <w:lang w:val="tr-TR"/>
              </w:rPr>
              <w:t>Vibratör</w:t>
            </w:r>
          </w:p>
        </w:tc>
        <w:tc>
          <w:tcPr>
            <w:tcW w:w="3237" w:type="dxa"/>
          </w:tcPr>
          <w:p w14:paraId="4262D491" w14:textId="6B10A523" w:rsidR="005F5D9E" w:rsidRPr="000D278E" w:rsidRDefault="00C70056" w:rsidP="005F5D9E">
            <w:pPr>
              <w:tabs>
                <w:tab w:val="right" w:pos="7254"/>
              </w:tabs>
              <w:spacing w:after="200"/>
              <w:jc w:val="both"/>
              <w:rPr>
                <w:iCs/>
                <w:szCs w:val="20"/>
                <w:lang w:val="tr-TR"/>
              </w:rPr>
            </w:pPr>
            <w:r>
              <w:rPr>
                <w:iCs/>
                <w:szCs w:val="20"/>
                <w:lang w:val="tr-TR"/>
              </w:rPr>
              <w:t>16</w:t>
            </w:r>
          </w:p>
        </w:tc>
      </w:tr>
      <w:tr w:rsidR="005F5D9E" w:rsidRPr="000D278E" w14:paraId="5C3E3D0D" w14:textId="77777777" w:rsidTr="005F5D9E">
        <w:trPr>
          <w:trHeight w:val="493"/>
        </w:trPr>
        <w:tc>
          <w:tcPr>
            <w:tcW w:w="2798" w:type="dxa"/>
          </w:tcPr>
          <w:p w14:paraId="5A437771" w14:textId="77777777" w:rsidR="005F5D9E" w:rsidRPr="000D278E" w:rsidRDefault="005F5D9E" w:rsidP="005F5D9E">
            <w:pPr>
              <w:tabs>
                <w:tab w:val="right" w:pos="7254"/>
              </w:tabs>
              <w:spacing w:after="200"/>
              <w:jc w:val="both"/>
              <w:rPr>
                <w:iCs/>
                <w:szCs w:val="20"/>
                <w:lang w:val="tr-TR"/>
              </w:rPr>
            </w:pPr>
            <w:r w:rsidRPr="000D278E">
              <w:rPr>
                <w:iCs/>
                <w:szCs w:val="20"/>
                <w:lang w:val="tr-TR"/>
              </w:rPr>
              <w:t>Motopomp</w:t>
            </w:r>
          </w:p>
        </w:tc>
        <w:tc>
          <w:tcPr>
            <w:tcW w:w="3237" w:type="dxa"/>
          </w:tcPr>
          <w:p w14:paraId="694A236F" w14:textId="789C183D" w:rsidR="005F5D9E" w:rsidRPr="000D278E" w:rsidRDefault="00C70056" w:rsidP="005F5D9E">
            <w:pPr>
              <w:tabs>
                <w:tab w:val="right" w:pos="7254"/>
              </w:tabs>
              <w:spacing w:after="200"/>
              <w:jc w:val="both"/>
              <w:rPr>
                <w:iCs/>
                <w:szCs w:val="20"/>
                <w:lang w:val="tr-TR"/>
              </w:rPr>
            </w:pPr>
            <w:r>
              <w:rPr>
                <w:iCs/>
                <w:szCs w:val="20"/>
                <w:lang w:val="tr-TR"/>
              </w:rPr>
              <w:t>4</w:t>
            </w:r>
          </w:p>
        </w:tc>
      </w:tr>
      <w:tr w:rsidR="005F5D9E" w:rsidRPr="000D278E" w14:paraId="12546630" w14:textId="77777777" w:rsidTr="005F5D9E">
        <w:trPr>
          <w:trHeight w:val="524"/>
        </w:trPr>
        <w:tc>
          <w:tcPr>
            <w:tcW w:w="2798" w:type="dxa"/>
          </w:tcPr>
          <w:p w14:paraId="5AB912DB" w14:textId="77777777" w:rsidR="005F5D9E" w:rsidRPr="000D278E" w:rsidRDefault="005F5D9E" w:rsidP="005F5D9E">
            <w:pPr>
              <w:tabs>
                <w:tab w:val="right" w:pos="7254"/>
              </w:tabs>
              <w:spacing w:after="200"/>
              <w:jc w:val="both"/>
              <w:rPr>
                <w:iCs/>
                <w:szCs w:val="20"/>
                <w:lang w:val="tr-TR"/>
              </w:rPr>
            </w:pPr>
            <w:r w:rsidRPr="000D278E">
              <w:rPr>
                <w:iCs/>
                <w:szCs w:val="20"/>
                <w:lang w:val="tr-TR"/>
              </w:rPr>
              <w:t>İskele Takımı</w:t>
            </w:r>
          </w:p>
        </w:tc>
        <w:tc>
          <w:tcPr>
            <w:tcW w:w="3237" w:type="dxa"/>
          </w:tcPr>
          <w:p w14:paraId="0915546C" w14:textId="1043D5E3" w:rsidR="005F5D9E" w:rsidRPr="000D278E" w:rsidRDefault="00C70056" w:rsidP="005F5D9E">
            <w:pPr>
              <w:tabs>
                <w:tab w:val="right" w:pos="7254"/>
              </w:tabs>
              <w:spacing w:after="200"/>
              <w:jc w:val="both"/>
              <w:rPr>
                <w:iCs/>
                <w:szCs w:val="20"/>
                <w:lang w:val="tr-TR"/>
              </w:rPr>
            </w:pPr>
            <w:r>
              <w:rPr>
                <w:iCs/>
                <w:szCs w:val="20"/>
                <w:lang w:val="tr-TR"/>
              </w:rPr>
              <w:t>4</w:t>
            </w:r>
            <w:r w:rsidRPr="000D278E">
              <w:rPr>
                <w:iCs/>
                <w:szCs w:val="20"/>
                <w:lang w:val="tr-TR"/>
              </w:rPr>
              <w:t>00</w:t>
            </w:r>
            <w:r w:rsidR="005F5D9E" w:rsidRPr="000D278E">
              <w:rPr>
                <w:iCs/>
                <w:szCs w:val="20"/>
                <w:lang w:val="tr-TR"/>
              </w:rPr>
              <w:t>.000 m</w:t>
            </w:r>
            <w:r w:rsidR="005F5D9E" w:rsidRPr="000D278E">
              <w:rPr>
                <w:iCs/>
                <w:szCs w:val="20"/>
                <w:vertAlign w:val="superscript"/>
                <w:lang w:val="tr-TR"/>
              </w:rPr>
              <w:t>2</w:t>
            </w:r>
          </w:p>
        </w:tc>
      </w:tr>
    </w:tbl>
    <w:p w14:paraId="7A871618" w14:textId="77777777" w:rsidR="005F5D9E" w:rsidRPr="000D278E" w:rsidRDefault="005F5D9E" w:rsidP="00AE4532">
      <w:pPr>
        <w:tabs>
          <w:tab w:val="right" w:pos="7254"/>
        </w:tabs>
        <w:spacing w:after="200"/>
        <w:jc w:val="both"/>
        <w:rPr>
          <w:iCs/>
          <w:szCs w:val="20"/>
          <w:lang w:val="tr-TR"/>
        </w:rPr>
      </w:pPr>
    </w:p>
    <w:p w14:paraId="2CA4AB7E" w14:textId="5FD9CC00" w:rsidR="0093749B" w:rsidRPr="000D278E" w:rsidRDefault="00400660" w:rsidP="0093749B">
      <w:pPr>
        <w:jc w:val="both"/>
        <w:rPr>
          <w:iCs/>
          <w:lang w:val="tr-TR"/>
        </w:rPr>
      </w:pPr>
      <w:r w:rsidRPr="000D278E">
        <w:rPr>
          <w:iCs/>
          <w:szCs w:val="20"/>
          <w:lang w:val="tr-TR"/>
        </w:rPr>
        <w:t>Teklif Sahibi</w:t>
      </w:r>
      <w:r w:rsidR="00133A30" w:rsidRPr="000D278E">
        <w:rPr>
          <w:iCs/>
          <w:szCs w:val="20"/>
          <w:lang w:val="tr-TR"/>
        </w:rPr>
        <w:t xml:space="preserve"> Bölüm IV’teki ilgili Formu kullanarak önerilen ekipman kalemleri hakkında daha fazla ayrıntı sunmalıdır</w:t>
      </w:r>
      <w:r w:rsidR="007B586E" w:rsidRPr="000D278E">
        <w:rPr>
          <w:lang w:val="tr-TR"/>
        </w:rPr>
        <w:t>.</w:t>
      </w:r>
      <w:r w:rsidR="0093749B" w:rsidRPr="000D278E">
        <w:rPr>
          <w:iCs/>
          <w:szCs w:val="20"/>
          <w:lang w:val="tr-TR"/>
        </w:rPr>
        <w:t xml:space="preserve"> </w:t>
      </w:r>
      <w:r w:rsidR="0093749B" w:rsidRPr="000D278E">
        <w:rPr>
          <w:iCs/>
          <w:lang w:val="tr-TR"/>
        </w:rPr>
        <w:t>Belirtilen iş makineleri iş programına göre sahada bulundurulacaktır.</w:t>
      </w:r>
    </w:p>
    <w:p w14:paraId="1A799720" w14:textId="4453D9DD" w:rsidR="007B586E" w:rsidRPr="000D278E" w:rsidRDefault="007B586E" w:rsidP="00AE4532">
      <w:pPr>
        <w:jc w:val="both"/>
        <w:rPr>
          <w:lang w:val="tr-TR"/>
        </w:rPr>
      </w:pPr>
    </w:p>
    <w:bookmarkEnd w:id="290"/>
    <w:p w14:paraId="45A774B3" w14:textId="77777777" w:rsidR="007B586E" w:rsidRPr="000D278E" w:rsidRDefault="007B586E" w:rsidP="00AE4532">
      <w:pPr>
        <w:pStyle w:val="Balk1"/>
        <w:spacing w:before="120" w:after="120"/>
        <w:ind w:left="1080" w:right="288"/>
        <w:jc w:val="both"/>
        <w:rPr>
          <w:rFonts w:ascii="Times New Roman" w:hAnsi="Times New Roman" w:cs="Times New Roman"/>
          <w:lang w:val="tr-TR"/>
        </w:rPr>
      </w:pPr>
    </w:p>
    <w:p w14:paraId="4434DB35" w14:textId="77777777" w:rsidR="007B586E" w:rsidRPr="000D278E" w:rsidRDefault="007B586E" w:rsidP="00AE4532">
      <w:pPr>
        <w:pStyle w:val="GvdeMetni"/>
        <w:jc w:val="both"/>
        <w:rPr>
          <w:rFonts w:ascii="Times New Roman" w:hAnsi="Times New Roman" w:cs="Times New Roman"/>
          <w:sz w:val="24"/>
          <w:lang w:val="tr-TR"/>
        </w:rPr>
      </w:pPr>
    </w:p>
    <w:p w14:paraId="3ACA5479" w14:textId="77777777" w:rsidR="007B586E" w:rsidRPr="000D278E" w:rsidRDefault="007B586E" w:rsidP="00AE4532">
      <w:pPr>
        <w:pStyle w:val="GvdeMetni"/>
        <w:jc w:val="both"/>
        <w:rPr>
          <w:rFonts w:ascii="Times New Roman" w:hAnsi="Times New Roman" w:cs="Times New Roman"/>
          <w:sz w:val="24"/>
          <w:lang w:val="tr-TR"/>
        </w:rPr>
        <w:sectPr w:rsidR="007B586E" w:rsidRPr="000D278E" w:rsidSect="0050363E">
          <w:headerReference w:type="even" r:id="rId44"/>
          <w:headerReference w:type="default" r:id="rId45"/>
          <w:headerReference w:type="first" r:id="rId46"/>
          <w:pgSz w:w="11906" w:h="16838" w:code="9"/>
          <w:pgMar w:top="1440" w:right="1440" w:bottom="1440" w:left="1800" w:header="720" w:footer="720" w:gutter="0"/>
          <w:cols w:space="720"/>
        </w:sectPr>
      </w:pPr>
    </w:p>
    <w:p w14:paraId="7F178616" w14:textId="77777777" w:rsidR="007B586E" w:rsidRPr="000D278E" w:rsidRDefault="00133A30" w:rsidP="00CF54C0">
      <w:pPr>
        <w:pStyle w:val="Altyaz"/>
        <w:spacing w:before="0" w:after="120"/>
        <w:ind w:left="187" w:right="288"/>
        <w:rPr>
          <w:lang w:val="tr-TR"/>
        </w:rPr>
      </w:pPr>
      <w:bookmarkStart w:id="295" w:name="_Toc25317546"/>
      <w:bookmarkStart w:id="296" w:name="_Toc41971244"/>
      <w:r w:rsidRPr="000D278E">
        <w:rPr>
          <w:lang w:val="tr-TR"/>
        </w:rPr>
        <w:lastRenderedPageBreak/>
        <w:t>Bölüm</w:t>
      </w:r>
      <w:r w:rsidR="007B586E" w:rsidRPr="000D278E">
        <w:rPr>
          <w:lang w:val="tr-TR"/>
        </w:rPr>
        <w:t xml:space="preserve"> IV - </w:t>
      </w:r>
      <w:bookmarkEnd w:id="295"/>
      <w:r w:rsidRPr="000D278E">
        <w:rPr>
          <w:lang w:val="tr-TR"/>
        </w:rPr>
        <w:t>Teklif Formları</w:t>
      </w:r>
    </w:p>
    <w:bookmarkEnd w:id="296"/>
    <w:p w14:paraId="447FFBEB" w14:textId="77777777" w:rsidR="007B586E" w:rsidRPr="000D278E" w:rsidRDefault="00133A30" w:rsidP="00CF54C0">
      <w:pPr>
        <w:jc w:val="center"/>
        <w:rPr>
          <w:b/>
          <w:sz w:val="28"/>
          <w:szCs w:val="28"/>
          <w:lang w:val="tr-TR"/>
        </w:rPr>
      </w:pPr>
      <w:r w:rsidRPr="000D278E">
        <w:rPr>
          <w:b/>
          <w:sz w:val="28"/>
          <w:szCs w:val="28"/>
          <w:lang w:val="tr-TR"/>
        </w:rPr>
        <w:t>Form Tablosu</w:t>
      </w:r>
    </w:p>
    <w:p w14:paraId="7CF03F02" w14:textId="1F1CF95C" w:rsidR="008E6BDB" w:rsidRPr="000D278E" w:rsidRDefault="00133A30"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Teklif Mektubu</w:t>
      </w:r>
      <w:r w:rsidR="00F72326" w:rsidRPr="000D278E">
        <w:rPr>
          <w:b w:val="0"/>
          <w:bCs/>
          <w:noProof/>
          <w:webHidden/>
          <w:lang w:val="tr-TR"/>
        </w:rPr>
        <w:t xml:space="preserve"> </w:t>
      </w:r>
    </w:p>
    <w:p w14:paraId="27AE2B5C" w14:textId="3596F98B" w:rsidR="008E6BDB" w:rsidRPr="000D278E" w:rsidRDefault="00133A30"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Çizelgeler</w:t>
      </w:r>
      <w:r w:rsidR="00F72326" w:rsidRPr="000D278E">
        <w:rPr>
          <w:b w:val="0"/>
          <w:bCs/>
          <w:noProof/>
          <w:webHidden/>
          <w:lang w:val="tr-TR"/>
        </w:rPr>
        <w:t xml:space="preserve"> </w:t>
      </w:r>
    </w:p>
    <w:p w14:paraId="5FC2372B" w14:textId="77777777" w:rsidR="008E6BDB" w:rsidRPr="000D278E" w:rsidRDefault="006B3669" w:rsidP="00A20FDE">
      <w:pPr>
        <w:pStyle w:val="T2"/>
        <w:rPr>
          <w:rFonts w:asciiTheme="minorHAnsi" w:eastAsiaTheme="minorEastAsia" w:hAnsiTheme="minorHAnsi" w:cstheme="minorBidi"/>
          <w:sz w:val="22"/>
          <w:szCs w:val="22"/>
          <w:lang w:val="tr-TR"/>
        </w:rPr>
      </w:pPr>
      <w:r w:rsidRPr="000D278E">
        <w:rPr>
          <w:lang w:val="tr-TR"/>
        </w:rPr>
        <w:t xml:space="preserve">Metraj ve Birim Fiyat Cetveli </w:t>
      </w:r>
    </w:p>
    <w:p w14:paraId="38CB6927" w14:textId="7BF00908"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1. </w:t>
      </w:r>
      <w:r w:rsidR="003E1089" w:rsidRPr="000D278E">
        <w:rPr>
          <w:lang w:val="tr-TR"/>
        </w:rPr>
        <w:t>Metraj ve Birim Fiyat Cetveli</w:t>
      </w:r>
      <w:r w:rsidR="00E96668" w:rsidRPr="000D278E">
        <w:rPr>
          <w:rStyle w:val="Kpr"/>
          <w:color w:val="auto"/>
          <w:u w:val="none"/>
          <w:lang w:val="tr-TR"/>
        </w:rPr>
        <w:t xml:space="preserve"> Örneği</w:t>
      </w:r>
    </w:p>
    <w:p w14:paraId="6E8DD2A9" w14:textId="4297794F"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2. </w:t>
      </w:r>
      <w:r w:rsidR="00E96668" w:rsidRPr="000D278E">
        <w:rPr>
          <w:rStyle w:val="Kpr"/>
          <w:color w:val="auto"/>
          <w:u w:val="none"/>
          <w:lang w:val="tr-TR"/>
        </w:rPr>
        <w:t>Ödeme Para Birimleri Çizelgesi</w:t>
      </w:r>
    </w:p>
    <w:p w14:paraId="51D780E6" w14:textId="481599D9"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3. </w:t>
      </w:r>
      <w:r w:rsidR="00E96668" w:rsidRPr="000D278E">
        <w:rPr>
          <w:rStyle w:val="Kpr"/>
          <w:color w:val="auto"/>
          <w:u w:val="none"/>
          <w:lang w:val="tr-TR"/>
        </w:rPr>
        <w:t xml:space="preserve">Fiyat </w:t>
      </w:r>
      <w:r w:rsidR="00DF1F3B" w:rsidRPr="000D278E">
        <w:rPr>
          <w:rStyle w:val="Kpr"/>
          <w:color w:val="auto"/>
          <w:u w:val="none"/>
          <w:lang w:val="tr-TR"/>
        </w:rPr>
        <w:t>Ayarlaması</w:t>
      </w:r>
      <w:r w:rsidR="00E96668" w:rsidRPr="000D278E">
        <w:rPr>
          <w:rStyle w:val="Kpr"/>
          <w:color w:val="auto"/>
          <w:u w:val="none"/>
          <w:lang w:val="tr-TR"/>
        </w:rPr>
        <w:t xml:space="preserve"> Çizelgesi(leri)</w:t>
      </w:r>
    </w:p>
    <w:p w14:paraId="5378D9C9" w14:textId="0124029F" w:rsidR="008E6BDB" w:rsidRPr="000D278E" w:rsidRDefault="00E96668"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iCs/>
          <w:noProof/>
          <w:color w:val="auto"/>
          <w:u w:val="none"/>
          <w:lang w:val="tr-TR"/>
        </w:rPr>
        <w:t>Geçici Teminat Formları</w:t>
      </w:r>
      <w:r w:rsidR="00F72326" w:rsidRPr="000D278E">
        <w:rPr>
          <w:b w:val="0"/>
          <w:bCs/>
          <w:noProof/>
          <w:webHidden/>
          <w:lang w:val="tr-TR"/>
        </w:rPr>
        <w:t xml:space="preserve"> </w:t>
      </w:r>
    </w:p>
    <w:p w14:paraId="5E47D2E1" w14:textId="5D8547D4"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iCs/>
          <w:color w:val="auto"/>
          <w:u w:val="none"/>
          <w:lang w:val="tr-TR"/>
        </w:rPr>
        <w:t>Geçici Teminat Formu - Banka Teminatı</w:t>
      </w:r>
      <w:r w:rsidR="00F72326" w:rsidRPr="000D278E">
        <w:rPr>
          <w:b/>
          <w:bCs/>
          <w:webHidden/>
          <w:lang w:val="tr-TR"/>
        </w:rPr>
        <w:t xml:space="preserve"> </w:t>
      </w:r>
    </w:p>
    <w:p w14:paraId="0471D9EF" w14:textId="5D218773"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Geçici Teminat Formu</w:t>
      </w:r>
      <w:r w:rsidR="008E6BDB" w:rsidRPr="000D278E">
        <w:rPr>
          <w:rStyle w:val="Kpr"/>
          <w:color w:val="auto"/>
          <w:u w:val="none"/>
          <w:lang w:val="tr-TR"/>
        </w:rPr>
        <w:t xml:space="preserve"> – </w:t>
      </w:r>
      <w:r w:rsidRPr="000D278E">
        <w:rPr>
          <w:rStyle w:val="Kpr"/>
          <w:color w:val="auto"/>
          <w:u w:val="none"/>
          <w:lang w:val="tr-TR"/>
        </w:rPr>
        <w:t>Teklif Teminatı</w:t>
      </w:r>
    </w:p>
    <w:p w14:paraId="1EC25149" w14:textId="6A56409C"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Geçici Teminat Taahhütnamesi Formu</w:t>
      </w:r>
      <w:r w:rsidR="00F72326" w:rsidRPr="000D278E">
        <w:rPr>
          <w:b/>
          <w:bCs/>
          <w:webHidden/>
          <w:lang w:val="tr-TR"/>
        </w:rPr>
        <w:t xml:space="preserve"> </w:t>
      </w:r>
    </w:p>
    <w:p w14:paraId="1FB51E7C" w14:textId="09F987DA" w:rsidR="008E6BDB" w:rsidRPr="000D278E" w:rsidRDefault="00E96668"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Teknik Teklif</w:t>
      </w:r>
      <w:r w:rsidR="00F72326" w:rsidRPr="000D278E">
        <w:rPr>
          <w:b w:val="0"/>
          <w:bCs/>
          <w:noProof/>
          <w:webHidden/>
          <w:lang w:val="tr-TR"/>
        </w:rPr>
        <w:t xml:space="preserve"> </w:t>
      </w:r>
    </w:p>
    <w:p w14:paraId="025F4109" w14:textId="44DD6E3E"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Teknik Teklif Formları</w:t>
      </w:r>
      <w:r w:rsidR="00F72326" w:rsidRPr="000D278E">
        <w:rPr>
          <w:b/>
          <w:bCs/>
          <w:webHidden/>
          <w:lang w:val="tr-TR"/>
        </w:rPr>
        <w:t xml:space="preserve"> </w:t>
      </w:r>
    </w:p>
    <w:p w14:paraId="1B4E9C69" w14:textId="7DDB1544"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Ekipman</w:t>
      </w:r>
      <w:r w:rsidR="00F72326" w:rsidRPr="000D278E">
        <w:rPr>
          <w:b/>
          <w:bCs/>
          <w:webHidden/>
          <w:lang w:val="tr-TR"/>
        </w:rPr>
        <w:t xml:space="preserve"> </w:t>
      </w:r>
    </w:p>
    <w:p w14:paraId="31D32D15" w14:textId="58CBBC40"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Saha Organizasyonu</w:t>
      </w:r>
      <w:r w:rsidR="00F72326" w:rsidRPr="000D278E">
        <w:rPr>
          <w:b/>
          <w:bCs/>
          <w:webHidden/>
          <w:lang w:val="tr-TR"/>
        </w:rPr>
        <w:t xml:space="preserve"> </w:t>
      </w:r>
    </w:p>
    <w:p w14:paraId="0D754D4F" w14:textId="1B01C87B"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Yöntem Bildirimi</w:t>
      </w:r>
      <w:r w:rsidR="00F72326" w:rsidRPr="000D278E">
        <w:rPr>
          <w:b/>
          <w:bCs/>
          <w:webHidden/>
          <w:lang w:val="tr-TR"/>
        </w:rPr>
        <w:t xml:space="preserve"> </w:t>
      </w:r>
    </w:p>
    <w:p w14:paraId="68237888" w14:textId="2E74D95F"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Mobilizasyon Çizelgesi</w:t>
      </w:r>
      <w:r w:rsidR="00F72326" w:rsidRPr="000D278E">
        <w:rPr>
          <w:b/>
          <w:bCs/>
          <w:webHidden/>
          <w:lang w:val="tr-TR"/>
        </w:rPr>
        <w:t xml:space="preserve"> </w:t>
      </w:r>
    </w:p>
    <w:p w14:paraId="33D3F963" w14:textId="53C3DE50"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İnşaat Çizelgesi</w:t>
      </w:r>
      <w:r w:rsidR="00F72326" w:rsidRPr="000D278E">
        <w:rPr>
          <w:b/>
          <w:bCs/>
          <w:webHidden/>
          <w:lang w:val="tr-TR"/>
        </w:rPr>
        <w:t xml:space="preserve"> </w:t>
      </w:r>
    </w:p>
    <w:p w14:paraId="661307BB" w14:textId="1C3483DF"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ÇS Yönetim Stratejileri ve Uygulama Planları</w:t>
      </w:r>
      <w:r w:rsidR="00F72326" w:rsidRPr="000D278E">
        <w:rPr>
          <w:b/>
          <w:bCs/>
          <w:webHidden/>
          <w:lang w:val="tr-TR"/>
        </w:rPr>
        <w:t xml:space="preserve"> </w:t>
      </w:r>
    </w:p>
    <w:p w14:paraId="031C76B1" w14:textId="25B3CF90" w:rsidR="008E6BDB" w:rsidRPr="000D278E" w:rsidRDefault="00E96668" w:rsidP="00A20FDE">
      <w:pPr>
        <w:pStyle w:val="T2"/>
        <w:rPr>
          <w:rFonts w:asciiTheme="minorHAnsi" w:eastAsiaTheme="minorEastAsia" w:hAnsiTheme="minorHAnsi" w:cstheme="minorBidi"/>
          <w:sz w:val="22"/>
          <w:szCs w:val="22"/>
          <w:lang w:val="tr-TR"/>
        </w:rPr>
      </w:pPr>
      <w:r w:rsidRPr="000D278E">
        <w:rPr>
          <w:lang w:val="tr-TR"/>
        </w:rPr>
        <w:t xml:space="preserve">Davranış Kuralları: Yüklenici Personeli (ÇS) </w:t>
      </w:r>
      <w:r w:rsidR="008E6BDB" w:rsidRPr="000D278E">
        <w:rPr>
          <w:rStyle w:val="Kpr"/>
          <w:color w:val="auto"/>
          <w:u w:val="none"/>
          <w:lang w:val="tr-TR"/>
        </w:rPr>
        <w:t>Form</w:t>
      </w:r>
      <w:r w:rsidRPr="000D278E">
        <w:rPr>
          <w:rStyle w:val="Kpr"/>
          <w:color w:val="auto"/>
          <w:u w:val="none"/>
          <w:lang w:val="tr-TR"/>
        </w:rPr>
        <w:t>u</w:t>
      </w:r>
    </w:p>
    <w:p w14:paraId="76020B09" w14:textId="7E2EA113" w:rsidR="008E6BDB" w:rsidRPr="000D278E" w:rsidRDefault="00E96668" w:rsidP="00A20FDE">
      <w:pPr>
        <w:pStyle w:val="T2"/>
        <w:rPr>
          <w:rFonts w:asciiTheme="minorHAnsi" w:eastAsiaTheme="minorEastAsia" w:hAnsiTheme="minorHAnsi" w:cstheme="minorBidi"/>
          <w:sz w:val="22"/>
          <w:szCs w:val="22"/>
          <w:lang w:val="tr-TR"/>
        </w:rPr>
      </w:pPr>
      <w:r w:rsidRPr="000D278E">
        <w:rPr>
          <w:rStyle w:val="Kpr"/>
          <w:color w:val="auto"/>
          <w:u w:val="none"/>
          <w:lang w:val="tr-TR"/>
        </w:rPr>
        <w:t>Diğerleri</w:t>
      </w:r>
      <w:r w:rsidR="00F72326" w:rsidRPr="000D278E">
        <w:rPr>
          <w:b/>
          <w:bCs/>
          <w:webHidden/>
          <w:lang w:val="tr-TR"/>
        </w:rPr>
        <w:t xml:space="preserve"> </w:t>
      </w:r>
    </w:p>
    <w:p w14:paraId="476E54F4" w14:textId="5DE646F8" w:rsidR="008E6BDB" w:rsidRPr="000D278E" w:rsidRDefault="00400660"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Teklif Sahibi</w:t>
      </w:r>
      <w:r w:rsidR="00E96668" w:rsidRPr="000D278E">
        <w:rPr>
          <w:rStyle w:val="Kpr"/>
          <w:noProof/>
          <w:color w:val="auto"/>
          <w:u w:val="none"/>
          <w:lang w:val="tr-TR"/>
        </w:rPr>
        <w:t>nin Yeterliliği</w:t>
      </w:r>
      <w:r w:rsidR="00F72326" w:rsidRPr="000D278E">
        <w:rPr>
          <w:b w:val="0"/>
          <w:bCs/>
          <w:noProof/>
          <w:webHidden/>
          <w:lang w:val="tr-TR"/>
        </w:rPr>
        <w:t xml:space="preserve"> </w:t>
      </w:r>
    </w:p>
    <w:p w14:paraId="6EBDE8C8" w14:textId="663D75AD"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ELI -1.1: </w:t>
      </w:r>
      <w:r w:rsidR="00400660" w:rsidRPr="000D278E">
        <w:rPr>
          <w:rStyle w:val="Kpr"/>
          <w:color w:val="auto"/>
          <w:u w:val="none"/>
          <w:lang w:val="tr-TR"/>
        </w:rPr>
        <w:t>Teklif Sahibi</w:t>
      </w:r>
      <w:r w:rsidR="00E96668" w:rsidRPr="000D278E">
        <w:rPr>
          <w:rStyle w:val="Kpr"/>
          <w:color w:val="auto"/>
          <w:u w:val="none"/>
          <w:lang w:val="tr-TR"/>
        </w:rPr>
        <w:t xml:space="preserve"> Bilgi Formu</w:t>
      </w:r>
    </w:p>
    <w:p w14:paraId="06984030" w14:textId="5ED86907"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ELI -1.2: </w:t>
      </w:r>
      <w:r w:rsidR="00917C41" w:rsidRPr="000D278E">
        <w:rPr>
          <w:rStyle w:val="Kpr"/>
          <w:color w:val="auto"/>
          <w:u w:val="none"/>
          <w:lang w:val="tr-TR"/>
        </w:rPr>
        <w:t xml:space="preserve">OG </w:t>
      </w:r>
      <w:r w:rsidR="001865A3" w:rsidRPr="000D278E">
        <w:rPr>
          <w:rStyle w:val="Kpr"/>
          <w:color w:val="auto"/>
          <w:u w:val="none"/>
          <w:lang w:val="tr-TR"/>
        </w:rPr>
        <w:t>Teklif Sahipleri</w:t>
      </w:r>
      <w:r w:rsidR="00917C41" w:rsidRPr="000D278E">
        <w:rPr>
          <w:rStyle w:val="Kpr"/>
          <w:color w:val="auto"/>
          <w:u w:val="none"/>
          <w:lang w:val="tr-TR"/>
        </w:rPr>
        <w:t xml:space="preserve"> için Bilgi Formu</w:t>
      </w:r>
    </w:p>
    <w:p w14:paraId="67550496" w14:textId="77777777" w:rsidR="00E51D8A" w:rsidRPr="000D278E" w:rsidRDefault="008E6BDB" w:rsidP="00A20FDE">
      <w:pPr>
        <w:pStyle w:val="T2"/>
        <w:rPr>
          <w:webHidden/>
          <w:lang w:val="tr-TR"/>
        </w:rPr>
      </w:pPr>
      <w:r w:rsidRPr="000D278E">
        <w:rPr>
          <w:rStyle w:val="Kpr"/>
          <w:color w:val="auto"/>
          <w:u w:val="none"/>
          <w:lang w:val="tr-TR"/>
        </w:rPr>
        <w:t xml:space="preserve">Form CON – 2: </w:t>
      </w:r>
      <w:r w:rsidR="00917C41" w:rsidRPr="000D278E">
        <w:rPr>
          <w:rStyle w:val="Kpr"/>
          <w:color w:val="auto"/>
          <w:u w:val="none"/>
          <w:lang w:val="tr-TR"/>
        </w:rPr>
        <w:t>Sözleşme Temerrüdü Geçmişi, Devam Eden Davalar ve Dava Geçmişi</w:t>
      </w:r>
      <w:r w:rsidRPr="000D278E">
        <w:rPr>
          <w:webHidden/>
          <w:lang w:val="tr-TR"/>
        </w:rPr>
        <w:tab/>
      </w:r>
    </w:p>
    <w:p w14:paraId="52A94E6F" w14:textId="77777777" w:rsidR="00A20FDE" w:rsidRDefault="008E6BDB" w:rsidP="00A20FDE">
      <w:pPr>
        <w:pStyle w:val="T2"/>
        <w:rPr>
          <w:rStyle w:val="Kpr"/>
          <w:color w:val="auto"/>
          <w:u w:val="none"/>
          <w:lang w:val="tr-TR"/>
        </w:rPr>
      </w:pPr>
      <w:r w:rsidRPr="000D278E">
        <w:rPr>
          <w:rStyle w:val="Kpr"/>
          <w:color w:val="auto"/>
          <w:u w:val="none"/>
          <w:lang w:val="tr-TR"/>
        </w:rPr>
        <w:t>Form CON – 3</w:t>
      </w:r>
      <w:r w:rsidR="00917C41" w:rsidRPr="000D278E">
        <w:rPr>
          <w:rStyle w:val="Kpr"/>
          <w:color w:val="auto"/>
          <w:u w:val="none"/>
          <w:lang w:val="tr-TR"/>
        </w:rPr>
        <w:t>:</w:t>
      </w:r>
      <w:r w:rsidR="00917C41" w:rsidRPr="000D278E">
        <w:rPr>
          <w:webHidden/>
          <w:lang w:val="tr-TR"/>
        </w:rPr>
        <w:t xml:space="preserve"> </w:t>
      </w:r>
      <w:r w:rsidR="005E7D9D" w:rsidRPr="000D278E">
        <w:rPr>
          <w:rStyle w:val="Kpr"/>
          <w:color w:val="auto"/>
          <w:u w:val="none"/>
          <w:lang w:val="tr-TR"/>
        </w:rPr>
        <w:t>Çevresel ve Sosyal Performans Taahhüdü</w:t>
      </w:r>
    </w:p>
    <w:p w14:paraId="3AF1EC56" w14:textId="7859F443" w:rsidR="008E6BDB" w:rsidRPr="00866215" w:rsidRDefault="00A20FDE" w:rsidP="00A20FDE">
      <w:pPr>
        <w:pStyle w:val="T2"/>
        <w:rPr>
          <w:lang w:val="tr-TR"/>
        </w:rPr>
      </w:pPr>
      <w:r w:rsidRPr="00A20FDE">
        <w:rPr>
          <w:lang w:val="tr-TR"/>
        </w:rPr>
        <w:t>Form CON – 4</w:t>
      </w:r>
      <w:r>
        <w:t xml:space="preserve">: </w:t>
      </w:r>
      <w:r w:rsidRPr="00A20FDE">
        <w:rPr>
          <w:lang w:val="tr-TR"/>
        </w:rPr>
        <w:t>Cinsel Sömürü ve İstismar (CSİ) ve/veya Cinsel Taciz Performans Beyanı</w:t>
      </w:r>
    </w:p>
    <w:p w14:paraId="6E0461DA" w14:textId="620CF59F"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CCC: </w:t>
      </w:r>
      <w:r w:rsidR="005E7D9D" w:rsidRPr="000D278E">
        <w:rPr>
          <w:rStyle w:val="Kpr"/>
          <w:color w:val="auto"/>
          <w:u w:val="none"/>
          <w:lang w:val="tr-TR"/>
        </w:rPr>
        <w:t>Mevcut Sözleşme Taahhütleri  / Devam Eden İşler</w:t>
      </w:r>
    </w:p>
    <w:p w14:paraId="392AD464" w14:textId="2637CE26"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FIN – 3.1: </w:t>
      </w:r>
      <w:r w:rsidR="005E7D9D" w:rsidRPr="000D278E">
        <w:rPr>
          <w:rStyle w:val="Kpr"/>
          <w:color w:val="auto"/>
          <w:u w:val="none"/>
          <w:lang w:val="tr-TR"/>
        </w:rPr>
        <w:t>Finansal Durum ve Performans</w:t>
      </w:r>
    </w:p>
    <w:p w14:paraId="3B22E542" w14:textId="45EC452C"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FIN - 3.2: </w:t>
      </w:r>
      <w:r w:rsidR="005E7D9D" w:rsidRPr="000D278E">
        <w:rPr>
          <w:rStyle w:val="Kpr"/>
          <w:color w:val="auto"/>
          <w:u w:val="none"/>
          <w:lang w:val="tr-TR"/>
        </w:rPr>
        <w:t>Ortalama Yıllık İnşaat Cirosu</w:t>
      </w:r>
    </w:p>
    <w:p w14:paraId="44C1E227" w14:textId="142679C3"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FIN - 3.3: </w:t>
      </w:r>
      <w:r w:rsidR="005E7D9D" w:rsidRPr="000D278E">
        <w:rPr>
          <w:rStyle w:val="Kpr"/>
          <w:color w:val="auto"/>
          <w:u w:val="none"/>
          <w:lang w:val="tr-TR"/>
        </w:rPr>
        <w:t>Finansal Kaynaklar</w:t>
      </w:r>
    </w:p>
    <w:p w14:paraId="5D0DCF74" w14:textId="2319D9FA"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EXP - 4.1: </w:t>
      </w:r>
      <w:r w:rsidR="005E7D9D" w:rsidRPr="000D278E">
        <w:rPr>
          <w:rStyle w:val="Kpr"/>
          <w:color w:val="auto"/>
          <w:u w:val="none"/>
          <w:lang w:val="tr-TR"/>
        </w:rPr>
        <w:t>Genel İnşaat Deneyimi</w:t>
      </w:r>
    </w:p>
    <w:p w14:paraId="75DC7472" w14:textId="31CBFEC6"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EXP - 4.2(a): </w:t>
      </w:r>
      <w:r w:rsidR="005E7D9D" w:rsidRPr="000D278E">
        <w:rPr>
          <w:rStyle w:val="Kpr"/>
          <w:color w:val="auto"/>
          <w:u w:val="none"/>
          <w:lang w:val="tr-TR"/>
        </w:rPr>
        <w:t>Spesifik İnşaat İşi Bitirme ve Sözleşme Yönetimi Deneyimi</w:t>
      </w:r>
    </w:p>
    <w:p w14:paraId="256C3B6B" w14:textId="79F9B92F"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EXP </w:t>
      </w:r>
      <w:r w:rsidRPr="000D278E">
        <w:rPr>
          <w:rStyle w:val="Kpr"/>
          <w:color w:val="auto"/>
          <w:spacing w:val="22"/>
          <w:u w:val="none"/>
          <w:lang w:val="tr-TR"/>
        </w:rPr>
        <w:t xml:space="preserve">- </w:t>
      </w:r>
      <w:r w:rsidRPr="000D278E">
        <w:rPr>
          <w:rStyle w:val="Kpr"/>
          <w:color w:val="auto"/>
          <w:spacing w:val="21"/>
          <w:u w:val="none"/>
          <w:lang w:val="tr-TR"/>
        </w:rPr>
        <w:t xml:space="preserve">4.2(b): </w:t>
      </w:r>
      <w:r w:rsidR="005E7D9D" w:rsidRPr="000D278E">
        <w:rPr>
          <w:rStyle w:val="Kpr"/>
          <w:color w:val="auto"/>
          <w:u w:val="none"/>
          <w:lang w:val="tr-TR"/>
        </w:rPr>
        <w:t>Kilit Faaliyetlerde İnşaat Deneyimi</w:t>
      </w:r>
    </w:p>
    <w:p w14:paraId="4430310B" w14:textId="7C42364F" w:rsidR="008E6BDB" w:rsidRPr="000D278E" w:rsidRDefault="008E6BD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 xml:space="preserve">Form EXP - 4.2(c): </w:t>
      </w:r>
      <w:r w:rsidR="005E7D9D" w:rsidRPr="000D278E">
        <w:rPr>
          <w:rStyle w:val="Kpr"/>
          <w:color w:val="auto"/>
          <w:u w:val="none"/>
          <w:lang w:val="tr-TR"/>
        </w:rPr>
        <w:t>ÇS Unsurlarının Yönetimine Özel Deneyim</w:t>
      </w:r>
    </w:p>
    <w:p w14:paraId="07D63D2E" w14:textId="2503FBE9" w:rsidR="007B586E" w:rsidRPr="000D278E" w:rsidRDefault="007B586E" w:rsidP="00A20FDE">
      <w:pPr>
        <w:pStyle w:val="T2"/>
        <w:rPr>
          <w:lang w:val="tr-TR"/>
        </w:rPr>
      </w:pPr>
      <w:r w:rsidRPr="000D278E">
        <w:rPr>
          <w:lang w:val="tr-TR"/>
        </w:rPr>
        <w:br w:type="page"/>
      </w:r>
    </w:p>
    <w:p w14:paraId="40F5BA72" w14:textId="77777777" w:rsidR="007B586E" w:rsidRPr="000D278E" w:rsidRDefault="00603678" w:rsidP="00953019">
      <w:pPr>
        <w:pStyle w:val="Section4Heading1"/>
        <w:rPr>
          <w:lang w:val="tr-TR"/>
        </w:rPr>
      </w:pPr>
      <w:r w:rsidRPr="000D278E">
        <w:rPr>
          <w:lang w:val="tr-TR"/>
        </w:rPr>
        <w:lastRenderedPageBreak/>
        <w:t>Teklif Mektubu</w:t>
      </w: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585"/>
      </w:tblGrid>
      <w:tr w:rsidR="007B586E" w:rsidRPr="000D278E" w14:paraId="097137FB" w14:textId="77777777" w:rsidTr="00F439EB">
        <w:tc>
          <w:tcPr>
            <w:tcW w:w="9585" w:type="dxa"/>
          </w:tcPr>
          <w:p w14:paraId="2DFE6BC0" w14:textId="77777777" w:rsidR="00603678" w:rsidRPr="000D278E" w:rsidRDefault="00603678" w:rsidP="00603678">
            <w:pPr>
              <w:spacing w:before="120"/>
              <w:rPr>
                <w:i/>
                <w:lang w:val="tr-TR"/>
              </w:rPr>
            </w:pPr>
            <w:bookmarkStart w:id="297" w:name="_Toc108949930"/>
            <w:bookmarkStart w:id="298" w:name="_Toc108950331"/>
            <w:r w:rsidRPr="000D278E">
              <w:rPr>
                <w:i/>
                <w:lang w:val="tr-TR"/>
              </w:rPr>
              <w:t xml:space="preserve">İSTEKLİLERE TALİMATLAR: BELGEYİ DOLDURDUKTAN SONRA BU KUTUYU SİLİNİZ </w:t>
            </w:r>
          </w:p>
          <w:p w14:paraId="14787168" w14:textId="77777777" w:rsidR="00603678" w:rsidRPr="000D278E" w:rsidRDefault="00603678" w:rsidP="00603678">
            <w:pPr>
              <w:rPr>
                <w:i/>
                <w:lang w:val="tr-TR"/>
              </w:rPr>
            </w:pPr>
          </w:p>
          <w:p w14:paraId="6BA34F49" w14:textId="77777777" w:rsidR="00603678" w:rsidRPr="000D278E" w:rsidRDefault="00400660" w:rsidP="00BE5B7C">
            <w:pPr>
              <w:jc w:val="both"/>
              <w:rPr>
                <w:i/>
                <w:lang w:val="tr-TR"/>
              </w:rPr>
            </w:pPr>
            <w:r w:rsidRPr="000D278E">
              <w:rPr>
                <w:i/>
                <w:lang w:val="tr-TR"/>
              </w:rPr>
              <w:t>Teklif Sahibi</w:t>
            </w:r>
            <w:r w:rsidR="00603678" w:rsidRPr="000D278E">
              <w:rPr>
                <w:i/>
                <w:lang w:val="tr-TR"/>
              </w:rPr>
              <w:t xml:space="preserve"> bu Teklif Mektubunu tam adı ile iş adresini açık olarak gösteren antetli kağıdı üzerinde hazırlamalıdır. </w:t>
            </w:r>
          </w:p>
          <w:p w14:paraId="73259FAC" w14:textId="77777777" w:rsidR="00603678" w:rsidRPr="000D278E" w:rsidRDefault="00603678" w:rsidP="00603678">
            <w:pPr>
              <w:rPr>
                <w:i/>
                <w:lang w:val="tr-TR"/>
              </w:rPr>
            </w:pPr>
          </w:p>
          <w:p w14:paraId="056B88F1" w14:textId="77777777" w:rsidR="000E388D" w:rsidRPr="000D278E" w:rsidRDefault="00603678" w:rsidP="00603678">
            <w:pPr>
              <w:jc w:val="both"/>
              <w:rPr>
                <w:i/>
                <w:lang w:val="tr-TR"/>
              </w:rPr>
            </w:pPr>
            <w:r w:rsidRPr="000D278E">
              <w:rPr>
                <w:i/>
                <w:u w:val="single"/>
                <w:lang w:val="tr-TR"/>
              </w:rPr>
              <w:t>Not</w:t>
            </w:r>
            <w:r w:rsidRPr="000D278E">
              <w:rPr>
                <w:i/>
                <w:lang w:val="tr-TR"/>
              </w:rPr>
              <w:t xml:space="preserve">: İtalikle belirtilen tüm metinler, </w:t>
            </w:r>
            <w:r w:rsidR="001865A3" w:rsidRPr="000D278E">
              <w:rPr>
                <w:i/>
                <w:lang w:val="tr-TR"/>
              </w:rPr>
              <w:t>Teklif Sahiplerinin</w:t>
            </w:r>
            <w:r w:rsidRPr="000D278E">
              <w:rPr>
                <w:i/>
                <w:lang w:val="tr-TR"/>
              </w:rPr>
              <w:t xml:space="preserve"> bu formları hazırlamalarına yardımcı olmak için verilmiştir</w:t>
            </w:r>
            <w:r w:rsidR="000E388D" w:rsidRPr="000D278E">
              <w:rPr>
                <w:i/>
                <w:lang w:val="tr-TR"/>
              </w:rPr>
              <w:t>.</w:t>
            </w:r>
            <w:r w:rsidR="0049153D" w:rsidRPr="000D278E">
              <w:rPr>
                <w:i/>
                <w:lang w:val="tr-TR"/>
              </w:rPr>
              <w:t xml:space="preserve"> </w:t>
            </w:r>
          </w:p>
        </w:tc>
      </w:tr>
    </w:tbl>
    <w:p w14:paraId="577D5506" w14:textId="77777777" w:rsidR="007B586E" w:rsidRPr="000D278E" w:rsidRDefault="007B586E" w:rsidP="00AE4532">
      <w:pPr>
        <w:jc w:val="both"/>
        <w:rPr>
          <w:lang w:val="tr-TR"/>
        </w:rPr>
      </w:pPr>
    </w:p>
    <w:bookmarkEnd w:id="297"/>
    <w:bookmarkEnd w:id="298"/>
    <w:p w14:paraId="7E33B3E6" w14:textId="77777777" w:rsidR="00E833ED" w:rsidRPr="000D278E" w:rsidRDefault="00E833ED" w:rsidP="00AE4532">
      <w:pPr>
        <w:tabs>
          <w:tab w:val="right" w:pos="9000"/>
        </w:tabs>
        <w:jc w:val="both"/>
        <w:rPr>
          <w:lang w:val="tr-TR"/>
        </w:rPr>
      </w:pPr>
    </w:p>
    <w:p w14:paraId="20896DE6" w14:textId="77777777" w:rsidR="000E388D" w:rsidRPr="000D278E" w:rsidRDefault="00603678" w:rsidP="00AE4532">
      <w:pPr>
        <w:tabs>
          <w:tab w:val="right" w:pos="9000"/>
        </w:tabs>
        <w:jc w:val="both"/>
        <w:rPr>
          <w:lang w:val="tr-TR"/>
        </w:rPr>
      </w:pPr>
      <w:bookmarkStart w:id="299" w:name="_Toc482500892"/>
      <w:r w:rsidRPr="000D278E">
        <w:rPr>
          <w:b/>
          <w:lang w:val="tr-TR"/>
        </w:rPr>
        <w:t>Teklifin Verildiği Tarih</w:t>
      </w:r>
      <w:r w:rsidR="00372302" w:rsidRPr="000D278E">
        <w:rPr>
          <w:lang w:val="tr-TR"/>
        </w:rPr>
        <w:t>: [</w:t>
      </w:r>
      <w:r w:rsidRPr="000D278E">
        <w:rPr>
          <w:i/>
          <w:lang w:val="tr-TR"/>
        </w:rPr>
        <w:t>gün, ay ve yıl olarak</w:t>
      </w:r>
      <w:r w:rsidR="00372302" w:rsidRPr="000D278E">
        <w:rPr>
          <w:lang w:val="tr-TR"/>
        </w:rPr>
        <w:t>]</w:t>
      </w:r>
    </w:p>
    <w:p w14:paraId="5349E765" w14:textId="77777777" w:rsidR="00372302" w:rsidRPr="000D278E" w:rsidRDefault="00603678" w:rsidP="00AE4532">
      <w:pPr>
        <w:tabs>
          <w:tab w:val="right" w:pos="9000"/>
        </w:tabs>
        <w:jc w:val="both"/>
        <w:rPr>
          <w:lang w:val="tr-TR"/>
        </w:rPr>
      </w:pPr>
      <w:r w:rsidRPr="000D278E">
        <w:rPr>
          <w:b/>
          <w:lang w:val="tr-TR"/>
        </w:rPr>
        <w:t>Teklife Çağrı</w:t>
      </w:r>
      <w:r w:rsidR="00372302" w:rsidRPr="000D278E">
        <w:rPr>
          <w:b/>
          <w:lang w:val="tr-TR"/>
        </w:rPr>
        <w:t xml:space="preserve"> No.:</w:t>
      </w:r>
      <w:r w:rsidR="00372302" w:rsidRPr="000D278E">
        <w:rPr>
          <w:lang w:val="tr-TR"/>
        </w:rPr>
        <w:t xml:space="preserve"> [</w:t>
      </w:r>
      <w:r w:rsidRPr="000D278E">
        <w:rPr>
          <w:i/>
          <w:lang w:val="tr-TR"/>
        </w:rPr>
        <w:t>çağrı sürecinin referans numarası</w:t>
      </w:r>
      <w:r w:rsidR="00372302" w:rsidRPr="000D278E">
        <w:rPr>
          <w:lang w:val="tr-TR"/>
        </w:rPr>
        <w:t>]</w:t>
      </w:r>
    </w:p>
    <w:p w14:paraId="553EFB89" w14:textId="77777777" w:rsidR="00372302" w:rsidRPr="000D278E" w:rsidRDefault="00603678" w:rsidP="00AE4532">
      <w:pPr>
        <w:jc w:val="both"/>
        <w:rPr>
          <w:lang w:val="tr-TR"/>
        </w:rPr>
      </w:pPr>
      <w:r w:rsidRPr="000D278E">
        <w:rPr>
          <w:b/>
          <w:lang w:val="tr-TR"/>
        </w:rPr>
        <w:t>Alternatif</w:t>
      </w:r>
      <w:r w:rsidR="00372302" w:rsidRPr="000D278E">
        <w:rPr>
          <w:b/>
          <w:lang w:val="tr-TR"/>
        </w:rPr>
        <w:t xml:space="preserve"> No.</w:t>
      </w:r>
      <w:r w:rsidR="00372302" w:rsidRPr="000D278E">
        <w:rPr>
          <w:iCs/>
          <w:lang w:val="tr-TR"/>
        </w:rPr>
        <w:t>:</w:t>
      </w:r>
      <w:r w:rsidR="00372302" w:rsidRPr="000D278E">
        <w:rPr>
          <w:i/>
          <w:iCs/>
          <w:lang w:val="tr-TR"/>
        </w:rPr>
        <w:t xml:space="preserve"> </w:t>
      </w:r>
      <w:r w:rsidR="00372302" w:rsidRPr="000D278E">
        <w:rPr>
          <w:lang w:val="tr-TR"/>
        </w:rPr>
        <w:t>[</w:t>
      </w:r>
      <w:r w:rsidRPr="000D278E">
        <w:rPr>
          <w:i/>
          <w:lang w:val="tr-TR"/>
        </w:rPr>
        <w:t>bir alternatif için Teklif olması halinde tanımlayıcı numara bilgisi</w:t>
      </w:r>
      <w:r w:rsidR="00372302" w:rsidRPr="000D278E">
        <w:rPr>
          <w:lang w:val="tr-TR"/>
        </w:rPr>
        <w:t>]</w:t>
      </w:r>
    </w:p>
    <w:p w14:paraId="6C449B8C" w14:textId="77777777" w:rsidR="00372302" w:rsidRPr="000D278E" w:rsidRDefault="00372302" w:rsidP="00AE4532">
      <w:pPr>
        <w:jc w:val="both"/>
        <w:rPr>
          <w:lang w:val="tr-TR"/>
        </w:rPr>
      </w:pPr>
    </w:p>
    <w:p w14:paraId="1F102F77" w14:textId="77777777" w:rsidR="00372302" w:rsidRPr="000D278E" w:rsidRDefault="00603678" w:rsidP="00AE4532">
      <w:pPr>
        <w:jc w:val="both"/>
        <w:rPr>
          <w:b/>
          <w:lang w:val="tr-TR"/>
        </w:rPr>
      </w:pPr>
      <w:r w:rsidRPr="000D278E">
        <w:rPr>
          <w:b/>
          <w:lang w:val="tr-TR"/>
        </w:rPr>
        <w:t>Alıcı</w:t>
      </w:r>
      <w:r w:rsidR="00372302" w:rsidRPr="000D278E">
        <w:rPr>
          <w:lang w:val="tr-TR"/>
        </w:rPr>
        <w:t xml:space="preserve">: </w:t>
      </w:r>
      <w:r w:rsidR="00372302" w:rsidRPr="000D278E">
        <w:rPr>
          <w:b/>
          <w:lang w:val="tr-TR"/>
        </w:rPr>
        <w:t>[</w:t>
      </w:r>
      <w:r w:rsidR="00CF0770" w:rsidRPr="000D278E">
        <w:rPr>
          <w:b/>
          <w:i/>
          <w:lang w:val="tr-TR"/>
        </w:rPr>
        <w:t>İşverenin</w:t>
      </w:r>
      <w:r w:rsidRPr="000D278E">
        <w:rPr>
          <w:b/>
          <w:i/>
          <w:lang w:val="tr-TR"/>
        </w:rPr>
        <w:t xml:space="preserve"> tam adı</w:t>
      </w:r>
      <w:r w:rsidR="00372302" w:rsidRPr="000D278E">
        <w:rPr>
          <w:b/>
          <w:lang w:val="tr-TR"/>
        </w:rPr>
        <w:t>]</w:t>
      </w:r>
    </w:p>
    <w:p w14:paraId="4AF9A765" w14:textId="77777777" w:rsidR="00372302" w:rsidRPr="000D278E" w:rsidRDefault="00372302" w:rsidP="00AE4532">
      <w:pPr>
        <w:jc w:val="both"/>
        <w:rPr>
          <w:lang w:val="tr-TR"/>
        </w:rPr>
      </w:pPr>
    </w:p>
    <w:p w14:paraId="6697AC40" w14:textId="77777777" w:rsidR="00372302" w:rsidRPr="000D278E" w:rsidRDefault="00603678" w:rsidP="00AE4532">
      <w:pPr>
        <w:numPr>
          <w:ilvl w:val="0"/>
          <w:numId w:val="34"/>
        </w:numPr>
        <w:spacing w:after="200"/>
        <w:ind w:left="432" w:hanging="432"/>
        <w:jc w:val="both"/>
        <w:rPr>
          <w:lang w:val="tr-TR"/>
        </w:rPr>
      </w:pPr>
      <w:r w:rsidRPr="000D278E">
        <w:rPr>
          <w:b/>
          <w:lang w:val="tr-TR"/>
        </w:rPr>
        <w:t>Çekince olmaması:</w:t>
      </w:r>
      <w:r w:rsidRPr="000D278E">
        <w:rPr>
          <w:lang w:val="tr-TR"/>
        </w:rPr>
        <w:t xml:space="preserve"> </w:t>
      </w:r>
      <w:r w:rsidRPr="000D278E">
        <w:rPr>
          <w:bCs/>
          <w:lang w:val="tr-TR"/>
        </w:rPr>
        <w:t xml:space="preserve">TST 8 uyarınca yayınlanmış Zeyilnameler dâhil olmak üzere İhale Dokümanlarını incelediğimizi ve İhale Dokümanlarına ilişkin </w:t>
      </w:r>
      <w:r w:rsidR="00584C38" w:rsidRPr="000D278E">
        <w:rPr>
          <w:bCs/>
          <w:lang w:val="tr-TR"/>
        </w:rPr>
        <w:t>hiçbir</w:t>
      </w:r>
      <w:r w:rsidRPr="000D278E">
        <w:rPr>
          <w:bCs/>
          <w:lang w:val="tr-TR"/>
        </w:rPr>
        <w:t xml:space="preserve"> çekincemiz bulunmadığını beyan ederiz</w:t>
      </w:r>
      <w:r w:rsidR="00D85222" w:rsidRPr="000D278E">
        <w:rPr>
          <w:lang w:val="tr-TR"/>
        </w:rPr>
        <w:t>;</w:t>
      </w:r>
    </w:p>
    <w:p w14:paraId="63B7F5EE" w14:textId="77777777" w:rsidR="00372302" w:rsidRPr="000D278E" w:rsidRDefault="00603678" w:rsidP="00AE4532">
      <w:pPr>
        <w:numPr>
          <w:ilvl w:val="0"/>
          <w:numId w:val="34"/>
        </w:numPr>
        <w:spacing w:after="200"/>
        <w:ind w:left="432" w:hanging="432"/>
        <w:jc w:val="both"/>
        <w:rPr>
          <w:lang w:val="tr-TR"/>
        </w:rPr>
      </w:pPr>
      <w:r w:rsidRPr="000D278E">
        <w:rPr>
          <w:b/>
          <w:bCs/>
          <w:lang w:val="tr-TR"/>
        </w:rPr>
        <w:t>Uygunluk</w:t>
      </w:r>
      <w:r w:rsidRPr="000D278E">
        <w:rPr>
          <w:bCs/>
          <w:lang w:val="tr-TR"/>
        </w:rPr>
        <w:t>: TST 4 hükümlerine uygun olarak uygunluk kriterlerini karşılamakta olup herhangi bir çıkar çatışmamız bulunmamaktadır</w:t>
      </w:r>
      <w:r w:rsidR="00372302" w:rsidRPr="000D278E">
        <w:rPr>
          <w:bCs/>
          <w:lang w:val="tr-TR"/>
        </w:rPr>
        <w:t>;</w:t>
      </w:r>
    </w:p>
    <w:p w14:paraId="23628DC5" w14:textId="77777777" w:rsidR="00372302" w:rsidRPr="000D278E" w:rsidRDefault="00603678" w:rsidP="00AE4532">
      <w:pPr>
        <w:numPr>
          <w:ilvl w:val="0"/>
          <w:numId w:val="34"/>
        </w:numPr>
        <w:spacing w:after="200"/>
        <w:ind w:left="432" w:hanging="432"/>
        <w:jc w:val="both"/>
        <w:rPr>
          <w:lang w:val="tr-TR"/>
        </w:rPr>
      </w:pPr>
      <w:r w:rsidRPr="000D278E">
        <w:rPr>
          <w:b/>
          <w:bCs/>
          <w:lang w:val="tr-TR"/>
        </w:rPr>
        <w:t>Geçici Teminat Taahhütnamesi</w:t>
      </w:r>
      <w:r w:rsidR="00FD3608" w:rsidRPr="000D278E">
        <w:rPr>
          <w:b/>
          <w:bCs/>
          <w:lang w:val="tr-TR"/>
        </w:rPr>
        <w:t>:</w:t>
      </w:r>
      <w:r w:rsidR="00FD3608" w:rsidRPr="000D278E">
        <w:rPr>
          <w:bCs/>
          <w:lang w:val="tr-TR"/>
        </w:rPr>
        <w:t xml:space="preserve"> </w:t>
      </w:r>
      <w:r w:rsidR="00CF0770" w:rsidRPr="000D278E">
        <w:rPr>
          <w:bCs/>
          <w:lang w:val="tr-TR"/>
        </w:rPr>
        <w:t>İşverenin</w:t>
      </w:r>
      <w:r w:rsidR="009B2346" w:rsidRPr="000D278E">
        <w:rPr>
          <w:bCs/>
          <w:lang w:val="tr-TR"/>
        </w:rPr>
        <w:t xml:space="preserve"> ülkesinde daha önce, TST 4.7 uyarınca, </w:t>
      </w:r>
      <w:r w:rsidRPr="000D278E">
        <w:rPr>
          <w:bCs/>
          <w:lang w:val="tr-TR"/>
        </w:rPr>
        <w:t xml:space="preserve">Herhangi bir Geçici Teminat Taahhütnamesinin </w:t>
      </w:r>
      <w:r w:rsidR="009B2346" w:rsidRPr="000D278E">
        <w:rPr>
          <w:bCs/>
          <w:lang w:val="tr-TR"/>
        </w:rPr>
        <w:t>veya Teklif Teminatının ifasında askıya alınma ya da men edilme gibi bir durumla karşılaşılmamıştır</w:t>
      </w:r>
      <w:r w:rsidR="000536FF" w:rsidRPr="000D278E">
        <w:rPr>
          <w:lang w:val="tr-TR"/>
        </w:rPr>
        <w:t>;</w:t>
      </w:r>
    </w:p>
    <w:p w14:paraId="16E57E09" w14:textId="77777777" w:rsidR="00BA6D4D" w:rsidRPr="000D278E" w:rsidRDefault="00C802CB" w:rsidP="00BA6D4D">
      <w:pPr>
        <w:numPr>
          <w:ilvl w:val="0"/>
          <w:numId w:val="34"/>
        </w:numPr>
        <w:spacing w:after="200"/>
        <w:ind w:left="576" w:right="-14" w:hanging="576"/>
        <w:jc w:val="both"/>
        <w:rPr>
          <w:color w:val="000000" w:themeColor="text1"/>
          <w:lang w:val="tr-TR"/>
        </w:rPr>
      </w:pPr>
      <w:r w:rsidRPr="000D278E">
        <w:rPr>
          <w:b/>
          <w:bCs/>
          <w:lang w:val="tr-TR"/>
        </w:rPr>
        <w:t xml:space="preserve">Cinsel </w:t>
      </w:r>
      <w:r w:rsidR="00D153D1" w:rsidRPr="000D278E">
        <w:rPr>
          <w:b/>
          <w:bCs/>
          <w:lang w:val="tr-TR"/>
        </w:rPr>
        <w:t xml:space="preserve">Sömürü ve İstismar </w:t>
      </w:r>
      <w:r w:rsidR="00BA6D4D" w:rsidRPr="000D278E">
        <w:rPr>
          <w:b/>
          <w:color w:val="000000" w:themeColor="text1"/>
          <w:lang w:val="tr-TR"/>
        </w:rPr>
        <w:t>(</w:t>
      </w:r>
      <w:r w:rsidR="00D153D1" w:rsidRPr="000D278E">
        <w:rPr>
          <w:b/>
          <w:color w:val="000000" w:themeColor="text1"/>
          <w:lang w:val="tr-TR"/>
        </w:rPr>
        <w:t>CSİ</w:t>
      </w:r>
      <w:r w:rsidR="00BA6D4D" w:rsidRPr="000D278E">
        <w:rPr>
          <w:b/>
          <w:color w:val="000000" w:themeColor="text1"/>
          <w:lang w:val="tr-TR"/>
        </w:rPr>
        <w:t xml:space="preserve">) </w:t>
      </w:r>
      <w:r w:rsidR="00D153D1" w:rsidRPr="000D278E">
        <w:rPr>
          <w:b/>
          <w:color w:val="000000" w:themeColor="text1"/>
          <w:lang w:val="tr-TR"/>
        </w:rPr>
        <w:t>ve</w:t>
      </w:r>
      <w:r w:rsidR="00BA6D4D" w:rsidRPr="000D278E">
        <w:rPr>
          <w:b/>
          <w:color w:val="000000" w:themeColor="text1"/>
          <w:lang w:val="tr-TR"/>
        </w:rPr>
        <w:t>/</w:t>
      </w:r>
      <w:r w:rsidR="00D153D1" w:rsidRPr="000D278E">
        <w:rPr>
          <w:b/>
          <w:color w:val="000000" w:themeColor="text1"/>
          <w:lang w:val="tr-TR"/>
        </w:rPr>
        <w:t xml:space="preserve">veya Cinsel Taciz </w:t>
      </w:r>
      <w:r w:rsidR="00BA6D4D" w:rsidRPr="000D278E">
        <w:rPr>
          <w:b/>
          <w:color w:val="000000" w:themeColor="text1"/>
          <w:lang w:val="tr-TR"/>
        </w:rPr>
        <w:t>(</w:t>
      </w:r>
      <w:r w:rsidR="00D153D1" w:rsidRPr="000D278E">
        <w:rPr>
          <w:b/>
          <w:color w:val="000000" w:themeColor="text1"/>
          <w:lang w:val="tr-TR"/>
        </w:rPr>
        <w:t>CT</w:t>
      </w:r>
      <w:r w:rsidR="00BA6D4D" w:rsidRPr="000D278E">
        <w:rPr>
          <w:b/>
          <w:color w:val="000000" w:themeColor="text1"/>
          <w:lang w:val="tr-TR"/>
        </w:rPr>
        <w:t>):</w:t>
      </w:r>
      <w:r w:rsidR="00BA6D4D" w:rsidRPr="000D278E">
        <w:rPr>
          <w:color w:val="000000" w:themeColor="text1"/>
          <w:lang w:val="tr-TR"/>
        </w:rPr>
        <w:t xml:space="preserve"> </w:t>
      </w:r>
      <w:r w:rsidR="00BA6D4D" w:rsidRPr="000D278E">
        <w:rPr>
          <w:color w:val="000000"/>
          <w:lang w:val="tr-TR"/>
        </w:rPr>
        <w:t>[</w:t>
      </w:r>
      <w:r w:rsidR="00D153D1" w:rsidRPr="000D278E">
        <w:rPr>
          <w:i/>
          <w:iCs/>
          <w:color w:val="000000"/>
          <w:lang w:val="tr-TR"/>
        </w:rPr>
        <w:t>aşağıdaki</w:t>
      </w:r>
      <w:r w:rsidR="00D153D1" w:rsidRPr="000D278E">
        <w:rPr>
          <w:color w:val="000000"/>
          <w:lang w:val="tr-TR"/>
        </w:rPr>
        <w:t xml:space="preserve"> </w:t>
      </w:r>
      <w:r w:rsidR="00BA6D4D" w:rsidRPr="000D278E">
        <w:rPr>
          <w:i/>
          <w:iCs/>
          <w:color w:val="000000"/>
          <w:lang w:val="tr-TR"/>
        </w:rPr>
        <w:t xml:space="preserve">(i) </w:t>
      </w:r>
      <w:r w:rsidR="00D153D1" w:rsidRPr="000D278E">
        <w:rPr>
          <w:i/>
          <w:iCs/>
          <w:color w:val="000000"/>
          <w:lang w:val="tr-TR"/>
        </w:rPr>
        <w:t xml:space="preserve">ila </w:t>
      </w:r>
      <w:r w:rsidR="00BA6D4D" w:rsidRPr="000D278E">
        <w:rPr>
          <w:i/>
          <w:iCs/>
          <w:color w:val="000000"/>
          <w:lang w:val="tr-TR"/>
        </w:rPr>
        <w:t xml:space="preserve">(v) </w:t>
      </w:r>
      <w:r w:rsidR="00D153D1" w:rsidRPr="000D278E">
        <w:rPr>
          <w:i/>
          <w:iCs/>
          <w:color w:val="000000"/>
          <w:lang w:val="tr-TR"/>
        </w:rPr>
        <w:t>bentlerinden uygun seçene</w:t>
      </w:r>
      <w:r w:rsidR="00A24BB6" w:rsidRPr="000D278E">
        <w:rPr>
          <w:i/>
          <w:iCs/>
          <w:color w:val="000000"/>
          <w:lang w:val="tr-TR"/>
        </w:rPr>
        <w:t xml:space="preserve">ği </w:t>
      </w:r>
      <w:r w:rsidR="00D153D1" w:rsidRPr="000D278E">
        <w:rPr>
          <w:i/>
          <w:iCs/>
          <w:color w:val="000000"/>
          <w:lang w:val="tr-TR"/>
        </w:rPr>
        <w:t>seçiniz ve diğerlerini siliniz</w:t>
      </w:r>
      <w:r w:rsidR="00BA6D4D" w:rsidRPr="000D278E">
        <w:rPr>
          <w:color w:val="000000"/>
          <w:lang w:val="tr-TR"/>
        </w:rPr>
        <w:t>]</w:t>
      </w:r>
      <w:r w:rsidR="00BA6D4D" w:rsidRPr="000D278E">
        <w:rPr>
          <w:color w:val="000000" w:themeColor="text1"/>
          <w:lang w:val="tr-TR"/>
        </w:rPr>
        <w:t>.</w:t>
      </w:r>
    </w:p>
    <w:p w14:paraId="7D20CCF9" w14:textId="77777777" w:rsidR="00BA6D4D" w:rsidRPr="000D278E" w:rsidRDefault="00D153D1" w:rsidP="00BA6D4D">
      <w:pPr>
        <w:tabs>
          <w:tab w:val="right" w:pos="9000"/>
        </w:tabs>
        <w:spacing w:before="240" w:after="120"/>
        <w:ind w:left="360"/>
        <w:jc w:val="both"/>
        <w:rPr>
          <w:color w:val="000000" w:themeColor="text1"/>
          <w:lang w:val="tr-TR"/>
        </w:rPr>
      </w:pPr>
      <w:r w:rsidRPr="000D278E">
        <w:rPr>
          <w:color w:val="000000"/>
          <w:lang w:val="tr-TR"/>
        </w:rPr>
        <w:t xml:space="preserve">Biz </w:t>
      </w:r>
      <w:r w:rsidR="00BA6D4D" w:rsidRPr="000D278E">
        <w:rPr>
          <w:i/>
          <w:iCs/>
          <w:color w:val="000000"/>
          <w:lang w:val="tr-TR"/>
        </w:rPr>
        <w:t>[</w:t>
      </w:r>
      <w:r w:rsidR="00D515D3" w:rsidRPr="000D278E">
        <w:rPr>
          <w:i/>
          <w:iCs/>
          <w:color w:val="000000"/>
          <w:lang w:val="tr-TR"/>
        </w:rPr>
        <w:t>OG durumunda</w:t>
      </w:r>
      <w:r w:rsidR="00BA6D4D" w:rsidRPr="000D278E">
        <w:rPr>
          <w:i/>
          <w:iCs/>
          <w:color w:val="000000"/>
          <w:lang w:val="tr-TR"/>
        </w:rPr>
        <w:t xml:space="preserve"> “</w:t>
      </w:r>
      <w:r w:rsidR="00D515D3" w:rsidRPr="000D278E">
        <w:rPr>
          <w:i/>
          <w:iCs/>
          <w:color w:val="000000"/>
          <w:lang w:val="tr-TR"/>
        </w:rPr>
        <w:t>OG üyelerimizin her biri dahil olmak üzere</w:t>
      </w:r>
      <w:r w:rsidR="00BA6D4D" w:rsidRPr="000D278E">
        <w:rPr>
          <w:i/>
          <w:iCs/>
          <w:color w:val="000000"/>
          <w:lang w:val="tr-TR"/>
        </w:rPr>
        <w:t>”</w:t>
      </w:r>
      <w:r w:rsidR="00D515D3" w:rsidRPr="000D278E">
        <w:rPr>
          <w:i/>
          <w:iCs/>
          <w:color w:val="000000"/>
          <w:lang w:val="tr-TR"/>
        </w:rPr>
        <w:t xml:space="preserve"> ibaresini ekleyiniz</w:t>
      </w:r>
      <w:r w:rsidR="00BA6D4D" w:rsidRPr="000D278E">
        <w:rPr>
          <w:i/>
          <w:iCs/>
          <w:color w:val="000000"/>
          <w:lang w:val="tr-TR"/>
        </w:rPr>
        <w:t>]</w:t>
      </w:r>
      <w:r w:rsidR="00BA6D4D" w:rsidRPr="000D278E">
        <w:rPr>
          <w:color w:val="000000"/>
          <w:lang w:val="tr-TR"/>
        </w:rPr>
        <w:t xml:space="preserve"> </w:t>
      </w:r>
      <w:r w:rsidR="00133056" w:rsidRPr="000D278E">
        <w:rPr>
          <w:color w:val="000000"/>
          <w:lang w:val="tr-TR"/>
        </w:rPr>
        <w:t>ve alt yüklenicilerimizin her biri;</w:t>
      </w:r>
    </w:p>
    <w:p w14:paraId="6E646504"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lang w:val="tr-TR"/>
        </w:rPr>
      </w:pPr>
      <w:r w:rsidRPr="000D278E">
        <w:rPr>
          <w:color w:val="000000" w:themeColor="text1"/>
          <w:lang w:val="tr-TR"/>
        </w:rPr>
        <w:t>[</w:t>
      </w:r>
      <w:r w:rsidR="00E72A68" w:rsidRPr="000D278E">
        <w:rPr>
          <w:color w:val="000000" w:themeColor="text1"/>
          <w:lang w:val="tr-TR"/>
        </w:rPr>
        <w:t>CSİ/CT y</w:t>
      </w:r>
      <w:r w:rsidR="0095492B" w:rsidRPr="000D278E">
        <w:rPr>
          <w:color w:val="000000" w:themeColor="text1"/>
          <w:lang w:val="tr-TR"/>
        </w:rPr>
        <w:t>ü</w:t>
      </w:r>
      <w:r w:rsidR="00E72A68" w:rsidRPr="000D278E">
        <w:rPr>
          <w:color w:val="000000" w:themeColor="text1"/>
          <w:lang w:val="tr-TR"/>
        </w:rPr>
        <w:t xml:space="preserve">kümlülüklerinin yerine getirilmemesi sebebiyle </w:t>
      </w:r>
      <w:r w:rsidR="0095492B" w:rsidRPr="000D278E">
        <w:rPr>
          <w:color w:val="000000" w:themeColor="text1"/>
          <w:lang w:val="tr-TR"/>
        </w:rPr>
        <w:t xml:space="preserve">Banka tarafından </w:t>
      </w:r>
      <w:r w:rsidR="00EA305C" w:rsidRPr="000D278E">
        <w:rPr>
          <w:color w:val="000000" w:themeColor="text1"/>
          <w:lang w:val="tr-TR"/>
        </w:rPr>
        <w:t xml:space="preserve">daha önce </w:t>
      </w:r>
      <w:r w:rsidR="0095492B" w:rsidRPr="000D278E">
        <w:rPr>
          <w:color w:val="000000" w:themeColor="text1"/>
          <w:lang w:val="tr-TR"/>
        </w:rPr>
        <w:t>ihalelerden men edilm</w:t>
      </w:r>
      <w:r w:rsidR="00EA305C" w:rsidRPr="000D278E">
        <w:rPr>
          <w:color w:val="000000" w:themeColor="text1"/>
          <w:lang w:val="tr-TR"/>
        </w:rPr>
        <w:t>edik</w:t>
      </w:r>
      <w:r w:rsidRPr="000D278E">
        <w:rPr>
          <w:lang w:val="tr-TR"/>
        </w:rPr>
        <w:t xml:space="preserve">.] </w:t>
      </w:r>
    </w:p>
    <w:p w14:paraId="1C842E56"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lang w:val="tr-TR"/>
        </w:rPr>
      </w:pPr>
      <w:r w:rsidRPr="000D278E">
        <w:rPr>
          <w:lang w:val="tr-TR"/>
        </w:rPr>
        <w:t>[</w:t>
      </w:r>
      <w:r w:rsidR="00F21FDE" w:rsidRPr="000D278E">
        <w:rPr>
          <w:color w:val="000000" w:themeColor="text1"/>
          <w:lang w:val="tr-TR"/>
        </w:rPr>
        <w:t>CSİ/CT yükümlülüklerinin yerine getirilmemesi sebebiyle Banka tarafından ihalelerden men edil</w:t>
      </w:r>
      <w:r w:rsidR="00B47896" w:rsidRPr="000D278E">
        <w:rPr>
          <w:color w:val="000000" w:themeColor="text1"/>
          <w:lang w:val="tr-TR"/>
        </w:rPr>
        <w:t>miş durumdayız</w:t>
      </w:r>
      <w:r w:rsidRPr="000D278E">
        <w:rPr>
          <w:lang w:val="tr-TR"/>
        </w:rPr>
        <w:t xml:space="preserve">.] </w:t>
      </w:r>
    </w:p>
    <w:p w14:paraId="15F251AB"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color w:val="000000" w:themeColor="text1"/>
          <w:lang w:val="tr-TR"/>
        </w:rPr>
      </w:pPr>
      <w:r w:rsidRPr="000D278E">
        <w:rPr>
          <w:color w:val="000000" w:themeColor="text1"/>
          <w:lang w:val="tr-TR"/>
        </w:rPr>
        <w:t>[</w:t>
      </w:r>
      <w:r w:rsidR="00FF35A8" w:rsidRPr="000D278E">
        <w:rPr>
          <w:color w:val="000000" w:themeColor="text1"/>
          <w:lang w:val="tr-TR"/>
        </w:rPr>
        <w:t xml:space="preserve">CSİ/CT yükümlülüklerinin yerine getirilmemesi sebebiyle </w:t>
      </w:r>
      <w:r w:rsidR="007743E1" w:rsidRPr="000D278E">
        <w:rPr>
          <w:color w:val="000000" w:themeColor="text1"/>
          <w:lang w:val="tr-TR"/>
        </w:rPr>
        <w:t xml:space="preserve">daha önce </w:t>
      </w:r>
      <w:r w:rsidR="00FF35A8" w:rsidRPr="000D278E">
        <w:rPr>
          <w:color w:val="000000" w:themeColor="text1"/>
          <w:lang w:val="tr-TR"/>
        </w:rPr>
        <w:t xml:space="preserve">Banka tarafından ihalelerden men </w:t>
      </w:r>
      <w:r w:rsidR="007743E1" w:rsidRPr="000D278E">
        <w:rPr>
          <w:color w:val="000000" w:themeColor="text1"/>
          <w:lang w:val="tr-TR"/>
        </w:rPr>
        <w:t>edilmiştik</w:t>
      </w:r>
      <w:r w:rsidRPr="000D278E">
        <w:rPr>
          <w:lang w:val="tr-TR"/>
        </w:rPr>
        <w:t xml:space="preserve">. </w:t>
      </w:r>
      <w:r w:rsidR="004040F4" w:rsidRPr="000D278E">
        <w:rPr>
          <w:lang w:val="tr-TR"/>
        </w:rPr>
        <w:t xml:space="preserve">Men işlemine ilişkin </w:t>
      </w:r>
      <w:r w:rsidR="006E6E08" w:rsidRPr="000D278E">
        <w:rPr>
          <w:lang w:val="tr-TR"/>
        </w:rPr>
        <w:t xml:space="preserve">tahkim davasında </w:t>
      </w:r>
      <w:r w:rsidR="004040F4" w:rsidRPr="000D278E">
        <w:rPr>
          <w:lang w:val="tr-TR"/>
        </w:rPr>
        <w:t>lehimize karar verildi.</w:t>
      </w:r>
      <w:r w:rsidRPr="000D278E">
        <w:rPr>
          <w:color w:val="000000" w:themeColor="text1"/>
          <w:lang w:val="tr-TR"/>
        </w:rPr>
        <w:t>]</w:t>
      </w:r>
    </w:p>
    <w:p w14:paraId="0C33B7FC"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color w:val="000000" w:themeColor="text1"/>
          <w:lang w:val="tr-TR"/>
        </w:rPr>
      </w:pPr>
      <w:r w:rsidRPr="000D278E">
        <w:rPr>
          <w:color w:val="000000" w:themeColor="text1"/>
          <w:lang w:val="tr-TR"/>
        </w:rPr>
        <w:t>[</w:t>
      </w:r>
      <w:r w:rsidR="006E6E08" w:rsidRPr="000D278E">
        <w:rPr>
          <w:color w:val="000000" w:themeColor="text1"/>
          <w:lang w:val="tr-TR"/>
        </w:rPr>
        <w:t xml:space="preserve">CSİ/CT yükümlülüklerinin yerine getirilmemesi sebebiyle daha önce Banka tarafından </w:t>
      </w:r>
      <w:r w:rsidR="00BB2A26" w:rsidRPr="000D278E">
        <w:rPr>
          <w:color w:val="000000" w:themeColor="text1"/>
          <w:lang w:val="tr-TR"/>
        </w:rPr>
        <w:t xml:space="preserve">iki yıl süreyle </w:t>
      </w:r>
      <w:r w:rsidR="006E6E08" w:rsidRPr="000D278E">
        <w:rPr>
          <w:color w:val="000000" w:themeColor="text1"/>
          <w:lang w:val="tr-TR"/>
        </w:rPr>
        <w:t>ihalelerden men edilmiştik</w:t>
      </w:r>
      <w:r w:rsidRPr="000D278E">
        <w:rPr>
          <w:lang w:val="tr-TR"/>
        </w:rPr>
        <w:t xml:space="preserve">. </w:t>
      </w:r>
      <w:r w:rsidR="00BB2A26" w:rsidRPr="000D278E">
        <w:rPr>
          <w:lang w:val="tr-TR"/>
        </w:rPr>
        <w:t>Daha sonra CSİ ve CT önleme ve müdahale yükümlülüklerine uyum için yeterli kapa</w:t>
      </w:r>
      <w:r w:rsidR="00025298" w:rsidRPr="000D278E">
        <w:rPr>
          <w:lang w:val="tr-TR"/>
        </w:rPr>
        <w:t>s</w:t>
      </w:r>
      <w:r w:rsidR="00BB2A26" w:rsidRPr="000D278E">
        <w:rPr>
          <w:lang w:val="tr-TR"/>
        </w:rPr>
        <w:t>iteye</w:t>
      </w:r>
      <w:r w:rsidR="00025298" w:rsidRPr="000D278E">
        <w:rPr>
          <w:lang w:val="tr-TR"/>
        </w:rPr>
        <w:t xml:space="preserve"> </w:t>
      </w:r>
      <w:r w:rsidR="00BB2A26" w:rsidRPr="000D278E">
        <w:rPr>
          <w:lang w:val="tr-TR"/>
        </w:rPr>
        <w:t>ve kararlılığa sahip olduğum</w:t>
      </w:r>
      <w:r w:rsidR="00433254" w:rsidRPr="000D278E">
        <w:rPr>
          <w:lang w:val="tr-TR"/>
        </w:rPr>
        <w:t>u</w:t>
      </w:r>
      <w:r w:rsidR="00BB2A26" w:rsidRPr="000D278E">
        <w:rPr>
          <w:lang w:val="tr-TR"/>
        </w:rPr>
        <w:t>zu gösterdik</w:t>
      </w:r>
      <w:r w:rsidRPr="000D278E">
        <w:rPr>
          <w:color w:val="000000" w:themeColor="text1"/>
          <w:lang w:val="tr-TR"/>
        </w:rPr>
        <w:t xml:space="preserve">.] </w:t>
      </w:r>
    </w:p>
    <w:p w14:paraId="3725EE21" w14:textId="77777777" w:rsidR="00BA6D4D" w:rsidRPr="000D278E" w:rsidRDefault="00BA6D4D" w:rsidP="00C1346C">
      <w:pPr>
        <w:pStyle w:val="ListeParagraf"/>
        <w:numPr>
          <w:ilvl w:val="1"/>
          <w:numId w:val="122"/>
        </w:numPr>
        <w:tabs>
          <w:tab w:val="right" w:pos="9000"/>
        </w:tabs>
        <w:spacing w:before="120" w:after="120"/>
        <w:ind w:left="1170"/>
        <w:contextualSpacing w:val="0"/>
        <w:jc w:val="both"/>
        <w:rPr>
          <w:color w:val="000000" w:themeColor="text1"/>
          <w:lang w:val="tr-TR"/>
        </w:rPr>
      </w:pPr>
      <w:r w:rsidRPr="000D278E">
        <w:rPr>
          <w:color w:val="000000" w:themeColor="text1"/>
          <w:lang w:val="tr-TR"/>
        </w:rPr>
        <w:t>[</w:t>
      </w:r>
      <w:r w:rsidR="003A7D40" w:rsidRPr="000D278E">
        <w:rPr>
          <w:color w:val="000000" w:themeColor="text1"/>
          <w:lang w:val="tr-TR"/>
        </w:rPr>
        <w:t>CSİ/CT yükümlülüklerinin yerine getirilmemesi sebebiyle daha önce Banka tarafından iki yıl süreyle ihalelerden men edilmiştik</w:t>
      </w:r>
      <w:r w:rsidR="003A7D40" w:rsidRPr="000D278E">
        <w:rPr>
          <w:lang w:val="tr-TR"/>
        </w:rPr>
        <w:t>.</w:t>
      </w:r>
      <w:r w:rsidRPr="000D278E">
        <w:rPr>
          <w:lang w:val="tr-TR"/>
        </w:rPr>
        <w:t xml:space="preserve"> </w:t>
      </w:r>
      <w:r w:rsidR="00A03B27" w:rsidRPr="000D278E">
        <w:rPr>
          <w:lang w:val="tr-TR"/>
        </w:rPr>
        <w:t>Daha sonra CSİ ve CT önleme ve müdahale yükümlülüklerine uyum için yeterli kapasiteye ve kararlılığa sahip olduğumuzu gösteren belgeler ekte sunulmaktadır</w:t>
      </w:r>
      <w:r w:rsidRPr="000D278E">
        <w:rPr>
          <w:color w:val="000000" w:themeColor="text1"/>
          <w:lang w:val="tr-TR"/>
        </w:rPr>
        <w:t>.]</w:t>
      </w:r>
    </w:p>
    <w:p w14:paraId="452D2894" w14:textId="77777777" w:rsidR="00372302" w:rsidRPr="000D278E" w:rsidRDefault="009B2346" w:rsidP="00AE4532">
      <w:pPr>
        <w:numPr>
          <w:ilvl w:val="0"/>
          <w:numId w:val="34"/>
        </w:numPr>
        <w:spacing w:after="200"/>
        <w:ind w:left="432" w:hanging="432"/>
        <w:jc w:val="both"/>
        <w:rPr>
          <w:i/>
          <w:u w:val="single"/>
          <w:lang w:val="tr-TR"/>
        </w:rPr>
      </w:pPr>
      <w:r w:rsidRPr="000D278E">
        <w:rPr>
          <w:b/>
          <w:lang w:val="tr-TR"/>
        </w:rPr>
        <w:lastRenderedPageBreak/>
        <w:t>İhale dokümanlarına Uyumluluk:</w:t>
      </w:r>
      <w:r w:rsidRPr="000D278E">
        <w:rPr>
          <w:lang w:val="tr-TR"/>
        </w:rPr>
        <w:t xml:space="preserve"> Aşağıda belirtilen işleri ihale dokümanına uygun şekilde gerçekleştirmeyi teklif ediyoruz</w:t>
      </w:r>
      <w:r w:rsidR="00372302" w:rsidRPr="000D278E">
        <w:rPr>
          <w:lang w:val="tr-TR"/>
        </w:rPr>
        <w:t xml:space="preserve">: </w:t>
      </w:r>
      <w:r w:rsidR="00372302" w:rsidRPr="000D278E">
        <w:rPr>
          <w:b/>
          <w:u w:val="single"/>
          <w:lang w:val="tr-TR"/>
        </w:rPr>
        <w:t>[</w:t>
      </w:r>
      <w:r w:rsidRPr="000D278E">
        <w:rPr>
          <w:i/>
          <w:u w:val="single"/>
          <w:lang w:val="tr-TR"/>
        </w:rPr>
        <w:t>yapım işlerinin kısa tanımı</w:t>
      </w:r>
      <w:r w:rsidR="00FD3608" w:rsidRPr="000D278E">
        <w:rPr>
          <w:i/>
          <w:u w:val="single"/>
          <w:lang w:val="tr-TR"/>
        </w:rPr>
        <w:t>]</w:t>
      </w:r>
      <w:r w:rsidR="00FF3BC2" w:rsidRPr="000D278E">
        <w:rPr>
          <w:i/>
          <w:u w:val="single"/>
          <w:lang w:val="tr-TR"/>
        </w:rPr>
        <w:t>__________________________________</w:t>
      </w:r>
      <w:r w:rsidR="00FD3608" w:rsidRPr="000D278E">
        <w:rPr>
          <w:i/>
          <w:u w:val="single"/>
          <w:lang w:val="tr-TR"/>
        </w:rPr>
        <w:t xml:space="preserve"> </w:t>
      </w:r>
    </w:p>
    <w:p w14:paraId="707A7F45" w14:textId="3305C7C8" w:rsidR="00B4745F" w:rsidRPr="000D278E" w:rsidRDefault="009B2346" w:rsidP="00AE4532">
      <w:pPr>
        <w:numPr>
          <w:ilvl w:val="0"/>
          <w:numId w:val="34"/>
        </w:numPr>
        <w:spacing w:after="200"/>
        <w:ind w:left="432" w:hanging="432"/>
        <w:jc w:val="both"/>
        <w:rPr>
          <w:bCs/>
          <w:lang w:val="tr-TR"/>
        </w:rPr>
      </w:pPr>
      <w:r w:rsidRPr="000D278E">
        <w:rPr>
          <w:b/>
          <w:bCs/>
          <w:lang w:val="tr-TR"/>
        </w:rPr>
        <w:t>Teklif Fiyatı</w:t>
      </w:r>
      <w:r w:rsidR="00B4745F" w:rsidRPr="000D278E">
        <w:rPr>
          <w:bCs/>
          <w:lang w:val="tr-TR"/>
        </w:rPr>
        <w:t xml:space="preserve">: </w:t>
      </w:r>
      <w:r w:rsidRPr="000D278E">
        <w:rPr>
          <w:bCs/>
          <w:lang w:val="tr-TR"/>
        </w:rPr>
        <w:t>Teklifimizin toplam fiyatı, aşağıda (</w:t>
      </w:r>
      <w:r w:rsidR="00B135D2" w:rsidRPr="000D278E">
        <w:rPr>
          <w:bCs/>
          <w:lang w:val="tr-TR"/>
        </w:rPr>
        <w:t>g</w:t>
      </w:r>
      <w:r w:rsidRPr="000D278E">
        <w:rPr>
          <w:bCs/>
          <w:lang w:val="tr-TR"/>
        </w:rPr>
        <w:t>) kaleminde sunulan indirimler hariç olmak üzere, şu şekildedir</w:t>
      </w:r>
      <w:r w:rsidR="00B4745F" w:rsidRPr="000D278E">
        <w:rPr>
          <w:bCs/>
          <w:lang w:val="tr-TR"/>
        </w:rPr>
        <w:t xml:space="preserve">: </w:t>
      </w:r>
      <w:r w:rsidR="00B4745F" w:rsidRPr="000D278E">
        <w:rPr>
          <w:bCs/>
          <w:i/>
          <w:lang w:val="tr-TR"/>
        </w:rPr>
        <w:t>[</w:t>
      </w:r>
      <w:r w:rsidRPr="000D278E">
        <w:rPr>
          <w:bCs/>
          <w:i/>
          <w:lang w:val="tr-TR"/>
        </w:rPr>
        <w:t>Aşağıdaki seçeneklerden uygun olanı ekleyiniz</w:t>
      </w:r>
      <w:r w:rsidR="00B4745F" w:rsidRPr="000D278E">
        <w:rPr>
          <w:bCs/>
          <w:i/>
          <w:lang w:val="tr-TR"/>
        </w:rPr>
        <w:t>]</w:t>
      </w:r>
    </w:p>
    <w:p w14:paraId="26715B2D" w14:textId="77777777" w:rsidR="00B4745F" w:rsidRPr="000D278E" w:rsidRDefault="009F5B8C" w:rsidP="00AE4532">
      <w:pPr>
        <w:spacing w:after="200"/>
        <w:ind w:left="720"/>
        <w:jc w:val="both"/>
        <w:rPr>
          <w:noProof/>
          <w:u w:val="single"/>
          <w:lang w:val="tr-TR"/>
        </w:rPr>
      </w:pPr>
      <w:r w:rsidRPr="000D278E">
        <w:rPr>
          <w:i/>
          <w:noProof/>
          <w:lang w:val="tr-TR"/>
        </w:rPr>
        <w:t>[</w:t>
      </w:r>
      <w:r w:rsidR="009B2346" w:rsidRPr="000D278E">
        <w:rPr>
          <w:i/>
          <w:noProof/>
          <w:lang w:val="tr-TR"/>
        </w:rPr>
        <w:t>1. Seçenek, tek lot olması halinde</w:t>
      </w:r>
      <w:r w:rsidR="00B4745F" w:rsidRPr="000D278E">
        <w:rPr>
          <w:i/>
          <w:noProof/>
          <w:lang w:val="tr-TR"/>
        </w:rPr>
        <w:t>:</w:t>
      </w:r>
      <w:r w:rsidRPr="000D278E">
        <w:rPr>
          <w:i/>
          <w:noProof/>
          <w:lang w:val="tr-TR"/>
        </w:rPr>
        <w:t>]</w:t>
      </w:r>
      <w:r w:rsidR="00B4745F" w:rsidRPr="000D278E">
        <w:rPr>
          <w:noProof/>
          <w:lang w:val="tr-TR"/>
        </w:rPr>
        <w:t xml:space="preserve">  </w:t>
      </w:r>
      <w:r w:rsidR="009B2346" w:rsidRPr="000D278E">
        <w:rPr>
          <w:noProof/>
          <w:lang w:val="tr-TR"/>
        </w:rPr>
        <w:t>Toplam fiyat</w:t>
      </w:r>
      <w:r w:rsidR="00B4745F" w:rsidRPr="000D278E">
        <w:rPr>
          <w:noProof/>
          <w:lang w:val="tr-TR"/>
        </w:rPr>
        <w:t xml:space="preserve">: </w:t>
      </w:r>
      <w:r w:rsidR="00B4745F" w:rsidRPr="000D278E">
        <w:rPr>
          <w:noProof/>
          <w:u w:val="single"/>
          <w:lang w:val="tr-TR"/>
        </w:rPr>
        <w:t>[</w:t>
      </w:r>
      <w:r w:rsidR="009B2346" w:rsidRPr="000D278E">
        <w:rPr>
          <w:i/>
          <w:noProof/>
          <w:u w:val="single"/>
          <w:lang w:val="tr-TR"/>
        </w:rPr>
        <w:t>Teklifin toplam fiyatını yazılı ve rakam olarak giriniz, farklı miktarları ve ilgili para birimlerini gösteriniz</w:t>
      </w:r>
      <w:r w:rsidR="00B4745F" w:rsidRPr="000D278E">
        <w:rPr>
          <w:noProof/>
          <w:u w:val="single"/>
          <w:lang w:val="tr-TR"/>
        </w:rPr>
        <w:t>];</w:t>
      </w:r>
    </w:p>
    <w:p w14:paraId="65C39068" w14:textId="77777777" w:rsidR="00B4745F" w:rsidRPr="000D278E" w:rsidRDefault="009B2346" w:rsidP="00AE4532">
      <w:pPr>
        <w:spacing w:after="200"/>
        <w:ind w:left="720"/>
        <w:jc w:val="both"/>
        <w:rPr>
          <w:noProof/>
          <w:lang w:val="tr-TR"/>
        </w:rPr>
      </w:pPr>
      <w:r w:rsidRPr="000D278E">
        <w:rPr>
          <w:noProof/>
          <w:lang w:val="tr-TR"/>
        </w:rPr>
        <w:t>Veya</w:t>
      </w:r>
      <w:r w:rsidR="00B4745F" w:rsidRPr="000D278E">
        <w:rPr>
          <w:noProof/>
          <w:lang w:val="tr-TR"/>
        </w:rPr>
        <w:t xml:space="preserve"> </w:t>
      </w:r>
    </w:p>
    <w:p w14:paraId="1A87D56D" w14:textId="77777777" w:rsidR="00B4745F" w:rsidRPr="000D278E" w:rsidRDefault="009F5B8C" w:rsidP="00AE4532">
      <w:pPr>
        <w:spacing w:after="200"/>
        <w:ind w:left="720"/>
        <w:jc w:val="both"/>
        <w:rPr>
          <w:noProof/>
          <w:lang w:val="tr-TR"/>
        </w:rPr>
      </w:pPr>
      <w:r w:rsidRPr="000D278E">
        <w:rPr>
          <w:i/>
          <w:noProof/>
          <w:lang w:val="tr-TR"/>
        </w:rPr>
        <w:t>[</w:t>
      </w:r>
      <w:r w:rsidR="009B2346" w:rsidRPr="000D278E">
        <w:rPr>
          <w:i/>
          <w:noProof/>
          <w:lang w:val="tr-TR"/>
        </w:rPr>
        <w:t>2. Seçenek, çoklu lotlar halinde</w:t>
      </w:r>
      <w:r w:rsidR="00B4745F" w:rsidRPr="000D278E">
        <w:rPr>
          <w:i/>
          <w:noProof/>
          <w:lang w:val="tr-TR"/>
        </w:rPr>
        <w:t>:</w:t>
      </w:r>
      <w:r w:rsidRPr="000D278E">
        <w:rPr>
          <w:i/>
          <w:noProof/>
          <w:lang w:val="tr-TR"/>
        </w:rPr>
        <w:t>]</w:t>
      </w:r>
      <w:r w:rsidR="00B4745F" w:rsidRPr="000D278E">
        <w:rPr>
          <w:noProof/>
          <w:lang w:val="tr-TR"/>
        </w:rPr>
        <w:t xml:space="preserve"> (a) </w:t>
      </w:r>
      <w:r w:rsidR="009B2346" w:rsidRPr="000D278E">
        <w:rPr>
          <w:noProof/>
          <w:lang w:val="tr-TR"/>
        </w:rPr>
        <w:t>Her bir lotun toplam fiyatı</w:t>
      </w:r>
      <w:r w:rsidR="00B4745F" w:rsidRPr="000D278E">
        <w:rPr>
          <w:noProof/>
          <w:lang w:val="tr-TR"/>
        </w:rPr>
        <w:t xml:space="preserve"> [</w:t>
      </w:r>
      <w:r w:rsidR="009B2346" w:rsidRPr="000D278E">
        <w:rPr>
          <w:i/>
          <w:noProof/>
          <w:u w:val="single"/>
          <w:lang w:val="tr-TR"/>
        </w:rPr>
        <w:t>her bir lotun toplam fiyatını yazılı ve rakam olarak giriniz, farklı miktarları ve ilgili para birimlerini gösteriniz</w:t>
      </w:r>
      <w:r w:rsidR="009B2346" w:rsidRPr="000D278E">
        <w:rPr>
          <w:noProof/>
          <w:lang w:val="tr-TR"/>
        </w:rPr>
        <w:t>] ve</w:t>
      </w:r>
      <w:r w:rsidR="00B4745F" w:rsidRPr="000D278E">
        <w:rPr>
          <w:noProof/>
          <w:lang w:val="tr-TR"/>
        </w:rPr>
        <w:t xml:space="preserve"> (b) </w:t>
      </w:r>
      <w:r w:rsidR="009B2346" w:rsidRPr="000D278E">
        <w:rPr>
          <w:noProof/>
          <w:lang w:val="tr-TR"/>
        </w:rPr>
        <w:t>Tüm lotların toplam fiyatı</w:t>
      </w:r>
      <w:r w:rsidR="00B4745F" w:rsidRPr="000D278E">
        <w:rPr>
          <w:noProof/>
          <w:lang w:val="tr-TR"/>
        </w:rPr>
        <w:t xml:space="preserve"> (</w:t>
      </w:r>
      <w:r w:rsidR="009B2346" w:rsidRPr="000D278E">
        <w:rPr>
          <w:noProof/>
          <w:lang w:val="tr-TR"/>
        </w:rPr>
        <w:t>ana toplam</w:t>
      </w:r>
      <w:r w:rsidR="00B4745F" w:rsidRPr="000D278E">
        <w:rPr>
          <w:noProof/>
          <w:lang w:val="tr-TR"/>
        </w:rPr>
        <w:t>) [</w:t>
      </w:r>
      <w:r w:rsidR="009B2346" w:rsidRPr="000D278E">
        <w:rPr>
          <w:i/>
          <w:noProof/>
          <w:u w:val="single"/>
          <w:lang w:val="tr-TR"/>
        </w:rPr>
        <w:t>tüm lotların toplam fiyatını yazılı ve rakam olarak giriniz, farklı miktarları ve ilgili para birimlerini gösteriniz</w:t>
      </w:r>
      <w:r w:rsidR="00B4745F" w:rsidRPr="000D278E">
        <w:rPr>
          <w:noProof/>
          <w:lang w:val="tr-TR"/>
        </w:rPr>
        <w:t>];</w:t>
      </w:r>
      <w:bookmarkStart w:id="300" w:name="_Hlt236460747"/>
      <w:bookmarkEnd w:id="300"/>
    </w:p>
    <w:p w14:paraId="681382CC" w14:textId="77777777" w:rsidR="00372302" w:rsidRPr="000D278E" w:rsidRDefault="009B2346" w:rsidP="00AE4532">
      <w:pPr>
        <w:numPr>
          <w:ilvl w:val="0"/>
          <w:numId w:val="34"/>
        </w:numPr>
        <w:spacing w:after="200"/>
        <w:ind w:left="432" w:hanging="432"/>
        <w:jc w:val="both"/>
        <w:rPr>
          <w:lang w:val="tr-TR"/>
        </w:rPr>
      </w:pPr>
      <w:r w:rsidRPr="000D278E">
        <w:rPr>
          <w:b/>
          <w:lang w:val="tr-TR"/>
        </w:rPr>
        <w:t>İndirimler</w:t>
      </w:r>
      <w:r w:rsidR="00FD1EBC" w:rsidRPr="000D278E">
        <w:rPr>
          <w:b/>
          <w:lang w:val="tr-TR"/>
        </w:rPr>
        <w:t>:</w:t>
      </w:r>
      <w:r w:rsidR="00FD1EBC" w:rsidRPr="000D278E">
        <w:rPr>
          <w:lang w:val="tr-TR"/>
        </w:rPr>
        <w:t xml:space="preserve"> </w:t>
      </w:r>
      <w:r w:rsidRPr="000D278E">
        <w:rPr>
          <w:lang w:val="tr-TR"/>
        </w:rPr>
        <w:t>Teklif edilen indirimler ve uygulama yöntemleri</w:t>
      </w:r>
      <w:r w:rsidR="00372302" w:rsidRPr="000D278E">
        <w:rPr>
          <w:lang w:val="tr-TR"/>
        </w:rPr>
        <w:t xml:space="preserve">: </w:t>
      </w:r>
    </w:p>
    <w:p w14:paraId="4F8DC1E5" w14:textId="77777777" w:rsidR="00372302" w:rsidRPr="000D278E" w:rsidRDefault="00372302" w:rsidP="00AE4532">
      <w:pPr>
        <w:spacing w:after="200"/>
        <w:ind w:left="864" w:hanging="432"/>
        <w:jc w:val="both"/>
        <w:rPr>
          <w:lang w:val="tr-TR"/>
        </w:rPr>
      </w:pPr>
      <w:r w:rsidRPr="000D278E">
        <w:rPr>
          <w:lang w:val="tr-TR"/>
        </w:rPr>
        <w:t xml:space="preserve">(i) </w:t>
      </w:r>
      <w:r w:rsidR="009B2346" w:rsidRPr="000D278E">
        <w:rPr>
          <w:lang w:val="tr-TR"/>
        </w:rPr>
        <w:t>Teklif edilen indirimler</w:t>
      </w:r>
      <w:r w:rsidRPr="000D278E">
        <w:rPr>
          <w:lang w:val="tr-TR"/>
        </w:rPr>
        <w:t>: [</w:t>
      </w:r>
      <w:r w:rsidR="009B2346" w:rsidRPr="000D278E">
        <w:rPr>
          <w:i/>
          <w:lang w:val="tr-TR"/>
        </w:rPr>
        <w:t>Her birini belirtiniz</w:t>
      </w:r>
      <w:r w:rsidRPr="000D278E">
        <w:rPr>
          <w:i/>
          <w:lang w:val="tr-TR"/>
        </w:rPr>
        <w:t>.</w:t>
      </w:r>
      <w:r w:rsidRPr="000D278E">
        <w:rPr>
          <w:lang w:val="tr-TR"/>
        </w:rPr>
        <w:t>]</w:t>
      </w:r>
    </w:p>
    <w:p w14:paraId="0C545CB7" w14:textId="77777777" w:rsidR="00372302" w:rsidRPr="000D278E" w:rsidRDefault="007E3076" w:rsidP="00AE4532">
      <w:pPr>
        <w:spacing w:after="200"/>
        <w:ind w:left="864" w:hanging="432"/>
        <w:jc w:val="both"/>
        <w:rPr>
          <w:lang w:val="tr-TR"/>
        </w:rPr>
      </w:pPr>
      <w:r w:rsidRPr="000D278E">
        <w:rPr>
          <w:lang w:val="tr-TR"/>
        </w:rPr>
        <w:t xml:space="preserve">(ii) </w:t>
      </w:r>
      <w:r w:rsidR="004036EF" w:rsidRPr="000D278E">
        <w:rPr>
          <w:lang w:val="tr-TR"/>
        </w:rPr>
        <w:t>İndirimlerin uygulanmasından sonra net fiyatın belirlenmesinde uygulanacak hesaplama yöntemi aşağıda gösterilmiştir: [</w:t>
      </w:r>
      <w:r w:rsidR="004036EF" w:rsidRPr="000D278E">
        <w:rPr>
          <w:i/>
          <w:lang w:val="tr-TR"/>
        </w:rPr>
        <w:t>indirimlerin uygulanması için kullanılacak yöntemi ayrıntılı olarak belirtiniz</w:t>
      </w:r>
      <w:r w:rsidR="004036EF" w:rsidRPr="000D278E">
        <w:rPr>
          <w:lang w:val="tr-TR"/>
        </w:rPr>
        <w:t>]</w:t>
      </w:r>
      <w:r w:rsidR="00372302" w:rsidRPr="000D278E">
        <w:rPr>
          <w:lang w:val="tr-TR"/>
        </w:rPr>
        <w:t>;</w:t>
      </w:r>
    </w:p>
    <w:p w14:paraId="1B7588E3" w14:textId="4F3179BB" w:rsidR="00372302" w:rsidRPr="000D278E" w:rsidRDefault="007E3076" w:rsidP="00AE4532">
      <w:pPr>
        <w:numPr>
          <w:ilvl w:val="0"/>
          <w:numId w:val="34"/>
        </w:numPr>
        <w:spacing w:after="200"/>
        <w:ind w:left="432" w:hanging="432"/>
        <w:jc w:val="both"/>
        <w:rPr>
          <w:lang w:val="tr-TR"/>
        </w:rPr>
      </w:pPr>
      <w:bookmarkStart w:id="301" w:name="_Hlk24711265"/>
      <w:r w:rsidRPr="000D278E">
        <w:rPr>
          <w:b/>
          <w:lang w:val="tr-TR"/>
        </w:rPr>
        <w:t>Teklif Geçerlilik Süresi:</w:t>
      </w:r>
      <w:r w:rsidRPr="000D278E">
        <w:rPr>
          <w:lang w:val="tr-TR"/>
        </w:rPr>
        <w:t xml:space="preserve"> Teklifimiz, ihale dokümanında belirtilen son teklif verme tarihinden itibaren </w:t>
      </w:r>
      <w:r w:rsidR="00263B9F">
        <w:rPr>
          <w:lang w:val="tr-TR"/>
        </w:rPr>
        <w:t>90 takvim günüdür</w:t>
      </w:r>
      <w:r w:rsidR="00A03661">
        <w:t>.</w:t>
      </w:r>
      <w:r w:rsidRPr="000D278E">
        <w:rPr>
          <w:lang w:val="tr-TR"/>
        </w:rPr>
        <w:t>Teklif Bilgi Formu TST 18.1’de belirtilen süre boyunca geçerli olacaktır ve söz konusu süre boyunca bizim için bağlayıcı olup kabul edilebilecektir</w:t>
      </w:r>
      <w:bookmarkEnd w:id="301"/>
      <w:r w:rsidR="00372302" w:rsidRPr="000D278E">
        <w:rPr>
          <w:lang w:val="tr-TR"/>
        </w:rPr>
        <w:t>;</w:t>
      </w:r>
    </w:p>
    <w:p w14:paraId="07112CFB" w14:textId="432621A5" w:rsidR="00372302" w:rsidRPr="000D278E" w:rsidRDefault="007E3076" w:rsidP="00AE4532">
      <w:pPr>
        <w:numPr>
          <w:ilvl w:val="0"/>
          <w:numId w:val="34"/>
        </w:numPr>
        <w:spacing w:after="200"/>
        <w:ind w:left="432" w:hanging="432"/>
        <w:jc w:val="both"/>
        <w:rPr>
          <w:lang w:val="tr-TR"/>
        </w:rPr>
      </w:pPr>
      <w:r w:rsidRPr="000D278E">
        <w:rPr>
          <w:b/>
          <w:lang w:val="tr-TR"/>
        </w:rPr>
        <w:t>Kesin Teminat:</w:t>
      </w:r>
      <w:r w:rsidRPr="000D278E">
        <w:rPr>
          <w:lang w:val="tr-TR"/>
        </w:rPr>
        <w:t xml:space="preserve"> Teklifimizin kabul edilmesi halinde, ihale dokümanlarına uygun olarak bir kesin teminat temin etmeyi taahhüt ediyoruz</w:t>
      </w:r>
      <w:r w:rsidR="00372302" w:rsidRPr="000D278E">
        <w:rPr>
          <w:lang w:val="tr-TR"/>
        </w:rPr>
        <w:t>;</w:t>
      </w:r>
    </w:p>
    <w:p w14:paraId="38F75BB8" w14:textId="77777777" w:rsidR="00372302" w:rsidRPr="000D278E" w:rsidRDefault="00400660" w:rsidP="00AE4532">
      <w:pPr>
        <w:numPr>
          <w:ilvl w:val="0"/>
          <w:numId w:val="34"/>
        </w:numPr>
        <w:spacing w:after="200"/>
        <w:ind w:left="432" w:hanging="432"/>
        <w:jc w:val="both"/>
        <w:rPr>
          <w:lang w:val="tr-TR"/>
        </w:rPr>
      </w:pPr>
      <w:r w:rsidRPr="000D278E">
        <w:rPr>
          <w:b/>
          <w:lang w:val="tr-TR"/>
        </w:rPr>
        <w:t>Teklif Sahibi</w:t>
      </w:r>
      <w:r w:rsidR="007E3076" w:rsidRPr="000D278E">
        <w:rPr>
          <w:b/>
          <w:lang w:val="tr-TR"/>
        </w:rPr>
        <w:t xml:space="preserve"> Başına Bir teklif:</w:t>
      </w:r>
      <w:r w:rsidR="007E3076" w:rsidRPr="000D278E">
        <w:rPr>
          <w:lang w:val="tr-TR"/>
        </w:rPr>
        <w:t xml:space="preserve"> Bireysel </w:t>
      </w:r>
      <w:r w:rsidRPr="000D278E">
        <w:rPr>
          <w:lang w:val="tr-TR"/>
        </w:rPr>
        <w:t>Teklif Sahibi</w:t>
      </w:r>
      <w:r w:rsidR="007E3076" w:rsidRPr="000D278E">
        <w:rPr>
          <w:lang w:val="tr-TR"/>
        </w:rPr>
        <w:t xml:space="preserve"> veya alt yüklenici olarak başka herhangi bir Teklif sunmuyoruz ve başka Teklif(ler)e Ortak Girişim Üyesi olarak katılmıyoruz ve TST 13 uyarınca sunulan alternatif teklifler haricinde TST 4.3’ün kurallarını uygulayacağımızı taahhüt ediyoruz</w:t>
      </w:r>
      <w:r w:rsidR="00372302" w:rsidRPr="000D278E">
        <w:rPr>
          <w:lang w:val="tr-TR"/>
        </w:rPr>
        <w:t>;</w:t>
      </w:r>
    </w:p>
    <w:p w14:paraId="04868713" w14:textId="77777777" w:rsidR="00AF2D6B" w:rsidRPr="000D278E" w:rsidRDefault="007E3076" w:rsidP="00AE4532">
      <w:pPr>
        <w:numPr>
          <w:ilvl w:val="0"/>
          <w:numId w:val="34"/>
        </w:numPr>
        <w:spacing w:after="200"/>
        <w:ind w:left="432" w:hanging="432"/>
        <w:jc w:val="both"/>
        <w:rPr>
          <w:lang w:val="tr-TR"/>
        </w:rPr>
      </w:pPr>
      <w:r w:rsidRPr="000D278E">
        <w:rPr>
          <w:b/>
          <w:lang w:val="tr-TR"/>
        </w:rPr>
        <w:t>Askıya Alma ve Yasaklama</w:t>
      </w:r>
      <w:r w:rsidRPr="000D278E">
        <w:rPr>
          <w:lang w:val="tr-TR"/>
        </w:rPr>
        <w:t xml:space="preserve">: Sözleşmenin herhangi bir kısmına ilişkin alt yüklenicilerimiz, tedarikçilerimiz, danışmanlarımız, imalatçılarımız veya hizmet sağlayıcılarımız dahil olmak üzere şirketimizin, Dünya Bankası Grubu tarafından uygulanan bir geçici askıya almaya veya yasaklamaya veya Dünya Bankası ile diğer kalkınma bankaları arasındaki Yasaklama Kararlarının Uygulanmasına İlişkin Karşılıklı Yaptırım Anlaşması uyarınca Dünya Bankası Grubu tarafından uygulanan bir yasaklamaya tabi olmadığını veya bu durumdaki bir kuruluş veya bireyin kontrol altında olmadığını beyan ederiz. Ayrıca, </w:t>
      </w:r>
      <w:r w:rsidR="00CF0770" w:rsidRPr="000D278E">
        <w:rPr>
          <w:lang w:val="tr-TR"/>
        </w:rPr>
        <w:t>İşverenin</w:t>
      </w:r>
      <w:r w:rsidRPr="000D278E">
        <w:rPr>
          <w:lang w:val="tr-TR"/>
        </w:rPr>
        <w:t xml:space="preserve"> Ülkesindeki kanun veya resmi düzenlemeler ile Birleşmiş Milletler Güvenlik Konseyinin bir kararı kapsamında seçilemez ilan edilmediğimizi beyan ederiz</w:t>
      </w:r>
      <w:r w:rsidR="00AF2D6B" w:rsidRPr="000D278E">
        <w:rPr>
          <w:lang w:val="tr-TR"/>
        </w:rPr>
        <w:t>;</w:t>
      </w:r>
    </w:p>
    <w:p w14:paraId="37F8A697" w14:textId="77777777" w:rsidR="00372302" w:rsidRPr="000D278E" w:rsidRDefault="007E3076" w:rsidP="00AE4532">
      <w:pPr>
        <w:numPr>
          <w:ilvl w:val="0"/>
          <w:numId w:val="34"/>
        </w:numPr>
        <w:spacing w:after="200"/>
        <w:ind w:left="432" w:hanging="432"/>
        <w:jc w:val="both"/>
        <w:rPr>
          <w:lang w:val="tr-TR"/>
        </w:rPr>
      </w:pPr>
      <w:r w:rsidRPr="000D278E">
        <w:rPr>
          <w:b/>
          <w:lang w:val="tr-TR"/>
        </w:rPr>
        <w:t>Kamu iktisadi teşebbüssü veya kamu kurumu:</w:t>
      </w:r>
      <w:r w:rsidRPr="000D278E">
        <w:rPr>
          <w:lang w:val="tr-TR"/>
        </w:rPr>
        <w:t xml:space="preserve"> [</w:t>
      </w:r>
      <w:r w:rsidRPr="000D278E">
        <w:rPr>
          <w:i/>
          <w:lang w:val="tr-TR"/>
        </w:rPr>
        <w:t>uygun seçeneği seçiniz ve diğerini siliniz</w:t>
      </w:r>
      <w:r w:rsidRPr="000D278E">
        <w:rPr>
          <w:lang w:val="tr-TR"/>
        </w:rPr>
        <w:t>] [</w:t>
      </w:r>
      <w:r w:rsidRPr="000D278E">
        <w:rPr>
          <w:i/>
          <w:lang w:val="tr-TR"/>
        </w:rPr>
        <w:t>Şirketimiz bir kamu iktisadi teşebbüsü veya kamu kurumu değildir</w:t>
      </w:r>
      <w:r w:rsidRPr="000D278E">
        <w:rPr>
          <w:lang w:val="tr-TR"/>
        </w:rPr>
        <w:t xml:space="preserve">.] / </w:t>
      </w:r>
      <w:r w:rsidRPr="000D278E">
        <w:rPr>
          <w:lang w:val="tr-TR"/>
        </w:rPr>
        <w:lastRenderedPageBreak/>
        <w:t>[</w:t>
      </w:r>
      <w:r w:rsidRPr="000D278E">
        <w:rPr>
          <w:i/>
          <w:lang w:val="tr-TR"/>
        </w:rPr>
        <w:t>Şirketimiz bir kamu iktisadi teşebbüsü veya kamu kurumudur, ancak TST 4.6’da belirtilen gereklilikleri karşılamaktadır</w:t>
      </w:r>
      <w:r w:rsidRPr="000D278E">
        <w:rPr>
          <w:lang w:val="tr-TR"/>
        </w:rPr>
        <w:t>]</w:t>
      </w:r>
      <w:r w:rsidR="000536FF" w:rsidRPr="000D278E">
        <w:rPr>
          <w:lang w:val="tr-TR"/>
        </w:rPr>
        <w:t>;</w:t>
      </w:r>
    </w:p>
    <w:p w14:paraId="591BBBA8" w14:textId="230FAA7D" w:rsidR="00372302" w:rsidRPr="000D278E" w:rsidRDefault="007E3076" w:rsidP="00AE4532">
      <w:pPr>
        <w:numPr>
          <w:ilvl w:val="0"/>
          <w:numId w:val="34"/>
        </w:numPr>
        <w:spacing w:after="200"/>
        <w:ind w:left="432" w:hanging="432"/>
        <w:jc w:val="both"/>
        <w:rPr>
          <w:lang w:val="tr-TR"/>
        </w:rPr>
      </w:pPr>
      <w:r w:rsidRPr="000D278E">
        <w:rPr>
          <w:b/>
          <w:lang w:val="tr-TR"/>
        </w:rPr>
        <w:t>Komisyonlar, bağışlar ve ücretler:</w:t>
      </w:r>
      <w:r w:rsidRPr="000D278E">
        <w:rPr>
          <w:lang w:val="tr-TR"/>
        </w:rPr>
        <w:t xml:space="preserve"> İhale süreci veya Sözleşmenin imzalanması ile ilgili olarak tarafımızca aşağıdaki komisyonlar, bağışlar ve ücretler ödenmiştir veya ödenecektir: [</w:t>
      </w:r>
      <w:r w:rsidRPr="000D278E">
        <w:rPr>
          <w:i/>
          <w:lang w:val="tr-TR"/>
        </w:rPr>
        <w:t>her bir Alıcının tam adını, tam adresini, her bir komisyon veya bağışın ödenme sebebini, miktarını ve para birimini giriniz</w:t>
      </w:r>
      <w:r w:rsidRPr="000D278E">
        <w:rPr>
          <w:lang w:val="tr-TR"/>
        </w:rPr>
        <w:t>]</w:t>
      </w:r>
      <w:r w:rsidR="00D559E6">
        <w:rPr>
          <w:lang w:val="tr-TR"/>
        </w:rPr>
        <w:t xml:space="preserve"> </w:t>
      </w:r>
      <w:r w:rsidR="00D559E6" w:rsidRPr="00866215">
        <w:rPr>
          <w:b/>
          <w:bCs/>
          <w:lang w:val="tr-TR"/>
        </w:rPr>
        <w:t>UYGULANMAYACAKTIR.</w:t>
      </w:r>
    </w:p>
    <w:p w14:paraId="17FAFCD7" w14:textId="77777777" w:rsidR="00372302" w:rsidRPr="000D278E" w:rsidRDefault="00372302" w:rsidP="00AE4532">
      <w:pPr>
        <w:jc w:val="both"/>
        <w:rPr>
          <w:lang w:val="tr-TR"/>
        </w:rPr>
      </w:pPr>
    </w:p>
    <w:tbl>
      <w:tblPr>
        <w:tblW w:w="8658" w:type="dxa"/>
        <w:tblInd w:w="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520"/>
        <w:gridCol w:w="2070"/>
        <w:gridCol w:w="1548"/>
      </w:tblGrid>
      <w:tr w:rsidR="007E3076" w:rsidRPr="000D278E" w14:paraId="66F9A6C0" w14:textId="77777777" w:rsidTr="007E3076">
        <w:tc>
          <w:tcPr>
            <w:tcW w:w="2520" w:type="dxa"/>
          </w:tcPr>
          <w:p w14:paraId="12C291A9" w14:textId="77777777" w:rsidR="007E3076" w:rsidRPr="000D278E" w:rsidRDefault="007E3076" w:rsidP="007E3076">
            <w:pPr>
              <w:jc w:val="both"/>
              <w:rPr>
                <w:lang w:val="tr-TR"/>
              </w:rPr>
            </w:pPr>
            <w:r w:rsidRPr="000D278E">
              <w:rPr>
                <w:lang w:val="tr-TR"/>
              </w:rPr>
              <w:t xml:space="preserve">Alıcının Adı </w:t>
            </w:r>
          </w:p>
        </w:tc>
        <w:tc>
          <w:tcPr>
            <w:tcW w:w="2520" w:type="dxa"/>
          </w:tcPr>
          <w:p w14:paraId="4D5AB3CB" w14:textId="77777777" w:rsidR="007E3076" w:rsidRPr="000D278E" w:rsidRDefault="007E3076" w:rsidP="007E3076">
            <w:pPr>
              <w:jc w:val="both"/>
              <w:rPr>
                <w:lang w:val="tr-TR"/>
              </w:rPr>
            </w:pPr>
            <w:r w:rsidRPr="000D278E">
              <w:rPr>
                <w:lang w:val="tr-TR"/>
              </w:rPr>
              <w:t>Adres</w:t>
            </w:r>
          </w:p>
        </w:tc>
        <w:tc>
          <w:tcPr>
            <w:tcW w:w="2070" w:type="dxa"/>
          </w:tcPr>
          <w:p w14:paraId="2BB063D0" w14:textId="77777777" w:rsidR="007E3076" w:rsidRPr="000D278E" w:rsidRDefault="007E3076" w:rsidP="007E3076">
            <w:pPr>
              <w:jc w:val="both"/>
              <w:rPr>
                <w:lang w:val="tr-TR"/>
              </w:rPr>
            </w:pPr>
            <w:r w:rsidRPr="000D278E">
              <w:rPr>
                <w:lang w:val="tr-TR"/>
              </w:rPr>
              <w:t xml:space="preserve">Sebep </w:t>
            </w:r>
          </w:p>
        </w:tc>
        <w:tc>
          <w:tcPr>
            <w:tcW w:w="1548" w:type="dxa"/>
          </w:tcPr>
          <w:p w14:paraId="28F20013" w14:textId="77777777" w:rsidR="007E3076" w:rsidRPr="000D278E" w:rsidRDefault="007E3076" w:rsidP="007E3076">
            <w:pPr>
              <w:jc w:val="both"/>
              <w:rPr>
                <w:lang w:val="tr-TR"/>
              </w:rPr>
            </w:pPr>
            <w:r w:rsidRPr="000D278E">
              <w:rPr>
                <w:lang w:val="tr-TR"/>
              </w:rPr>
              <w:t>Miktar</w:t>
            </w:r>
          </w:p>
        </w:tc>
      </w:tr>
      <w:tr w:rsidR="000E388D" w:rsidRPr="000D278E" w14:paraId="0D0425E0" w14:textId="77777777" w:rsidTr="007E3076">
        <w:tc>
          <w:tcPr>
            <w:tcW w:w="2520" w:type="dxa"/>
          </w:tcPr>
          <w:p w14:paraId="127F0964" w14:textId="77777777" w:rsidR="00372302" w:rsidRPr="000D278E" w:rsidRDefault="00372302" w:rsidP="00AE4532">
            <w:pPr>
              <w:jc w:val="both"/>
              <w:rPr>
                <w:u w:val="single"/>
                <w:lang w:val="tr-TR"/>
              </w:rPr>
            </w:pPr>
          </w:p>
        </w:tc>
        <w:tc>
          <w:tcPr>
            <w:tcW w:w="2520" w:type="dxa"/>
          </w:tcPr>
          <w:p w14:paraId="2E97FB8C" w14:textId="77777777" w:rsidR="00372302" w:rsidRPr="000D278E" w:rsidRDefault="00372302" w:rsidP="00AE4532">
            <w:pPr>
              <w:jc w:val="both"/>
              <w:rPr>
                <w:u w:val="single"/>
                <w:lang w:val="tr-TR"/>
              </w:rPr>
            </w:pPr>
          </w:p>
        </w:tc>
        <w:tc>
          <w:tcPr>
            <w:tcW w:w="2070" w:type="dxa"/>
          </w:tcPr>
          <w:p w14:paraId="179A08DF" w14:textId="77777777" w:rsidR="00372302" w:rsidRPr="000D278E" w:rsidRDefault="00372302" w:rsidP="00AE4532">
            <w:pPr>
              <w:jc w:val="both"/>
              <w:rPr>
                <w:u w:val="single"/>
                <w:lang w:val="tr-TR"/>
              </w:rPr>
            </w:pPr>
          </w:p>
        </w:tc>
        <w:tc>
          <w:tcPr>
            <w:tcW w:w="1548" w:type="dxa"/>
          </w:tcPr>
          <w:p w14:paraId="0B5312C7" w14:textId="77777777" w:rsidR="00372302" w:rsidRPr="000D278E" w:rsidRDefault="00372302" w:rsidP="00AE4532">
            <w:pPr>
              <w:jc w:val="both"/>
              <w:rPr>
                <w:u w:val="single"/>
                <w:lang w:val="tr-TR"/>
              </w:rPr>
            </w:pPr>
          </w:p>
        </w:tc>
      </w:tr>
      <w:tr w:rsidR="000E388D" w:rsidRPr="000D278E" w14:paraId="107053C9" w14:textId="77777777" w:rsidTr="007E3076">
        <w:tc>
          <w:tcPr>
            <w:tcW w:w="2520" w:type="dxa"/>
          </w:tcPr>
          <w:p w14:paraId="732DC416" w14:textId="77777777" w:rsidR="00372302" w:rsidRPr="000D278E" w:rsidRDefault="00372302" w:rsidP="00AE4532">
            <w:pPr>
              <w:jc w:val="both"/>
              <w:rPr>
                <w:u w:val="single"/>
                <w:lang w:val="tr-TR"/>
              </w:rPr>
            </w:pPr>
          </w:p>
        </w:tc>
        <w:tc>
          <w:tcPr>
            <w:tcW w:w="2520" w:type="dxa"/>
          </w:tcPr>
          <w:p w14:paraId="3DC8654C" w14:textId="77777777" w:rsidR="00372302" w:rsidRPr="000D278E" w:rsidRDefault="00372302" w:rsidP="00AE4532">
            <w:pPr>
              <w:jc w:val="both"/>
              <w:rPr>
                <w:u w:val="single"/>
                <w:lang w:val="tr-TR"/>
              </w:rPr>
            </w:pPr>
          </w:p>
        </w:tc>
        <w:tc>
          <w:tcPr>
            <w:tcW w:w="2070" w:type="dxa"/>
          </w:tcPr>
          <w:p w14:paraId="4BE2DE43" w14:textId="77777777" w:rsidR="00372302" w:rsidRPr="000D278E" w:rsidRDefault="00372302" w:rsidP="00AE4532">
            <w:pPr>
              <w:jc w:val="both"/>
              <w:rPr>
                <w:u w:val="single"/>
                <w:lang w:val="tr-TR"/>
              </w:rPr>
            </w:pPr>
          </w:p>
        </w:tc>
        <w:tc>
          <w:tcPr>
            <w:tcW w:w="1548" w:type="dxa"/>
          </w:tcPr>
          <w:p w14:paraId="59759F62" w14:textId="77777777" w:rsidR="00372302" w:rsidRPr="000D278E" w:rsidRDefault="00372302" w:rsidP="00AE4532">
            <w:pPr>
              <w:jc w:val="both"/>
              <w:rPr>
                <w:u w:val="single"/>
                <w:lang w:val="tr-TR"/>
              </w:rPr>
            </w:pPr>
          </w:p>
        </w:tc>
      </w:tr>
      <w:tr w:rsidR="000E388D" w:rsidRPr="000D278E" w14:paraId="6A695286" w14:textId="77777777" w:rsidTr="007E3076">
        <w:tc>
          <w:tcPr>
            <w:tcW w:w="2520" w:type="dxa"/>
          </w:tcPr>
          <w:p w14:paraId="404B100D" w14:textId="77777777" w:rsidR="00372302" w:rsidRPr="000D278E" w:rsidRDefault="00372302" w:rsidP="00AE4532">
            <w:pPr>
              <w:jc w:val="both"/>
              <w:rPr>
                <w:u w:val="single"/>
                <w:lang w:val="tr-TR"/>
              </w:rPr>
            </w:pPr>
          </w:p>
        </w:tc>
        <w:tc>
          <w:tcPr>
            <w:tcW w:w="2520" w:type="dxa"/>
          </w:tcPr>
          <w:p w14:paraId="1AB387E2" w14:textId="77777777" w:rsidR="00372302" w:rsidRPr="000D278E" w:rsidRDefault="00372302" w:rsidP="00AE4532">
            <w:pPr>
              <w:jc w:val="both"/>
              <w:rPr>
                <w:u w:val="single"/>
                <w:lang w:val="tr-TR"/>
              </w:rPr>
            </w:pPr>
          </w:p>
        </w:tc>
        <w:tc>
          <w:tcPr>
            <w:tcW w:w="2070" w:type="dxa"/>
          </w:tcPr>
          <w:p w14:paraId="7470B5AD" w14:textId="77777777" w:rsidR="00372302" w:rsidRPr="000D278E" w:rsidRDefault="00372302" w:rsidP="00AE4532">
            <w:pPr>
              <w:jc w:val="both"/>
              <w:rPr>
                <w:u w:val="single"/>
                <w:lang w:val="tr-TR"/>
              </w:rPr>
            </w:pPr>
          </w:p>
        </w:tc>
        <w:tc>
          <w:tcPr>
            <w:tcW w:w="1548" w:type="dxa"/>
          </w:tcPr>
          <w:p w14:paraId="22F6A01E" w14:textId="77777777" w:rsidR="00372302" w:rsidRPr="000D278E" w:rsidRDefault="00372302" w:rsidP="00AE4532">
            <w:pPr>
              <w:jc w:val="both"/>
              <w:rPr>
                <w:u w:val="single"/>
                <w:lang w:val="tr-TR"/>
              </w:rPr>
            </w:pPr>
          </w:p>
        </w:tc>
      </w:tr>
      <w:tr w:rsidR="00372302" w:rsidRPr="000D278E" w14:paraId="27683DB2" w14:textId="77777777" w:rsidTr="007E3076">
        <w:tc>
          <w:tcPr>
            <w:tcW w:w="2520" w:type="dxa"/>
          </w:tcPr>
          <w:p w14:paraId="658FBE49" w14:textId="77777777" w:rsidR="00372302" w:rsidRPr="000D278E" w:rsidRDefault="00372302" w:rsidP="00AE4532">
            <w:pPr>
              <w:jc w:val="both"/>
              <w:rPr>
                <w:u w:val="single"/>
                <w:lang w:val="tr-TR"/>
              </w:rPr>
            </w:pPr>
          </w:p>
        </w:tc>
        <w:tc>
          <w:tcPr>
            <w:tcW w:w="2520" w:type="dxa"/>
          </w:tcPr>
          <w:p w14:paraId="5683EE07" w14:textId="77777777" w:rsidR="00372302" w:rsidRPr="000D278E" w:rsidRDefault="00372302" w:rsidP="00AE4532">
            <w:pPr>
              <w:jc w:val="both"/>
              <w:rPr>
                <w:u w:val="single"/>
                <w:lang w:val="tr-TR"/>
              </w:rPr>
            </w:pPr>
          </w:p>
        </w:tc>
        <w:tc>
          <w:tcPr>
            <w:tcW w:w="2070" w:type="dxa"/>
          </w:tcPr>
          <w:p w14:paraId="1E4F77E2" w14:textId="77777777" w:rsidR="00372302" w:rsidRPr="000D278E" w:rsidRDefault="00372302" w:rsidP="00AE4532">
            <w:pPr>
              <w:jc w:val="both"/>
              <w:rPr>
                <w:u w:val="single"/>
                <w:lang w:val="tr-TR"/>
              </w:rPr>
            </w:pPr>
          </w:p>
        </w:tc>
        <w:tc>
          <w:tcPr>
            <w:tcW w:w="1548" w:type="dxa"/>
          </w:tcPr>
          <w:p w14:paraId="69B6DDCF" w14:textId="77777777" w:rsidR="00372302" w:rsidRPr="000D278E" w:rsidRDefault="00372302" w:rsidP="00AE4532">
            <w:pPr>
              <w:jc w:val="both"/>
              <w:rPr>
                <w:u w:val="single"/>
                <w:lang w:val="tr-TR"/>
              </w:rPr>
            </w:pPr>
          </w:p>
        </w:tc>
      </w:tr>
    </w:tbl>
    <w:p w14:paraId="651393ED" w14:textId="77777777" w:rsidR="00372302" w:rsidRPr="000D278E" w:rsidRDefault="00372302" w:rsidP="00AE4532">
      <w:pPr>
        <w:ind w:left="540"/>
        <w:jc w:val="both"/>
        <w:rPr>
          <w:lang w:val="tr-TR"/>
        </w:rPr>
      </w:pPr>
    </w:p>
    <w:p w14:paraId="3B1EE921" w14:textId="77777777" w:rsidR="00372302" w:rsidRPr="000D278E" w:rsidRDefault="007E3076" w:rsidP="00AE4532">
      <w:pPr>
        <w:ind w:left="540"/>
        <w:jc w:val="both"/>
        <w:rPr>
          <w:i/>
          <w:lang w:val="tr-TR"/>
        </w:rPr>
      </w:pPr>
      <w:r w:rsidRPr="000D278E">
        <w:rPr>
          <w:i/>
          <w:lang w:val="tr-TR"/>
        </w:rPr>
        <w:t>(Eğer böyle bir ödeme yapılmamışsa ve yapılmayacaksa, “yok” ibaresini giriniz.”)</w:t>
      </w:r>
    </w:p>
    <w:p w14:paraId="2BE25E66" w14:textId="77777777" w:rsidR="00372302" w:rsidRPr="000D278E" w:rsidRDefault="00372302" w:rsidP="00AE4532">
      <w:pPr>
        <w:jc w:val="both"/>
        <w:rPr>
          <w:lang w:val="tr-TR"/>
        </w:rPr>
      </w:pPr>
    </w:p>
    <w:p w14:paraId="264C2681" w14:textId="77777777" w:rsidR="00372302" w:rsidRPr="000D278E" w:rsidRDefault="00F66037" w:rsidP="00AE4532">
      <w:pPr>
        <w:numPr>
          <w:ilvl w:val="0"/>
          <w:numId w:val="34"/>
        </w:numPr>
        <w:spacing w:after="200"/>
        <w:ind w:left="432" w:hanging="432"/>
        <w:jc w:val="both"/>
        <w:rPr>
          <w:lang w:val="tr-TR"/>
        </w:rPr>
      </w:pPr>
      <w:r w:rsidRPr="000D278E">
        <w:rPr>
          <w:b/>
          <w:lang w:val="tr-TR"/>
        </w:rPr>
        <w:t>Bağlayıcı Sözleşme</w:t>
      </w:r>
      <w:r w:rsidRPr="000D278E">
        <w:rPr>
          <w:lang w:val="tr-TR"/>
        </w:rPr>
        <w:t>: Sözleşmeye Davet Mektubunuzda yer alan yazılı kabul ile birlikte bu Teklifin, resmi bir sözleşme hazırlanıp imzalanıncaya kadar, aramızda bağlayıcı bir sözleşme oluşturacağını anladığımızı beyan ederiz</w:t>
      </w:r>
      <w:r w:rsidR="00372302" w:rsidRPr="000D278E">
        <w:rPr>
          <w:lang w:val="tr-TR"/>
        </w:rPr>
        <w:t xml:space="preserve">; </w:t>
      </w:r>
    </w:p>
    <w:p w14:paraId="526DE639" w14:textId="77777777" w:rsidR="00372302" w:rsidRPr="000D278E" w:rsidRDefault="00F66037" w:rsidP="00AE4532">
      <w:pPr>
        <w:numPr>
          <w:ilvl w:val="0"/>
          <w:numId w:val="34"/>
        </w:numPr>
        <w:spacing w:after="200"/>
        <w:ind w:left="432" w:hanging="432"/>
        <w:jc w:val="both"/>
        <w:rPr>
          <w:lang w:val="tr-TR"/>
        </w:rPr>
      </w:pPr>
      <w:r w:rsidRPr="000D278E">
        <w:rPr>
          <w:b/>
          <w:lang w:val="tr-TR"/>
        </w:rPr>
        <w:t>Kabul Etmeme Serbestliği:</w:t>
      </w:r>
      <w:r w:rsidRPr="000D278E">
        <w:rPr>
          <w:lang w:val="tr-TR"/>
        </w:rPr>
        <w:t xml:space="preserve"> En düşük değerlendirilen Teklifi, En Avantajlı Teklifi veya alabileceğiniz başka herhangi bir Teklifi kabul etmekle bağlı olmadığınızı anladığımızı beyan ederiz;</w:t>
      </w:r>
    </w:p>
    <w:p w14:paraId="5D25FDDC" w14:textId="77777777" w:rsidR="00546DF7" w:rsidRPr="000D278E" w:rsidRDefault="00F66037" w:rsidP="00AE4532">
      <w:pPr>
        <w:numPr>
          <w:ilvl w:val="0"/>
          <w:numId w:val="34"/>
        </w:numPr>
        <w:spacing w:after="200"/>
        <w:ind w:left="432" w:hanging="432"/>
        <w:jc w:val="both"/>
        <w:rPr>
          <w:lang w:val="tr-TR"/>
        </w:rPr>
      </w:pPr>
      <w:r w:rsidRPr="000D278E">
        <w:rPr>
          <w:b/>
          <w:lang w:val="tr-TR"/>
        </w:rPr>
        <w:t>Sahtecilik ve Yolsuzluk:</w:t>
      </w:r>
      <w:r w:rsidRPr="000D278E">
        <w:rPr>
          <w:lang w:val="tr-TR"/>
        </w:rPr>
        <w:t xml:space="preserve"> Bizim için veya bizim adımıza hareket eden hiçbir kişinin herhangi bir sahtecilik ve yolsuzluk türüne bulaşmamasını sağlamak için gerekli adımları attığımızı beyan ederiz ve</w:t>
      </w:r>
    </w:p>
    <w:p w14:paraId="1588C302" w14:textId="77777777" w:rsidR="00546DF7" w:rsidRPr="000D278E" w:rsidRDefault="00E04765" w:rsidP="00AE4532">
      <w:pPr>
        <w:numPr>
          <w:ilvl w:val="0"/>
          <w:numId w:val="34"/>
        </w:numPr>
        <w:tabs>
          <w:tab w:val="right" w:pos="9000"/>
        </w:tabs>
        <w:ind w:left="450" w:hanging="450"/>
        <w:jc w:val="both"/>
        <w:rPr>
          <w:lang w:val="tr-TR"/>
        </w:rPr>
      </w:pPr>
      <w:r w:rsidRPr="000D278E">
        <w:rPr>
          <w:b/>
          <w:lang w:val="tr-TR"/>
        </w:rPr>
        <w:t>Hakem</w:t>
      </w:r>
      <w:r w:rsidR="00546DF7" w:rsidRPr="000D278E">
        <w:rPr>
          <w:b/>
          <w:color w:val="000000" w:themeColor="text1"/>
          <w:lang w:val="tr-TR"/>
        </w:rPr>
        <w:t>:</w:t>
      </w:r>
      <w:r w:rsidR="00546DF7" w:rsidRPr="000D278E">
        <w:rPr>
          <w:lang w:val="tr-TR"/>
        </w:rPr>
        <w:t xml:space="preserve"> </w:t>
      </w:r>
      <w:r w:rsidR="00F66037" w:rsidRPr="000D278E">
        <w:rPr>
          <w:i/>
          <w:lang w:val="tr-TR"/>
        </w:rPr>
        <w:t>[</w:t>
      </w:r>
      <w:r w:rsidRPr="000D278E">
        <w:rPr>
          <w:i/>
          <w:lang w:val="tr-TR"/>
        </w:rPr>
        <w:t>Teklif Bilgi Formunda önerilen isim</w:t>
      </w:r>
      <w:r w:rsidR="00F66037" w:rsidRPr="000D278E">
        <w:rPr>
          <w:i/>
          <w:lang w:val="tr-TR"/>
        </w:rPr>
        <w:t>]</w:t>
      </w:r>
      <w:r w:rsidR="00F66037" w:rsidRPr="000D278E">
        <w:rPr>
          <w:lang w:val="tr-TR"/>
        </w:rPr>
        <w:t xml:space="preserve"> Hakem olarak atanmasını kabul ederiz</w:t>
      </w:r>
      <w:r w:rsidR="00546DF7" w:rsidRPr="000D278E">
        <w:rPr>
          <w:lang w:val="tr-TR"/>
        </w:rPr>
        <w:t>.</w:t>
      </w:r>
    </w:p>
    <w:p w14:paraId="3AADCE49" w14:textId="77777777" w:rsidR="00546DF7" w:rsidRPr="000D278E" w:rsidRDefault="00546DF7" w:rsidP="00AE4532">
      <w:pPr>
        <w:jc w:val="both"/>
        <w:rPr>
          <w:lang w:val="tr-TR"/>
        </w:rPr>
      </w:pPr>
    </w:p>
    <w:p w14:paraId="38CFA6F4" w14:textId="77777777" w:rsidR="00546DF7" w:rsidRPr="000D278E" w:rsidRDefault="00546DF7" w:rsidP="00AE4532">
      <w:pPr>
        <w:jc w:val="both"/>
        <w:rPr>
          <w:lang w:val="tr-TR"/>
        </w:rPr>
      </w:pPr>
      <w:r w:rsidRPr="000D278E">
        <w:rPr>
          <w:b/>
          <w:i/>
          <w:lang w:val="tr-TR"/>
        </w:rPr>
        <w:t>[</w:t>
      </w:r>
      <w:r w:rsidR="00E04765" w:rsidRPr="000D278E">
        <w:rPr>
          <w:b/>
          <w:i/>
          <w:lang w:val="tr-TR"/>
        </w:rPr>
        <w:t>veya</w:t>
      </w:r>
      <w:r w:rsidRPr="000D278E">
        <w:rPr>
          <w:b/>
          <w:i/>
          <w:lang w:val="tr-TR"/>
        </w:rPr>
        <w:t>]</w:t>
      </w:r>
    </w:p>
    <w:p w14:paraId="1144AFB7" w14:textId="77777777" w:rsidR="00546DF7" w:rsidRPr="000D278E" w:rsidRDefault="00546DF7" w:rsidP="00AE4532">
      <w:pPr>
        <w:jc w:val="both"/>
        <w:rPr>
          <w:lang w:val="tr-TR"/>
        </w:rPr>
      </w:pPr>
    </w:p>
    <w:p w14:paraId="1315C77D" w14:textId="77777777" w:rsidR="00546DF7" w:rsidRPr="000D278E" w:rsidRDefault="00E04765" w:rsidP="00AE4532">
      <w:pPr>
        <w:jc w:val="both"/>
        <w:rPr>
          <w:lang w:val="tr-TR"/>
        </w:rPr>
      </w:pPr>
      <w:r w:rsidRPr="000D278E">
        <w:rPr>
          <w:i/>
          <w:lang w:val="tr-TR"/>
        </w:rPr>
        <w:t>[Teklif Bilgi Formunda önerilen isim]</w:t>
      </w:r>
      <w:r w:rsidRPr="000D278E">
        <w:rPr>
          <w:lang w:val="tr-TR"/>
        </w:rPr>
        <w:t xml:space="preserve"> Hakem olarak atanmasını kabul etmiyoruz ve onun yerine günlük ücreti ve özgeçmişine ilişkin bilgiler ekte sunulan </w:t>
      </w:r>
      <w:r w:rsidRPr="000D278E">
        <w:rPr>
          <w:i/>
          <w:lang w:val="tr-TR"/>
        </w:rPr>
        <w:t>[isim giriniz]</w:t>
      </w:r>
      <w:r w:rsidRPr="000D278E">
        <w:rPr>
          <w:lang w:val="tr-TR"/>
        </w:rPr>
        <w:t xml:space="preserve"> Hakem olarak atanmasını öneririz</w:t>
      </w:r>
      <w:r w:rsidR="00546DF7" w:rsidRPr="000D278E">
        <w:rPr>
          <w:lang w:val="tr-TR"/>
        </w:rPr>
        <w:t>.</w:t>
      </w:r>
    </w:p>
    <w:p w14:paraId="4592CF3E" w14:textId="77777777" w:rsidR="00372302" w:rsidRPr="000D278E" w:rsidRDefault="00372302" w:rsidP="00AE4532">
      <w:pPr>
        <w:spacing w:after="200"/>
        <w:ind w:left="432"/>
        <w:jc w:val="both"/>
        <w:rPr>
          <w:lang w:val="tr-TR"/>
        </w:rPr>
      </w:pPr>
    </w:p>
    <w:p w14:paraId="2C254648" w14:textId="77777777" w:rsidR="00372302" w:rsidRPr="000D278E" w:rsidRDefault="00400660" w:rsidP="00AE4532">
      <w:pPr>
        <w:jc w:val="both"/>
        <w:rPr>
          <w:lang w:val="tr-TR"/>
        </w:rPr>
      </w:pPr>
      <w:r w:rsidRPr="000D278E">
        <w:rPr>
          <w:b/>
          <w:lang w:val="tr-TR"/>
        </w:rPr>
        <w:t>Teklif Sahibi</w:t>
      </w:r>
      <w:r w:rsidR="00E04765" w:rsidRPr="000D278E">
        <w:rPr>
          <w:b/>
          <w:lang w:val="tr-TR"/>
        </w:rPr>
        <w:t>nin Adı</w:t>
      </w:r>
      <w:r w:rsidR="00E04765" w:rsidRPr="000D278E">
        <w:rPr>
          <w:lang w:val="tr-TR"/>
        </w:rPr>
        <w:t>:</w:t>
      </w:r>
      <w:r w:rsidR="00E04765" w:rsidRPr="000D278E">
        <w:rPr>
          <w:bCs/>
          <w:iCs/>
          <w:lang w:val="tr-TR"/>
        </w:rPr>
        <w:t xml:space="preserve"> *</w:t>
      </w:r>
      <w:r w:rsidR="00E04765" w:rsidRPr="000D278E">
        <w:rPr>
          <w:lang w:val="tr-TR"/>
        </w:rPr>
        <w:t>[</w:t>
      </w:r>
      <w:r w:rsidR="00E04765" w:rsidRPr="000D278E">
        <w:rPr>
          <w:i/>
          <w:lang w:val="tr-TR"/>
        </w:rPr>
        <w:t>Teklifi imzalayan kişinin tam adını giriniz</w:t>
      </w:r>
      <w:r w:rsidR="00E04765" w:rsidRPr="000D278E">
        <w:rPr>
          <w:lang w:val="tr-TR"/>
        </w:rPr>
        <w:t>]</w:t>
      </w:r>
    </w:p>
    <w:p w14:paraId="2D05F9F2" w14:textId="77777777" w:rsidR="00372302" w:rsidRPr="000D278E" w:rsidRDefault="00372302" w:rsidP="00AE4532">
      <w:pPr>
        <w:jc w:val="both"/>
        <w:rPr>
          <w:lang w:val="tr-TR"/>
        </w:rPr>
      </w:pPr>
    </w:p>
    <w:p w14:paraId="59527ED2" w14:textId="77777777" w:rsidR="00372302" w:rsidRPr="000D278E" w:rsidRDefault="00400660" w:rsidP="00AE4532">
      <w:pPr>
        <w:jc w:val="both"/>
        <w:rPr>
          <w:lang w:val="tr-TR"/>
        </w:rPr>
      </w:pPr>
      <w:r w:rsidRPr="000D278E">
        <w:rPr>
          <w:b/>
          <w:lang w:val="tr-TR"/>
        </w:rPr>
        <w:t>Teklif Sahibi</w:t>
      </w:r>
      <w:r w:rsidR="00E04765" w:rsidRPr="000D278E">
        <w:rPr>
          <w:b/>
          <w:lang w:val="tr-TR"/>
        </w:rPr>
        <w:t xml:space="preserve"> adına, Teklifi İmzalamak için usulüne uygun olarak yetkilendirilmiş kişinin adı</w:t>
      </w:r>
      <w:r w:rsidR="00E04765" w:rsidRPr="000D278E">
        <w:rPr>
          <w:lang w:val="tr-TR"/>
        </w:rPr>
        <w:t>:</w:t>
      </w:r>
      <w:r w:rsidR="00E04765" w:rsidRPr="000D278E">
        <w:rPr>
          <w:bCs/>
          <w:iCs/>
          <w:lang w:val="tr-TR"/>
        </w:rPr>
        <w:t>**[</w:t>
      </w:r>
      <w:r w:rsidR="00E04765" w:rsidRPr="000D278E">
        <w:rPr>
          <w:i/>
          <w:lang w:val="tr-TR"/>
        </w:rPr>
        <w:t xml:space="preserve"> Teklifi imzalamak için usulüne uygun olarak yetkilendirilen kişinin tam adını giriniz</w:t>
      </w:r>
      <w:r w:rsidR="00E04765" w:rsidRPr="000D278E">
        <w:rPr>
          <w:lang w:val="tr-TR"/>
        </w:rPr>
        <w:t>]</w:t>
      </w:r>
    </w:p>
    <w:p w14:paraId="4CD82A2F" w14:textId="77777777" w:rsidR="00372302" w:rsidRPr="000D278E" w:rsidRDefault="00372302" w:rsidP="00AE4532">
      <w:pPr>
        <w:jc w:val="both"/>
        <w:rPr>
          <w:lang w:val="tr-TR"/>
        </w:rPr>
      </w:pPr>
    </w:p>
    <w:p w14:paraId="1BD73C7F" w14:textId="77777777" w:rsidR="00372302" w:rsidRPr="000D278E" w:rsidRDefault="00E04765" w:rsidP="00AE4532">
      <w:pPr>
        <w:jc w:val="both"/>
        <w:rPr>
          <w:lang w:val="tr-TR"/>
        </w:rPr>
      </w:pPr>
      <w:r w:rsidRPr="000D278E">
        <w:rPr>
          <w:b/>
          <w:lang w:val="tr-TR"/>
        </w:rPr>
        <w:t xml:space="preserve">Teklifi imzalayan kişinin </w:t>
      </w:r>
      <w:r w:rsidR="00584C38" w:rsidRPr="000D278E">
        <w:rPr>
          <w:b/>
          <w:lang w:val="tr-TR"/>
        </w:rPr>
        <w:t>unvanı</w:t>
      </w:r>
      <w:r w:rsidRPr="000D278E">
        <w:rPr>
          <w:lang w:val="tr-TR"/>
        </w:rPr>
        <w:t>: [</w:t>
      </w:r>
      <w:r w:rsidRPr="000D278E">
        <w:rPr>
          <w:i/>
          <w:lang w:val="tr-TR"/>
        </w:rPr>
        <w:t>Teklifi imzalayan kişinin tam unvanını giriniz</w:t>
      </w:r>
      <w:r w:rsidRPr="000D278E">
        <w:rPr>
          <w:lang w:val="tr-TR"/>
        </w:rPr>
        <w:t>]</w:t>
      </w:r>
    </w:p>
    <w:p w14:paraId="2B388B6F" w14:textId="77777777" w:rsidR="00372302" w:rsidRPr="000D278E" w:rsidRDefault="00372302" w:rsidP="00AE4532">
      <w:pPr>
        <w:jc w:val="both"/>
        <w:rPr>
          <w:lang w:val="tr-TR"/>
        </w:rPr>
      </w:pPr>
    </w:p>
    <w:p w14:paraId="3349FD1D" w14:textId="77777777" w:rsidR="00372302" w:rsidRPr="000D278E" w:rsidRDefault="00E04765" w:rsidP="00AE4532">
      <w:pPr>
        <w:jc w:val="both"/>
        <w:rPr>
          <w:lang w:val="tr-TR"/>
        </w:rPr>
      </w:pPr>
      <w:r w:rsidRPr="000D278E">
        <w:rPr>
          <w:b/>
          <w:lang w:val="tr-TR"/>
        </w:rPr>
        <w:t>Yukarıda adı verilen kişinin imzası</w:t>
      </w:r>
      <w:r w:rsidRPr="000D278E">
        <w:rPr>
          <w:lang w:val="tr-TR"/>
        </w:rPr>
        <w:t>: [</w:t>
      </w:r>
      <w:r w:rsidRPr="000D278E">
        <w:rPr>
          <w:i/>
          <w:lang w:val="tr-TR"/>
        </w:rPr>
        <w:t>yukarıda adı ve unvanı belirtilen kişinin imzasını giriniz</w:t>
      </w:r>
      <w:r w:rsidRPr="000D278E">
        <w:rPr>
          <w:lang w:val="tr-TR"/>
        </w:rPr>
        <w:t>]</w:t>
      </w:r>
    </w:p>
    <w:p w14:paraId="38800891" w14:textId="77777777" w:rsidR="00372302" w:rsidRPr="000D278E" w:rsidRDefault="00372302" w:rsidP="00AE4532">
      <w:pPr>
        <w:jc w:val="both"/>
        <w:rPr>
          <w:lang w:val="tr-TR"/>
        </w:rPr>
      </w:pPr>
    </w:p>
    <w:p w14:paraId="22D58402" w14:textId="77777777" w:rsidR="00372302" w:rsidRPr="000D278E" w:rsidRDefault="00E04765" w:rsidP="00AE4532">
      <w:pPr>
        <w:jc w:val="both"/>
        <w:rPr>
          <w:lang w:val="tr-TR"/>
        </w:rPr>
      </w:pPr>
      <w:r w:rsidRPr="000D278E">
        <w:rPr>
          <w:b/>
          <w:lang w:val="tr-TR"/>
        </w:rPr>
        <w:t xml:space="preserve">İmza Tarihi </w:t>
      </w:r>
      <w:r w:rsidRPr="000D278E">
        <w:rPr>
          <w:lang w:val="tr-TR"/>
        </w:rPr>
        <w:t>[</w:t>
      </w:r>
      <w:r w:rsidRPr="000D278E">
        <w:rPr>
          <w:i/>
          <w:lang w:val="tr-TR"/>
        </w:rPr>
        <w:t>imza tarihini gün, ay, yıl olarak giriniz</w:t>
      </w:r>
      <w:r w:rsidRPr="000D278E">
        <w:rPr>
          <w:lang w:val="tr-TR"/>
        </w:rPr>
        <w:t>]</w:t>
      </w:r>
    </w:p>
    <w:p w14:paraId="743618B1" w14:textId="77777777" w:rsidR="00AA25C9" w:rsidRPr="000D278E" w:rsidRDefault="00AA25C9" w:rsidP="00AE4532">
      <w:pPr>
        <w:jc w:val="both"/>
        <w:rPr>
          <w:lang w:val="tr-TR"/>
        </w:rPr>
      </w:pPr>
    </w:p>
    <w:p w14:paraId="5A5E2194" w14:textId="77777777" w:rsidR="00372302" w:rsidRPr="000D278E" w:rsidRDefault="00372302" w:rsidP="00AE4532">
      <w:pPr>
        <w:tabs>
          <w:tab w:val="right" w:pos="9000"/>
        </w:tabs>
        <w:jc w:val="both"/>
        <w:rPr>
          <w:sz w:val="22"/>
          <w:lang w:val="tr-TR"/>
        </w:rPr>
      </w:pPr>
      <w:r w:rsidRPr="000D278E">
        <w:rPr>
          <w:b/>
          <w:sz w:val="22"/>
          <w:lang w:val="tr-TR"/>
        </w:rPr>
        <w:lastRenderedPageBreak/>
        <w:t>*</w:t>
      </w:r>
      <w:r w:rsidRPr="000D278E">
        <w:rPr>
          <w:sz w:val="22"/>
          <w:lang w:val="tr-TR"/>
        </w:rPr>
        <w:t xml:space="preserve">: </w:t>
      </w:r>
      <w:r w:rsidR="00E04765" w:rsidRPr="000D278E">
        <w:rPr>
          <w:sz w:val="22"/>
          <w:lang w:val="tr-TR"/>
        </w:rPr>
        <w:t xml:space="preserve">Ortak Girişim tarafından verilen teklif durumunda, </w:t>
      </w:r>
      <w:r w:rsidR="00400660" w:rsidRPr="000D278E">
        <w:rPr>
          <w:sz w:val="22"/>
          <w:lang w:val="tr-TR"/>
        </w:rPr>
        <w:t>Teklif Sahibi</w:t>
      </w:r>
      <w:r w:rsidR="00E04765" w:rsidRPr="000D278E">
        <w:rPr>
          <w:sz w:val="22"/>
          <w:lang w:val="tr-TR"/>
        </w:rPr>
        <w:t xml:space="preserve"> olarak ortak girişimin adını belirtiniz</w:t>
      </w:r>
    </w:p>
    <w:p w14:paraId="683B1E87" w14:textId="77777777" w:rsidR="007B586E" w:rsidRPr="000D278E" w:rsidRDefault="00372302" w:rsidP="00AE4532">
      <w:pPr>
        <w:tabs>
          <w:tab w:val="right" w:pos="9000"/>
        </w:tabs>
        <w:jc w:val="both"/>
        <w:rPr>
          <w:sz w:val="22"/>
          <w:lang w:val="tr-TR"/>
        </w:rPr>
      </w:pPr>
      <w:r w:rsidRPr="000D278E">
        <w:rPr>
          <w:sz w:val="22"/>
          <w:lang w:val="tr-TR"/>
        </w:rPr>
        <w:t xml:space="preserve">**: </w:t>
      </w:r>
      <w:r w:rsidR="00E04765" w:rsidRPr="000D278E">
        <w:rPr>
          <w:sz w:val="22"/>
          <w:lang w:val="tr-TR"/>
        </w:rPr>
        <w:t xml:space="preserve">Teklifi imzalayan kişi, </w:t>
      </w:r>
      <w:r w:rsidR="00400660" w:rsidRPr="000D278E">
        <w:rPr>
          <w:sz w:val="22"/>
          <w:lang w:val="tr-TR"/>
        </w:rPr>
        <w:t>Teklif Sahibi</w:t>
      </w:r>
      <w:r w:rsidR="00E04765" w:rsidRPr="000D278E">
        <w:rPr>
          <w:sz w:val="22"/>
          <w:lang w:val="tr-TR"/>
        </w:rPr>
        <w:t xml:space="preserve"> tarafından çıkarılan ve Teklif ekinde sunulan vekaletnameye sahip olmalıdır</w:t>
      </w:r>
    </w:p>
    <w:p w14:paraId="3F0F133C" w14:textId="77777777" w:rsidR="00AA25C9" w:rsidRPr="000D278E" w:rsidRDefault="00AA25C9" w:rsidP="00AE4532">
      <w:pPr>
        <w:jc w:val="both"/>
        <w:rPr>
          <w:lang w:val="tr-TR"/>
        </w:rPr>
      </w:pPr>
    </w:p>
    <w:p w14:paraId="4061B7BE" w14:textId="77777777" w:rsidR="000536FF" w:rsidRPr="000D278E" w:rsidRDefault="000536FF" w:rsidP="00AE4532">
      <w:pPr>
        <w:jc w:val="both"/>
        <w:rPr>
          <w:lang w:val="tr-TR"/>
        </w:rPr>
      </w:pPr>
    </w:p>
    <w:p w14:paraId="7FD2D0C8" w14:textId="77777777" w:rsidR="000536FF" w:rsidRPr="000D278E" w:rsidRDefault="000536FF" w:rsidP="00AE4532">
      <w:pPr>
        <w:pStyle w:val="S4-header1"/>
        <w:jc w:val="both"/>
        <w:rPr>
          <w:lang w:val="tr-TR"/>
        </w:rPr>
      </w:pPr>
    </w:p>
    <w:p w14:paraId="55A083EA" w14:textId="77777777" w:rsidR="00C010A5" w:rsidRPr="000D278E" w:rsidRDefault="00C010A5" w:rsidP="00CF54C0">
      <w:pPr>
        <w:pStyle w:val="Section4Heading1"/>
        <w:rPr>
          <w:lang w:val="tr-TR"/>
        </w:rPr>
      </w:pPr>
      <w:r w:rsidRPr="000D278E">
        <w:rPr>
          <w:lang w:val="tr-TR"/>
        </w:rPr>
        <w:br w:type="page"/>
      </w:r>
      <w:r w:rsidR="00DA3F4A" w:rsidRPr="000D278E">
        <w:rPr>
          <w:lang w:val="tr-TR"/>
        </w:rPr>
        <w:lastRenderedPageBreak/>
        <w:t>Çizelgeler</w:t>
      </w:r>
    </w:p>
    <w:p w14:paraId="6A5B9FB5" w14:textId="77777777" w:rsidR="00B67C8A" w:rsidRPr="000D278E" w:rsidRDefault="00B67C8A" w:rsidP="00B67C8A">
      <w:pPr>
        <w:jc w:val="center"/>
        <w:rPr>
          <w:b/>
          <w:lang w:val="tr-TR" w:eastAsia="tr-TR"/>
        </w:rPr>
      </w:pPr>
      <w:bookmarkStart w:id="302" w:name="_Toc108950333"/>
      <w:bookmarkStart w:id="303" w:name="_Toc138144061"/>
      <w:r w:rsidRPr="000D278E">
        <w:rPr>
          <w:b/>
          <w:bCs/>
          <w:lang w:val="tr-TR" w:eastAsia="tr-TR"/>
        </w:rPr>
        <w:t>GÖTÜRÜ BEDEL ÖZET TABLOSU</w:t>
      </w:r>
    </w:p>
    <w:p w14:paraId="580AD7CA" w14:textId="77777777" w:rsidR="00B67C8A" w:rsidRPr="000D278E" w:rsidRDefault="00B67C8A" w:rsidP="00B67C8A">
      <w:pPr>
        <w:jc w:val="both"/>
        <w:rPr>
          <w:b/>
          <w:bCs/>
          <w:lang w:val="tr-TR" w:eastAsia="tr-TR"/>
        </w:rPr>
      </w:pPr>
    </w:p>
    <w:tbl>
      <w:tblPr>
        <w:tblW w:w="9286" w:type="dxa"/>
        <w:tblInd w:w="2"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ayout w:type="fixed"/>
        <w:tblLook w:val="0000" w:firstRow="0" w:lastRow="0" w:firstColumn="0" w:lastColumn="0" w:noHBand="0" w:noVBand="0"/>
      </w:tblPr>
      <w:tblGrid>
        <w:gridCol w:w="673"/>
        <w:gridCol w:w="993"/>
        <w:gridCol w:w="2126"/>
        <w:gridCol w:w="3477"/>
        <w:gridCol w:w="2017"/>
      </w:tblGrid>
      <w:tr w:rsidR="00B67C8A" w:rsidRPr="000D278E" w14:paraId="580AD1D0" w14:textId="77777777" w:rsidTr="00B67C8A">
        <w:trPr>
          <w:trHeight w:val="871"/>
        </w:trPr>
        <w:tc>
          <w:tcPr>
            <w:tcW w:w="7269" w:type="dxa"/>
            <w:gridSpan w:val="4"/>
            <w:tcBorders>
              <w:top w:val="single" w:sz="4" w:space="0" w:color="auto"/>
              <w:left w:val="single" w:sz="4" w:space="0" w:color="auto"/>
              <w:bottom w:val="single" w:sz="4" w:space="0" w:color="auto"/>
              <w:right w:val="single" w:sz="4" w:space="0" w:color="auto"/>
            </w:tcBorders>
            <w:vAlign w:val="center"/>
          </w:tcPr>
          <w:p w14:paraId="330555F2" w14:textId="77777777" w:rsidR="00B67C8A" w:rsidRPr="000D278E" w:rsidRDefault="00B67C8A" w:rsidP="00B67C8A">
            <w:pPr>
              <w:jc w:val="center"/>
              <w:rPr>
                <w:b/>
                <w:sz w:val="20"/>
                <w:szCs w:val="20"/>
                <w:lang w:val="tr-TR" w:eastAsia="tr-TR"/>
              </w:rPr>
            </w:pPr>
            <w:r w:rsidRPr="000D278E">
              <w:rPr>
                <w:b/>
                <w:bCs/>
                <w:sz w:val="22"/>
                <w:szCs w:val="22"/>
                <w:lang w:val="tr-TR" w:eastAsia="tr-TR"/>
              </w:rPr>
              <w:t>İnşaat İşleri Sözleşme Paketi No.:</w:t>
            </w:r>
          </w:p>
        </w:tc>
        <w:tc>
          <w:tcPr>
            <w:tcW w:w="2017" w:type="dxa"/>
            <w:tcBorders>
              <w:top w:val="single" w:sz="4" w:space="0" w:color="auto"/>
              <w:left w:val="single" w:sz="4" w:space="0" w:color="auto"/>
              <w:bottom w:val="single" w:sz="4" w:space="0" w:color="auto"/>
              <w:right w:val="single" w:sz="4" w:space="0" w:color="auto"/>
            </w:tcBorders>
            <w:vAlign w:val="center"/>
          </w:tcPr>
          <w:p w14:paraId="6EBEFE87" w14:textId="61C7A4E8" w:rsidR="00B67C8A" w:rsidRPr="000D278E" w:rsidRDefault="00B67C8A" w:rsidP="00B67C8A">
            <w:pPr>
              <w:jc w:val="center"/>
              <w:rPr>
                <w:b/>
                <w:sz w:val="20"/>
                <w:lang w:val="tr-TR" w:eastAsia="tr-TR"/>
              </w:rPr>
            </w:pPr>
            <w:r w:rsidRPr="000D278E">
              <w:rPr>
                <w:b/>
                <w:bCs/>
                <w:sz w:val="20"/>
                <w:lang w:val="tr-TR" w:eastAsia="tr-TR"/>
              </w:rPr>
              <w:t>(DRMIS-WB-W-0</w:t>
            </w:r>
            <w:r w:rsidR="00AC3A96">
              <w:rPr>
                <w:b/>
                <w:bCs/>
                <w:sz w:val="20"/>
                <w:lang w:val="tr-TR" w:eastAsia="tr-TR"/>
              </w:rPr>
              <w:t>2</w:t>
            </w:r>
            <w:r w:rsidRPr="000D278E">
              <w:rPr>
                <w:b/>
                <w:bCs/>
                <w:sz w:val="20"/>
                <w:lang w:val="tr-TR" w:eastAsia="tr-TR"/>
              </w:rPr>
              <w:t>)</w:t>
            </w:r>
          </w:p>
          <w:p w14:paraId="3037642D" w14:textId="77777777" w:rsidR="00B67C8A" w:rsidRPr="000D278E" w:rsidRDefault="00B67C8A" w:rsidP="00B67C8A">
            <w:pPr>
              <w:jc w:val="center"/>
              <w:rPr>
                <w:b/>
                <w:bCs/>
                <w:sz w:val="22"/>
                <w:szCs w:val="22"/>
                <w:lang w:val="tr-TR" w:eastAsia="tr-TR"/>
              </w:rPr>
            </w:pPr>
          </w:p>
        </w:tc>
      </w:tr>
      <w:tr w:rsidR="00B67C8A" w:rsidRPr="000D278E" w14:paraId="0DC5D50D" w14:textId="77777777" w:rsidTr="00B67C8A">
        <w:trPr>
          <w:trHeight w:val="20"/>
        </w:trPr>
        <w:tc>
          <w:tcPr>
            <w:tcW w:w="9286" w:type="dxa"/>
            <w:gridSpan w:val="5"/>
            <w:tcBorders>
              <w:top w:val="single" w:sz="4" w:space="0" w:color="auto"/>
              <w:left w:val="single" w:sz="4" w:space="0" w:color="auto"/>
              <w:bottom w:val="single" w:sz="4" w:space="0" w:color="auto"/>
              <w:right w:val="single" w:sz="4" w:space="0" w:color="auto"/>
            </w:tcBorders>
            <w:vAlign w:val="center"/>
          </w:tcPr>
          <w:p w14:paraId="321FECA2" w14:textId="77777777" w:rsidR="00B67C8A" w:rsidRPr="000D278E" w:rsidRDefault="00B67C8A" w:rsidP="00B67C8A">
            <w:pPr>
              <w:jc w:val="center"/>
              <w:rPr>
                <w:sz w:val="20"/>
                <w:szCs w:val="20"/>
                <w:lang w:val="tr-TR" w:eastAsia="tr-TR"/>
              </w:rPr>
            </w:pPr>
            <w:r w:rsidRPr="000D278E">
              <w:rPr>
                <w:b/>
                <w:bCs/>
                <w:sz w:val="22"/>
                <w:szCs w:val="22"/>
                <w:lang w:val="tr-TR" w:eastAsia="tr-TR"/>
              </w:rPr>
              <w:t>Sözleşme Paketi Kapsamındaki Yapılar</w:t>
            </w:r>
          </w:p>
        </w:tc>
      </w:tr>
      <w:tr w:rsidR="00B67C8A" w:rsidRPr="000D278E" w14:paraId="747225FA" w14:textId="77777777" w:rsidTr="00B67C8A">
        <w:trPr>
          <w:trHeight w:val="20"/>
        </w:trPr>
        <w:tc>
          <w:tcPr>
            <w:tcW w:w="673" w:type="dxa"/>
            <w:tcBorders>
              <w:top w:val="single" w:sz="4" w:space="0" w:color="auto"/>
              <w:left w:val="single" w:sz="4" w:space="0" w:color="auto"/>
              <w:bottom w:val="single" w:sz="4" w:space="0" w:color="auto"/>
              <w:right w:val="single" w:sz="4" w:space="0" w:color="auto"/>
            </w:tcBorders>
            <w:vAlign w:val="center"/>
          </w:tcPr>
          <w:p w14:paraId="798B1129" w14:textId="77777777" w:rsidR="00B67C8A" w:rsidRPr="000D278E" w:rsidRDefault="00B67C8A" w:rsidP="00B67C8A">
            <w:pPr>
              <w:jc w:val="center"/>
              <w:rPr>
                <w:b/>
                <w:sz w:val="20"/>
                <w:szCs w:val="20"/>
                <w:lang w:val="tr-TR" w:eastAsia="tr-TR"/>
              </w:rPr>
            </w:pPr>
            <w:r w:rsidRPr="000D278E">
              <w:rPr>
                <w:b/>
                <w:bCs/>
                <w:sz w:val="20"/>
                <w:szCs w:val="20"/>
                <w:lang w:val="tr-TR" w:eastAsia="tr-TR"/>
              </w:rPr>
              <w:t>SIRA NO</w:t>
            </w:r>
          </w:p>
        </w:tc>
        <w:tc>
          <w:tcPr>
            <w:tcW w:w="993" w:type="dxa"/>
            <w:tcBorders>
              <w:top w:val="single" w:sz="4" w:space="0" w:color="auto"/>
              <w:left w:val="single" w:sz="4" w:space="0" w:color="auto"/>
              <w:bottom w:val="single" w:sz="4" w:space="0" w:color="auto"/>
              <w:right w:val="single" w:sz="4" w:space="0" w:color="auto"/>
            </w:tcBorders>
            <w:noWrap/>
            <w:vAlign w:val="center"/>
          </w:tcPr>
          <w:p w14:paraId="671E4FFF" w14:textId="77777777" w:rsidR="00B67C8A" w:rsidRPr="000D278E" w:rsidRDefault="00B67C8A" w:rsidP="00B67C8A">
            <w:pPr>
              <w:jc w:val="center"/>
              <w:rPr>
                <w:b/>
                <w:sz w:val="20"/>
                <w:szCs w:val="20"/>
                <w:lang w:val="tr-TR" w:eastAsia="tr-TR"/>
              </w:rPr>
            </w:pPr>
            <w:r w:rsidRPr="000D278E">
              <w:rPr>
                <w:b/>
                <w:bCs/>
                <w:sz w:val="20"/>
                <w:szCs w:val="20"/>
                <w:lang w:val="tr-TR" w:eastAsia="tr-TR"/>
              </w:rPr>
              <w:t>İLİ</w:t>
            </w:r>
          </w:p>
        </w:tc>
        <w:tc>
          <w:tcPr>
            <w:tcW w:w="2126" w:type="dxa"/>
            <w:tcBorders>
              <w:top w:val="single" w:sz="4" w:space="0" w:color="auto"/>
              <w:left w:val="single" w:sz="4" w:space="0" w:color="auto"/>
              <w:bottom w:val="single" w:sz="4" w:space="0" w:color="auto"/>
              <w:right w:val="single" w:sz="4" w:space="0" w:color="auto"/>
            </w:tcBorders>
            <w:noWrap/>
            <w:vAlign w:val="center"/>
          </w:tcPr>
          <w:p w14:paraId="10EFDE74" w14:textId="77777777" w:rsidR="00B67C8A" w:rsidRPr="000D278E" w:rsidRDefault="00B67C8A" w:rsidP="00B67C8A">
            <w:pPr>
              <w:jc w:val="center"/>
              <w:rPr>
                <w:b/>
                <w:sz w:val="20"/>
                <w:szCs w:val="20"/>
                <w:lang w:val="tr-TR" w:eastAsia="tr-TR"/>
              </w:rPr>
            </w:pPr>
            <w:r w:rsidRPr="000D278E">
              <w:rPr>
                <w:b/>
                <w:bCs/>
                <w:sz w:val="20"/>
                <w:szCs w:val="20"/>
                <w:lang w:val="tr-TR" w:eastAsia="tr-TR"/>
              </w:rPr>
              <w:t>İLÇESİ</w:t>
            </w:r>
          </w:p>
        </w:tc>
        <w:tc>
          <w:tcPr>
            <w:tcW w:w="3477" w:type="dxa"/>
            <w:tcBorders>
              <w:top w:val="single" w:sz="4" w:space="0" w:color="auto"/>
              <w:left w:val="single" w:sz="4" w:space="0" w:color="auto"/>
              <w:bottom w:val="single" w:sz="4" w:space="0" w:color="auto"/>
              <w:right w:val="single" w:sz="4" w:space="0" w:color="auto"/>
            </w:tcBorders>
            <w:noWrap/>
            <w:vAlign w:val="center"/>
          </w:tcPr>
          <w:p w14:paraId="5D35C26F" w14:textId="77777777" w:rsidR="00B67C8A" w:rsidRPr="000D278E" w:rsidRDefault="00B67C8A" w:rsidP="00B67C8A">
            <w:pPr>
              <w:jc w:val="center"/>
              <w:rPr>
                <w:b/>
                <w:sz w:val="20"/>
                <w:szCs w:val="20"/>
                <w:lang w:val="tr-TR" w:eastAsia="tr-TR"/>
              </w:rPr>
            </w:pPr>
            <w:r w:rsidRPr="000D278E">
              <w:rPr>
                <w:b/>
                <w:bCs/>
                <w:sz w:val="20"/>
                <w:szCs w:val="20"/>
                <w:lang w:val="tr-TR" w:eastAsia="tr-TR"/>
              </w:rPr>
              <w:t>YAPININ ADI</w:t>
            </w:r>
          </w:p>
        </w:tc>
        <w:tc>
          <w:tcPr>
            <w:tcW w:w="2017" w:type="dxa"/>
            <w:tcBorders>
              <w:top w:val="single" w:sz="4" w:space="0" w:color="auto"/>
              <w:left w:val="single" w:sz="4" w:space="0" w:color="auto"/>
              <w:bottom w:val="single" w:sz="4" w:space="0" w:color="auto"/>
              <w:right w:val="single" w:sz="4" w:space="0" w:color="auto"/>
            </w:tcBorders>
            <w:vAlign w:val="center"/>
          </w:tcPr>
          <w:p w14:paraId="7271024D" w14:textId="4B7CDBB2" w:rsidR="00B67C8A" w:rsidRPr="000D278E" w:rsidRDefault="00B67C8A" w:rsidP="00B67C8A">
            <w:pPr>
              <w:jc w:val="center"/>
              <w:rPr>
                <w:b/>
                <w:sz w:val="20"/>
                <w:szCs w:val="20"/>
                <w:lang w:val="tr-TR" w:eastAsia="tr-TR"/>
              </w:rPr>
            </w:pPr>
            <w:r w:rsidRPr="000D278E">
              <w:rPr>
                <w:b/>
                <w:bCs/>
                <w:sz w:val="20"/>
                <w:szCs w:val="20"/>
                <w:lang w:val="tr-TR" w:eastAsia="tr-TR"/>
              </w:rPr>
              <w:t>GÖTÜRÜ BEDEL (</w:t>
            </w:r>
            <w:r w:rsidR="00CD1A15" w:rsidRPr="000D278E">
              <w:rPr>
                <w:b/>
                <w:bCs/>
                <w:sz w:val="20"/>
                <w:szCs w:val="20"/>
                <w:lang w:val="tr-TR" w:eastAsia="tr-TR"/>
              </w:rPr>
              <w:t xml:space="preserve">Lütfen </w:t>
            </w:r>
            <w:r w:rsidRPr="000D278E">
              <w:rPr>
                <w:b/>
                <w:bCs/>
                <w:sz w:val="20"/>
                <w:szCs w:val="20"/>
                <w:lang w:val="tr-TR" w:eastAsia="tr-TR"/>
              </w:rPr>
              <w:t>Para Birimi</w:t>
            </w:r>
            <w:r w:rsidR="00CD1A15" w:rsidRPr="000D278E">
              <w:rPr>
                <w:b/>
                <w:bCs/>
                <w:sz w:val="20"/>
                <w:szCs w:val="20"/>
                <w:lang w:val="tr-TR" w:eastAsia="tr-TR"/>
              </w:rPr>
              <w:t>ni belirtiniz</w:t>
            </w:r>
            <w:r w:rsidRPr="000D278E">
              <w:rPr>
                <w:b/>
                <w:bCs/>
                <w:sz w:val="20"/>
                <w:szCs w:val="20"/>
                <w:lang w:val="tr-TR" w:eastAsia="tr-TR"/>
              </w:rPr>
              <w:t>)</w:t>
            </w:r>
          </w:p>
        </w:tc>
      </w:tr>
      <w:tr w:rsidR="00C70056" w:rsidRPr="000D278E" w14:paraId="6EBA79B5" w14:textId="77777777" w:rsidTr="00437C1B">
        <w:trPr>
          <w:trHeight w:val="612"/>
        </w:trPr>
        <w:tc>
          <w:tcPr>
            <w:tcW w:w="673" w:type="dxa"/>
            <w:tcBorders>
              <w:top w:val="single" w:sz="4" w:space="0" w:color="auto"/>
              <w:left w:val="single" w:sz="4" w:space="0" w:color="auto"/>
              <w:bottom w:val="single" w:sz="4" w:space="0" w:color="auto"/>
            </w:tcBorders>
            <w:noWrap/>
            <w:vAlign w:val="center"/>
          </w:tcPr>
          <w:p w14:paraId="5A27D823" w14:textId="77777777" w:rsidR="00C70056" w:rsidRPr="000D278E" w:rsidRDefault="00C70056" w:rsidP="00C70056">
            <w:pPr>
              <w:jc w:val="both"/>
              <w:rPr>
                <w:lang w:val="tr-TR" w:eastAsia="tr-TR"/>
              </w:rPr>
            </w:pPr>
            <w:bookmarkStart w:id="304" w:name="_Hlk301521569"/>
            <w:r w:rsidRPr="000D278E">
              <w:rPr>
                <w:lang w:val="tr-TR" w:eastAsia="tr-TR"/>
              </w:rPr>
              <w:t>1</w:t>
            </w:r>
          </w:p>
        </w:tc>
        <w:tc>
          <w:tcPr>
            <w:tcW w:w="993" w:type="dxa"/>
            <w:tcBorders>
              <w:top w:val="single" w:sz="4" w:space="0" w:color="auto"/>
              <w:left w:val="single" w:sz="4" w:space="0" w:color="auto"/>
              <w:bottom w:val="single" w:sz="4" w:space="0" w:color="auto"/>
              <w:right w:val="single" w:sz="4" w:space="0" w:color="auto"/>
            </w:tcBorders>
            <w:noWrap/>
            <w:vAlign w:val="center"/>
          </w:tcPr>
          <w:p w14:paraId="459B9B58" w14:textId="16A93026" w:rsidR="00C70056" w:rsidRPr="00AC3A96" w:rsidRDefault="00C70056" w:rsidP="00C70056">
            <w:pPr>
              <w:jc w:val="both"/>
              <w:rPr>
                <w:sz w:val="20"/>
                <w:szCs w:val="20"/>
                <w:highlight w:val="yellow"/>
                <w:lang w:val="tr-TR" w:eastAsia="tr-TR"/>
              </w:rPr>
            </w:pPr>
            <w:r>
              <w:rPr>
                <w:color w:val="000000"/>
                <w:sz w:val="22"/>
                <w:szCs w:val="22"/>
              </w:rPr>
              <w:t>İZMİR</w:t>
            </w:r>
          </w:p>
        </w:tc>
        <w:tc>
          <w:tcPr>
            <w:tcW w:w="2126" w:type="dxa"/>
            <w:tcBorders>
              <w:top w:val="single" w:sz="4" w:space="0" w:color="auto"/>
              <w:left w:val="single" w:sz="4" w:space="0" w:color="auto"/>
              <w:bottom w:val="single" w:sz="4" w:space="0" w:color="auto"/>
              <w:right w:val="single" w:sz="4" w:space="0" w:color="auto"/>
            </w:tcBorders>
            <w:noWrap/>
            <w:vAlign w:val="center"/>
          </w:tcPr>
          <w:p w14:paraId="7DA356A2" w14:textId="73A8DF05" w:rsidR="00C70056" w:rsidRPr="00AC3A96" w:rsidRDefault="00C70056" w:rsidP="00C70056">
            <w:pPr>
              <w:jc w:val="both"/>
              <w:rPr>
                <w:sz w:val="20"/>
                <w:szCs w:val="20"/>
                <w:highlight w:val="yellow"/>
                <w:lang w:val="tr-TR" w:eastAsia="tr-TR"/>
              </w:rPr>
            </w:pPr>
            <w:r>
              <w:rPr>
                <w:color w:val="000000"/>
                <w:sz w:val="22"/>
                <w:szCs w:val="22"/>
              </w:rPr>
              <w:t>MENEMEN</w:t>
            </w:r>
          </w:p>
        </w:tc>
        <w:tc>
          <w:tcPr>
            <w:tcW w:w="34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F729E" w14:textId="3080AC04" w:rsidR="00C70056" w:rsidRPr="00AC3A96" w:rsidRDefault="00C70056" w:rsidP="00C70056">
            <w:pPr>
              <w:rPr>
                <w:sz w:val="20"/>
                <w:szCs w:val="20"/>
                <w:highlight w:val="yellow"/>
                <w:lang w:val="tr-TR" w:eastAsia="tr-TR"/>
              </w:rPr>
            </w:pPr>
            <w:r>
              <w:rPr>
                <w:color w:val="000000"/>
                <w:sz w:val="22"/>
                <w:szCs w:val="22"/>
              </w:rPr>
              <w:t>32 DERSLİKLİ O</w:t>
            </w:r>
          </w:p>
        </w:tc>
        <w:tc>
          <w:tcPr>
            <w:tcW w:w="2017" w:type="dxa"/>
            <w:tcBorders>
              <w:top w:val="single" w:sz="4" w:space="0" w:color="auto"/>
              <w:bottom w:val="single" w:sz="4" w:space="0" w:color="auto"/>
              <w:right w:val="single" w:sz="4" w:space="0" w:color="auto"/>
            </w:tcBorders>
            <w:vAlign w:val="center"/>
          </w:tcPr>
          <w:p w14:paraId="631D1BA5" w14:textId="77777777" w:rsidR="00C70056" w:rsidRPr="000D278E" w:rsidRDefault="00C70056" w:rsidP="00C70056">
            <w:pPr>
              <w:jc w:val="both"/>
              <w:rPr>
                <w:lang w:val="tr-TR" w:eastAsia="tr-TR"/>
              </w:rPr>
            </w:pPr>
          </w:p>
        </w:tc>
      </w:tr>
      <w:tr w:rsidR="00C70056" w:rsidRPr="000D278E" w14:paraId="7B6FD98C" w14:textId="77777777" w:rsidTr="00437C1B">
        <w:trPr>
          <w:trHeight w:val="612"/>
        </w:trPr>
        <w:tc>
          <w:tcPr>
            <w:tcW w:w="673" w:type="dxa"/>
            <w:tcBorders>
              <w:top w:val="single" w:sz="4" w:space="0" w:color="auto"/>
              <w:left w:val="single" w:sz="4" w:space="0" w:color="auto"/>
              <w:bottom w:val="single" w:sz="4" w:space="0" w:color="auto"/>
            </w:tcBorders>
            <w:noWrap/>
            <w:vAlign w:val="center"/>
          </w:tcPr>
          <w:p w14:paraId="02DBFCC2" w14:textId="77777777" w:rsidR="00C70056" w:rsidRPr="000D278E" w:rsidRDefault="00C70056" w:rsidP="00C70056">
            <w:pPr>
              <w:jc w:val="both"/>
              <w:rPr>
                <w:lang w:val="tr-TR" w:eastAsia="tr-TR"/>
              </w:rPr>
            </w:pPr>
            <w:bookmarkStart w:id="305" w:name="_Hlk500796038"/>
            <w:r w:rsidRPr="000D278E">
              <w:rPr>
                <w:lang w:val="tr-TR" w:eastAsia="tr-TR"/>
              </w:rPr>
              <w:t>2</w:t>
            </w:r>
          </w:p>
        </w:tc>
        <w:tc>
          <w:tcPr>
            <w:tcW w:w="993" w:type="dxa"/>
            <w:tcBorders>
              <w:top w:val="single" w:sz="4" w:space="0" w:color="auto"/>
              <w:left w:val="single" w:sz="4" w:space="0" w:color="auto"/>
              <w:bottom w:val="single" w:sz="4" w:space="0" w:color="auto"/>
              <w:right w:val="single" w:sz="4" w:space="0" w:color="auto"/>
            </w:tcBorders>
            <w:noWrap/>
            <w:vAlign w:val="center"/>
          </w:tcPr>
          <w:p w14:paraId="4C7C5673" w14:textId="5353F031" w:rsidR="00C70056" w:rsidRPr="00AC3A96" w:rsidRDefault="00C70056" w:rsidP="00C70056">
            <w:pPr>
              <w:jc w:val="both"/>
              <w:rPr>
                <w:sz w:val="20"/>
                <w:szCs w:val="20"/>
                <w:highlight w:val="yellow"/>
                <w:lang w:val="tr-TR" w:eastAsia="tr-TR"/>
              </w:rPr>
            </w:pPr>
            <w:r>
              <w:rPr>
                <w:color w:val="000000"/>
                <w:sz w:val="22"/>
                <w:szCs w:val="22"/>
              </w:rPr>
              <w:t>İZMİR</w:t>
            </w:r>
          </w:p>
        </w:tc>
        <w:tc>
          <w:tcPr>
            <w:tcW w:w="2126" w:type="dxa"/>
            <w:tcBorders>
              <w:top w:val="single" w:sz="4" w:space="0" w:color="auto"/>
              <w:left w:val="single" w:sz="4" w:space="0" w:color="auto"/>
              <w:bottom w:val="single" w:sz="4" w:space="0" w:color="auto"/>
              <w:right w:val="single" w:sz="4" w:space="0" w:color="auto"/>
            </w:tcBorders>
            <w:noWrap/>
            <w:vAlign w:val="center"/>
          </w:tcPr>
          <w:p w14:paraId="590D478E" w14:textId="5632605D" w:rsidR="00C70056" w:rsidRPr="00AC3A96" w:rsidRDefault="00C70056" w:rsidP="00C70056">
            <w:pPr>
              <w:jc w:val="both"/>
              <w:rPr>
                <w:sz w:val="20"/>
                <w:szCs w:val="20"/>
                <w:highlight w:val="yellow"/>
                <w:lang w:val="tr-TR" w:eastAsia="tr-TR"/>
              </w:rPr>
            </w:pPr>
            <w:r>
              <w:rPr>
                <w:color w:val="000000"/>
                <w:sz w:val="22"/>
                <w:szCs w:val="22"/>
              </w:rPr>
              <w:t>KARABAĞLAR</w:t>
            </w:r>
          </w:p>
        </w:tc>
        <w:tc>
          <w:tcPr>
            <w:tcW w:w="34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7EF1E4" w14:textId="65A7C472" w:rsidR="00C70056" w:rsidRPr="00AC3A96" w:rsidRDefault="00C70056" w:rsidP="00C70056">
            <w:pPr>
              <w:rPr>
                <w:sz w:val="20"/>
                <w:szCs w:val="20"/>
                <w:highlight w:val="yellow"/>
                <w:lang w:val="tr-TR" w:eastAsia="tr-TR"/>
              </w:rPr>
            </w:pPr>
            <w:r>
              <w:rPr>
                <w:color w:val="000000"/>
                <w:sz w:val="22"/>
                <w:szCs w:val="22"/>
              </w:rPr>
              <w:t>32 DERSLİKLİ O</w:t>
            </w:r>
          </w:p>
        </w:tc>
        <w:tc>
          <w:tcPr>
            <w:tcW w:w="2017" w:type="dxa"/>
            <w:tcBorders>
              <w:top w:val="single" w:sz="4" w:space="0" w:color="auto"/>
              <w:bottom w:val="single" w:sz="4" w:space="0" w:color="auto"/>
              <w:right w:val="single" w:sz="4" w:space="0" w:color="auto"/>
            </w:tcBorders>
            <w:vAlign w:val="center"/>
          </w:tcPr>
          <w:p w14:paraId="3A12B9D4" w14:textId="77777777" w:rsidR="00C70056" w:rsidRPr="000D278E" w:rsidRDefault="00C70056" w:rsidP="00C70056">
            <w:pPr>
              <w:jc w:val="both"/>
              <w:rPr>
                <w:lang w:val="tr-TR" w:eastAsia="tr-TR"/>
              </w:rPr>
            </w:pPr>
          </w:p>
        </w:tc>
      </w:tr>
      <w:bookmarkEnd w:id="304"/>
      <w:bookmarkEnd w:id="305"/>
      <w:tr w:rsidR="00C70056" w:rsidRPr="000D278E" w14:paraId="421542FB" w14:textId="77777777" w:rsidTr="00437C1B">
        <w:trPr>
          <w:trHeight w:val="612"/>
        </w:trPr>
        <w:tc>
          <w:tcPr>
            <w:tcW w:w="673" w:type="dxa"/>
            <w:tcBorders>
              <w:top w:val="single" w:sz="4" w:space="0" w:color="auto"/>
              <w:left w:val="single" w:sz="4" w:space="0" w:color="auto"/>
              <w:bottom w:val="single" w:sz="4" w:space="0" w:color="auto"/>
            </w:tcBorders>
            <w:noWrap/>
            <w:vAlign w:val="center"/>
          </w:tcPr>
          <w:p w14:paraId="0CF9C068" w14:textId="77777777" w:rsidR="00C70056" w:rsidRPr="000D278E" w:rsidRDefault="00C70056" w:rsidP="00C70056">
            <w:pPr>
              <w:jc w:val="both"/>
              <w:rPr>
                <w:lang w:val="tr-TR" w:eastAsia="tr-TR"/>
              </w:rPr>
            </w:pPr>
            <w:r w:rsidRPr="000D278E">
              <w:rPr>
                <w:lang w:val="tr-TR" w:eastAsia="tr-TR"/>
              </w:rPr>
              <w:t>3</w:t>
            </w:r>
          </w:p>
        </w:tc>
        <w:tc>
          <w:tcPr>
            <w:tcW w:w="993" w:type="dxa"/>
            <w:tcBorders>
              <w:top w:val="single" w:sz="4" w:space="0" w:color="auto"/>
              <w:left w:val="single" w:sz="4" w:space="0" w:color="auto"/>
              <w:bottom w:val="single" w:sz="4" w:space="0" w:color="auto"/>
              <w:right w:val="single" w:sz="4" w:space="0" w:color="auto"/>
            </w:tcBorders>
            <w:noWrap/>
            <w:vAlign w:val="center"/>
          </w:tcPr>
          <w:p w14:paraId="645702A9" w14:textId="7028427F" w:rsidR="00C70056" w:rsidRPr="00AC3A96" w:rsidRDefault="00C70056" w:rsidP="00C70056">
            <w:pPr>
              <w:jc w:val="both"/>
              <w:rPr>
                <w:color w:val="000000"/>
                <w:sz w:val="20"/>
                <w:szCs w:val="20"/>
                <w:highlight w:val="yellow"/>
                <w:lang w:val="tr-TR" w:eastAsia="tr-TR"/>
              </w:rPr>
            </w:pPr>
            <w:r>
              <w:rPr>
                <w:color w:val="000000"/>
                <w:sz w:val="22"/>
                <w:szCs w:val="22"/>
              </w:rPr>
              <w:t>İZMİR</w:t>
            </w:r>
          </w:p>
        </w:tc>
        <w:tc>
          <w:tcPr>
            <w:tcW w:w="2126" w:type="dxa"/>
            <w:tcBorders>
              <w:top w:val="single" w:sz="4" w:space="0" w:color="auto"/>
              <w:left w:val="single" w:sz="4" w:space="0" w:color="auto"/>
              <w:bottom w:val="single" w:sz="4" w:space="0" w:color="auto"/>
              <w:right w:val="single" w:sz="4" w:space="0" w:color="auto"/>
            </w:tcBorders>
            <w:noWrap/>
            <w:vAlign w:val="center"/>
          </w:tcPr>
          <w:p w14:paraId="790E0607" w14:textId="538BF05B" w:rsidR="00C70056" w:rsidRPr="00AC3A96" w:rsidRDefault="00C70056" w:rsidP="00C70056">
            <w:pPr>
              <w:jc w:val="both"/>
              <w:rPr>
                <w:color w:val="000000"/>
                <w:sz w:val="20"/>
                <w:szCs w:val="20"/>
                <w:highlight w:val="yellow"/>
                <w:lang w:val="tr-TR" w:eastAsia="tr-TR"/>
              </w:rPr>
            </w:pPr>
            <w:r>
              <w:rPr>
                <w:color w:val="000000"/>
                <w:sz w:val="22"/>
                <w:szCs w:val="22"/>
              </w:rPr>
              <w:t>MENEMEN</w:t>
            </w:r>
          </w:p>
        </w:tc>
        <w:tc>
          <w:tcPr>
            <w:tcW w:w="34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0A2551" w14:textId="3A90B464" w:rsidR="00C70056" w:rsidRPr="00AC3A96" w:rsidRDefault="00C70056" w:rsidP="00C70056">
            <w:pPr>
              <w:rPr>
                <w:color w:val="000000"/>
                <w:sz w:val="20"/>
                <w:szCs w:val="20"/>
                <w:highlight w:val="yellow"/>
                <w:lang w:val="tr-TR" w:eastAsia="tr-TR"/>
              </w:rPr>
            </w:pPr>
            <w:r>
              <w:rPr>
                <w:color w:val="000000"/>
                <w:sz w:val="22"/>
                <w:szCs w:val="22"/>
              </w:rPr>
              <w:t>32 DERSLİKLİ O</w:t>
            </w:r>
          </w:p>
        </w:tc>
        <w:tc>
          <w:tcPr>
            <w:tcW w:w="2017" w:type="dxa"/>
            <w:tcBorders>
              <w:top w:val="single" w:sz="4" w:space="0" w:color="auto"/>
              <w:bottom w:val="single" w:sz="4" w:space="0" w:color="auto"/>
              <w:right w:val="single" w:sz="4" w:space="0" w:color="auto"/>
            </w:tcBorders>
            <w:vAlign w:val="center"/>
          </w:tcPr>
          <w:p w14:paraId="6246681E" w14:textId="77777777" w:rsidR="00C70056" w:rsidRPr="000D278E" w:rsidRDefault="00C70056" w:rsidP="00C70056">
            <w:pPr>
              <w:jc w:val="both"/>
              <w:rPr>
                <w:lang w:val="tr-TR" w:eastAsia="tr-TR"/>
              </w:rPr>
            </w:pPr>
          </w:p>
        </w:tc>
      </w:tr>
      <w:tr w:rsidR="00C70056" w:rsidRPr="000D278E" w14:paraId="6A5A7F93" w14:textId="77777777" w:rsidTr="00437C1B">
        <w:trPr>
          <w:trHeight w:val="612"/>
        </w:trPr>
        <w:tc>
          <w:tcPr>
            <w:tcW w:w="673" w:type="dxa"/>
            <w:tcBorders>
              <w:top w:val="single" w:sz="4" w:space="0" w:color="auto"/>
              <w:left w:val="single" w:sz="4" w:space="0" w:color="auto"/>
              <w:bottom w:val="single" w:sz="4" w:space="0" w:color="auto"/>
            </w:tcBorders>
            <w:noWrap/>
            <w:vAlign w:val="center"/>
          </w:tcPr>
          <w:p w14:paraId="475A94EC" w14:textId="4B7B7143" w:rsidR="00C70056" w:rsidRPr="000D278E" w:rsidRDefault="00C70056" w:rsidP="00C70056">
            <w:pPr>
              <w:jc w:val="both"/>
              <w:rPr>
                <w:lang w:val="tr-TR" w:eastAsia="tr-TR"/>
              </w:rPr>
            </w:pPr>
            <w:r>
              <w:rPr>
                <w:lang w:val="tr-TR" w:eastAsia="tr-TR"/>
              </w:rPr>
              <w:t>4</w:t>
            </w:r>
          </w:p>
        </w:tc>
        <w:tc>
          <w:tcPr>
            <w:tcW w:w="993" w:type="dxa"/>
            <w:tcBorders>
              <w:top w:val="single" w:sz="4" w:space="0" w:color="auto"/>
              <w:left w:val="single" w:sz="4" w:space="0" w:color="auto"/>
              <w:bottom w:val="single" w:sz="4" w:space="0" w:color="auto"/>
              <w:right w:val="single" w:sz="4" w:space="0" w:color="auto"/>
            </w:tcBorders>
            <w:noWrap/>
            <w:vAlign w:val="center"/>
          </w:tcPr>
          <w:p w14:paraId="790FFD5F" w14:textId="5C65384B" w:rsidR="00C70056" w:rsidRPr="00AC3A96" w:rsidRDefault="00C70056" w:rsidP="00C70056">
            <w:pPr>
              <w:jc w:val="both"/>
              <w:rPr>
                <w:sz w:val="20"/>
                <w:szCs w:val="20"/>
                <w:highlight w:val="yellow"/>
                <w:lang w:val="tr-TR" w:eastAsia="tr-TR"/>
              </w:rPr>
            </w:pPr>
            <w:r>
              <w:rPr>
                <w:color w:val="000000"/>
                <w:sz w:val="22"/>
                <w:szCs w:val="22"/>
              </w:rPr>
              <w:t>İZMİR</w:t>
            </w:r>
          </w:p>
        </w:tc>
        <w:tc>
          <w:tcPr>
            <w:tcW w:w="2126" w:type="dxa"/>
            <w:tcBorders>
              <w:top w:val="single" w:sz="4" w:space="0" w:color="auto"/>
              <w:left w:val="single" w:sz="4" w:space="0" w:color="auto"/>
              <w:bottom w:val="single" w:sz="4" w:space="0" w:color="auto"/>
              <w:right w:val="single" w:sz="4" w:space="0" w:color="auto"/>
            </w:tcBorders>
            <w:noWrap/>
            <w:vAlign w:val="center"/>
          </w:tcPr>
          <w:p w14:paraId="75781BF8" w14:textId="322D7887" w:rsidR="00C70056" w:rsidRPr="00AC3A96" w:rsidRDefault="00C70056" w:rsidP="00C70056">
            <w:pPr>
              <w:jc w:val="both"/>
              <w:rPr>
                <w:color w:val="000000"/>
                <w:sz w:val="22"/>
                <w:szCs w:val="22"/>
                <w:highlight w:val="yellow"/>
              </w:rPr>
            </w:pPr>
            <w:r>
              <w:rPr>
                <w:color w:val="000000"/>
                <w:sz w:val="22"/>
                <w:szCs w:val="22"/>
              </w:rPr>
              <w:t>GAZİEMİR</w:t>
            </w:r>
          </w:p>
        </w:tc>
        <w:tc>
          <w:tcPr>
            <w:tcW w:w="347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D6000B" w14:textId="1575A05F" w:rsidR="00C70056" w:rsidRPr="00AC3A96" w:rsidRDefault="00C70056" w:rsidP="00C70056">
            <w:pPr>
              <w:rPr>
                <w:sz w:val="20"/>
                <w:szCs w:val="20"/>
                <w:highlight w:val="yellow"/>
                <w:lang w:val="tr-TR" w:eastAsia="tr-TR"/>
              </w:rPr>
            </w:pPr>
            <w:r>
              <w:rPr>
                <w:color w:val="000000"/>
                <w:sz w:val="22"/>
                <w:szCs w:val="22"/>
              </w:rPr>
              <w:t>32 DERSLİKLİ O</w:t>
            </w:r>
          </w:p>
        </w:tc>
        <w:tc>
          <w:tcPr>
            <w:tcW w:w="2017" w:type="dxa"/>
            <w:tcBorders>
              <w:top w:val="single" w:sz="4" w:space="0" w:color="auto"/>
              <w:bottom w:val="single" w:sz="4" w:space="0" w:color="auto"/>
              <w:right w:val="single" w:sz="4" w:space="0" w:color="auto"/>
            </w:tcBorders>
            <w:vAlign w:val="center"/>
          </w:tcPr>
          <w:p w14:paraId="7BCC5EB7" w14:textId="77777777" w:rsidR="00C70056" w:rsidRPr="000D278E" w:rsidRDefault="00C70056" w:rsidP="00C70056">
            <w:pPr>
              <w:jc w:val="both"/>
              <w:rPr>
                <w:lang w:val="tr-TR" w:eastAsia="tr-TR"/>
              </w:rPr>
            </w:pPr>
          </w:p>
        </w:tc>
      </w:tr>
      <w:tr w:rsidR="00B67C8A" w:rsidRPr="000D278E" w14:paraId="0AF98039" w14:textId="77777777" w:rsidTr="00B67C8A">
        <w:trPr>
          <w:trHeight w:val="20"/>
        </w:trPr>
        <w:tc>
          <w:tcPr>
            <w:tcW w:w="7269" w:type="dxa"/>
            <w:gridSpan w:val="4"/>
            <w:tcBorders>
              <w:top w:val="single" w:sz="4" w:space="0" w:color="auto"/>
              <w:left w:val="single" w:sz="4" w:space="0" w:color="auto"/>
              <w:bottom w:val="single" w:sz="4" w:space="0" w:color="auto"/>
              <w:right w:val="single" w:sz="4" w:space="0" w:color="auto"/>
            </w:tcBorders>
            <w:noWrap/>
            <w:vAlign w:val="center"/>
          </w:tcPr>
          <w:p w14:paraId="44B7693B" w14:textId="77777777" w:rsidR="00B67C8A" w:rsidRPr="000D278E" w:rsidRDefault="00B67C8A" w:rsidP="00B67C8A">
            <w:pPr>
              <w:jc w:val="both"/>
              <w:rPr>
                <w:b/>
                <w:bCs/>
                <w:sz w:val="22"/>
                <w:szCs w:val="22"/>
                <w:lang w:val="tr-TR" w:eastAsia="tr-TR"/>
              </w:rPr>
            </w:pPr>
          </w:p>
          <w:p w14:paraId="4B4CD24D" w14:textId="77777777" w:rsidR="00B67C8A" w:rsidRPr="000D278E" w:rsidRDefault="00B67C8A" w:rsidP="00B67C8A">
            <w:pPr>
              <w:spacing w:line="20" w:lineRule="atLeast"/>
              <w:ind w:left="84"/>
              <w:rPr>
                <w:b/>
                <w:sz w:val="22"/>
                <w:szCs w:val="22"/>
                <w:lang w:val="tr-TR" w:eastAsia="tr-TR"/>
              </w:rPr>
            </w:pPr>
            <w:r w:rsidRPr="000D278E">
              <w:rPr>
                <w:b/>
                <w:sz w:val="22"/>
                <w:szCs w:val="22"/>
                <w:lang w:val="tr-TR" w:eastAsia="tr-TR"/>
              </w:rPr>
              <w:t>ANAHTAR TESLİMİ GÖTÜRÜ BEDEL TOPLAMI (KDV  Hariç)</w:t>
            </w:r>
          </w:p>
          <w:p w14:paraId="5D2CB3F4" w14:textId="77777777" w:rsidR="00B67C8A" w:rsidRPr="000D278E" w:rsidRDefault="00B67C8A" w:rsidP="00B67C8A">
            <w:pPr>
              <w:jc w:val="both"/>
              <w:rPr>
                <w:sz w:val="20"/>
                <w:szCs w:val="20"/>
                <w:lang w:val="tr-TR" w:eastAsia="tr-TR"/>
              </w:rPr>
            </w:pPr>
          </w:p>
        </w:tc>
        <w:tc>
          <w:tcPr>
            <w:tcW w:w="2017" w:type="dxa"/>
            <w:tcBorders>
              <w:top w:val="single" w:sz="4" w:space="0" w:color="auto"/>
              <w:left w:val="single" w:sz="4" w:space="0" w:color="auto"/>
              <w:bottom w:val="single" w:sz="4" w:space="0" w:color="auto"/>
              <w:right w:val="single" w:sz="4" w:space="0" w:color="auto"/>
            </w:tcBorders>
            <w:vAlign w:val="center"/>
          </w:tcPr>
          <w:p w14:paraId="17008BA2" w14:textId="77777777" w:rsidR="00B67C8A" w:rsidRPr="000D278E" w:rsidRDefault="00B67C8A" w:rsidP="00B67C8A">
            <w:pPr>
              <w:jc w:val="both"/>
              <w:rPr>
                <w:sz w:val="20"/>
                <w:szCs w:val="20"/>
                <w:lang w:val="tr-TR" w:eastAsia="tr-TR"/>
              </w:rPr>
            </w:pPr>
          </w:p>
        </w:tc>
      </w:tr>
    </w:tbl>
    <w:p w14:paraId="20B8D14B" w14:textId="77777777" w:rsidR="00B67C8A" w:rsidRPr="000D278E" w:rsidRDefault="00B67C8A" w:rsidP="00B67C8A">
      <w:pPr>
        <w:jc w:val="both"/>
        <w:rPr>
          <w:b/>
          <w:bCs/>
          <w:lang w:val="tr-TR" w:eastAsia="tr-TR"/>
        </w:rPr>
      </w:pPr>
    </w:p>
    <w:p w14:paraId="6D41E1C4" w14:textId="77777777" w:rsidR="00B67C8A" w:rsidRPr="000D278E" w:rsidRDefault="00B67C8A" w:rsidP="00B67C8A">
      <w:pPr>
        <w:jc w:val="both"/>
        <w:rPr>
          <w:b/>
          <w:bCs/>
          <w:lang w:val="tr-TR" w:eastAsia="tr-TR"/>
        </w:rPr>
      </w:pPr>
    </w:p>
    <w:p w14:paraId="33EDA2AD" w14:textId="77777777" w:rsidR="00CD1A15" w:rsidRPr="000D278E" w:rsidRDefault="00CD1A15" w:rsidP="00CD1A15">
      <w:pPr>
        <w:jc w:val="both"/>
        <w:rPr>
          <w:lang w:val="tr-TR"/>
        </w:rPr>
      </w:pPr>
      <w:r w:rsidRPr="000D278E">
        <w:rPr>
          <w:lang w:val="tr-TR"/>
        </w:rPr>
        <w:t xml:space="preserve">Yazı ile toplam götürü bedel (KDV Hariç) :………………………………………………………….......  </w:t>
      </w:r>
    </w:p>
    <w:p w14:paraId="3E8686B0" w14:textId="77777777" w:rsidR="00CD1A15" w:rsidRPr="000D278E" w:rsidRDefault="00CD1A15" w:rsidP="00CD1A15">
      <w:pPr>
        <w:jc w:val="both"/>
        <w:rPr>
          <w:lang w:val="tr-TR"/>
        </w:rPr>
      </w:pPr>
      <w:r w:rsidRPr="000D278E">
        <w:rPr>
          <w:lang w:val="tr-TR"/>
        </w:rPr>
        <w:t>……………………………………………………………………………….İlgili Para Birimi</w:t>
      </w:r>
    </w:p>
    <w:p w14:paraId="49E9DE7C" w14:textId="77777777" w:rsidR="00CD1A15" w:rsidRPr="000D278E" w:rsidRDefault="00CD1A15" w:rsidP="00CD1A15">
      <w:pPr>
        <w:jc w:val="both"/>
        <w:rPr>
          <w:lang w:val="tr-TR"/>
        </w:rPr>
      </w:pPr>
      <w:r w:rsidRPr="000D278E">
        <w:rPr>
          <w:lang w:val="tr-TR"/>
        </w:rPr>
        <w:t xml:space="preserve">[Not: Toplam Götürü Bedel tutarının </w:t>
      </w:r>
      <w:r w:rsidRPr="000D278E">
        <w:rPr>
          <w:b/>
          <w:bCs/>
          <w:lang w:val="tr-TR"/>
        </w:rPr>
        <w:t>Teklif Formu</w:t>
      </w:r>
      <w:r w:rsidRPr="000D278E">
        <w:rPr>
          <w:lang w:val="tr-TR"/>
        </w:rPr>
        <w:t>na yazılması gerekmektedir.]</w:t>
      </w:r>
    </w:p>
    <w:p w14:paraId="2C091F01" w14:textId="77777777" w:rsidR="00CD1A15" w:rsidRPr="000D278E" w:rsidRDefault="00CD1A15" w:rsidP="00CD1A15">
      <w:pPr>
        <w:jc w:val="both"/>
        <w:rPr>
          <w:lang w:val="tr-TR"/>
        </w:rPr>
      </w:pPr>
    </w:p>
    <w:p w14:paraId="74F728AD" w14:textId="77777777" w:rsidR="00CD1A15" w:rsidRPr="000D278E" w:rsidRDefault="00CD1A15" w:rsidP="00CD1A15">
      <w:pPr>
        <w:jc w:val="both"/>
        <w:rPr>
          <w:lang w:val="tr-TR"/>
        </w:rPr>
      </w:pPr>
    </w:p>
    <w:p w14:paraId="48E06158" w14:textId="77777777" w:rsidR="00CD1A15" w:rsidRPr="000D278E" w:rsidRDefault="00CD1A15" w:rsidP="00CD1A15">
      <w:pPr>
        <w:jc w:val="both"/>
        <w:rPr>
          <w:lang w:val="tr-TR"/>
        </w:rPr>
      </w:pPr>
    </w:p>
    <w:p w14:paraId="63034768" w14:textId="77777777" w:rsidR="00CD1A15" w:rsidRPr="000D278E" w:rsidRDefault="00CD1A15" w:rsidP="00207FD2">
      <w:pPr>
        <w:jc w:val="right"/>
        <w:rPr>
          <w:lang w:val="tr-TR"/>
        </w:rPr>
      </w:pPr>
      <w:r w:rsidRPr="000D278E">
        <w:rPr>
          <w:lang w:val="tr-TR"/>
        </w:rPr>
        <w:t>KAŞE</w:t>
      </w:r>
    </w:p>
    <w:p w14:paraId="0FD743D7" w14:textId="77777777" w:rsidR="00CD1A15" w:rsidRPr="000D278E" w:rsidRDefault="00CD1A15" w:rsidP="00207FD2">
      <w:pPr>
        <w:jc w:val="right"/>
        <w:rPr>
          <w:lang w:val="tr-TR"/>
        </w:rPr>
      </w:pPr>
      <w:r w:rsidRPr="000D278E">
        <w:rPr>
          <w:lang w:val="tr-TR"/>
        </w:rPr>
        <w:t>TARİH</w:t>
      </w:r>
    </w:p>
    <w:p w14:paraId="50524787" w14:textId="77777777" w:rsidR="00CD1A15" w:rsidRPr="000D278E" w:rsidRDefault="00CD1A15" w:rsidP="00207FD2">
      <w:pPr>
        <w:jc w:val="right"/>
        <w:rPr>
          <w:lang w:val="tr-TR"/>
        </w:rPr>
      </w:pPr>
      <w:r w:rsidRPr="000D278E">
        <w:rPr>
          <w:lang w:val="tr-TR"/>
        </w:rPr>
        <w:t xml:space="preserve">İMZA </w:t>
      </w:r>
    </w:p>
    <w:p w14:paraId="7F8ED743" w14:textId="77777777" w:rsidR="00CD1A15" w:rsidRPr="000D278E" w:rsidRDefault="00CD1A15" w:rsidP="00CD1A15">
      <w:pPr>
        <w:jc w:val="both"/>
        <w:rPr>
          <w:lang w:val="tr-TR"/>
        </w:rPr>
      </w:pPr>
    </w:p>
    <w:p w14:paraId="25E521A6" w14:textId="77777777" w:rsidR="00CD1A15" w:rsidRPr="000D278E" w:rsidRDefault="00CD1A15" w:rsidP="00CD1A15">
      <w:pPr>
        <w:jc w:val="both"/>
        <w:rPr>
          <w:lang w:val="tr-TR"/>
        </w:rPr>
      </w:pPr>
    </w:p>
    <w:p w14:paraId="028C2E34" w14:textId="77777777" w:rsidR="000D3B62" w:rsidRPr="000D278E" w:rsidRDefault="000D3B62" w:rsidP="00AE4532">
      <w:pPr>
        <w:jc w:val="both"/>
        <w:rPr>
          <w:lang w:val="tr-TR"/>
        </w:rPr>
      </w:pPr>
    </w:p>
    <w:p w14:paraId="2C5E6D12" w14:textId="77777777" w:rsidR="000D3B62" w:rsidRPr="000D278E" w:rsidRDefault="000D3B62" w:rsidP="00AE4532">
      <w:pPr>
        <w:jc w:val="both"/>
        <w:rPr>
          <w:lang w:val="tr-TR"/>
        </w:rPr>
      </w:pPr>
    </w:p>
    <w:p w14:paraId="6D01DB64" w14:textId="77777777" w:rsidR="000D3B62" w:rsidRPr="000D278E" w:rsidRDefault="000D3B62" w:rsidP="00AE4532">
      <w:pPr>
        <w:jc w:val="both"/>
        <w:rPr>
          <w:lang w:val="tr-TR"/>
        </w:rPr>
      </w:pPr>
    </w:p>
    <w:p w14:paraId="065EAFCF" w14:textId="77777777" w:rsidR="000D3B62" w:rsidRPr="000D278E" w:rsidRDefault="000D3B62" w:rsidP="00AE4532">
      <w:pPr>
        <w:jc w:val="both"/>
        <w:rPr>
          <w:lang w:val="tr-TR"/>
        </w:rPr>
      </w:pPr>
    </w:p>
    <w:p w14:paraId="57F078D0" w14:textId="77777777" w:rsidR="000D3B62" w:rsidRPr="000D278E" w:rsidRDefault="000D3B62" w:rsidP="00AE4532">
      <w:pPr>
        <w:jc w:val="both"/>
        <w:rPr>
          <w:lang w:val="tr-TR"/>
        </w:rPr>
      </w:pPr>
    </w:p>
    <w:p w14:paraId="232F91F8" w14:textId="77777777" w:rsidR="000D3B62" w:rsidRPr="000D278E" w:rsidRDefault="000D3B62" w:rsidP="00AE4532">
      <w:pPr>
        <w:jc w:val="both"/>
        <w:rPr>
          <w:lang w:val="tr-TR"/>
        </w:rPr>
      </w:pPr>
    </w:p>
    <w:p w14:paraId="26A44D7B" w14:textId="77777777" w:rsidR="000D3B62" w:rsidRPr="000D278E" w:rsidRDefault="000D3B62" w:rsidP="00AE4532">
      <w:pPr>
        <w:jc w:val="both"/>
        <w:rPr>
          <w:lang w:val="tr-TR"/>
        </w:rPr>
      </w:pPr>
    </w:p>
    <w:p w14:paraId="136BA149" w14:textId="77777777" w:rsidR="000D3B62" w:rsidRPr="000D278E" w:rsidRDefault="000D3B62" w:rsidP="00AE4532">
      <w:pPr>
        <w:jc w:val="both"/>
        <w:rPr>
          <w:lang w:val="tr-TR"/>
        </w:rPr>
      </w:pPr>
    </w:p>
    <w:p w14:paraId="7C0DC99E" w14:textId="37E4AFF0" w:rsidR="00AC3A96" w:rsidRDefault="00AC3A96">
      <w:pPr>
        <w:rPr>
          <w:lang w:val="tr-TR"/>
        </w:rPr>
      </w:pPr>
      <w:r>
        <w:rPr>
          <w:lang w:val="tr-TR"/>
        </w:rPr>
        <w:br w:type="page"/>
      </w:r>
    </w:p>
    <w:p w14:paraId="5B3E6D51" w14:textId="77777777" w:rsidR="000D3B62" w:rsidRPr="000D278E" w:rsidRDefault="000D3B62" w:rsidP="00AE4532">
      <w:pPr>
        <w:jc w:val="both"/>
        <w:rPr>
          <w:lang w:val="tr-TR"/>
        </w:rPr>
      </w:pPr>
    </w:p>
    <w:tbl>
      <w:tblPr>
        <w:tblStyle w:val="TabloKlavuzu"/>
        <w:tblW w:w="9150" w:type="dxa"/>
        <w:tblLook w:val="04A0" w:firstRow="1" w:lastRow="0" w:firstColumn="1" w:lastColumn="0" w:noHBand="0" w:noVBand="1"/>
      </w:tblPr>
      <w:tblGrid>
        <w:gridCol w:w="963"/>
        <w:gridCol w:w="513"/>
        <w:gridCol w:w="3646"/>
        <w:gridCol w:w="276"/>
        <w:gridCol w:w="1229"/>
        <w:gridCol w:w="411"/>
        <w:gridCol w:w="2112"/>
      </w:tblGrid>
      <w:tr w:rsidR="00AC78AE" w:rsidRPr="00C70056" w14:paraId="4AB795A3" w14:textId="63792921" w:rsidTr="00AC3A96">
        <w:trPr>
          <w:trHeight w:val="315"/>
        </w:trPr>
        <w:tc>
          <w:tcPr>
            <w:tcW w:w="9150" w:type="dxa"/>
            <w:gridSpan w:val="7"/>
            <w:hideMark/>
          </w:tcPr>
          <w:p w14:paraId="7B24B819" w14:textId="0EC62B56" w:rsidR="00AC78AE" w:rsidRPr="00AF0A91" w:rsidRDefault="00AC78AE" w:rsidP="00AC78AE">
            <w:pPr>
              <w:rPr>
                <w:b/>
                <w:bCs/>
                <w:sz w:val="20"/>
              </w:rPr>
            </w:pPr>
            <w:r w:rsidRPr="00AF0A91">
              <w:rPr>
                <w:b/>
                <w:bCs/>
                <w:sz w:val="20"/>
              </w:rPr>
              <w:t>ANAHTAR TESLİMİ GÖTÜRÜ BEDELİ OLUŞTURAN TEKLİF FİYAT ÇİZELGESİ ÖZETİ</w:t>
            </w:r>
          </w:p>
        </w:tc>
      </w:tr>
      <w:tr w:rsidR="00AC78AE" w:rsidRPr="00C70056" w14:paraId="5D180077" w14:textId="36166621" w:rsidTr="00AC3A96">
        <w:trPr>
          <w:trHeight w:val="315"/>
        </w:trPr>
        <w:tc>
          <w:tcPr>
            <w:tcW w:w="9150" w:type="dxa"/>
            <w:gridSpan w:val="7"/>
            <w:noWrap/>
            <w:hideMark/>
          </w:tcPr>
          <w:p w14:paraId="7FF4601C" w14:textId="3ABB14B6" w:rsidR="00AC78AE" w:rsidRPr="00AF0A91" w:rsidRDefault="00AC78AE" w:rsidP="00AC78AE">
            <w:pPr>
              <w:rPr>
                <w:sz w:val="20"/>
              </w:rPr>
            </w:pPr>
            <w:r w:rsidRPr="00AF0A91">
              <w:rPr>
                <w:sz w:val="20"/>
              </w:rPr>
              <w:t> </w:t>
            </w:r>
          </w:p>
        </w:tc>
      </w:tr>
      <w:tr w:rsidR="00AC78AE" w:rsidRPr="00C70056" w14:paraId="1C3C9DA0" w14:textId="6AE87224" w:rsidTr="00AC3A96">
        <w:trPr>
          <w:trHeight w:val="315"/>
        </w:trPr>
        <w:tc>
          <w:tcPr>
            <w:tcW w:w="1476" w:type="dxa"/>
            <w:gridSpan w:val="2"/>
            <w:noWrap/>
            <w:hideMark/>
          </w:tcPr>
          <w:p w14:paraId="7CD6BD74" w14:textId="2FF9E811" w:rsidR="00AC78AE" w:rsidRPr="00AF0A91" w:rsidRDefault="00AC78AE">
            <w:pPr>
              <w:rPr>
                <w:sz w:val="20"/>
                <w:highlight w:val="yellow"/>
              </w:rPr>
            </w:pPr>
            <w:r w:rsidRPr="00AF0A91">
              <w:rPr>
                <w:sz w:val="20"/>
                <w:highlight w:val="yellow"/>
              </w:rPr>
              <w:t>İL</w:t>
            </w:r>
          </w:p>
        </w:tc>
        <w:tc>
          <w:tcPr>
            <w:tcW w:w="3646" w:type="dxa"/>
            <w:noWrap/>
            <w:hideMark/>
          </w:tcPr>
          <w:p w14:paraId="552EFE61" w14:textId="7C2BE26A" w:rsidR="00AC78AE" w:rsidRPr="00AF0A91" w:rsidRDefault="00AC78AE">
            <w:pPr>
              <w:rPr>
                <w:sz w:val="20"/>
                <w:highlight w:val="yellow"/>
              </w:rPr>
            </w:pPr>
            <w:r w:rsidRPr="00AF0A91">
              <w:rPr>
                <w:sz w:val="20"/>
                <w:highlight w:val="yellow"/>
              </w:rPr>
              <w:t>İLÇESİ</w:t>
            </w:r>
          </w:p>
        </w:tc>
        <w:tc>
          <w:tcPr>
            <w:tcW w:w="4028" w:type="dxa"/>
            <w:gridSpan w:val="4"/>
            <w:noWrap/>
            <w:hideMark/>
          </w:tcPr>
          <w:p w14:paraId="06E1B72B" w14:textId="40DC9FBA" w:rsidR="00AC78AE" w:rsidRPr="00AF0A91" w:rsidRDefault="00AC78AE">
            <w:pPr>
              <w:rPr>
                <w:sz w:val="20"/>
                <w:highlight w:val="yellow"/>
              </w:rPr>
            </w:pPr>
            <w:r w:rsidRPr="00AF0A91">
              <w:rPr>
                <w:sz w:val="20"/>
                <w:highlight w:val="yellow"/>
              </w:rPr>
              <w:t>YAPININ TANIMI</w:t>
            </w:r>
          </w:p>
        </w:tc>
      </w:tr>
      <w:tr w:rsidR="00C70056" w:rsidRPr="00C70056" w14:paraId="5BE0C82E" w14:textId="7795F274" w:rsidTr="00AF0A91">
        <w:trPr>
          <w:trHeight w:val="315"/>
        </w:trPr>
        <w:tc>
          <w:tcPr>
            <w:tcW w:w="963" w:type="dxa"/>
            <w:noWrap/>
            <w:hideMark/>
          </w:tcPr>
          <w:p w14:paraId="5C77D505" w14:textId="45E0155F" w:rsidR="00C70056" w:rsidRPr="00AF0A91" w:rsidRDefault="00C70056" w:rsidP="00C70056">
            <w:pPr>
              <w:rPr>
                <w:b/>
                <w:bCs/>
                <w:sz w:val="20"/>
                <w:highlight w:val="yellow"/>
              </w:rPr>
            </w:pPr>
            <w:r w:rsidRPr="00AF0A91">
              <w:rPr>
                <w:b/>
                <w:bCs/>
                <w:sz w:val="20"/>
                <w:highlight w:val="yellow"/>
              </w:rPr>
              <w:t>İZMİR</w:t>
            </w:r>
          </w:p>
        </w:tc>
        <w:tc>
          <w:tcPr>
            <w:tcW w:w="513" w:type="dxa"/>
            <w:noWrap/>
            <w:hideMark/>
          </w:tcPr>
          <w:p w14:paraId="7C340F1C" w14:textId="6E0627A0" w:rsidR="00C70056" w:rsidRPr="00AF0A91" w:rsidRDefault="00C70056" w:rsidP="00C70056">
            <w:pPr>
              <w:rPr>
                <w:b/>
                <w:bCs/>
                <w:sz w:val="20"/>
                <w:highlight w:val="yellow"/>
              </w:rPr>
            </w:pPr>
            <w:r w:rsidRPr="00AF0A91">
              <w:rPr>
                <w:b/>
                <w:bCs/>
                <w:sz w:val="20"/>
                <w:highlight w:val="yellow"/>
              </w:rPr>
              <w:t> </w:t>
            </w:r>
          </w:p>
        </w:tc>
        <w:tc>
          <w:tcPr>
            <w:tcW w:w="3646" w:type="dxa"/>
            <w:vAlign w:val="center"/>
            <w:hideMark/>
          </w:tcPr>
          <w:p w14:paraId="74348D65" w14:textId="5C96215F" w:rsidR="00C70056" w:rsidRPr="00AF0A91" w:rsidRDefault="00C70056" w:rsidP="00C70056">
            <w:pPr>
              <w:rPr>
                <w:b/>
                <w:bCs/>
                <w:sz w:val="20"/>
                <w:highlight w:val="yellow"/>
              </w:rPr>
            </w:pPr>
            <w:r w:rsidRPr="00C70056">
              <w:rPr>
                <w:b/>
                <w:bCs/>
                <w:color w:val="000000"/>
                <w:sz w:val="20"/>
                <w:szCs w:val="20"/>
              </w:rPr>
              <w:t>MENEMEN</w:t>
            </w:r>
          </w:p>
        </w:tc>
        <w:tc>
          <w:tcPr>
            <w:tcW w:w="4028" w:type="dxa"/>
            <w:gridSpan w:val="4"/>
            <w:vMerge w:val="restart"/>
            <w:noWrap/>
            <w:hideMark/>
          </w:tcPr>
          <w:p w14:paraId="1F214F02" w14:textId="5F8B21A0" w:rsidR="00C70056" w:rsidRPr="00AF0A91" w:rsidRDefault="00C70056" w:rsidP="00C70056">
            <w:pPr>
              <w:rPr>
                <w:b/>
                <w:bCs/>
                <w:sz w:val="20"/>
                <w:highlight w:val="yellow"/>
              </w:rPr>
            </w:pPr>
            <w:r w:rsidRPr="00AF0A91">
              <w:rPr>
                <w:sz w:val="20"/>
                <w:highlight w:val="yellow"/>
              </w:rPr>
              <w:t>İZMİR</w:t>
            </w:r>
            <w:r w:rsidRPr="00AF0A91">
              <w:rPr>
                <w:b/>
                <w:bCs/>
                <w:sz w:val="20"/>
                <w:highlight w:val="yellow"/>
              </w:rPr>
              <w:t xml:space="preserve"> İLİNDE TOPLAM 4 OKUL İNŞAATI İŞİ </w:t>
            </w:r>
          </w:p>
        </w:tc>
      </w:tr>
      <w:tr w:rsidR="00C70056" w:rsidRPr="00C70056" w14:paraId="212D3A07" w14:textId="1FBC978D" w:rsidTr="00AF0A91">
        <w:trPr>
          <w:trHeight w:val="315"/>
        </w:trPr>
        <w:tc>
          <w:tcPr>
            <w:tcW w:w="963" w:type="dxa"/>
            <w:noWrap/>
            <w:hideMark/>
          </w:tcPr>
          <w:p w14:paraId="596C7F5A" w14:textId="1DF7DF03" w:rsidR="00C70056" w:rsidRPr="00AF0A91" w:rsidRDefault="00C70056" w:rsidP="00C70056">
            <w:pPr>
              <w:rPr>
                <w:b/>
                <w:bCs/>
                <w:sz w:val="20"/>
                <w:highlight w:val="yellow"/>
              </w:rPr>
            </w:pPr>
            <w:r w:rsidRPr="00AF0A91">
              <w:rPr>
                <w:b/>
                <w:bCs/>
                <w:sz w:val="20"/>
                <w:highlight w:val="yellow"/>
              </w:rPr>
              <w:t>İZMİR</w:t>
            </w:r>
          </w:p>
        </w:tc>
        <w:tc>
          <w:tcPr>
            <w:tcW w:w="513" w:type="dxa"/>
            <w:noWrap/>
            <w:hideMark/>
          </w:tcPr>
          <w:p w14:paraId="325E7617" w14:textId="4C35C12E" w:rsidR="00C70056" w:rsidRPr="00AF0A91" w:rsidRDefault="00C70056" w:rsidP="00C70056">
            <w:pPr>
              <w:rPr>
                <w:b/>
                <w:bCs/>
                <w:sz w:val="20"/>
                <w:highlight w:val="yellow"/>
              </w:rPr>
            </w:pPr>
            <w:r w:rsidRPr="00AF0A91">
              <w:rPr>
                <w:b/>
                <w:bCs/>
                <w:sz w:val="20"/>
                <w:highlight w:val="yellow"/>
              </w:rPr>
              <w:t> </w:t>
            </w:r>
          </w:p>
        </w:tc>
        <w:tc>
          <w:tcPr>
            <w:tcW w:w="3646" w:type="dxa"/>
            <w:vAlign w:val="center"/>
            <w:hideMark/>
          </w:tcPr>
          <w:p w14:paraId="6CE51463" w14:textId="068B1095" w:rsidR="00C70056" w:rsidRPr="00AF0A91" w:rsidRDefault="00C70056" w:rsidP="00C70056">
            <w:pPr>
              <w:rPr>
                <w:b/>
                <w:bCs/>
                <w:sz w:val="20"/>
                <w:highlight w:val="yellow"/>
              </w:rPr>
            </w:pPr>
            <w:r w:rsidRPr="00C70056">
              <w:rPr>
                <w:b/>
                <w:bCs/>
                <w:color w:val="000000"/>
                <w:sz w:val="20"/>
                <w:szCs w:val="20"/>
              </w:rPr>
              <w:t>KARABAĞLAR</w:t>
            </w:r>
          </w:p>
        </w:tc>
        <w:tc>
          <w:tcPr>
            <w:tcW w:w="4028" w:type="dxa"/>
            <w:gridSpan w:val="4"/>
            <w:vMerge/>
            <w:hideMark/>
          </w:tcPr>
          <w:p w14:paraId="2B4C1779" w14:textId="47FBBE33" w:rsidR="00C70056" w:rsidRPr="00AF0A91" w:rsidRDefault="00C70056" w:rsidP="00C70056">
            <w:pPr>
              <w:rPr>
                <w:b/>
                <w:bCs/>
                <w:sz w:val="20"/>
                <w:highlight w:val="yellow"/>
              </w:rPr>
            </w:pPr>
          </w:p>
        </w:tc>
      </w:tr>
      <w:tr w:rsidR="00C70056" w:rsidRPr="00C70056" w14:paraId="1156C3CB" w14:textId="36DFFFA8" w:rsidTr="00AF0A91">
        <w:trPr>
          <w:trHeight w:val="315"/>
        </w:trPr>
        <w:tc>
          <w:tcPr>
            <w:tcW w:w="963" w:type="dxa"/>
            <w:noWrap/>
            <w:hideMark/>
          </w:tcPr>
          <w:p w14:paraId="5F17D371" w14:textId="4D1DC4B0" w:rsidR="00C70056" w:rsidRPr="00AF0A91" w:rsidRDefault="00C70056" w:rsidP="00C70056">
            <w:pPr>
              <w:rPr>
                <w:b/>
                <w:bCs/>
                <w:sz w:val="20"/>
                <w:highlight w:val="yellow"/>
              </w:rPr>
            </w:pPr>
            <w:r w:rsidRPr="00AF0A91">
              <w:rPr>
                <w:b/>
                <w:bCs/>
                <w:sz w:val="20"/>
                <w:highlight w:val="yellow"/>
              </w:rPr>
              <w:t>İZMİR</w:t>
            </w:r>
          </w:p>
        </w:tc>
        <w:tc>
          <w:tcPr>
            <w:tcW w:w="513" w:type="dxa"/>
            <w:noWrap/>
            <w:hideMark/>
          </w:tcPr>
          <w:p w14:paraId="30177908" w14:textId="0E158FE8" w:rsidR="00C70056" w:rsidRPr="00AF0A91" w:rsidRDefault="00C70056" w:rsidP="00C70056">
            <w:pPr>
              <w:rPr>
                <w:b/>
                <w:bCs/>
                <w:sz w:val="20"/>
                <w:highlight w:val="yellow"/>
              </w:rPr>
            </w:pPr>
            <w:r w:rsidRPr="00AF0A91">
              <w:rPr>
                <w:b/>
                <w:bCs/>
                <w:sz w:val="20"/>
                <w:highlight w:val="yellow"/>
              </w:rPr>
              <w:t> </w:t>
            </w:r>
          </w:p>
        </w:tc>
        <w:tc>
          <w:tcPr>
            <w:tcW w:w="3646" w:type="dxa"/>
            <w:vAlign w:val="center"/>
            <w:hideMark/>
          </w:tcPr>
          <w:p w14:paraId="0F8AFFBA" w14:textId="2007DA28" w:rsidR="00C70056" w:rsidRPr="00AF0A91" w:rsidRDefault="00C70056" w:rsidP="00C70056">
            <w:pPr>
              <w:rPr>
                <w:b/>
                <w:bCs/>
                <w:sz w:val="20"/>
                <w:highlight w:val="yellow"/>
              </w:rPr>
            </w:pPr>
            <w:r w:rsidRPr="00C70056">
              <w:rPr>
                <w:b/>
                <w:bCs/>
                <w:color w:val="000000"/>
                <w:sz w:val="20"/>
                <w:szCs w:val="20"/>
              </w:rPr>
              <w:t>MENEMEN</w:t>
            </w:r>
          </w:p>
        </w:tc>
        <w:tc>
          <w:tcPr>
            <w:tcW w:w="4028" w:type="dxa"/>
            <w:gridSpan w:val="4"/>
            <w:vMerge/>
            <w:hideMark/>
          </w:tcPr>
          <w:p w14:paraId="6281318C" w14:textId="6DECF781" w:rsidR="00C70056" w:rsidRPr="00AF0A91" w:rsidRDefault="00C70056" w:rsidP="00C70056">
            <w:pPr>
              <w:rPr>
                <w:b/>
                <w:bCs/>
                <w:sz w:val="20"/>
                <w:highlight w:val="yellow"/>
              </w:rPr>
            </w:pPr>
          </w:p>
        </w:tc>
      </w:tr>
      <w:tr w:rsidR="00C70056" w:rsidRPr="00C70056" w14:paraId="11BA0627" w14:textId="4BF3A164" w:rsidTr="00AF0A91">
        <w:trPr>
          <w:trHeight w:val="315"/>
        </w:trPr>
        <w:tc>
          <w:tcPr>
            <w:tcW w:w="963" w:type="dxa"/>
            <w:noWrap/>
            <w:hideMark/>
          </w:tcPr>
          <w:p w14:paraId="48A206DB" w14:textId="5310212A" w:rsidR="00C70056" w:rsidRPr="00AF0A91" w:rsidRDefault="00C70056" w:rsidP="00C70056">
            <w:pPr>
              <w:rPr>
                <w:b/>
                <w:bCs/>
                <w:sz w:val="20"/>
                <w:highlight w:val="yellow"/>
              </w:rPr>
            </w:pPr>
            <w:r w:rsidRPr="00AF0A91">
              <w:rPr>
                <w:b/>
                <w:bCs/>
                <w:sz w:val="20"/>
                <w:highlight w:val="yellow"/>
              </w:rPr>
              <w:t>İZMİR</w:t>
            </w:r>
          </w:p>
        </w:tc>
        <w:tc>
          <w:tcPr>
            <w:tcW w:w="513" w:type="dxa"/>
            <w:noWrap/>
            <w:hideMark/>
          </w:tcPr>
          <w:p w14:paraId="0AEDDDAC" w14:textId="0AC005C5" w:rsidR="00C70056" w:rsidRPr="00AF0A91" w:rsidRDefault="00C70056" w:rsidP="00C70056">
            <w:pPr>
              <w:rPr>
                <w:b/>
                <w:bCs/>
                <w:sz w:val="20"/>
                <w:highlight w:val="yellow"/>
              </w:rPr>
            </w:pPr>
            <w:r w:rsidRPr="00AF0A91">
              <w:rPr>
                <w:b/>
                <w:bCs/>
                <w:sz w:val="20"/>
                <w:highlight w:val="yellow"/>
              </w:rPr>
              <w:t> </w:t>
            </w:r>
          </w:p>
        </w:tc>
        <w:tc>
          <w:tcPr>
            <w:tcW w:w="3646" w:type="dxa"/>
            <w:vAlign w:val="center"/>
            <w:hideMark/>
          </w:tcPr>
          <w:p w14:paraId="625DC85A" w14:textId="6848E295" w:rsidR="00C70056" w:rsidRPr="00AF0A91" w:rsidRDefault="00C70056" w:rsidP="00C70056">
            <w:pPr>
              <w:rPr>
                <w:b/>
                <w:bCs/>
                <w:sz w:val="20"/>
                <w:highlight w:val="yellow"/>
              </w:rPr>
            </w:pPr>
            <w:r w:rsidRPr="00C70056">
              <w:rPr>
                <w:b/>
                <w:bCs/>
                <w:color w:val="000000"/>
                <w:sz w:val="20"/>
                <w:szCs w:val="20"/>
              </w:rPr>
              <w:t>GAZİEMİR</w:t>
            </w:r>
          </w:p>
        </w:tc>
        <w:tc>
          <w:tcPr>
            <w:tcW w:w="4028" w:type="dxa"/>
            <w:gridSpan w:val="4"/>
            <w:vMerge/>
            <w:hideMark/>
          </w:tcPr>
          <w:p w14:paraId="42DC1FBA" w14:textId="0A5DCFA5" w:rsidR="00C70056" w:rsidRPr="00AF0A91" w:rsidRDefault="00C70056" w:rsidP="00C70056">
            <w:pPr>
              <w:rPr>
                <w:b/>
                <w:bCs/>
                <w:sz w:val="20"/>
                <w:highlight w:val="yellow"/>
              </w:rPr>
            </w:pPr>
          </w:p>
        </w:tc>
      </w:tr>
      <w:tr w:rsidR="00AC78AE" w:rsidRPr="00C70056" w14:paraId="32029A15" w14:textId="137973B7" w:rsidTr="00AC78AE">
        <w:trPr>
          <w:trHeight w:val="315"/>
        </w:trPr>
        <w:tc>
          <w:tcPr>
            <w:tcW w:w="963" w:type="dxa"/>
            <w:hideMark/>
          </w:tcPr>
          <w:p w14:paraId="78183002" w14:textId="35F4E077" w:rsidR="00AC78AE" w:rsidRPr="00AF0A91" w:rsidRDefault="00AC78AE">
            <w:pPr>
              <w:rPr>
                <w:b/>
                <w:bCs/>
                <w:sz w:val="20"/>
                <w:highlight w:val="yellow"/>
              </w:rPr>
            </w:pPr>
            <w:r w:rsidRPr="00AF0A91">
              <w:rPr>
                <w:b/>
                <w:bCs/>
                <w:sz w:val="20"/>
                <w:highlight w:val="yellow"/>
              </w:rPr>
              <w:t> </w:t>
            </w:r>
          </w:p>
        </w:tc>
        <w:tc>
          <w:tcPr>
            <w:tcW w:w="513" w:type="dxa"/>
            <w:hideMark/>
          </w:tcPr>
          <w:p w14:paraId="52F6AE9E" w14:textId="48D042DA" w:rsidR="00AC78AE" w:rsidRPr="00AF0A91" w:rsidRDefault="00AC78AE">
            <w:pPr>
              <w:rPr>
                <w:b/>
                <w:bCs/>
                <w:sz w:val="20"/>
                <w:highlight w:val="yellow"/>
              </w:rPr>
            </w:pPr>
            <w:r w:rsidRPr="00AF0A91">
              <w:rPr>
                <w:b/>
                <w:bCs/>
                <w:sz w:val="20"/>
                <w:highlight w:val="yellow"/>
              </w:rPr>
              <w:t> </w:t>
            </w:r>
          </w:p>
        </w:tc>
        <w:tc>
          <w:tcPr>
            <w:tcW w:w="3646" w:type="dxa"/>
            <w:hideMark/>
          </w:tcPr>
          <w:p w14:paraId="5C95C0D5" w14:textId="649964B3" w:rsidR="00AC78AE" w:rsidRPr="00AF0A91" w:rsidRDefault="00AC78AE">
            <w:pPr>
              <w:rPr>
                <w:sz w:val="20"/>
                <w:highlight w:val="yellow"/>
              </w:rPr>
            </w:pPr>
            <w:r w:rsidRPr="00AF0A91">
              <w:rPr>
                <w:sz w:val="20"/>
                <w:highlight w:val="yellow"/>
              </w:rPr>
              <w:t> </w:t>
            </w:r>
          </w:p>
        </w:tc>
        <w:tc>
          <w:tcPr>
            <w:tcW w:w="276" w:type="dxa"/>
            <w:hideMark/>
          </w:tcPr>
          <w:p w14:paraId="7813989F" w14:textId="388D5AD5" w:rsidR="00AC78AE" w:rsidRPr="00AF0A91" w:rsidRDefault="00AC78AE">
            <w:pPr>
              <w:rPr>
                <w:sz w:val="20"/>
                <w:highlight w:val="yellow"/>
              </w:rPr>
            </w:pPr>
            <w:r w:rsidRPr="00AF0A91">
              <w:rPr>
                <w:sz w:val="20"/>
                <w:highlight w:val="yellow"/>
              </w:rPr>
              <w:t> </w:t>
            </w:r>
          </w:p>
        </w:tc>
        <w:tc>
          <w:tcPr>
            <w:tcW w:w="1640" w:type="dxa"/>
            <w:gridSpan w:val="2"/>
            <w:hideMark/>
          </w:tcPr>
          <w:p w14:paraId="22D30586" w14:textId="05978CF4" w:rsidR="00AC78AE" w:rsidRPr="00AF0A91" w:rsidRDefault="00AC78AE">
            <w:pPr>
              <w:rPr>
                <w:sz w:val="20"/>
                <w:highlight w:val="yellow"/>
              </w:rPr>
            </w:pPr>
            <w:r w:rsidRPr="00AF0A91">
              <w:rPr>
                <w:sz w:val="20"/>
                <w:highlight w:val="yellow"/>
              </w:rPr>
              <w:t> </w:t>
            </w:r>
          </w:p>
        </w:tc>
        <w:tc>
          <w:tcPr>
            <w:tcW w:w="2112" w:type="dxa"/>
            <w:hideMark/>
          </w:tcPr>
          <w:p w14:paraId="14879F9A" w14:textId="0781A3E6" w:rsidR="00AC78AE" w:rsidRPr="00AF0A91" w:rsidRDefault="00AC78AE">
            <w:pPr>
              <w:rPr>
                <w:sz w:val="20"/>
                <w:highlight w:val="yellow"/>
              </w:rPr>
            </w:pPr>
            <w:r w:rsidRPr="00AF0A91">
              <w:rPr>
                <w:sz w:val="20"/>
                <w:highlight w:val="yellow"/>
              </w:rPr>
              <w:t> </w:t>
            </w:r>
          </w:p>
        </w:tc>
      </w:tr>
      <w:tr w:rsidR="00AC78AE" w:rsidRPr="00C70056" w14:paraId="24420A70" w14:textId="4A725CF2" w:rsidTr="00AC3A96">
        <w:trPr>
          <w:trHeight w:val="315"/>
        </w:trPr>
        <w:tc>
          <w:tcPr>
            <w:tcW w:w="963" w:type="dxa"/>
            <w:hideMark/>
          </w:tcPr>
          <w:p w14:paraId="28DDE7E1" w14:textId="32640B5A" w:rsidR="00AC78AE" w:rsidRPr="00AF0A91" w:rsidRDefault="00AC78AE">
            <w:pPr>
              <w:rPr>
                <w:b/>
                <w:bCs/>
                <w:sz w:val="20"/>
                <w:highlight w:val="yellow"/>
                <w:lang w:val="tr-TR"/>
              </w:rPr>
            </w:pPr>
            <w:r w:rsidRPr="00AF0A91">
              <w:rPr>
                <w:b/>
                <w:bCs/>
                <w:sz w:val="20"/>
                <w:highlight w:val="yellow"/>
                <w:lang w:val="tr-TR"/>
              </w:rPr>
              <w:t>SIRA NO</w:t>
            </w:r>
          </w:p>
        </w:tc>
        <w:tc>
          <w:tcPr>
            <w:tcW w:w="4159" w:type="dxa"/>
            <w:gridSpan w:val="2"/>
            <w:hideMark/>
          </w:tcPr>
          <w:p w14:paraId="64156AD1" w14:textId="7E251A4F" w:rsidR="00AC78AE" w:rsidRPr="00AF0A91" w:rsidRDefault="00AC78AE">
            <w:pPr>
              <w:rPr>
                <w:b/>
                <w:bCs/>
                <w:sz w:val="20"/>
                <w:highlight w:val="yellow"/>
                <w:lang w:val="tr-TR"/>
              </w:rPr>
            </w:pPr>
            <w:r w:rsidRPr="00AF0A91">
              <w:rPr>
                <w:b/>
                <w:bCs/>
                <w:sz w:val="20"/>
                <w:highlight w:val="yellow"/>
                <w:lang w:val="tr-TR"/>
              </w:rPr>
              <w:t>Bölüm İmalatı</w:t>
            </w:r>
          </w:p>
        </w:tc>
        <w:tc>
          <w:tcPr>
            <w:tcW w:w="1505" w:type="dxa"/>
            <w:gridSpan w:val="2"/>
            <w:noWrap/>
            <w:hideMark/>
          </w:tcPr>
          <w:p w14:paraId="24AFCA17" w14:textId="779D3FA0" w:rsidR="00AC78AE" w:rsidRPr="00AF0A91" w:rsidRDefault="00AC78AE">
            <w:pPr>
              <w:rPr>
                <w:b/>
                <w:bCs/>
                <w:sz w:val="20"/>
                <w:highlight w:val="yellow"/>
                <w:lang w:val="tr-TR"/>
              </w:rPr>
            </w:pPr>
            <w:r w:rsidRPr="00AF0A91">
              <w:rPr>
                <w:b/>
                <w:bCs/>
                <w:sz w:val="20"/>
                <w:highlight w:val="yellow"/>
                <w:lang w:val="tr-TR"/>
              </w:rPr>
              <w:t>Bölüm Yüzdesi</w:t>
            </w:r>
          </w:p>
        </w:tc>
        <w:tc>
          <w:tcPr>
            <w:tcW w:w="2523" w:type="dxa"/>
            <w:gridSpan w:val="2"/>
            <w:hideMark/>
          </w:tcPr>
          <w:p w14:paraId="06E898FE" w14:textId="7713B778" w:rsidR="00AC78AE" w:rsidRPr="00AF0A91" w:rsidRDefault="00AC78AE" w:rsidP="00AC78AE">
            <w:pPr>
              <w:rPr>
                <w:b/>
                <w:bCs/>
                <w:sz w:val="20"/>
                <w:highlight w:val="yellow"/>
                <w:lang w:val="tr-TR"/>
              </w:rPr>
            </w:pPr>
            <w:r w:rsidRPr="00AF0A91">
              <w:rPr>
                <w:b/>
                <w:bCs/>
                <w:sz w:val="20"/>
                <w:highlight w:val="yellow"/>
                <w:lang w:val="tr-TR"/>
              </w:rPr>
              <w:t xml:space="preserve">Ara Bölüm Yüzdesi </w:t>
            </w:r>
          </w:p>
        </w:tc>
      </w:tr>
      <w:tr w:rsidR="00C70056" w:rsidRPr="00C70056" w14:paraId="2E1E3F6B" w14:textId="7F24C1CE" w:rsidTr="00AF0A91">
        <w:trPr>
          <w:trHeight w:val="855"/>
        </w:trPr>
        <w:tc>
          <w:tcPr>
            <w:tcW w:w="963" w:type="dxa"/>
            <w:hideMark/>
          </w:tcPr>
          <w:p w14:paraId="14972D14" w14:textId="4CBD7A82" w:rsidR="00C70056" w:rsidRPr="00AF0A91" w:rsidRDefault="00C70056" w:rsidP="00C70056">
            <w:pPr>
              <w:rPr>
                <w:sz w:val="20"/>
                <w:highlight w:val="yellow"/>
              </w:rPr>
            </w:pPr>
            <w:r w:rsidRPr="00AF0A91">
              <w:rPr>
                <w:sz w:val="20"/>
                <w:highlight w:val="yellow"/>
              </w:rPr>
              <w:t>1</w:t>
            </w:r>
          </w:p>
        </w:tc>
        <w:tc>
          <w:tcPr>
            <w:tcW w:w="4159" w:type="dxa"/>
            <w:gridSpan w:val="2"/>
            <w:vAlign w:val="center"/>
            <w:hideMark/>
          </w:tcPr>
          <w:p w14:paraId="06A90933" w14:textId="7FA93085" w:rsidR="00C70056" w:rsidRPr="00AF0A91" w:rsidRDefault="00C70056" w:rsidP="00C70056">
            <w:pPr>
              <w:rPr>
                <w:sz w:val="20"/>
                <w:highlight w:val="yellow"/>
              </w:rPr>
            </w:pPr>
            <w:r w:rsidRPr="00AF0A91">
              <w:rPr>
                <w:color w:val="000000"/>
                <w:sz w:val="20"/>
              </w:rPr>
              <w:t>İZMİR İLİ MENEMEN İLÇESİ EMİRALEM MERKEZ GÖKTEPE MAHALLESİ 32 DERSLİKLİ EMİRALEM ATATÜRK ORTAOKULU YAPIM İŞİ (1089-9)</w:t>
            </w:r>
          </w:p>
        </w:tc>
        <w:tc>
          <w:tcPr>
            <w:tcW w:w="1505" w:type="dxa"/>
            <w:gridSpan w:val="2"/>
            <w:vMerge w:val="restart"/>
            <w:noWrap/>
            <w:hideMark/>
          </w:tcPr>
          <w:p w14:paraId="1DD28E18" w14:textId="6B57F2C4" w:rsidR="00C70056" w:rsidRPr="00AF0A91" w:rsidRDefault="00C70056" w:rsidP="00C70056">
            <w:pPr>
              <w:rPr>
                <w:sz w:val="20"/>
                <w:highlight w:val="yellow"/>
              </w:rPr>
            </w:pPr>
            <w:r w:rsidRPr="00AF0A91">
              <w:rPr>
                <w:sz w:val="20"/>
                <w:highlight w:val="yellow"/>
              </w:rPr>
              <w:t> </w:t>
            </w:r>
          </w:p>
        </w:tc>
        <w:tc>
          <w:tcPr>
            <w:tcW w:w="2523" w:type="dxa"/>
            <w:gridSpan w:val="2"/>
            <w:noWrap/>
          </w:tcPr>
          <w:p w14:paraId="31A1FAC6" w14:textId="40BB5094" w:rsidR="00C70056" w:rsidRPr="00AF0A91" w:rsidRDefault="00C70056" w:rsidP="00C70056">
            <w:pPr>
              <w:rPr>
                <w:sz w:val="20"/>
                <w:highlight w:val="yellow"/>
              </w:rPr>
            </w:pPr>
          </w:p>
        </w:tc>
      </w:tr>
      <w:tr w:rsidR="00C70056" w:rsidRPr="00C70056" w14:paraId="1AFAF1CB" w14:textId="5252B8FF" w:rsidTr="00AF0A91">
        <w:trPr>
          <w:trHeight w:val="855"/>
        </w:trPr>
        <w:tc>
          <w:tcPr>
            <w:tcW w:w="963" w:type="dxa"/>
            <w:hideMark/>
          </w:tcPr>
          <w:p w14:paraId="5973BC45" w14:textId="720F21C6" w:rsidR="00C70056" w:rsidRPr="00AF0A91" w:rsidRDefault="00C70056" w:rsidP="00C70056">
            <w:pPr>
              <w:rPr>
                <w:sz w:val="20"/>
                <w:highlight w:val="yellow"/>
              </w:rPr>
            </w:pPr>
            <w:r w:rsidRPr="00AF0A91">
              <w:rPr>
                <w:sz w:val="20"/>
                <w:highlight w:val="yellow"/>
              </w:rPr>
              <w:t>2</w:t>
            </w:r>
          </w:p>
        </w:tc>
        <w:tc>
          <w:tcPr>
            <w:tcW w:w="4159" w:type="dxa"/>
            <w:gridSpan w:val="2"/>
            <w:vAlign w:val="center"/>
            <w:hideMark/>
          </w:tcPr>
          <w:p w14:paraId="480A7915" w14:textId="4AE34665" w:rsidR="00C70056" w:rsidRPr="00AF0A91" w:rsidRDefault="00C70056" w:rsidP="00C70056">
            <w:pPr>
              <w:rPr>
                <w:sz w:val="20"/>
                <w:highlight w:val="yellow"/>
              </w:rPr>
            </w:pPr>
            <w:r w:rsidRPr="00AF0A91">
              <w:rPr>
                <w:color w:val="000000"/>
                <w:sz w:val="20"/>
              </w:rPr>
              <w:t>İZMİR İLİ KARABAĞLAR İLÇESİ BOZYAKA MAHALLESİ 32 DERSLİKLİ İLKKURŞUN İLKOKULU YAPIM İŞİ (34050-</w:t>
            </w:r>
            <w:r w:rsidR="0024400F">
              <w:rPr>
                <w:color w:val="000000"/>
                <w:sz w:val="20"/>
              </w:rPr>
              <w:t>4</w:t>
            </w:r>
            <w:r w:rsidRPr="00AF0A91">
              <w:rPr>
                <w:color w:val="000000"/>
                <w:sz w:val="20"/>
              </w:rPr>
              <w:t>)</w:t>
            </w:r>
          </w:p>
        </w:tc>
        <w:tc>
          <w:tcPr>
            <w:tcW w:w="1505" w:type="dxa"/>
            <w:gridSpan w:val="2"/>
            <w:vMerge/>
            <w:hideMark/>
          </w:tcPr>
          <w:p w14:paraId="54D4088C" w14:textId="4ED4CE85" w:rsidR="00C70056" w:rsidRPr="00AF0A91" w:rsidRDefault="00C70056" w:rsidP="00C70056">
            <w:pPr>
              <w:rPr>
                <w:sz w:val="20"/>
                <w:highlight w:val="yellow"/>
              </w:rPr>
            </w:pPr>
          </w:p>
        </w:tc>
        <w:tc>
          <w:tcPr>
            <w:tcW w:w="2523" w:type="dxa"/>
            <w:gridSpan w:val="2"/>
            <w:noWrap/>
          </w:tcPr>
          <w:p w14:paraId="6558CE9B" w14:textId="6D0F1188" w:rsidR="00C70056" w:rsidRPr="00AF0A91" w:rsidRDefault="00C70056" w:rsidP="00C70056">
            <w:pPr>
              <w:rPr>
                <w:sz w:val="20"/>
                <w:highlight w:val="yellow"/>
              </w:rPr>
            </w:pPr>
          </w:p>
        </w:tc>
      </w:tr>
      <w:tr w:rsidR="00C70056" w:rsidRPr="00C70056" w14:paraId="402D4AB7" w14:textId="28570EA5" w:rsidTr="00AF0A91">
        <w:trPr>
          <w:trHeight w:val="855"/>
        </w:trPr>
        <w:tc>
          <w:tcPr>
            <w:tcW w:w="963" w:type="dxa"/>
            <w:hideMark/>
          </w:tcPr>
          <w:p w14:paraId="281AB849" w14:textId="0C581332" w:rsidR="00C70056" w:rsidRPr="00AF0A91" w:rsidRDefault="00C70056" w:rsidP="00C70056">
            <w:pPr>
              <w:rPr>
                <w:sz w:val="20"/>
                <w:highlight w:val="yellow"/>
              </w:rPr>
            </w:pPr>
            <w:r w:rsidRPr="00AF0A91">
              <w:rPr>
                <w:sz w:val="20"/>
                <w:highlight w:val="yellow"/>
              </w:rPr>
              <w:t>3</w:t>
            </w:r>
          </w:p>
        </w:tc>
        <w:tc>
          <w:tcPr>
            <w:tcW w:w="4159" w:type="dxa"/>
            <w:gridSpan w:val="2"/>
            <w:vAlign w:val="center"/>
            <w:hideMark/>
          </w:tcPr>
          <w:p w14:paraId="241CA38F" w14:textId="0C106B82" w:rsidR="00C70056" w:rsidRPr="00AF0A91" w:rsidRDefault="00C70056" w:rsidP="00C70056">
            <w:pPr>
              <w:rPr>
                <w:sz w:val="20"/>
                <w:highlight w:val="yellow"/>
              </w:rPr>
            </w:pPr>
            <w:r w:rsidRPr="00AF0A91">
              <w:rPr>
                <w:color w:val="000000"/>
                <w:sz w:val="20"/>
              </w:rPr>
              <w:t>İZMİR İLİ MENEMEN İLÇESİ YAHŞELLİ MAHALLESİ 32 DERSLİKLİ HALİDE GENCER MESLEKİ VE TEKNİK ANADOLU LİSESİ YAPIM İŞİ (119-1)</w:t>
            </w:r>
          </w:p>
        </w:tc>
        <w:tc>
          <w:tcPr>
            <w:tcW w:w="1505" w:type="dxa"/>
            <w:gridSpan w:val="2"/>
            <w:vMerge/>
            <w:hideMark/>
          </w:tcPr>
          <w:p w14:paraId="79BB7305" w14:textId="310A4C39" w:rsidR="00C70056" w:rsidRPr="00AF0A91" w:rsidRDefault="00C70056" w:rsidP="00C70056">
            <w:pPr>
              <w:rPr>
                <w:sz w:val="20"/>
                <w:highlight w:val="yellow"/>
              </w:rPr>
            </w:pPr>
          </w:p>
        </w:tc>
        <w:tc>
          <w:tcPr>
            <w:tcW w:w="2523" w:type="dxa"/>
            <w:gridSpan w:val="2"/>
            <w:noWrap/>
          </w:tcPr>
          <w:p w14:paraId="2738915C" w14:textId="76209174" w:rsidR="00C70056" w:rsidRPr="00AF0A91" w:rsidRDefault="00C70056" w:rsidP="00C70056">
            <w:pPr>
              <w:rPr>
                <w:sz w:val="20"/>
                <w:highlight w:val="yellow"/>
              </w:rPr>
            </w:pPr>
          </w:p>
        </w:tc>
      </w:tr>
      <w:tr w:rsidR="00C70056" w:rsidRPr="00C70056" w14:paraId="3140DFB3" w14:textId="2653952E" w:rsidTr="00AF0A91">
        <w:trPr>
          <w:trHeight w:val="855"/>
        </w:trPr>
        <w:tc>
          <w:tcPr>
            <w:tcW w:w="963" w:type="dxa"/>
            <w:hideMark/>
          </w:tcPr>
          <w:p w14:paraId="24983595" w14:textId="69FAECE3" w:rsidR="00C70056" w:rsidRPr="00AF0A91" w:rsidRDefault="00C70056" w:rsidP="00C70056">
            <w:pPr>
              <w:rPr>
                <w:sz w:val="20"/>
                <w:highlight w:val="yellow"/>
              </w:rPr>
            </w:pPr>
            <w:r w:rsidRPr="00AF0A91">
              <w:rPr>
                <w:sz w:val="20"/>
                <w:highlight w:val="yellow"/>
              </w:rPr>
              <w:t>4</w:t>
            </w:r>
          </w:p>
        </w:tc>
        <w:tc>
          <w:tcPr>
            <w:tcW w:w="4159" w:type="dxa"/>
            <w:gridSpan w:val="2"/>
            <w:vAlign w:val="center"/>
            <w:hideMark/>
          </w:tcPr>
          <w:p w14:paraId="7E4C6C91" w14:textId="6CF91365" w:rsidR="00C70056" w:rsidRPr="00AF0A91" w:rsidRDefault="00C70056" w:rsidP="00C70056">
            <w:pPr>
              <w:rPr>
                <w:sz w:val="20"/>
                <w:highlight w:val="yellow"/>
              </w:rPr>
            </w:pPr>
            <w:r w:rsidRPr="00AF0A91">
              <w:rPr>
                <w:color w:val="000000"/>
                <w:sz w:val="20"/>
              </w:rPr>
              <w:t>İZMİR İLİ GAZİEMİR İLÇESİ SAKARYA MAHALLESİ 32 DERSLİKLİ ŞEHİT ÜSTEĞMEN MURAT YILDIZ ÇOK PROGRAMLI ANADOLU LİSESİ YAPIM İŞİ (1703-1)</w:t>
            </w:r>
          </w:p>
        </w:tc>
        <w:tc>
          <w:tcPr>
            <w:tcW w:w="1505" w:type="dxa"/>
            <w:gridSpan w:val="2"/>
            <w:vMerge/>
            <w:hideMark/>
          </w:tcPr>
          <w:p w14:paraId="54EDF5E7" w14:textId="7D46EF55" w:rsidR="00C70056" w:rsidRPr="00AF0A91" w:rsidRDefault="00C70056" w:rsidP="00C70056">
            <w:pPr>
              <w:rPr>
                <w:sz w:val="20"/>
                <w:highlight w:val="yellow"/>
              </w:rPr>
            </w:pPr>
          </w:p>
        </w:tc>
        <w:tc>
          <w:tcPr>
            <w:tcW w:w="2523" w:type="dxa"/>
            <w:gridSpan w:val="2"/>
            <w:noWrap/>
          </w:tcPr>
          <w:p w14:paraId="47FF893E" w14:textId="5A790381" w:rsidR="00C70056" w:rsidRPr="00AF0A91" w:rsidRDefault="00C70056" w:rsidP="00C70056">
            <w:pPr>
              <w:rPr>
                <w:sz w:val="20"/>
                <w:highlight w:val="yellow"/>
              </w:rPr>
            </w:pPr>
          </w:p>
        </w:tc>
      </w:tr>
      <w:tr w:rsidR="00AC78AE" w:rsidRPr="00C70056" w14:paraId="1CC296F2" w14:textId="5FDDA6E4" w:rsidTr="00AC3A96">
        <w:trPr>
          <w:trHeight w:val="330"/>
        </w:trPr>
        <w:tc>
          <w:tcPr>
            <w:tcW w:w="5122" w:type="dxa"/>
            <w:gridSpan w:val="3"/>
            <w:noWrap/>
            <w:hideMark/>
          </w:tcPr>
          <w:p w14:paraId="659C6ADD" w14:textId="5209F09C" w:rsidR="00AC78AE" w:rsidRPr="00AF0A91" w:rsidRDefault="00AC78AE">
            <w:pPr>
              <w:rPr>
                <w:b/>
                <w:bCs/>
                <w:sz w:val="20"/>
                <w:highlight w:val="yellow"/>
              </w:rPr>
            </w:pPr>
            <w:r w:rsidRPr="00AF0A91">
              <w:rPr>
                <w:b/>
                <w:bCs/>
                <w:sz w:val="20"/>
                <w:highlight w:val="yellow"/>
              </w:rPr>
              <w:t>TOPLAM</w:t>
            </w:r>
          </w:p>
        </w:tc>
        <w:tc>
          <w:tcPr>
            <w:tcW w:w="1505" w:type="dxa"/>
            <w:gridSpan w:val="2"/>
            <w:noWrap/>
            <w:hideMark/>
          </w:tcPr>
          <w:p w14:paraId="3CBC85D0" w14:textId="267E854D" w:rsidR="00AC78AE" w:rsidRPr="00AF0A91" w:rsidRDefault="00AC78AE" w:rsidP="00AC78AE">
            <w:pPr>
              <w:rPr>
                <w:b/>
                <w:bCs/>
                <w:sz w:val="20"/>
                <w:highlight w:val="yellow"/>
              </w:rPr>
            </w:pPr>
            <w:r w:rsidRPr="00AF0A91">
              <w:rPr>
                <w:b/>
                <w:bCs/>
                <w:sz w:val="20"/>
                <w:highlight w:val="yellow"/>
              </w:rPr>
              <w:t>100</w:t>
            </w:r>
          </w:p>
        </w:tc>
        <w:tc>
          <w:tcPr>
            <w:tcW w:w="2523" w:type="dxa"/>
            <w:gridSpan w:val="2"/>
            <w:noWrap/>
            <w:hideMark/>
          </w:tcPr>
          <w:p w14:paraId="27665B20" w14:textId="6A47CF03" w:rsidR="00AC78AE" w:rsidRPr="00AF0A91" w:rsidRDefault="00AC78AE" w:rsidP="00AC78AE">
            <w:pPr>
              <w:rPr>
                <w:b/>
                <w:bCs/>
                <w:sz w:val="20"/>
                <w:highlight w:val="yellow"/>
              </w:rPr>
            </w:pPr>
            <w:r w:rsidRPr="00AF0A91">
              <w:rPr>
                <w:b/>
                <w:bCs/>
                <w:sz w:val="20"/>
                <w:highlight w:val="yellow"/>
              </w:rPr>
              <w:t>100,00%</w:t>
            </w:r>
          </w:p>
        </w:tc>
      </w:tr>
      <w:tr w:rsidR="00AC78AE" w:rsidRPr="00C70056" w14:paraId="41994A1C" w14:textId="38DA13B1" w:rsidTr="00AC3A96">
        <w:trPr>
          <w:trHeight w:val="784"/>
        </w:trPr>
        <w:tc>
          <w:tcPr>
            <w:tcW w:w="5122" w:type="dxa"/>
            <w:gridSpan w:val="3"/>
            <w:hideMark/>
          </w:tcPr>
          <w:p w14:paraId="70257DDB" w14:textId="39C9CBE3" w:rsidR="00AC78AE" w:rsidRPr="00AF0A91" w:rsidRDefault="00AC78AE">
            <w:pPr>
              <w:rPr>
                <w:sz w:val="20"/>
                <w:lang w:val="tr-TR"/>
              </w:rPr>
            </w:pPr>
            <w:r w:rsidRPr="00AF0A91">
              <w:rPr>
                <w:sz w:val="20"/>
                <w:lang w:val="tr-TR"/>
              </w:rPr>
              <w:t>GÖTÜRÜ BEDEL TEKLİF FİYATI (Götürü Bedel Özet Tablosuna Taşınacak Rakam)</w:t>
            </w:r>
          </w:p>
        </w:tc>
        <w:tc>
          <w:tcPr>
            <w:tcW w:w="4028" w:type="dxa"/>
            <w:gridSpan w:val="4"/>
            <w:noWrap/>
            <w:hideMark/>
          </w:tcPr>
          <w:p w14:paraId="695A2062" w14:textId="3E17F9E1" w:rsidR="00AC78AE" w:rsidRPr="00AF0A91" w:rsidRDefault="00AC78AE">
            <w:pPr>
              <w:rPr>
                <w:sz w:val="20"/>
                <w:lang w:val="tr-TR"/>
              </w:rPr>
            </w:pPr>
            <w:r w:rsidRPr="00AF0A91">
              <w:rPr>
                <w:sz w:val="20"/>
                <w:lang w:val="tr-TR"/>
              </w:rPr>
              <w:t>Yazı ile (……………… Türk Lirası) Rakam ile (……………… Türk Lirası)</w:t>
            </w:r>
          </w:p>
        </w:tc>
      </w:tr>
    </w:tbl>
    <w:p w14:paraId="466D63F8" w14:textId="77777777" w:rsidR="000D3B62" w:rsidRPr="00866215" w:rsidRDefault="000D3B62" w:rsidP="00AE4532">
      <w:pPr>
        <w:jc w:val="both"/>
        <w:rPr>
          <w:lang w:val="tr-TR"/>
        </w:rPr>
      </w:pPr>
    </w:p>
    <w:p w14:paraId="07296403" w14:textId="77777777" w:rsidR="000D3B62" w:rsidRPr="000D278E" w:rsidRDefault="000D3B62" w:rsidP="00AE4532">
      <w:pPr>
        <w:jc w:val="both"/>
        <w:rPr>
          <w:lang w:val="tr-TR"/>
        </w:rPr>
      </w:pPr>
    </w:p>
    <w:p w14:paraId="66E6828D" w14:textId="77777777" w:rsidR="000D3B62" w:rsidRPr="000D278E" w:rsidRDefault="000D3B62" w:rsidP="00AE4532">
      <w:pPr>
        <w:jc w:val="both"/>
        <w:rPr>
          <w:lang w:val="tr-TR"/>
        </w:rPr>
      </w:pPr>
    </w:p>
    <w:p w14:paraId="3192EE6F" w14:textId="77777777" w:rsidR="000D3B62" w:rsidRPr="000D278E" w:rsidRDefault="000D3B62" w:rsidP="00AE4532">
      <w:pPr>
        <w:jc w:val="both"/>
        <w:rPr>
          <w:lang w:val="tr-TR"/>
        </w:rPr>
      </w:pPr>
    </w:p>
    <w:p w14:paraId="47B32F9E" w14:textId="77777777" w:rsidR="000D3B62" w:rsidRPr="000D278E" w:rsidRDefault="000D3B62" w:rsidP="000D3B62">
      <w:pPr>
        <w:jc w:val="both"/>
        <w:rPr>
          <w:sz w:val="20"/>
          <w:szCs w:val="20"/>
          <w:lang w:val="tr-TR" w:eastAsia="tr-TR"/>
        </w:rPr>
      </w:pPr>
    </w:p>
    <w:p w14:paraId="5457E107" w14:textId="77777777" w:rsidR="00A159A3" w:rsidRPr="000D278E" w:rsidRDefault="00A159A3" w:rsidP="000D3B62">
      <w:pPr>
        <w:jc w:val="both"/>
        <w:rPr>
          <w:sz w:val="20"/>
          <w:szCs w:val="20"/>
          <w:lang w:val="tr-TR" w:eastAsia="tr-TR"/>
        </w:rPr>
      </w:pPr>
    </w:p>
    <w:p w14:paraId="42CE9A2F" w14:textId="77777777" w:rsidR="00A159A3" w:rsidRPr="000D278E" w:rsidRDefault="00A159A3" w:rsidP="00A159A3">
      <w:pPr>
        <w:jc w:val="both"/>
        <w:rPr>
          <w:lang w:val="tr-TR"/>
        </w:rPr>
      </w:pPr>
      <w:r w:rsidRPr="000D278E">
        <w:rPr>
          <w:lang w:val="tr-TR"/>
        </w:rPr>
        <w:t xml:space="preserve">    KAŞE                                             TARİH                                  İMZA </w:t>
      </w:r>
    </w:p>
    <w:p w14:paraId="0AFDCD8D" w14:textId="77777777" w:rsidR="00A159A3" w:rsidRPr="000D278E" w:rsidRDefault="00A159A3" w:rsidP="00A159A3">
      <w:pPr>
        <w:jc w:val="both"/>
        <w:rPr>
          <w:lang w:val="tr-TR"/>
        </w:rPr>
      </w:pPr>
    </w:p>
    <w:p w14:paraId="4F867697" w14:textId="02AC9313" w:rsidR="00F70B29" w:rsidRDefault="00EE7B1C" w:rsidP="00AE4532">
      <w:pPr>
        <w:jc w:val="both"/>
        <w:rPr>
          <w:lang w:val="tr-TR"/>
        </w:rPr>
      </w:pPr>
      <w:r w:rsidRPr="000D278E">
        <w:rPr>
          <w:lang w:val="tr-TR"/>
        </w:rPr>
        <w:br w:type="page"/>
      </w:r>
    </w:p>
    <w:tbl>
      <w:tblPr>
        <w:tblW w:w="9000" w:type="dxa"/>
        <w:tblCellMar>
          <w:left w:w="70" w:type="dxa"/>
          <w:right w:w="70" w:type="dxa"/>
        </w:tblCellMar>
        <w:tblLook w:val="04A0" w:firstRow="1" w:lastRow="0" w:firstColumn="1" w:lastColumn="0" w:noHBand="0" w:noVBand="1"/>
      </w:tblPr>
      <w:tblGrid>
        <w:gridCol w:w="840"/>
        <w:gridCol w:w="1660"/>
        <w:gridCol w:w="3980"/>
        <w:gridCol w:w="1320"/>
        <w:gridCol w:w="1200"/>
      </w:tblGrid>
      <w:tr w:rsidR="00024E3A" w14:paraId="16D52A23" w14:textId="77777777" w:rsidTr="00024E3A">
        <w:trPr>
          <w:trHeight w:val="300"/>
        </w:trPr>
        <w:tc>
          <w:tcPr>
            <w:tcW w:w="9000" w:type="dxa"/>
            <w:gridSpan w:val="5"/>
            <w:tcBorders>
              <w:top w:val="nil"/>
              <w:left w:val="nil"/>
              <w:bottom w:val="nil"/>
              <w:right w:val="nil"/>
            </w:tcBorders>
            <w:shd w:val="clear" w:color="auto" w:fill="auto"/>
            <w:noWrap/>
            <w:vAlign w:val="bottom"/>
            <w:hideMark/>
          </w:tcPr>
          <w:p w14:paraId="333BC3D9" w14:textId="77777777" w:rsidR="00024E3A" w:rsidRDefault="00024E3A">
            <w:pPr>
              <w:jc w:val="center"/>
              <w:rPr>
                <w:rFonts w:ascii="Calibri" w:hAnsi="Calibri" w:cs="Calibri"/>
                <w:b/>
                <w:bCs/>
                <w:color w:val="000000"/>
                <w:sz w:val="22"/>
                <w:szCs w:val="22"/>
              </w:rPr>
            </w:pPr>
            <w:r>
              <w:rPr>
                <w:rFonts w:ascii="Calibri" w:hAnsi="Calibri" w:cs="Calibri"/>
                <w:b/>
                <w:bCs/>
                <w:color w:val="000000"/>
                <w:sz w:val="22"/>
                <w:szCs w:val="22"/>
              </w:rPr>
              <w:lastRenderedPageBreak/>
              <w:t>ANAHTAR TESLİMİ GÖTÜRÜ BEDELİ OLUŞTURAN TEKLİF FİYAT ÇİZELGESİ</w:t>
            </w:r>
          </w:p>
        </w:tc>
      </w:tr>
      <w:tr w:rsidR="00024E3A" w14:paraId="0A216E42" w14:textId="77777777" w:rsidTr="00024E3A">
        <w:trPr>
          <w:trHeight w:val="300"/>
        </w:trPr>
        <w:tc>
          <w:tcPr>
            <w:tcW w:w="840" w:type="dxa"/>
            <w:tcBorders>
              <w:top w:val="nil"/>
              <w:left w:val="nil"/>
              <w:bottom w:val="nil"/>
              <w:right w:val="nil"/>
            </w:tcBorders>
            <w:shd w:val="clear" w:color="auto" w:fill="auto"/>
            <w:noWrap/>
            <w:vAlign w:val="bottom"/>
            <w:hideMark/>
          </w:tcPr>
          <w:p w14:paraId="0ABE2D13" w14:textId="77777777" w:rsidR="00024E3A" w:rsidRDefault="00024E3A">
            <w:pPr>
              <w:jc w:val="center"/>
              <w:rPr>
                <w:rFonts w:ascii="Calibri" w:hAnsi="Calibri" w:cs="Calibri"/>
                <w:b/>
                <w:bCs/>
                <w:color w:val="000000"/>
                <w:sz w:val="22"/>
                <w:szCs w:val="22"/>
              </w:rPr>
            </w:pPr>
          </w:p>
        </w:tc>
        <w:tc>
          <w:tcPr>
            <w:tcW w:w="1660" w:type="dxa"/>
            <w:tcBorders>
              <w:top w:val="nil"/>
              <w:left w:val="nil"/>
              <w:bottom w:val="nil"/>
              <w:right w:val="nil"/>
            </w:tcBorders>
            <w:shd w:val="clear" w:color="auto" w:fill="auto"/>
            <w:noWrap/>
            <w:vAlign w:val="bottom"/>
            <w:hideMark/>
          </w:tcPr>
          <w:p w14:paraId="3CD3F9C2" w14:textId="77777777" w:rsidR="00024E3A" w:rsidRDefault="00024E3A">
            <w:pPr>
              <w:rPr>
                <w:sz w:val="20"/>
                <w:szCs w:val="20"/>
              </w:rPr>
            </w:pPr>
          </w:p>
        </w:tc>
        <w:tc>
          <w:tcPr>
            <w:tcW w:w="3980" w:type="dxa"/>
            <w:tcBorders>
              <w:top w:val="nil"/>
              <w:left w:val="nil"/>
              <w:bottom w:val="nil"/>
              <w:right w:val="nil"/>
            </w:tcBorders>
            <w:shd w:val="clear" w:color="auto" w:fill="auto"/>
            <w:noWrap/>
            <w:vAlign w:val="bottom"/>
            <w:hideMark/>
          </w:tcPr>
          <w:p w14:paraId="2B2168BC" w14:textId="77777777" w:rsidR="00024E3A" w:rsidRDefault="00024E3A">
            <w:pPr>
              <w:rPr>
                <w:sz w:val="20"/>
                <w:szCs w:val="20"/>
              </w:rPr>
            </w:pPr>
          </w:p>
        </w:tc>
        <w:tc>
          <w:tcPr>
            <w:tcW w:w="1320" w:type="dxa"/>
            <w:tcBorders>
              <w:top w:val="nil"/>
              <w:left w:val="nil"/>
              <w:bottom w:val="nil"/>
              <w:right w:val="nil"/>
            </w:tcBorders>
            <w:shd w:val="clear" w:color="auto" w:fill="auto"/>
            <w:noWrap/>
            <w:vAlign w:val="bottom"/>
            <w:hideMark/>
          </w:tcPr>
          <w:p w14:paraId="3BBBC54C" w14:textId="77777777" w:rsidR="00024E3A" w:rsidRDefault="00024E3A">
            <w:pPr>
              <w:rPr>
                <w:sz w:val="20"/>
                <w:szCs w:val="20"/>
              </w:rPr>
            </w:pPr>
          </w:p>
        </w:tc>
        <w:tc>
          <w:tcPr>
            <w:tcW w:w="1200" w:type="dxa"/>
            <w:tcBorders>
              <w:top w:val="nil"/>
              <w:left w:val="nil"/>
              <w:bottom w:val="nil"/>
              <w:right w:val="nil"/>
            </w:tcBorders>
            <w:shd w:val="clear" w:color="auto" w:fill="auto"/>
            <w:noWrap/>
            <w:vAlign w:val="bottom"/>
            <w:hideMark/>
          </w:tcPr>
          <w:p w14:paraId="2D8CB5A6" w14:textId="77777777" w:rsidR="00024E3A" w:rsidRDefault="00024E3A">
            <w:pPr>
              <w:rPr>
                <w:sz w:val="20"/>
                <w:szCs w:val="20"/>
              </w:rPr>
            </w:pPr>
          </w:p>
        </w:tc>
      </w:tr>
      <w:tr w:rsidR="00024E3A" w14:paraId="59450770" w14:textId="77777777" w:rsidTr="00024E3A">
        <w:trPr>
          <w:trHeight w:val="285"/>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8FA25C" w14:textId="77777777" w:rsidR="00024E3A" w:rsidRDefault="00024E3A">
            <w:pPr>
              <w:jc w:val="center"/>
              <w:rPr>
                <w:rFonts w:ascii="Calibri" w:hAnsi="Calibri" w:cs="Calibri"/>
                <w:sz w:val="20"/>
                <w:szCs w:val="20"/>
              </w:rPr>
            </w:pPr>
            <w:r>
              <w:rPr>
                <w:rFonts w:ascii="Calibri" w:hAnsi="Calibri" w:cs="Calibri"/>
                <w:sz w:val="20"/>
                <w:szCs w:val="20"/>
              </w:rPr>
              <w:t>İLİ</w:t>
            </w:r>
          </w:p>
        </w:tc>
        <w:tc>
          <w:tcPr>
            <w:tcW w:w="3980" w:type="dxa"/>
            <w:tcBorders>
              <w:top w:val="single" w:sz="4" w:space="0" w:color="auto"/>
              <w:left w:val="nil"/>
              <w:bottom w:val="single" w:sz="4" w:space="0" w:color="auto"/>
              <w:right w:val="single" w:sz="4" w:space="0" w:color="auto"/>
            </w:tcBorders>
            <w:shd w:val="clear" w:color="auto" w:fill="auto"/>
            <w:noWrap/>
            <w:vAlign w:val="center"/>
            <w:hideMark/>
          </w:tcPr>
          <w:p w14:paraId="045468BC" w14:textId="77777777" w:rsidR="00024E3A" w:rsidRDefault="00024E3A">
            <w:pPr>
              <w:jc w:val="center"/>
              <w:rPr>
                <w:rFonts w:ascii="Calibri" w:hAnsi="Calibri" w:cs="Calibri"/>
                <w:sz w:val="20"/>
                <w:szCs w:val="20"/>
              </w:rPr>
            </w:pPr>
            <w:r>
              <w:rPr>
                <w:rFonts w:ascii="Calibri" w:hAnsi="Calibri" w:cs="Calibri"/>
                <w:sz w:val="20"/>
                <w:szCs w:val="20"/>
              </w:rPr>
              <w:t>İLÇESİ</w:t>
            </w:r>
          </w:p>
        </w:tc>
        <w:tc>
          <w:tcPr>
            <w:tcW w:w="25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3542A873" w14:textId="77777777" w:rsidR="00024E3A" w:rsidRDefault="00024E3A">
            <w:pPr>
              <w:jc w:val="center"/>
              <w:rPr>
                <w:rFonts w:ascii="Calibri" w:hAnsi="Calibri" w:cs="Calibri"/>
                <w:sz w:val="20"/>
                <w:szCs w:val="20"/>
              </w:rPr>
            </w:pPr>
            <w:r>
              <w:rPr>
                <w:rFonts w:ascii="Calibri" w:hAnsi="Calibri" w:cs="Calibri"/>
                <w:sz w:val="20"/>
                <w:szCs w:val="20"/>
              </w:rPr>
              <w:t> </w:t>
            </w:r>
          </w:p>
        </w:tc>
      </w:tr>
      <w:tr w:rsidR="00024E3A" w14:paraId="79730977" w14:textId="77777777" w:rsidTr="00024E3A">
        <w:trPr>
          <w:trHeight w:val="285"/>
        </w:trPr>
        <w:tc>
          <w:tcPr>
            <w:tcW w:w="2500"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B2E5A" w14:textId="77777777" w:rsidR="00024E3A" w:rsidRDefault="00024E3A">
            <w:pPr>
              <w:jc w:val="center"/>
              <w:rPr>
                <w:rFonts w:ascii="Calibri" w:hAnsi="Calibri" w:cs="Calibri"/>
                <w:b/>
                <w:bCs/>
                <w:sz w:val="20"/>
                <w:szCs w:val="20"/>
              </w:rPr>
            </w:pPr>
            <w:r>
              <w:rPr>
                <w:rFonts w:ascii="Calibri" w:hAnsi="Calibri" w:cs="Calibri"/>
                <w:b/>
                <w:bCs/>
                <w:sz w:val="20"/>
                <w:szCs w:val="20"/>
              </w:rPr>
              <w:t>İZMİR</w:t>
            </w:r>
          </w:p>
        </w:tc>
        <w:tc>
          <w:tcPr>
            <w:tcW w:w="3980" w:type="dxa"/>
            <w:tcBorders>
              <w:top w:val="nil"/>
              <w:left w:val="nil"/>
              <w:bottom w:val="single" w:sz="4" w:space="0" w:color="auto"/>
              <w:right w:val="single" w:sz="4" w:space="0" w:color="auto"/>
            </w:tcBorders>
            <w:shd w:val="clear" w:color="auto" w:fill="auto"/>
            <w:noWrap/>
            <w:vAlign w:val="center"/>
            <w:hideMark/>
          </w:tcPr>
          <w:p w14:paraId="216E044B" w14:textId="2A69FA3C" w:rsidR="00024E3A" w:rsidRDefault="00024E3A">
            <w:pPr>
              <w:jc w:val="center"/>
              <w:rPr>
                <w:rFonts w:ascii="Calibri" w:hAnsi="Calibri" w:cs="Calibri"/>
                <w:b/>
                <w:bCs/>
                <w:sz w:val="20"/>
                <w:szCs w:val="20"/>
              </w:rPr>
            </w:pPr>
            <w:r>
              <w:rPr>
                <w:rFonts w:ascii="Calibri" w:hAnsi="Calibri" w:cs="Calibri"/>
                <w:b/>
                <w:bCs/>
                <w:sz w:val="20"/>
                <w:szCs w:val="20"/>
              </w:rPr>
              <w:t>MENEMEN_EMİRALEM 1089_9</w:t>
            </w:r>
          </w:p>
        </w:tc>
        <w:tc>
          <w:tcPr>
            <w:tcW w:w="252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4A783AC" w14:textId="77777777" w:rsidR="00024E3A" w:rsidRDefault="00024E3A">
            <w:pPr>
              <w:jc w:val="center"/>
              <w:rPr>
                <w:rFonts w:ascii="Calibri" w:hAnsi="Calibri" w:cs="Calibri"/>
                <w:b/>
                <w:bCs/>
                <w:sz w:val="18"/>
                <w:szCs w:val="18"/>
              </w:rPr>
            </w:pPr>
            <w:r>
              <w:rPr>
                <w:rFonts w:ascii="Calibri" w:hAnsi="Calibri" w:cs="Calibri"/>
                <w:b/>
                <w:bCs/>
                <w:sz w:val="18"/>
                <w:szCs w:val="18"/>
              </w:rPr>
              <w:t> </w:t>
            </w:r>
          </w:p>
        </w:tc>
      </w:tr>
      <w:tr w:rsidR="00024E3A" w14:paraId="56CC2F90" w14:textId="77777777" w:rsidTr="00024E3A">
        <w:trPr>
          <w:trHeight w:val="300"/>
        </w:trPr>
        <w:tc>
          <w:tcPr>
            <w:tcW w:w="840" w:type="dxa"/>
            <w:tcBorders>
              <w:top w:val="nil"/>
              <w:left w:val="nil"/>
              <w:bottom w:val="single" w:sz="4" w:space="0" w:color="auto"/>
              <w:right w:val="nil"/>
            </w:tcBorders>
            <w:shd w:val="clear" w:color="auto" w:fill="auto"/>
            <w:vAlign w:val="bottom"/>
            <w:hideMark/>
          </w:tcPr>
          <w:p w14:paraId="4D3F0BF9" w14:textId="77777777" w:rsidR="00024E3A" w:rsidRDefault="00024E3A">
            <w:pPr>
              <w:rPr>
                <w:rFonts w:ascii="Calibri" w:hAnsi="Calibri" w:cs="Calibri"/>
                <w:b/>
                <w:bCs/>
                <w:sz w:val="22"/>
                <w:szCs w:val="22"/>
              </w:rPr>
            </w:pPr>
            <w:r>
              <w:rPr>
                <w:rFonts w:ascii="Calibri" w:hAnsi="Calibri" w:cs="Calibri"/>
                <w:b/>
                <w:bCs/>
                <w:sz w:val="22"/>
                <w:szCs w:val="22"/>
              </w:rPr>
              <w:t> </w:t>
            </w:r>
          </w:p>
        </w:tc>
        <w:tc>
          <w:tcPr>
            <w:tcW w:w="1660" w:type="dxa"/>
            <w:tcBorders>
              <w:top w:val="nil"/>
              <w:left w:val="nil"/>
              <w:bottom w:val="single" w:sz="4" w:space="0" w:color="auto"/>
              <w:right w:val="nil"/>
            </w:tcBorders>
            <w:shd w:val="clear" w:color="auto" w:fill="auto"/>
            <w:vAlign w:val="bottom"/>
            <w:hideMark/>
          </w:tcPr>
          <w:p w14:paraId="06BB1F1C" w14:textId="77777777" w:rsidR="00024E3A" w:rsidRDefault="00024E3A">
            <w:pPr>
              <w:rPr>
                <w:rFonts w:ascii="Calibri" w:hAnsi="Calibri" w:cs="Calibri"/>
                <w:b/>
                <w:bCs/>
                <w:sz w:val="22"/>
                <w:szCs w:val="22"/>
              </w:rPr>
            </w:pPr>
            <w:r>
              <w:rPr>
                <w:rFonts w:ascii="Calibri" w:hAnsi="Calibri" w:cs="Calibri"/>
                <w:b/>
                <w:bCs/>
                <w:sz w:val="22"/>
                <w:szCs w:val="22"/>
              </w:rPr>
              <w:t> </w:t>
            </w:r>
          </w:p>
        </w:tc>
        <w:tc>
          <w:tcPr>
            <w:tcW w:w="3980" w:type="dxa"/>
            <w:tcBorders>
              <w:top w:val="nil"/>
              <w:left w:val="nil"/>
              <w:bottom w:val="single" w:sz="4" w:space="0" w:color="auto"/>
              <w:right w:val="nil"/>
            </w:tcBorders>
            <w:shd w:val="clear" w:color="auto" w:fill="auto"/>
            <w:vAlign w:val="bottom"/>
            <w:hideMark/>
          </w:tcPr>
          <w:p w14:paraId="53A52BDE" w14:textId="77777777" w:rsidR="00024E3A" w:rsidRDefault="00024E3A">
            <w:pPr>
              <w:rPr>
                <w:rFonts w:ascii="Calibri" w:hAnsi="Calibri" w:cs="Calibri"/>
                <w:sz w:val="22"/>
                <w:szCs w:val="22"/>
              </w:rPr>
            </w:pPr>
            <w:r>
              <w:rPr>
                <w:rFonts w:ascii="Calibri" w:hAnsi="Calibri" w:cs="Calibri"/>
                <w:sz w:val="22"/>
                <w:szCs w:val="22"/>
              </w:rPr>
              <w:t> </w:t>
            </w:r>
          </w:p>
        </w:tc>
        <w:tc>
          <w:tcPr>
            <w:tcW w:w="1320" w:type="dxa"/>
            <w:tcBorders>
              <w:top w:val="nil"/>
              <w:left w:val="nil"/>
              <w:bottom w:val="single" w:sz="4" w:space="0" w:color="auto"/>
              <w:right w:val="nil"/>
            </w:tcBorders>
            <w:shd w:val="clear" w:color="auto" w:fill="auto"/>
            <w:vAlign w:val="bottom"/>
            <w:hideMark/>
          </w:tcPr>
          <w:p w14:paraId="0290D46B" w14:textId="77777777" w:rsidR="00024E3A" w:rsidRDefault="00024E3A">
            <w:pPr>
              <w:rPr>
                <w:rFonts w:ascii="Calibri" w:hAnsi="Calibri" w:cs="Calibri"/>
                <w:sz w:val="22"/>
                <w:szCs w:val="22"/>
              </w:rPr>
            </w:pPr>
            <w:r>
              <w:rPr>
                <w:rFonts w:ascii="Calibri" w:hAnsi="Calibri" w:cs="Calibri"/>
                <w:sz w:val="22"/>
                <w:szCs w:val="22"/>
              </w:rPr>
              <w:t> </w:t>
            </w:r>
          </w:p>
        </w:tc>
        <w:tc>
          <w:tcPr>
            <w:tcW w:w="1200" w:type="dxa"/>
            <w:tcBorders>
              <w:top w:val="nil"/>
              <w:left w:val="nil"/>
              <w:bottom w:val="single" w:sz="4" w:space="0" w:color="auto"/>
              <w:right w:val="nil"/>
            </w:tcBorders>
            <w:shd w:val="clear" w:color="auto" w:fill="auto"/>
            <w:vAlign w:val="bottom"/>
            <w:hideMark/>
          </w:tcPr>
          <w:p w14:paraId="0931CE83" w14:textId="77777777" w:rsidR="00024E3A" w:rsidRDefault="00024E3A">
            <w:pPr>
              <w:jc w:val="right"/>
              <w:rPr>
                <w:rFonts w:ascii="Calibri" w:hAnsi="Calibri" w:cs="Calibri"/>
                <w:sz w:val="22"/>
                <w:szCs w:val="22"/>
              </w:rPr>
            </w:pPr>
            <w:r>
              <w:rPr>
                <w:rFonts w:ascii="Calibri" w:hAnsi="Calibri" w:cs="Calibri"/>
                <w:sz w:val="22"/>
                <w:szCs w:val="22"/>
              </w:rPr>
              <w:t> </w:t>
            </w:r>
          </w:p>
        </w:tc>
      </w:tr>
      <w:tr w:rsidR="00024E3A" w14:paraId="548C3953" w14:textId="77777777" w:rsidTr="00024E3A">
        <w:trPr>
          <w:trHeight w:val="450"/>
        </w:trPr>
        <w:tc>
          <w:tcPr>
            <w:tcW w:w="840" w:type="dxa"/>
            <w:tcBorders>
              <w:top w:val="nil"/>
              <w:left w:val="single" w:sz="4" w:space="0" w:color="auto"/>
              <w:bottom w:val="single" w:sz="4" w:space="0" w:color="auto"/>
              <w:right w:val="single" w:sz="4" w:space="0" w:color="auto"/>
            </w:tcBorders>
            <w:shd w:val="clear" w:color="C0C0C0" w:fill="F2F2F2"/>
            <w:vAlign w:val="center"/>
            <w:hideMark/>
          </w:tcPr>
          <w:p w14:paraId="72498C14" w14:textId="77777777" w:rsidR="00024E3A" w:rsidRDefault="00024E3A">
            <w:pPr>
              <w:jc w:val="center"/>
              <w:rPr>
                <w:rFonts w:ascii="Calibri" w:hAnsi="Calibri" w:cs="Calibri"/>
                <w:b/>
                <w:bCs/>
                <w:sz w:val="16"/>
                <w:szCs w:val="16"/>
              </w:rPr>
            </w:pPr>
            <w:r>
              <w:rPr>
                <w:rFonts w:ascii="Calibri" w:hAnsi="Calibri" w:cs="Calibri"/>
                <w:b/>
                <w:bCs/>
                <w:sz w:val="16"/>
                <w:szCs w:val="16"/>
              </w:rPr>
              <w:t>Sıra No</w:t>
            </w:r>
          </w:p>
        </w:tc>
        <w:tc>
          <w:tcPr>
            <w:tcW w:w="1660" w:type="dxa"/>
            <w:tcBorders>
              <w:top w:val="nil"/>
              <w:left w:val="nil"/>
              <w:bottom w:val="single" w:sz="4" w:space="0" w:color="auto"/>
              <w:right w:val="single" w:sz="4" w:space="0" w:color="auto"/>
            </w:tcBorders>
            <w:shd w:val="clear" w:color="C0C0C0" w:fill="F2F2F2"/>
            <w:vAlign w:val="center"/>
            <w:hideMark/>
          </w:tcPr>
          <w:p w14:paraId="0A8FD7F3" w14:textId="77777777" w:rsidR="00024E3A" w:rsidRDefault="00024E3A">
            <w:pPr>
              <w:jc w:val="center"/>
              <w:rPr>
                <w:rFonts w:ascii="Calibri" w:hAnsi="Calibri" w:cs="Calibri"/>
                <w:b/>
                <w:bCs/>
                <w:sz w:val="16"/>
                <w:szCs w:val="16"/>
              </w:rPr>
            </w:pPr>
            <w:r>
              <w:rPr>
                <w:rFonts w:ascii="Calibri" w:hAnsi="Calibri" w:cs="Calibri"/>
                <w:b/>
                <w:bCs/>
                <w:sz w:val="16"/>
                <w:szCs w:val="16"/>
              </w:rPr>
              <w:t>Bölüm İmalatı</w:t>
            </w:r>
          </w:p>
        </w:tc>
        <w:tc>
          <w:tcPr>
            <w:tcW w:w="3980" w:type="dxa"/>
            <w:tcBorders>
              <w:top w:val="nil"/>
              <w:left w:val="nil"/>
              <w:bottom w:val="single" w:sz="4" w:space="0" w:color="auto"/>
              <w:right w:val="nil"/>
            </w:tcBorders>
            <w:shd w:val="clear" w:color="C0C0C0" w:fill="F2F2F2"/>
            <w:noWrap/>
            <w:vAlign w:val="center"/>
            <w:hideMark/>
          </w:tcPr>
          <w:p w14:paraId="4B5C4258" w14:textId="77777777" w:rsidR="00024E3A" w:rsidRDefault="00024E3A">
            <w:pPr>
              <w:rPr>
                <w:rFonts w:ascii="Calibri" w:hAnsi="Calibri" w:cs="Calibri"/>
                <w:b/>
                <w:bCs/>
                <w:sz w:val="16"/>
                <w:szCs w:val="16"/>
              </w:rPr>
            </w:pPr>
            <w:r>
              <w:rPr>
                <w:rFonts w:ascii="Calibri" w:hAnsi="Calibri" w:cs="Calibri"/>
                <w:b/>
                <w:bCs/>
                <w:sz w:val="16"/>
                <w:szCs w:val="16"/>
              </w:rPr>
              <w:t>Ara Bölüm İmalatlar</w:t>
            </w:r>
          </w:p>
        </w:tc>
        <w:tc>
          <w:tcPr>
            <w:tcW w:w="1320" w:type="dxa"/>
            <w:tcBorders>
              <w:top w:val="nil"/>
              <w:left w:val="single" w:sz="4" w:space="0" w:color="auto"/>
              <w:bottom w:val="single" w:sz="4" w:space="0" w:color="auto"/>
              <w:right w:val="single" w:sz="4" w:space="0" w:color="auto"/>
            </w:tcBorders>
            <w:shd w:val="clear" w:color="C0C0C0" w:fill="F2F2F2"/>
            <w:noWrap/>
            <w:vAlign w:val="center"/>
            <w:hideMark/>
          </w:tcPr>
          <w:p w14:paraId="2D6A053C" w14:textId="77777777" w:rsidR="00024E3A" w:rsidRDefault="00024E3A">
            <w:pPr>
              <w:jc w:val="center"/>
              <w:rPr>
                <w:rFonts w:ascii="Calibri" w:hAnsi="Calibri" w:cs="Calibri"/>
                <w:b/>
                <w:bCs/>
                <w:sz w:val="16"/>
                <w:szCs w:val="16"/>
              </w:rPr>
            </w:pPr>
            <w:r>
              <w:rPr>
                <w:rFonts w:ascii="Calibri" w:hAnsi="Calibri" w:cs="Calibri"/>
                <w:b/>
                <w:bCs/>
                <w:sz w:val="16"/>
                <w:szCs w:val="16"/>
              </w:rPr>
              <w:t>Bölüm Yüzdesi</w:t>
            </w:r>
          </w:p>
        </w:tc>
        <w:tc>
          <w:tcPr>
            <w:tcW w:w="1200" w:type="dxa"/>
            <w:tcBorders>
              <w:top w:val="nil"/>
              <w:left w:val="nil"/>
              <w:bottom w:val="single" w:sz="4" w:space="0" w:color="auto"/>
              <w:right w:val="single" w:sz="4" w:space="0" w:color="auto"/>
            </w:tcBorders>
            <w:shd w:val="clear" w:color="C0C0C0" w:fill="F2F2F2"/>
            <w:vAlign w:val="center"/>
            <w:hideMark/>
          </w:tcPr>
          <w:p w14:paraId="57578B6A" w14:textId="77777777" w:rsidR="00024E3A" w:rsidRDefault="00024E3A">
            <w:pPr>
              <w:jc w:val="center"/>
              <w:rPr>
                <w:rFonts w:ascii="Calibri" w:hAnsi="Calibri" w:cs="Calibri"/>
                <w:b/>
                <w:bCs/>
                <w:sz w:val="16"/>
                <w:szCs w:val="16"/>
              </w:rPr>
            </w:pPr>
            <w:r>
              <w:rPr>
                <w:rFonts w:ascii="Calibri" w:hAnsi="Calibri" w:cs="Calibri"/>
                <w:b/>
                <w:bCs/>
                <w:sz w:val="16"/>
                <w:szCs w:val="16"/>
              </w:rPr>
              <w:t>Ara Bölüm Yüzdesi</w:t>
            </w:r>
          </w:p>
        </w:tc>
      </w:tr>
      <w:tr w:rsidR="00024E3A" w14:paraId="23C9DFC5"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27FFA7F" w14:textId="77777777" w:rsidR="00024E3A" w:rsidRDefault="00024E3A">
            <w:pPr>
              <w:jc w:val="center"/>
              <w:rPr>
                <w:rFonts w:ascii="Calibri" w:hAnsi="Calibri" w:cs="Calibri"/>
                <w:sz w:val="16"/>
                <w:szCs w:val="16"/>
              </w:rPr>
            </w:pPr>
            <w:r>
              <w:rPr>
                <w:rFonts w:ascii="Calibri" w:hAnsi="Calibri" w:cs="Calibri"/>
                <w:sz w:val="16"/>
                <w:szCs w:val="16"/>
              </w:rPr>
              <w:t>1</w:t>
            </w:r>
          </w:p>
        </w:tc>
        <w:tc>
          <w:tcPr>
            <w:tcW w:w="1660" w:type="dxa"/>
            <w:vMerge w:val="restart"/>
            <w:tcBorders>
              <w:top w:val="nil"/>
              <w:left w:val="single" w:sz="4" w:space="0" w:color="auto"/>
              <w:bottom w:val="single" w:sz="4" w:space="0" w:color="auto"/>
              <w:right w:val="single" w:sz="4" w:space="0" w:color="auto"/>
            </w:tcBorders>
            <w:shd w:val="clear" w:color="auto" w:fill="auto"/>
            <w:vAlign w:val="center"/>
            <w:hideMark/>
          </w:tcPr>
          <w:p w14:paraId="22B9AFB5" w14:textId="77777777" w:rsidR="00024E3A" w:rsidRDefault="00024E3A">
            <w:pPr>
              <w:jc w:val="center"/>
              <w:rPr>
                <w:rFonts w:ascii="Calibri" w:hAnsi="Calibri" w:cs="Calibri"/>
                <w:sz w:val="16"/>
                <w:szCs w:val="16"/>
              </w:rPr>
            </w:pPr>
            <w:r>
              <w:rPr>
                <w:rFonts w:ascii="Calibri" w:hAnsi="Calibri" w:cs="Calibri"/>
                <w:sz w:val="16"/>
                <w:szCs w:val="16"/>
              </w:rPr>
              <w:t>OKUL BİNASI İNŞAAT</w:t>
            </w:r>
          </w:p>
        </w:tc>
        <w:tc>
          <w:tcPr>
            <w:tcW w:w="3980" w:type="dxa"/>
            <w:tcBorders>
              <w:top w:val="nil"/>
              <w:left w:val="nil"/>
              <w:bottom w:val="single" w:sz="4" w:space="0" w:color="auto"/>
              <w:right w:val="nil"/>
            </w:tcBorders>
            <w:shd w:val="clear" w:color="C0C0C0" w:fill="FFFFFF"/>
            <w:noWrap/>
            <w:vAlign w:val="center"/>
            <w:hideMark/>
          </w:tcPr>
          <w:p w14:paraId="489676DD" w14:textId="77777777" w:rsidR="00024E3A" w:rsidRDefault="00024E3A">
            <w:pPr>
              <w:rPr>
                <w:rFonts w:ascii="Calibri" w:hAnsi="Calibri" w:cs="Calibri"/>
                <w:sz w:val="16"/>
                <w:szCs w:val="16"/>
              </w:rPr>
            </w:pPr>
            <w:r>
              <w:rPr>
                <w:rFonts w:ascii="Calibri" w:hAnsi="Calibri" w:cs="Calibri"/>
                <w:sz w:val="16"/>
                <w:szCs w:val="16"/>
              </w:rPr>
              <w:t>TEMEL ÖNCESİ İMALATLAR</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F5ADA65" w14:textId="77777777" w:rsidR="00024E3A" w:rsidRDefault="00024E3A">
            <w:pPr>
              <w:jc w:val="center"/>
              <w:rPr>
                <w:rFonts w:ascii="Calibri" w:hAnsi="Calibri" w:cs="Calibri"/>
                <w:sz w:val="16"/>
                <w:szCs w:val="16"/>
              </w:rPr>
            </w:pPr>
            <w:r>
              <w:rPr>
                <w:rFonts w:ascii="Calibri" w:hAnsi="Calibri" w:cs="Calibri"/>
                <w:sz w:val="16"/>
                <w:szCs w:val="16"/>
              </w:rPr>
              <w:t>73,86%</w:t>
            </w:r>
          </w:p>
        </w:tc>
        <w:tc>
          <w:tcPr>
            <w:tcW w:w="1200" w:type="dxa"/>
            <w:tcBorders>
              <w:top w:val="nil"/>
              <w:left w:val="nil"/>
              <w:bottom w:val="single" w:sz="4" w:space="0" w:color="auto"/>
              <w:right w:val="single" w:sz="4" w:space="0" w:color="auto"/>
            </w:tcBorders>
            <w:shd w:val="clear" w:color="auto" w:fill="auto"/>
            <w:vAlign w:val="center"/>
            <w:hideMark/>
          </w:tcPr>
          <w:p w14:paraId="6B7933EC" w14:textId="77777777" w:rsidR="00024E3A" w:rsidRDefault="00024E3A">
            <w:pPr>
              <w:jc w:val="center"/>
              <w:rPr>
                <w:rFonts w:ascii="Calibri" w:hAnsi="Calibri" w:cs="Calibri"/>
                <w:sz w:val="16"/>
                <w:szCs w:val="16"/>
              </w:rPr>
            </w:pPr>
            <w:r>
              <w:rPr>
                <w:rFonts w:ascii="Calibri" w:hAnsi="Calibri" w:cs="Calibri"/>
                <w:sz w:val="16"/>
                <w:szCs w:val="16"/>
              </w:rPr>
              <w:t>2,566026</w:t>
            </w:r>
          </w:p>
        </w:tc>
      </w:tr>
      <w:tr w:rsidR="00024E3A" w14:paraId="49721ED7"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29A45F0" w14:textId="77777777" w:rsidR="00024E3A" w:rsidRDefault="00024E3A">
            <w:pPr>
              <w:jc w:val="center"/>
              <w:rPr>
                <w:rFonts w:ascii="Calibri" w:hAnsi="Calibri" w:cs="Calibri"/>
                <w:sz w:val="16"/>
                <w:szCs w:val="16"/>
              </w:rPr>
            </w:pPr>
            <w:r>
              <w:rPr>
                <w:rFonts w:ascii="Calibri" w:hAnsi="Calibri" w:cs="Calibri"/>
                <w:sz w:val="16"/>
                <w:szCs w:val="16"/>
              </w:rPr>
              <w:t>2</w:t>
            </w:r>
          </w:p>
        </w:tc>
        <w:tc>
          <w:tcPr>
            <w:tcW w:w="1660" w:type="dxa"/>
            <w:vMerge/>
            <w:tcBorders>
              <w:top w:val="nil"/>
              <w:left w:val="single" w:sz="4" w:space="0" w:color="auto"/>
              <w:bottom w:val="single" w:sz="4" w:space="0" w:color="auto"/>
              <w:right w:val="single" w:sz="4" w:space="0" w:color="auto"/>
            </w:tcBorders>
            <w:vAlign w:val="center"/>
            <w:hideMark/>
          </w:tcPr>
          <w:p w14:paraId="4379B299"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2EC56A14" w14:textId="77777777" w:rsidR="00024E3A" w:rsidRDefault="00024E3A">
            <w:pPr>
              <w:rPr>
                <w:rFonts w:ascii="Calibri" w:hAnsi="Calibri" w:cs="Calibri"/>
                <w:sz w:val="16"/>
                <w:szCs w:val="16"/>
              </w:rPr>
            </w:pPr>
            <w:r>
              <w:rPr>
                <w:rFonts w:ascii="Calibri" w:hAnsi="Calibri" w:cs="Calibri"/>
                <w:sz w:val="16"/>
                <w:szCs w:val="16"/>
              </w:rPr>
              <w:t>KABA İNŞAAT İMALATLARI</w:t>
            </w:r>
          </w:p>
        </w:tc>
        <w:tc>
          <w:tcPr>
            <w:tcW w:w="1320" w:type="dxa"/>
            <w:vMerge/>
            <w:tcBorders>
              <w:top w:val="nil"/>
              <w:left w:val="single" w:sz="4" w:space="0" w:color="auto"/>
              <w:bottom w:val="single" w:sz="4" w:space="0" w:color="auto"/>
              <w:right w:val="single" w:sz="4" w:space="0" w:color="auto"/>
            </w:tcBorders>
            <w:vAlign w:val="center"/>
            <w:hideMark/>
          </w:tcPr>
          <w:p w14:paraId="66835A94"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836CD62" w14:textId="77777777" w:rsidR="00024E3A" w:rsidRDefault="00024E3A">
            <w:pPr>
              <w:jc w:val="center"/>
              <w:rPr>
                <w:rFonts w:ascii="Calibri" w:hAnsi="Calibri" w:cs="Calibri"/>
                <w:sz w:val="16"/>
                <w:szCs w:val="16"/>
              </w:rPr>
            </w:pPr>
            <w:r>
              <w:rPr>
                <w:rFonts w:ascii="Calibri" w:hAnsi="Calibri" w:cs="Calibri"/>
                <w:sz w:val="16"/>
                <w:szCs w:val="16"/>
              </w:rPr>
              <w:t>26,346217</w:t>
            </w:r>
          </w:p>
        </w:tc>
      </w:tr>
      <w:tr w:rsidR="00024E3A" w14:paraId="70A4F9B5"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A15E9B5" w14:textId="77777777" w:rsidR="00024E3A" w:rsidRDefault="00024E3A">
            <w:pPr>
              <w:jc w:val="center"/>
              <w:rPr>
                <w:rFonts w:ascii="Calibri" w:hAnsi="Calibri" w:cs="Calibri"/>
                <w:sz w:val="16"/>
                <w:szCs w:val="16"/>
              </w:rPr>
            </w:pPr>
            <w:r>
              <w:rPr>
                <w:rFonts w:ascii="Calibri" w:hAnsi="Calibri" w:cs="Calibri"/>
                <w:sz w:val="16"/>
                <w:szCs w:val="16"/>
              </w:rPr>
              <w:t>3</w:t>
            </w:r>
          </w:p>
        </w:tc>
        <w:tc>
          <w:tcPr>
            <w:tcW w:w="1660" w:type="dxa"/>
            <w:vMerge/>
            <w:tcBorders>
              <w:top w:val="nil"/>
              <w:left w:val="single" w:sz="4" w:space="0" w:color="auto"/>
              <w:bottom w:val="single" w:sz="4" w:space="0" w:color="auto"/>
              <w:right w:val="single" w:sz="4" w:space="0" w:color="auto"/>
            </w:tcBorders>
            <w:vAlign w:val="center"/>
            <w:hideMark/>
          </w:tcPr>
          <w:p w14:paraId="75B3A928"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086D4CA9" w14:textId="77777777" w:rsidR="00024E3A" w:rsidRDefault="00024E3A">
            <w:pPr>
              <w:rPr>
                <w:rFonts w:ascii="Calibri" w:hAnsi="Calibri" w:cs="Calibri"/>
                <w:sz w:val="16"/>
                <w:szCs w:val="16"/>
              </w:rPr>
            </w:pPr>
            <w:r>
              <w:rPr>
                <w:rFonts w:ascii="Calibri" w:hAnsi="Calibri" w:cs="Calibri"/>
                <w:sz w:val="16"/>
                <w:szCs w:val="16"/>
              </w:rPr>
              <w:t>ZEMİN İMALATLARI</w:t>
            </w:r>
          </w:p>
        </w:tc>
        <w:tc>
          <w:tcPr>
            <w:tcW w:w="1320" w:type="dxa"/>
            <w:vMerge/>
            <w:tcBorders>
              <w:top w:val="nil"/>
              <w:left w:val="single" w:sz="4" w:space="0" w:color="auto"/>
              <w:bottom w:val="single" w:sz="4" w:space="0" w:color="auto"/>
              <w:right w:val="single" w:sz="4" w:space="0" w:color="auto"/>
            </w:tcBorders>
            <w:vAlign w:val="center"/>
            <w:hideMark/>
          </w:tcPr>
          <w:p w14:paraId="64229CE0"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EE92108" w14:textId="77777777" w:rsidR="00024E3A" w:rsidRDefault="00024E3A">
            <w:pPr>
              <w:jc w:val="center"/>
              <w:rPr>
                <w:rFonts w:ascii="Calibri" w:hAnsi="Calibri" w:cs="Calibri"/>
                <w:sz w:val="16"/>
                <w:szCs w:val="16"/>
              </w:rPr>
            </w:pPr>
            <w:r>
              <w:rPr>
                <w:rFonts w:ascii="Calibri" w:hAnsi="Calibri" w:cs="Calibri"/>
                <w:sz w:val="16"/>
                <w:szCs w:val="16"/>
              </w:rPr>
              <w:t>4,836939</w:t>
            </w:r>
          </w:p>
        </w:tc>
      </w:tr>
      <w:tr w:rsidR="00024E3A" w14:paraId="014B5EC8"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40C91BD" w14:textId="77777777" w:rsidR="00024E3A" w:rsidRDefault="00024E3A">
            <w:pPr>
              <w:jc w:val="center"/>
              <w:rPr>
                <w:rFonts w:ascii="Calibri" w:hAnsi="Calibri" w:cs="Calibri"/>
                <w:sz w:val="16"/>
                <w:szCs w:val="16"/>
              </w:rPr>
            </w:pPr>
            <w:r>
              <w:rPr>
                <w:rFonts w:ascii="Calibri" w:hAnsi="Calibri" w:cs="Calibri"/>
                <w:sz w:val="16"/>
                <w:szCs w:val="16"/>
              </w:rPr>
              <w:t>4</w:t>
            </w:r>
          </w:p>
        </w:tc>
        <w:tc>
          <w:tcPr>
            <w:tcW w:w="1660" w:type="dxa"/>
            <w:vMerge/>
            <w:tcBorders>
              <w:top w:val="nil"/>
              <w:left w:val="single" w:sz="4" w:space="0" w:color="auto"/>
              <w:bottom w:val="single" w:sz="4" w:space="0" w:color="auto"/>
              <w:right w:val="single" w:sz="4" w:space="0" w:color="auto"/>
            </w:tcBorders>
            <w:vAlign w:val="center"/>
            <w:hideMark/>
          </w:tcPr>
          <w:p w14:paraId="713FB23C"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33A598F1" w14:textId="77777777" w:rsidR="00024E3A" w:rsidRDefault="00024E3A">
            <w:pPr>
              <w:rPr>
                <w:rFonts w:ascii="Calibri" w:hAnsi="Calibri" w:cs="Calibri"/>
                <w:sz w:val="16"/>
                <w:szCs w:val="16"/>
              </w:rPr>
            </w:pPr>
            <w:r>
              <w:rPr>
                <w:rFonts w:ascii="Calibri" w:hAnsi="Calibri" w:cs="Calibri"/>
                <w:sz w:val="16"/>
                <w:szCs w:val="16"/>
              </w:rPr>
              <w:t>DUVAR İMALATLARI</w:t>
            </w:r>
          </w:p>
        </w:tc>
        <w:tc>
          <w:tcPr>
            <w:tcW w:w="1320" w:type="dxa"/>
            <w:vMerge/>
            <w:tcBorders>
              <w:top w:val="nil"/>
              <w:left w:val="single" w:sz="4" w:space="0" w:color="auto"/>
              <w:bottom w:val="single" w:sz="4" w:space="0" w:color="auto"/>
              <w:right w:val="single" w:sz="4" w:space="0" w:color="auto"/>
            </w:tcBorders>
            <w:vAlign w:val="center"/>
            <w:hideMark/>
          </w:tcPr>
          <w:p w14:paraId="72E913D0"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2AA1097" w14:textId="77777777" w:rsidR="00024E3A" w:rsidRDefault="00024E3A">
            <w:pPr>
              <w:jc w:val="center"/>
              <w:rPr>
                <w:rFonts w:ascii="Calibri" w:hAnsi="Calibri" w:cs="Calibri"/>
                <w:sz w:val="16"/>
                <w:szCs w:val="16"/>
              </w:rPr>
            </w:pPr>
            <w:r>
              <w:rPr>
                <w:rFonts w:ascii="Calibri" w:hAnsi="Calibri" w:cs="Calibri"/>
                <w:sz w:val="16"/>
                <w:szCs w:val="16"/>
              </w:rPr>
              <w:t>8,758568</w:t>
            </w:r>
          </w:p>
        </w:tc>
      </w:tr>
      <w:tr w:rsidR="00024E3A" w14:paraId="3A162ED3"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37FBDC0" w14:textId="77777777" w:rsidR="00024E3A" w:rsidRDefault="00024E3A">
            <w:pPr>
              <w:jc w:val="center"/>
              <w:rPr>
                <w:rFonts w:ascii="Calibri" w:hAnsi="Calibri" w:cs="Calibri"/>
                <w:sz w:val="16"/>
                <w:szCs w:val="16"/>
              </w:rPr>
            </w:pPr>
            <w:r>
              <w:rPr>
                <w:rFonts w:ascii="Calibri" w:hAnsi="Calibri" w:cs="Calibri"/>
                <w:sz w:val="16"/>
                <w:szCs w:val="16"/>
              </w:rPr>
              <w:t>5</w:t>
            </w:r>
          </w:p>
        </w:tc>
        <w:tc>
          <w:tcPr>
            <w:tcW w:w="1660" w:type="dxa"/>
            <w:vMerge/>
            <w:tcBorders>
              <w:top w:val="nil"/>
              <w:left w:val="single" w:sz="4" w:space="0" w:color="auto"/>
              <w:bottom w:val="single" w:sz="4" w:space="0" w:color="auto"/>
              <w:right w:val="single" w:sz="4" w:space="0" w:color="auto"/>
            </w:tcBorders>
            <w:vAlign w:val="center"/>
            <w:hideMark/>
          </w:tcPr>
          <w:p w14:paraId="169F5734"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79E12CC5" w14:textId="77777777" w:rsidR="00024E3A" w:rsidRDefault="00024E3A">
            <w:pPr>
              <w:rPr>
                <w:rFonts w:ascii="Calibri" w:hAnsi="Calibri" w:cs="Calibri"/>
                <w:sz w:val="16"/>
                <w:szCs w:val="16"/>
              </w:rPr>
            </w:pPr>
            <w:r>
              <w:rPr>
                <w:rFonts w:ascii="Calibri" w:hAnsi="Calibri" w:cs="Calibri"/>
                <w:sz w:val="16"/>
                <w:szCs w:val="16"/>
              </w:rPr>
              <w:t>TAVAN İMALATLARI</w:t>
            </w:r>
          </w:p>
        </w:tc>
        <w:tc>
          <w:tcPr>
            <w:tcW w:w="1320" w:type="dxa"/>
            <w:vMerge/>
            <w:tcBorders>
              <w:top w:val="nil"/>
              <w:left w:val="single" w:sz="4" w:space="0" w:color="auto"/>
              <w:bottom w:val="single" w:sz="4" w:space="0" w:color="auto"/>
              <w:right w:val="single" w:sz="4" w:space="0" w:color="auto"/>
            </w:tcBorders>
            <w:vAlign w:val="center"/>
            <w:hideMark/>
          </w:tcPr>
          <w:p w14:paraId="4E7F7B53"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BAAFF70" w14:textId="77777777" w:rsidR="00024E3A" w:rsidRDefault="00024E3A">
            <w:pPr>
              <w:jc w:val="center"/>
              <w:rPr>
                <w:rFonts w:ascii="Calibri" w:hAnsi="Calibri" w:cs="Calibri"/>
                <w:sz w:val="16"/>
                <w:szCs w:val="16"/>
              </w:rPr>
            </w:pPr>
            <w:r>
              <w:rPr>
                <w:rFonts w:ascii="Calibri" w:hAnsi="Calibri" w:cs="Calibri"/>
                <w:sz w:val="16"/>
                <w:szCs w:val="16"/>
              </w:rPr>
              <w:t>4,629639</w:t>
            </w:r>
          </w:p>
        </w:tc>
      </w:tr>
      <w:tr w:rsidR="00024E3A" w14:paraId="5C205BBA"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00F24E8" w14:textId="77777777" w:rsidR="00024E3A" w:rsidRDefault="00024E3A">
            <w:pPr>
              <w:jc w:val="center"/>
              <w:rPr>
                <w:rFonts w:ascii="Calibri" w:hAnsi="Calibri" w:cs="Calibri"/>
                <w:sz w:val="16"/>
                <w:szCs w:val="16"/>
              </w:rPr>
            </w:pPr>
            <w:r>
              <w:rPr>
                <w:rFonts w:ascii="Calibri" w:hAnsi="Calibri" w:cs="Calibri"/>
                <w:sz w:val="16"/>
                <w:szCs w:val="16"/>
              </w:rPr>
              <w:t>6</w:t>
            </w:r>
          </w:p>
        </w:tc>
        <w:tc>
          <w:tcPr>
            <w:tcW w:w="1660" w:type="dxa"/>
            <w:vMerge/>
            <w:tcBorders>
              <w:top w:val="nil"/>
              <w:left w:val="single" w:sz="4" w:space="0" w:color="auto"/>
              <w:bottom w:val="single" w:sz="4" w:space="0" w:color="auto"/>
              <w:right w:val="single" w:sz="4" w:space="0" w:color="auto"/>
            </w:tcBorders>
            <w:vAlign w:val="center"/>
            <w:hideMark/>
          </w:tcPr>
          <w:p w14:paraId="600779FF"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19E021CD" w14:textId="77777777" w:rsidR="00024E3A" w:rsidRDefault="00024E3A">
            <w:pPr>
              <w:rPr>
                <w:rFonts w:ascii="Calibri" w:hAnsi="Calibri" w:cs="Calibri"/>
                <w:sz w:val="16"/>
                <w:szCs w:val="16"/>
              </w:rPr>
            </w:pPr>
            <w:r>
              <w:rPr>
                <w:rFonts w:ascii="Calibri" w:hAnsi="Calibri" w:cs="Calibri"/>
                <w:sz w:val="16"/>
                <w:szCs w:val="16"/>
              </w:rPr>
              <w:t>ÇATI İMALATLARI</w:t>
            </w:r>
          </w:p>
        </w:tc>
        <w:tc>
          <w:tcPr>
            <w:tcW w:w="1320" w:type="dxa"/>
            <w:vMerge/>
            <w:tcBorders>
              <w:top w:val="nil"/>
              <w:left w:val="single" w:sz="4" w:space="0" w:color="auto"/>
              <w:bottom w:val="single" w:sz="4" w:space="0" w:color="auto"/>
              <w:right w:val="single" w:sz="4" w:space="0" w:color="auto"/>
            </w:tcBorders>
            <w:vAlign w:val="center"/>
            <w:hideMark/>
          </w:tcPr>
          <w:p w14:paraId="467D87BE"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8CD6ECC" w14:textId="77777777" w:rsidR="00024E3A" w:rsidRDefault="00024E3A">
            <w:pPr>
              <w:jc w:val="center"/>
              <w:rPr>
                <w:rFonts w:ascii="Calibri" w:hAnsi="Calibri" w:cs="Calibri"/>
                <w:sz w:val="16"/>
                <w:szCs w:val="16"/>
              </w:rPr>
            </w:pPr>
            <w:r>
              <w:rPr>
                <w:rFonts w:ascii="Calibri" w:hAnsi="Calibri" w:cs="Calibri"/>
                <w:sz w:val="16"/>
                <w:szCs w:val="16"/>
              </w:rPr>
              <w:t>2,348768</w:t>
            </w:r>
          </w:p>
        </w:tc>
      </w:tr>
      <w:tr w:rsidR="00024E3A" w14:paraId="1A16BC29"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06BE3AE" w14:textId="77777777" w:rsidR="00024E3A" w:rsidRDefault="00024E3A">
            <w:pPr>
              <w:jc w:val="center"/>
              <w:rPr>
                <w:rFonts w:ascii="Calibri" w:hAnsi="Calibri" w:cs="Calibri"/>
                <w:sz w:val="16"/>
                <w:szCs w:val="16"/>
              </w:rPr>
            </w:pPr>
            <w:r>
              <w:rPr>
                <w:rFonts w:ascii="Calibri" w:hAnsi="Calibri" w:cs="Calibri"/>
                <w:sz w:val="16"/>
                <w:szCs w:val="16"/>
              </w:rPr>
              <w:t>7</w:t>
            </w:r>
          </w:p>
        </w:tc>
        <w:tc>
          <w:tcPr>
            <w:tcW w:w="1660" w:type="dxa"/>
            <w:vMerge/>
            <w:tcBorders>
              <w:top w:val="nil"/>
              <w:left w:val="single" w:sz="4" w:space="0" w:color="auto"/>
              <w:bottom w:val="single" w:sz="4" w:space="0" w:color="auto"/>
              <w:right w:val="single" w:sz="4" w:space="0" w:color="auto"/>
            </w:tcBorders>
            <w:vAlign w:val="center"/>
            <w:hideMark/>
          </w:tcPr>
          <w:p w14:paraId="260A86BE"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7CDFFC83" w14:textId="77777777" w:rsidR="00024E3A" w:rsidRDefault="00024E3A">
            <w:pPr>
              <w:rPr>
                <w:rFonts w:ascii="Calibri" w:hAnsi="Calibri" w:cs="Calibri"/>
                <w:sz w:val="16"/>
                <w:szCs w:val="16"/>
              </w:rPr>
            </w:pPr>
            <w:r>
              <w:rPr>
                <w:rFonts w:ascii="Calibri" w:hAnsi="Calibri" w:cs="Calibri"/>
                <w:sz w:val="16"/>
                <w:szCs w:val="16"/>
              </w:rPr>
              <w:t>DIŞ CEPHE İMALATLARI</w:t>
            </w:r>
          </w:p>
        </w:tc>
        <w:tc>
          <w:tcPr>
            <w:tcW w:w="1320" w:type="dxa"/>
            <w:vMerge/>
            <w:tcBorders>
              <w:top w:val="nil"/>
              <w:left w:val="single" w:sz="4" w:space="0" w:color="auto"/>
              <w:bottom w:val="single" w:sz="4" w:space="0" w:color="auto"/>
              <w:right w:val="single" w:sz="4" w:space="0" w:color="auto"/>
            </w:tcBorders>
            <w:vAlign w:val="center"/>
            <w:hideMark/>
          </w:tcPr>
          <w:p w14:paraId="37E73775"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C4765BC" w14:textId="77777777" w:rsidR="00024E3A" w:rsidRDefault="00024E3A">
            <w:pPr>
              <w:jc w:val="center"/>
              <w:rPr>
                <w:rFonts w:ascii="Calibri" w:hAnsi="Calibri" w:cs="Calibri"/>
                <w:sz w:val="16"/>
                <w:szCs w:val="16"/>
              </w:rPr>
            </w:pPr>
            <w:r>
              <w:rPr>
                <w:rFonts w:ascii="Calibri" w:hAnsi="Calibri" w:cs="Calibri"/>
                <w:sz w:val="16"/>
                <w:szCs w:val="16"/>
              </w:rPr>
              <w:t>9,501615</w:t>
            </w:r>
          </w:p>
        </w:tc>
      </w:tr>
      <w:tr w:rsidR="00024E3A" w14:paraId="6C74A503"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53D22B8" w14:textId="77777777" w:rsidR="00024E3A" w:rsidRDefault="00024E3A">
            <w:pPr>
              <w:jc w:val="center"/>
              <w:rPr>
                <w:rFonts w:ascii="Calibri" w:hAnsi="Calibri" w:cs="Calibri"/>
                <w:sz w:val="16"/>
                <w:szCs w:val="16"/>
              </w:rPr>
            </w:pPr>
            <w:r>
              <w:rPr>
                <w:rFonts w:ascii="Calibri" w:hAnsi="Calibri" w:cs="Calibri"/>
                <w:sz w:val="16"/>
                <w:szCs w:val="16"/>
              </w:rPr>
              <w:t>8</w:t>
            </w:r>
          </w:p>
        </w:tc>
        <w:tc>
          <w:tcPr>
            <w:tcW w:w="1660" w:type="dxa"/>
            <w:vMerge/>
            <w:tcBorders>
              <w:top w:val="nil"/>
              <w:left w:val="single" w:sz="4" w:space="0" w:color="auto"/>
              <w:bottom w:val="single" w:sz="4" w:space="0" w:color="auto"/>
              <w:right w:val="single" w:sz="4" w:space="0" w:color="auto"/>
            </w:tcBorders>
            <w:vAlign w:val="center"/>
            <w:hideMark/>
          </w:tcPr>
          <w:p w14:paraId="4569E507"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0A8424DF" w14:textId="77777777" w:rsidR="00024E3A" w:rsidRDefault="00024E3A">
            <w:pPr>
              <w:rPr>
                <w:rFonts w:ascii="Calibri" w:hAnsi="Calibri" w:cs="Calibri"/>
                <w:sz w:val="16"/>
                <w:szCs w:val="16"/>
              </w:rPr>
            </w:pPr>
            <w:r>
              <w:rPr>
                <w:rFonts w:ascii="Calibri" w:hAnsi="Calibri" w:cs="Calibri"/>
                <w:sz w:val="16"/>
                <w:szCs w:val="16"/>
              </w:rPr>
              <w:t>DOĞRAMALAR</w:t>
            </w:r>
          </w:p>
        </w:tc>
        <w:tc>
          <w:tcPr>
            <w:tcW w:w="1320" w:type="dxa"/>
            <w:vMerge/>
            <w:tcBorders>
              <w:top w:val="nil"/>
              <w:left w:val="single" w:sz="4" w:space="0" w:color="auto"/>
              <w:bottom w:val="single" w:sz="4" w:space="0" w:color="auto"/>
              <w:right w:val="single" w:sz="4" w:space="0" w:color="auto"/>
            </w:tcBorders>
            <w:vAlign w:val="center"/>
            <w:hideMark/>
          </w:tcPr>
          <w:p w14:paraId="0A874500"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26EB725" w14:textId="77777777" w:rsidR="00024E3A" w:rsidRDefault="00024E3A">
            <w:pPr>
              <w:jc w:val="center"/>
              <w:rPr>
                <w:rFonts w:ascii="Calibri" w:hAnsi="Calibri" w:cs="Calibri"/>
                <w:sz w:val="16"/>
                <w:szCs w:val="16"/>
              </w:rPr>
            </w:pPr>
            <w:r>
              <w:rPr>
                <w:rFonts w:ascii="Calibri" w:hAnsi="Calibri" w:cs="Calibri"/>
                <w:sz w:val="16"/>
                <w:szCs w:val="16"/>
              </w:rPr>
              <w:t>6,454509</w:t>
            </w:r>
          </w:p>
        </w:tc>
      </w:tr>
      <w:tr w:rsidR="00024E3A" w14:paraId="44A3FB62"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1EB4220" w14:textId="77777777" w:rsidR="00024E3A" w:rsidRDefault="00024E3A">
            <w:pPr>
              <w:jc w:val="center"/>
              <w:rPr>
                <w:rFonts w:ascii="Calibri" w:hAnsi="Calibri" w:cs="Calibri"/>
                <w:sz w:val="16"/>
                <w:szCs w:val="16"/>
              </w:rPr>
            </w:pPr>
            <w:r>
              <w:rPr>
                <w:rFonts w:ascii="Calibri" w:hAnsi="Calibri" w:cs="Calibri"/>
                <w:sz w:val="16"/>
                <w:szCs w:val="16"/>
              </w:rPr>
              <w:t>9</w:t>
            </w:r>
          </w:p>
        </w:tc>
        <w:tc>
          <w:tcPr>
            <w:tcW w:w="1660" w:type="dxa"/>
            <w:vMerge/>
            <w:tcBorders>
              <w:top w:val="nil"/>
              <w:left w:val="single" w:sz="4" w:space="0" w:color="auto"/>
              <w:bottom w:val="single" w:sz="4" w:space="0" w:color="auto"/>
              <w:right w:val="single" w:sz="4" w:space="0" w:color="auto"/>
            </w:tcBorders>
            <w:vAlign w:val="center"/>
            <w:hideMark/>
          </w:tcPr>
          <w:p w14:paraId="4954B4E5"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51AC84EA" w14:textId="77777777" w:rsidR="00024E3A" w:rsidRDefault="00024E3A">
            <w:pPr>
              <w:rPr>
                <w:rFonts w:ascii="Calibri" w:hAnsi="Calibri" w:cs="Calibri"/>
                <w:sz w:val="16"/>
                <w:szCs w:val="16"/>
              </w:rPr>
            </w:pPr>
            <w:r>
              <w:rPr>
                <w:rFonts w:ascii="Calibri" w:hAnsi="Calibri" w:cs="Calibri"/>
                <w:sz w:val="16"/>
                <w:szCs w:val="16"/>
              </w:rPr>
              <w:t>MOBİLYA, METAL VE MUHTELİF İMALATLAR</w:t>
            </w:r>
          </w:p>
        </w:tc>
        <w:tc>
          <w:tcPr>
            <w:tcW w:w="1320" w:type="dxa"/>
            <w:vMerge/>
            <w:tcBorders>
              <w:top w:val="nil"/>
              <w:left w:val="single" w:sz="4" w:space="0" w:color="auto"/>
              <w:bottom w:val="single" w:sz="4" w:space="0" w:color="auto"/>
              <w:right w:val="single" w:sz="4" w:space="0" w:color="auto"/>
            </w:tcBorders>
            <w:vAlign w:val="center"/>
            <w:hideMark/>
          </w:tcPr>
          <w:p w14:paraId="6273E909"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3BFEAEB" w14:textId="77777777" w:rsidR="00024E3A" w:rsidRDefault="00024E3A">
            <w:pPr>
              <w:jc w:val="center"/>
              <w:rPr>
                <w:rFonts w:ascii="Calibri" w:hAnsi="Calibri" w:cs="Calibri"/>
                <w:sz w:val="16"/>
                <w:szCs w:val="16"/>
              </w:rPr>
            </w:pPr>
            <w:r>
              <w:rPr>
                <w:rFonts w:ascii="Calibri" w:hAnsi="Calibri" w:cs="Calibri"/>
                <w:sz w:val="16"/>
                <w:szCs w:val="16"/>
              </w:rPr>
              <w:t>3,714455</w:t>
            </w:r>
          </w:p>
        </w:tc>
      </w:tr>
      <w:tr w:rsidR="00024E3A" w14:paraId="4EBC1767"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1EFB96A" w14:textId="77777777" w:rsidR="00024E3A" w:rsidRDefault="00024E3A">
            <w:pPr>
              <w:jc w:val="center"/>
              <w:rPr>
                <w:rFonts w:ascii="Calibri" w:hAnsi="Calibri" w:cs="Calibri"/>
                <w:sz w:val="16"/>
                <w:szCs w:val="16"/>
              </w:rPr>
            </w:pPr>
            <w:r>
              <w:rPr>
                <w:rFonts w:ascii="Calibri" w:hAnsi="Calibri" w:cs="Calibri"/>
                <w:sz w:val="16"/>
                <w:szCs w:val="16"/>
              </w:rPr>
              <w:t>10</w:t>
            </w:r>
          </w:p>
        </w:tc>
        <w:tc>
          <w:tcPr>
            <w:tcW w:w="1660" w:type="dxa"/>
            <w:vMerge/>
            <w:tcBorders>
              <w:top w:val="nil"/>
              <w:left w:val="single" w:sz="4" w:space="0" w:color="auto"/>
              <w:bottom w:val="single" w:sz="4" w:space="0" w:color="auto"/>
              <w:right w:val="single" w:sz="4" w:space="0" w:color="auto"/>
            </w:tcBorders>
            <w:vAlign w:val="center"/>
            <w:hideMark/>
          </w:tcPr>
          <w:p w14:paraId="44A8F70B"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211A2B2D" w14:textId="77777777" w:rsidR="00024E3A" w:rsidRDefault="00024E3A">
            <w:pPr>
              <w:rPr>
                <w:rFonts w:ascii="Calibri" w:hAnsi="Calibri" w:cs="Calibri"/>
                <w:sz w:val="16"/>
                <w:szCs w:val="16"/>
              </w:rPr>
            </w:pPr>
            <w:r>
              <w:rPr>
                <w:rFonts w:ascii="Calibri" w:hAnsi="Calibri" w:cs="Calibri"/>
                <w:sz w:val="16"/>
                <w:szCs w:val="16"/>
              </w:rPr>
              <w:t>YANGIN SUYU DEPOSU</w:t>
            </w:r>
          </w:p>
        </w:tc>
        <w:tc>
          <w:tcPr>
            <w:tcW w:w="1320" w:type="dxa"/>
            <w:vMerge/>
            <w:tcBorders>
              <w:top w:val="nil"/>
              <w:left w:val="single" w:sz="4" w:space="0" w:color="auto"/>
              <w:bottom w:val="single" w:sz="4" w:space="0" w:color="auto"/>
              <w:right w:val="single" w:sz="4" w:space="0" w:color="auto"/>
            </w:tcBorders>
            <w:vAlign w:val="center"/>
            <w:hideMark/>
          </w:tcPr>
          <w:p w14:paraId="03F73072"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D0A49C0" w14:textId="77777777" w:rsidR="00024E3A" w:rsidRDefault="00024E3A">
            <w:pPr>
              <w:jc w:val="center"/>
              <w:rPr>
                <w:rFonts w:ascii="Calibri" w:hAnsi="Calibri" w:cs="Calibri"/>
                <w:sz w:val="16"/>
                <w:szCs w:val="16"/>
              </w:rPr>
            </w:pPr>
            <w:r>
              <w:rPr>
                <w:rFonts w:ascii="Calibri" w:hAnsi="Calibri" w:cs="Calibri"/>
                <w:sz w:val="16"/>
                <w:szCs w:val="16"/>
              </w:rPr>
              <w:t>1,265009</w:t>
            </w:r>
          </w:p>
        </w:tc>
      </w:tr>
      <w:tr w:rsidR="00024E3A" w14:paraId="721C2FCE"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0DA9D4A" w14:textId="77777777" w:rsidR="00024E3A" w:rsidRDefault="00024E3A">
            <w:pPr>
              <w:jc w:val="center"/>
              <w:rPr>
                <w:rFonts w:ascii="Calibri" w:hAnsi="Calibri" w:cs="Calibri"/>
                <w:sz w:val="16"/>
                <w:szCs w:val="16"/>
              </w:rPr>
            </w:pPr>
            <w:r>
              <w:rPr>
                <w:rFonts w:ascii="Calibri" w:hAnsi="Calibri" w:cs="Calibri"/>
                <w:sz w:val="16"/>
                <w:szCs w:val="16"/>
              </w:rPr>
              <w:t>11</w:t>
            </w:r>
          </w:p>
        </w:tc>
        <w:tc>
          <w:tcPr>
            <w:tcW w:w="1660" w:type="dxa"/>
            <w:vMerge/>
            <w:tcBorders>
              <w:top w:val="nil"/>
              <w:left w:val="single" w:sz="4" w:space="0" w:color="auto"/>
              <w:bottom w:val="single" w:sz="4" w:space="0" w:color="auto"/>
              <w:right w:val="single" w:sz="4" w:space="0" w:color="auto"/>
            </w:tcBorders>
            <w:vAlign w:val="center"/>
            <w:hideMark/>
          </w:tcPr>
          <w:p w14:paraId="7DD0F5AC"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546DC6DD" w14:textId="77777777" w:rsidR="00024E3A" w:rsidRDefault="00024E3A">
            <w:pPr>
              <w:rPr>
                <w:rFonts w:ascii="Calibri" w:hAnsi="Calibri" w:cs="Calibri"/>
                <w:sz w:val="16"/>
                <w:szCs w:val="16"/>
              </w:rPr>
            </w:pPr>
            <w:r>
              <w:rPr>
                <w:rFonts w:ascii="Calibri" w:hAnsi="Calibri" w:cs="Calibri"/>
                <w:sz w:val="16"/>
                <w:szCs w:val="16"/>
              </w:rPr>
              <w:t>YAĞMUR SUYU DEPOSU</w:t>
            </w:r>
          </w:p>
        </w:tc>
        <w:tc>
          <w:tcPr>
            <w:tcW w:w="1320" w:type="dxa"/>
            <w:vMerge/>
            <w:tcBorders>
              <w:top w:val="nil"/>
              <w:left w:val="single" w:sz="4" w:space="0" w:color="auto"/>
              <w:bottom w:val="single" w:sz="4" w:space="0" w:color="auto"/>
              <w:right w:val="single" w:sz="4" w:space="0" w:color="auto"/>
            </w:tcBorders>
            <w:vAlign w:val="center"/>
            <w:hideMark/>
          </w:tcPr>
          <w:p w14:paraId="1272DE09"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BBCB943" w14:textId="77777777" w:rsidR="00024E3A" w:rsidRDefault="00024E3A">
            <w:pPr>
              <w:jc w:val="center"/>
              <w:rPr>
                <w:rFonts w:ascii="Calibri" w:hAnsi="Calibri" w:cs="Calibri"/>
                <w:sz w:val="16"/>
                <w:szCs w:val="16"/>
              </w:rPr>
            </w:pPr>
            <w:r>
              <w:rPr>
                <w:rFonts w:ascii="Calibri" w:hAnsi="Calibri" w:cs="Calibri"/>
                <w:sz w:val="16"/>
                <w:szCs w:val="16"/>
              </w:rPr>
              <w:t>0,379214</w:t>
            </w:r>
          </w:p>
        </w:tc>
      </w:tr>
      <w:tr w:rsidR="00024E3A" w14:paraId="70F46050"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E62E454" w14:textId="77777777" w:rsidR="00024E3A" w:rsidRDefault="00024E3A">
            <w:pPr>
              <w:jc w:val="center"/>
              <w:rPr>
                <w:rFonts w:ascii="Calibri" w:hAnsi="Calibri" w:cs="Calibri"/>
                <w:sz w:val="16"/>
                <w:szCs w:val="16"/>
              </w:rPr>
            </w:pPr>
            <w:r>
              <w:rPr>
                <w:rFonts w:ascii="Calibri" w:hAnsi="Calibri" w:cs="Calibri"/>
                <w:sz w:val="16"/>
                <w:szCs w:val="16"/>
              </w:rPr>
              <w:t>12</w:t>
            </w:r>
          </w:p>
        </w:tc>
        <w:tc>
          <w:tcPr>
            <w:tcW w:w="1660" w:type="dxa"/>
            <w:vMerge/>
            <w:tcBorders>
              <w:top w:val="nil"/>
              <w:left w:val="single" w:sz="4" w:space="0" w:color="auto"/>
              <w:bottom w:val="single" w:sz="4" w:space="0" w:color="auto"/>
              <w:right w:val="single" w:sz="4" w:space="0" w:color="auto"/>
            </w:tcBorders>
            <w:vAlign w:val="center"/>
            <w:hideMark/>
          </w:tcPr>
          <w:p w14:paraId="72DE32F8"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515646BC" w14:textId="77777777" w:rsidR="00024E3A" w:rsidRDefault="00024E3A">
            <w:pPr>
              <w:rPr>
                <w:rFonts w:ascii="Calibri" w:hAnsi="Calibri" w:cs="Calibri"/>
                <w:sz w:val="16"/>
                <w:szCs w:val="16"/>
              </w:rPr>
            </w:pPr>
            <w:r>
              <w:rPr>
                <w:rFonts w:ascii="Calibri" w:hAnsi="Calibri" w:cs="Calibri"/>
                <w:sz w:val="16"/>
                <w:szCs w:val="16"/>
              </w:rPr>
              <w:t>ÇEVRE DUVARI İMALATLARI</w:t>
            </w:r>
          </w:p>
        </w:tc>
        <w:tc>
          <w:tcPr>
            <w:tcW w:w="1320" w:type="dxa"/>
            <w:vMerge/>
            <w:tcBorders>
              <w:top w:val="nil"/>
              <w:left w:val="single" w:sz="4" w:space="0" w:color="auto"/>
              <w:bottom w:val="single" w:sz="4" w:space="0" w:color="auto"/>
              <w:right w:val="single" w:sz="4" w:space="0" w:color="auto"/>
            </w:tcBorders>
            <w:vAlign w:val="center"/>
            <w:hideMark/>
          </w:tcPr>
          <w:p w14:paraId="75E470D6"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7C9BA13" w14:textId="77777777" w:rsidR="00024E3A" w:rsidRDefault="00024E3A">
            <w:pPr>
              <w:jc w:val="center"/>
              <w:rPr>
                <w:rFonts w:ascii="Calibri" w:hAnsi="Calibri" w:cs="Calibri"/>
                <w:sz w:val="16"/>
                <w:szCs w:val="16"/>
              </w:rPr>
            </w:pPr>
            <w:r>
              <w:rPr>
                <w:rFonts w:ascii="Calibri" w:hAnsi="Calibri" w:cs="Calibri"/>
                <w:sz w:val="16"/>
                <w:szCs w:val="16"/>
              </w:rPr>
              <w:t>2,308181</w:t>
            </w:r>
          </w:p>
        </w:tc>
      </w:tr>
      <w:tr w:rsidR="00024E3A" w14:paraId="45540661"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A1FCF1A" w14:textId="77777777" w:rsidR="00024E3A" w:rsidRDefault="00024E3A">
            <w:pPr>
              <w:jc w:val="center"/>
              <w:rPr>
                <w:rFonts w:ascii="Calibri" w:hAnsi="Calibri" w:cs="Calibri"/>
                <w:sz w:val="16"/>
                <w:szCs w:val="16"/>
              </w:rPr>
            </w:pPr>
            <w:r>
              <w:rPr>
                <w:rFonts w:ascii="Calibri" w:hAnsi="Calibri" w:cs="Calibri"/>
                <w:sz w:val="16"/>
                <w:szCs w:val="16"/>
              </w:rPr>
              <w:t>13</w:t>
            </w:r>
          </w:p>
        </w:tc>
        <w:tc>
          <w:tcPr>
            <w:tcW w:w="1660" w:type="dxa"/>
            <w:vMerge/>
            <w:tcBorders>
              <w:top w:val="nil"/>
              <w:left w:val="single" w:sz="4" w:space="0" w:color="auto"/>
              <w:bottom w:val="single" w:sz="4" w:space="0" w:color="auto"/>
              <w:right w:val="single" w:sz="4" w:space="0" w:color="auto"/>
            </w:tcBorders>
            <w:vAlign w:val="center"/>
            <w:hideMark/>
          </w:tcPr>
          <w:p w14:paraId="615903F7"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auto" w:fill="auto"/>
            <w:noWrap/>
            <w:vAlign w:val="center"/>
            <w:hideMark/>
          </w:tcPr>
          <w:p w14:paraId="2EFA0DAC" w14:textId="77777777" w:rsidR="00024E3A" w:rsidRDefault="00024E3A">
            <w:pPr>
              <w:rPr>
                <w:rFonts w:ascii="Calibri" w:hAnsi="Calibri" w:cs="Calibri"/>
                <w:sz w:val="16"/>
                <w:szCs w:val="16"/>
              </w:rPr>
            </w:pPr>
            <w:r>
              <w:rPr>
                <w:rFonts w:ascii="Calibri" w:hAnsi="Calibri" w:cs="Calibri"/>
                <w:sz w:val="16"/>
                <w:szCs w:val="16"/>
              </w:rPr>
              <w:t>ALTYAPI İMALATLARI</w:t>
            </w:r>
          </w:p>
        </w:tc>
        <w:tc>
          <w:tcPr>
            <w:tcW w:w="1320" w:type="dxa"/>
            <w:vMerge/>
            <w:tcBorders>
              <w:top w:val="nil"/>
              <w:left w:val="single" w:sz="4" w:space="0" w:color="auto"/>
              <w:bottom w:val="single" w:sz="4" w:space="0" w:color="auto"/>
              <w:right w:val="single" w:sz="4" w:space="0" w:color="auto"/>
            </w:tcBorders>
            <w:vAlign w:val="center"/>
            <w:hideMark/>
          </w:tcPr>
          <w:p w14:paraId="49EB4B63"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2B7EEE1" w14:textId="77777777" w:rsidR="00024E3A" w:rsidRDefault="00024E3A">
            <w:pPr>
              <w:jc w:val="center"/>
              <w:rPr>
                <w:rFonts w:ascii="Calibri" w:hAnsi="Calibri" w:cs="Calibri"/>
                <w:sz w:val="16"/>
                <w:szCs w:val="16"/>
              </w:rPr>
            </w:pPr>
            <w:r>
              <w:rPr>
                <w:rFonts w:ascii="Calibri" w:hAnsi="Calibri" w:cs="Calibri"/>
                <w:sz w:val="16"/>
                <w:szCs w:val="16"/>
              </w:rPr>
              <w:t>0,748446</w:t>
            </w:r>
          </w:p>
        </w:tc>
      </w:tr>
      <w:tr w:rsidR="00024E3A" w14:paraId="65C8033A"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3858C82" w14:textId="77777777" w:rsidR="00024E3A" w:rsidRDefault="00024E3A">
            <w:pPr>
              <w:jc w:val="center"/>
              <w:rPr>
                <w:rFonts w:ascii="Calibri" w:hAnsi="Calibri" w:cs="Calibri"/>
                <w:sz w:val="16"/>
                <w:szCs w:val="16"/>
              </w:rPr>
            </w:pPr>
            <w:r>
              <w:rPr>
                <w:rFonts w:ascii="Calibri" w:hAnsi="Calibri" w:cs="Calibri"/>
                <w:sz w:val="16"/>
                <w:szCs w:val="16"/>
              </w:rPr>
              <w:t>14</w:t>
            </w:r>
          </w:p>
        </w:tc>
        <w:tc>
          <w:tcPr>
            <w:tcW w:w="1660" w:type="dxa"/>
            <w:vMerge w:val="restart"/>
            <w:tcBorders>
              <w:top w:val="nil"/>
              <w:left w:val="single" w:sz="4" w:space="0" w:color="auto"/>
              <w:bottom w:val="nil"/>
              <w:right w:val="single" w:sz="4" w:space="0" w:color="auto"/>
            </w:tcBorders>
            <w:shd w:val="clear" w:color="auto" w:fill="auto"/>
            <w:vAlign w:val="center"/>
            <w:hideMark/>
          </w:tcPr>
          <w:p w14:paraId="756C25D3" w14:textId="77777777" w:rsidR="00024E3A" w:rsidRDefault="00024E3A">
            <w:pPr>
              <w:jc w:val="center"/>
              <w:rPr>
                <w:rFonts w:ascii="Calibri" w:hAnsi="Calibri" w:cs="Calibri"/>
                <w:sz w:val="16"/>
                <w:szCs w:val="16"/>
              </w:rPr>
            </w:pPr>
            <w:r>
              <w:rPr>
                <w:rFonts w:ascii="Calibri" w:hAnsi="Calibri" w:cs="Calibri"/>
                <w:sz w:val="16"/>
                <w:szCs w:val="16"/>
              </w:rPr>
              <w:t>OKUL BİNASI MEKANİK TESİSAT</w:t>
            </w:r>
          </w:p>
        </w:tc>
        <w:tc>
          <w:tcPr>
            <w:tcW w:w="3980" w:type="dxa"/>
            <w:tcBorders>
              <w:top w:val="nil"/>
              <w:left w:val="nil"/>
              <w:bottom w:val="single" w:sz="4" w:space="0" w:color="auto"/>
              <w:right w:val="nil"/>
            </w:tcBorders>
            <w:shd w:val="clear" w:color="C0C0C0" w:fill="FFFFFF"/>
            <w:noWrap/>
            <w:vAlign w:val="center"/>
            <w:hideMark/>
          </w:tcPr>
          <w:p w14:paraId="50F3FE3F" w14:textId="77777777" w:rsidR="00024E3A" w:rsidRDefault="00024E3A">
            <w:pPr>
              <w:rPr>
                <w:rFonts w:ascii="Calibri" w:hAnsi="Calibri" w:cs="Calibri"/>
                <w:sz w:val="16"/>
                <w:szCs w:val="16"/>
              </w:rPr>
            </w:pPr>
            <w:r>
              <w:rPr>
                <w:rFonts w:ascii="Calibri" w:hAnsi="Calibri" w:cs="Calibri"/>
                <w:sz w:val="16"/>
                <w:szCs w:val="16"/>
              </w:rPr>
              <w:t>SIHHİ TESİSAT İMALATLARI</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14:paraId="3B6D949F" w14:textId="77777777" w:rsidR="00024E3A" w:rsidRDefault="00024E3A">
            <w:pPr>
              <w:jc w:val="center"/>
              <w:rPr>
                <w:rFonts w:ascii="Calibri" w:hAnsi="Calibri" w:cs="Calibri"/>
                <w:sz w:val="16"/>
                <w:szCs w:val="16"/>
              </w:rPr>
            </w:pPr>
            <w:r>
              <w:rPr>
                <w:rFonts w:ascii="Calibri" w:hAnsi="Calibri" w:cs="Calibri"/>
                <w:sz w:val="16"/>
                <w:szCs w:val="16"/>
              </w:rPr>
              <w:t>9,79%</w:t>
            </w:r>
          </w:p>
        </w:tc>
        <w:tc>
          <w:tcPr>
            <w:tcW w:w="1200" w:type="dxa"/>
            <w:tcBorders>
              <w:top w:val="nil"/>
              <w:left w:val="nil"/>
              <w:bottom w:val="single" w:sz="4" w:space="0" w:color="auto"/>
              <w:right w:val="single" w:sz="4" w:space="0" w:color="auto"/>
            </w:tcBorders>
            <w:shd w:val="clear" w:color="auto" w:fill="auto"/>
            <w:vAlign w:val="center"/>
            <w:hideMark/>
          </w:tcPr>
          <w:p w14:paraId="75EB7A84" w14:textId="77777777" w:rsidR="00024E3A" w:rsidRDefault="00024E3A">
            <w:pPr>
              <w:jc w:val="center"/>
              <w:rPr>
                <w:rFonts w:ascii="Calibri" w:hAnsi="Calibri" w:cs="Calibri"/>
                <w:sz w:val="16"/>
                <w:szCs w:val="16"/>
              </w:rPr>
            </w:pPr>
            <w:r>
              <w:rPr>
                <w:rFonts w:ascii="Calibri" w:hAnsi="Calibri" w:cs="Calibri"/>
                <w:sz w:val="16"/>
                <w:szCs w:val="16"/>
              </w:rPr>
              <w:t>2,485361</w:t>
            </w:r>
          </w:p>
        </w:tc>
      </w:tr>
      <w:tr w:rsidR="00024E3A" w14:paraId="404513D6"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530A9DA" w14:textId="77777777" w:rsidR="00024E3A" w:rsidRDefault="00024E3A">
            <w:pPr>
              <w:jc w:val="center"/>
              <w:rPr>
                <w:rFonts w:ascii="Calibri" w:hAnsi="Calibri" w:cs="Calibri"/>
                <w:sz w:val="16"/>
                <w:szCs w:val="16"/>
              </w:rPr>
            </w:pPr>
            <w:r>
              <w:rPr>
                <w:rFonts w:ascii="Calibri" w:hAnsi="Calibri" w:cs="Calibri"/>
                <w:sz w:val="16"/>
                <w:szCs w:val="16"/>
              </w:rPr>
              <w:t>15</w:t>
            </w:r>
          </w:p>
        </w:tc>
        <w:tc>
          <w:tcPr>
            <w:tcW w:w="1660" w:type="dxa"/>
            <w:vMerge/>
            <w:tcBorders>
              <w:top w:val="nil"/>
              <w:left w:val="single" w:sz="4" w:space="0" w:color="auto"/>
              <w:bottom w:val="nil"/>
              <w:right w:val="single" w:sz="4" w:space="0" w:color="auto"/>
            </w:tcBorders>
            <w:vAlign w:val="center"/>
            <w:hideMark/>
          </w:tcPr>
          <w:p w14:paraId="76F0EB9B"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38B8A3B" w14:textId="77777777" w:rsidR="00024E3A" w:rsidRDefault="00024E3A">
            <w:pPr>
              <w:rPr>
                <w:rFonts w:ascii="Calibri" w:hAnsi="Calibri" w:cs="Calibri"/>
                <w:sz w:val="16"/>
                <w:szCs w:val="16"/>
              </w:rPr>
            </w:pPr>
            <w:r>
              <w:rPr>
                <w:rFonts w:ascii="Calibri" w:hAnsi="Calibri" w:cs="Calibri"/>
                <w:sz w:val="16"/>
                <w:szCs w:val="16"/>
              </w:rPr>
              <w:t>ISITMA TESİSATI İMALATLARI</w:t>
            </w:r>
          </w:p>
        </w:tc>
        <w:tc>
          <w:tcPr>
            <w:tcW w:w="1320" w:type="dxa"/>
            <w:vMerge/>
            <w:tcBorders>
              <w:top w:val="nil"/>
              <w:left w:val="single" w:sz="4" w:space="0" w:color="auto"/>
              <w:bottom w:val="nil"/>
              <w:right w:val="single" w:sz="4" w:space="0" w:color="auto"/>
            </w:tcBorders>
            <w:vAlign w:val="center"/>
            <w:hideMark/>
          </w:tcPr>
          <w:p w14:paraId="6B42A2B7"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66949E7" w14:textId="77777777" w:rsidR="00024E3A" w:rsidRDefault="00024E3A">
            <w:pPr>
              <w:jc w:val="center"/>
              <w:rPr>
                <w:rFonts w:ascii="Calibri" w:hAnsi="Calibri" w:cs="Calibri"/>
                <w:sz w:val="16"/>
                <w:szCs w:val="16"/>
              </w:rPr>
            </w:pPr>
            <w:r>
              <w:rPr>
                <w:rFonts w:ascii="Calibri" w:hAnsi="Calibri" w:cs="Calibri"/>
                <w:sz w:val="16"/>
                <w:szCs w:val="16"/>
              </w:rPr>
              <w:t>1,026998</w:t>
            </w:r>
          </w:p>
        </w:tc>
      </w:tr>
      <w:tr w:rsidR="00024E3A" w14:paraId="4614C9AC"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516C864" w14:textId="77777777" w:rsidR="00024E3A" w:rsidRDefault="00024E3A">
            <w:pPr>
              <w:jc w:val="center"/>
              <w:rPr>
                <w:rFonts w:ascii="Calibri" w:hAnsi="Calibri" w:cs="Calibri"/>
                <w:sz w:val="16"/>
                <w:szCs w:val="16"/>
              </w:rPr>
            </w:pPr>
            <w:r>
              <w:rPr>
                <w:rFonts w:ascii="Calibri" w:hAnsi="Calibri" w:cs="Calibri"/>
                <w:sz w:val="16"/>
                <w:szCs w:val="16"/>
              </w:rPr>
              <w:t>16</w:t>
            </w:r>
          </w:p>
        </w:tc>
        <w:tc>
          <w:tcPr>
            <w:tcW w:w="1660" w:type="dxa"/>
            <w:vMerge/>
            <w:tcBorders>
              <w:top w:val="nil"/>
              <w:left w:val="single" w:sz="4" w:space="0" w:color="auto"/>
              <w:bottom w:val="nil"/>
              <w:right w:val="single" w:sz="4" w:space="0" w:color="auto"/>
            </w:tcBorders>
            <w:vAlign w:val="center"/>
            <w:hideMark/>
          </w:tcPr>
          <w:p w14:paraId="46128164"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EFAA3BB" w14:textId="77777777" w:rsidR="00024E3A" w:rsidRDefault="00024E3A">
            <w:pPr>
              <w:rPr>
                <w:rFonts w:ascii="Calibri" w:hAnsi="Calibri" w:cs="Calibri"/>
                <w:sz w:val="16"/>
                <w:szCs w:val="16"/>
              </w:rPr>
            </w:pPr>
            <w:r>
              <w:rPr>
                <w:rFonts w:ascii="Calibri" w:hAnsi="Calibri" w:cs="Calibri"/>
                <w:sz w:val="16"/>
                <w:szCs w:val="16"/>
              </w:rPr>
              <w:t>VRF TESİSATI İMALATLARI</w:t>
            </w:r>
          </w:p>
        </w:tc>
        <w:tc>
          <w:tcPr>
            <w:tcW w:w="1320" w:type="dxa"/>
            <w:vMerge/>
            <w:tcBorders>
              <w:top w:val="nil"/>
              <w:left w:val="single" w:sz="4" w:space="0" w:color="auto"/>
              <w:bottom w:val="nil"/>
              <w:right w:val="single" w:sz="4" w:space="0" w:color="auto"/>
            </w:tcBorders>
            <w:vAlign w:val="center"/>
            <w:hideMark/>
          </w:tcPr>
          <w:p w14:paraId="006824F0"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65DC329" w14:textId="77777777" w:rsidR="00024E3A" w:rsidRDefault="00024E3A">
            <w:pPr>
              <w:jc w:val="center"/>
              <w:rPr>
                <w:rFonts w:ascii="Calibri" w:hAnsi="Calibri" w:cs="Calibri"/>
                <w:sz w:val="16"/>
                <w:szCs w:val="16"/>
              </w:rPr>
            </w:pPr>
            <w:r>
              <w:rPr>
                <w:rFonts w:ascii="Calibri" w:hAnsi="Calibri" w:cs="Calibri"/>
                <w:sz w:val="16"/>
                <w:szCs w:val="16"/>
              </w:rPr>
              <w:t>4,464564</w:t>
            </w:r>
          </w:p>
        </w:tc>
      </w:tr>
      <w:tr w:rsidR="00024E3A" w14:paraId="30D5FCC6"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689A22E" w14:textId="77777777" w:rsidR="00024E3A" w:rsidRDefault="00024E3A">
            <w:pPr>
              <w:jc w:val="center"/>
              <w:rPr>
                <w:rFonts w:ascii="Calibri" w:hAnsi="Calibri" w:cs="Calibri"/>
                <w:sz w:val="16"/>
                <w:szCs w:val="16"/>
              </w:rPr>
            </w:pPr>
            <w:r>
              <w:rPr>
                <w:rFonts w:ascii="Calibri" w:hAnsi="Calibri" w:cs="Calibri"/>
                <w:sz w:val="16"/>
                <w:szCs w:val="16"/>
              </w:rPr>
              <w:t>17</w:t>
            </w:r>
          </w:p>
        </w:tc>
        <w:tc>
          <w:tcPr>
            <w:tcW w:w="1660" w:type="dxa"/>
            <w:vMerge/>
            <w:tcBorders>
              <w:top w:val="nil"/>
              <w:left w:val="single" w:sz="4" w:space="0" w:color="auto"/>
              <w:bottom w:val="nil"/>
              <w:right w:val="single" w:sz="4" w:space="0" w:color="auto"/>
            </w:tcBorders>
            <w:vAlign w:val="center"/>
            <w:hideMark/>
          </w:tcPr>
          <w:p w14:paraId="091F7842"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75542A3" w14:textId="77777777" w:rsidR="00024E3A" w:rsidRDefault="00024E3A">
            <w:pPr>
              <w:rPr>
                <w:rFonts w:ascii="Calibri" w:hAnsi="Calibri" w:cs="Calibri"/>
                <w:sz w:val="16"/>
                <w:szCs w:val="16"/>
              </w:rPr>
            </w:pPr>
            <w:r>
              <w:rPr>
                <w:rFonts w:ascii="Calibri" w:hAnsi="Calibri" w:cs="Calibri"/>
                <w:sz w:val="16"/>
                <w:szCs w:val="16"/>
              </w:rPr>
              <w:t>YANGIN TESİSATI İMALATLARI</w:t>
            </w:r>
          </w:p>
        </w:tc>
        <w:tc>
          <w:tcPr>
            <w:tcW w:w="1320" w:type="dxa"/>
            <w:vMerge/>
            <w:tcBorders>
              <w:top w:val="nil"/>
              <w:left w:val="single" w:sz="4" w:space="0" w:color="auto"/>
              <w:bottom w:val="nil"/>
              <w:right w:val="single" w:sz="4" w:space="0" w:color="auto"/>
            </w:tcBorders>
            <w:vAlign w:val="center"/>
            <w:hideMark/>
          </w:tcPr>
          <w:p w14:paraId="3CEA25B5"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DB556F5" w14:textId="77777777" w:rsidR="00024E3A" w:rsidRDefault="00024E3A">
            <w:pPr>
              <w:jc w:val="center"/>
              <w:rPr>
                <w:rFonts w:ascii="Calibri" w:hAnsi="Calibri" w:cs="Calibri"/>
                <w:sz w:val="16"/>
                <w:szCs w:val="16"/>
              </w:rPr>
            </w:pPr>
            <w:r>
              <w:rPr>
                <w:rFonts w:ascii="Calibri" w:hAnsi="Calibri" w:cs="Calibri"/>
                <w:sz w:val="16"/>
                <w:szCs w:val="16"/>
              </w:rPr>
              <w:t>1,193743</w:t>
            </w:r>
          </w:p>
        </w:tc>
      </w:tr>
      <w:tr w:rsidR="00024E3A" w14:paraId="77ABDA18"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C4F16DE" w14:textId="77777777" w:rsidR="00024E3A" w:rsidRDefault="00024E3A">
            <w:pPr>
              <w:jc w:val="center"/>
              <w:rPr>
                <w:rFonts w:ascii="Calibri" w:hAnsi="Calibri" w:cs="Calibri"/>
                <w:sz w:val="16"/>
                <w:szCs w:val="16"/>
              </w:rPr>
            </w:pPr>
            <w:r>
              <w:rPr>
                <w:rFonts w:ascii="Calibri" w:hAnsi="Calibri" w:cs="Calibri"/>
                <w:sz w:val="16"/>
                <w:szCs w:val="16"/>
              </w:rPr>
              <w:t>18</w:t>
            </w:r>
          </w:p>
        </w:tc>
        <w:tc>
          <w:tcPr>
            <w:tcW w:w="1660" w:type="dxa"/>
            <w:vMerge/>
            <w:tcBorders>
              <w:top w:val="nil"/>
              <w:left w:val="single" w:sz="4" w:space="0" w:color="auto"/>
              <w:bottom w:val="nil"/>
              <w:right w:val="single" w:sz="4" w:space="0" w:color="auto"/>
            </w:tcBorders>
            <w:vAlign w:val="center"/>
            <w:hideMark/>
          </w:tcPr>
          <w:p w14:paraId="212CFB72"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5B7121D" w14:textId="77777777" w:rsidR="00024E3A" w:rsidRDefault="00024E3A">
            <w:pPr>
              <w:rPr>
                <w:rFonts w:ascii="Calibri" w:hAnsi="Calibri" w:cs="Calibri"/>
                <w:sz w:val="16"/>
                <w:szCs w:val="16"/>
              </w:rPr>
            </w:pPr>
            <w:r>
              <w:rPr>
                <w:rFonts w:ascii="Calibri" w:hAnsi="Calibri" w:cs="Calibri"/>
                <w:sz w:val="16"/>
                <w:szCs w:val="16"/>
              </w:rPr>
              <w:t>HAVALANDIRMA TESİSATI İMALATLARI</w:t>
            </w:r>
          </w:p>
        </w:tc>
        <w:tc>
          <w:tcPr>
            <w:tcW w:w="1320" w:type="dxa"/>
            <w:vMerge/>
            <w:tcBorders>
              <w:top w:val="nil"/>
              <w:left w:val="single" w:sz="4" w:space="0" w:color="auto"/>
              <w:bottom w:val="nil"/>
              <w:right w:val="single" w:sz="4" w:space="0" w:color="auto"/>
            </w:tcBorders>
            <w:vAlign w:val="center"/>
            <w:hideMark/>
          </w:tcPr>
          <w:p w14:paraId="6B3ECA3C"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2E1489F" w14:textId="77777777" w:rsidR="00024E3A" w:rsidRDefault="00024E3A">
            <w:pPr>
              <w:jc w:val="center"/>
              <w:rPr>
                <w:rFonts w:ascii="Calibri" w:hAnsi="Calibri" w:cs="Calibri"/>
                <w:sz w:val="16"/>
                <w:szCs w:val="16"/>
              </w:rPr>
            </w:pPr>
            <w:r>
              <w:rPr>
                <w:rFonts w:ascii="Calibri" w:hAnsi="Calibri" w:cs="Calibri"/>
                <w:sz w:val="16"/>
                <w:szCs w:val="16"/>
              </w:rPr>
              <w:t>0,395656</w:t>
            </w:r>
          </w:p>
        </w:tc>
      </w:tr>
      <w:tr w:rsidR="00024E3A" w14:paraId="104B9C2A"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6DABEDC" w14:textId="77777777" w:rsidR="00024E3A" w:rsidRDefault="00024E3A">
            <w:pPr>
              <w:jc w:val="center"/>
              <w:rPr>
                <w:rFonts w:ascii="Calibri" w:hAnsi="Calibri" w:cs="Calibri"/>
                <w:sz w:val="16"/>
                <w:szCs w:val="16"/>
              </w:rPr>
            </w:pPr>
            <w:r>
              <w:rPr>
                <w:rFonts w:ascii="Calibri" w:hAnsi="Calibri" w:cs="Calibri"/>
                <w:sz w:val="16"/>
                <w:szCs w:val="16"/>
              </w:rPr>
              <w:t>19</w:t>
            </w:r>
          </w:p>
        </w:tc>
        <w:tc>
          <w:tcPr>
            <w:tcW w:w="1660" w:type="dxa"/>
            <w:vMerge/>
            <w:tcBorders>
              <w:top w:val="nil"/>
              <w:left w:val="single" w:sz="4" w:space="0" w:color="auto"/>
              <w:bottom w:val="nil"/>
              <w:right w:val="single" w:sz="4" w:space="0" w:color="auto"/>
            </w:tcBorders>
            <w:vAlign w:val="center"/>
            <w:hideMark/>
          </w:tcPr>
          <w:p w14:paraId="60D8C660"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73F4383" w14:textId="77777777" w:rsidR="00024E3A" w:rsidRDefault="00024E3A">
            <w:pPr>
              <w:rPr>
                <w:rFonts w:ascii="Calibri" w:hAnsi="Calibri" w:cs="Calibri"/>
                <w:sz w:val="16"/>
                <w:szCs w:val="16"/>
              </w:rPr>
            </w:pPr>
            <w:r>
              <w:rPr>
                <w:rFonts w:ascii="Calibri" w:hAnsi="Calibri" w:cs="Calibri"/>
                <w:sz w:val="16"/>
                <w:szCs w:val="16"/>
              </w:rPr>
              <w:t>DOĞALGAZ TESİSATI İMALATLARI</w:t>
            </w:r>
          </w:p>
        </w:tc>
        <w:tc>
          <w:tcPr>
            <w:tcW w:w="1320" w:type="dxa"/>
            <w:vMerge/>
            <w:tcBorders>
              <w:top w:val="nil"/>
              <w:left w:val="single" w:sz="4" w:space="0" w:color="auto"/>
              <w:bottom w:val="nil"/>
              <w:right w:val="single" w:sz="4" w:space="0" w:color="auto"/>
            </w:tcBorders>
            <w:vAlign w:val="center"/>
            <w:hideMark/>
          </w:tcPr>
          <w:p w14:paraId="510DF558"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F8A1B72" w14:textId="77777777" w:rsidR="00024E3A" w:rsidRDefault="00024E3A">
            <w:pPr>
              <w:jc w:val="center"/>
              <w:rPr>
                <w:rFonts w:ascii="Calibri" w:hAnsi="Calibri" w:cs="Calibri"/>
                <w:sz w:val="16"/>
                <w:szCs w:val="16"/>
              </w:rPr>
            </w:pPr>
            <w:r>
              <w:rPr>
                <w:rFonts w:ascii="Calibri" w:hAnsi="Calibri" w:cs="Calibri"/>
                <w:sz w:val="16"/>
                <w:szCs w:val="16"/>
              </w:rPr>
              <w:t>0,046759</w:t>
            </w:r>
          </w:p>
        </w:tc>
      </w:tr>
      <w:tr w:rsidR="00024E3A" w14:paraId="2FB0E651"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FB2B021" w14:textId="77777777" w:rsidR="00024E3A" w:rsidRDefault="00024E3A">
            <w:pPr>
              <w:jc w:val="center"/>
              <w:rPr>
                <w:rFonts w:ascii="Calibri" w:hAnsi="Calibri" w:cs="Calibri"/>
                <w:sz w:val="16"/>
                <w:szCs w:val="16"/>
              </w:rPr>
            </w:pPr>
            <w:r>
              <w:rPr>
                <w:rFonts w:ascii="Calibri" w:hAnsi="Calibri" w:cs="Calibri"/>
                <w:sz w:val="16"/>
                <w:szCs w:val="16"/>
              </w:rPr>
              <w:t>20</w:t>
            </w:r>
          </w:p>
        </w:tc>
        <w:tc>
          <w:tcPr>
            <w:tcW w:w="1660" w:type="dxa"/>
            <w:vMerge/>
            <w:tcBorders>
              <w:top w:val="nil"/>
              <w:left w:val="single" w:sz="4" w:space="0" w:color="auto"/>
              <w:bottom w:val="nil"/>
              <w:right w:val="single" w:sz="4" w:space="0" w:color="auto"/>
            </w:tcBorders>
            <w:vAlign w:val="center"/>
            <w:hideMark/>
          </w:tcPr>
          <w:p w14:paraId="451BB6A8"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33B2E9C" w14:textId="77777777" w:rsidR="00024E3A" w:rsidRDefault="00024E3A">
            <w:pPr>
              <w:rPr>
                <w:rFonts w:ascii="Calibri" w:hAnsi="Calibri" w:cs="Calibri"/>
                <w:sz w:val="16"/>
                <w:szCs w:val="16"/>
              </w:rPr>
            </w:pPr>
            <w:r>
              <w:rPr>
                <w:rFonts w:ascii="Calibri" w:hAnsi="Calibri" w:cs="Calibri"/>
                <w:sz w:val="16"/>
                <w:szCs w:val="16"/>
              </w:rPr>
              <w:t>MUTFAK CİHAZLARI</w:t>
            </w:r>
          </w:p>
        </w:tc>
        <w:tc>
          <w:tcPr>
            <w:tcW w:w="1320" w:type="dxa"/>
            <w:vMerge/>
            <w:tcBorders>
              <w:top w:val="nil"/>
              <w:left w:val="single" w:sz="4" w:space="0" w:color="auto"/>
              <w:bottom w:val="nil"/>
              <w:right w:val="single" w:sz="4" w:space="0" w:color="auto"/>
            </w:tcBorders>
            <w:vAlign w:val="center"/>
            <w:hideMark/>
          </w:tcPr>
          <w:p w14:paraId="2077FFE0"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69FE8C0" w14:textId="77777777" w:rsidR="00024E3A" w:rsidRDefault="00024E3A">
            <w:pPr>
              <w:jc w:val="center"/>
              <w:rPr>
                <w:rFonts w:ascii="Calibri" w:hAnsi="Calibri" w:cs="Calibri"/>
                <w:sz w:val="16"/>
                <w:szCs w:val="16"/>
              </w:rPr>
            </w:pPr>
            <w:r>
              <w:rPr>
                <w:rFonts w:ascii="Calibri" w:hAnsi="Calibri" w:cs="Calibri"/>
                <w:sz w:val="16"/>
                <w:szCs w:val="16"/>
              </w:rPr>
              <w:t>0,021845</w:t>
            </w:r>
          </w:p>
        </w:tc>
      </w:tr>
      <w:tr w:rsidR="00024E3A" w14:paraId="0956935F"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0807FBA" w14:textId="77777777" w:rsidR="00024E3A" w:rsidRDefault="00024E3A">
            <w:pPr>
              <w:jc w:val="center"/>
              <w:rPr>
                <w:rFonts w:ascii="Calibri" w:hAnsi="Calibri" w:cs="Calibri"/>
                <w:sz w:val="16"/>
                <w:szCs w:val="16"/>
              </w:rPr>
            </w:pPr>
            <w:r>
              <w:rPr>
                <w:rFonts w:ascii="Calibri" w:hAnsi="Calibri" w:cs="Calibri"/>
                <w:sz w:val="16"/>
                <w:szCs w:val="16"/>
              </w:rPr>
              <w:t>21</w:t>
            </w:r>
          </w:p>
        </w:tc>
        <w:tc>
          <w:tcPr>
            <w:tcW w:w="1660" w:type="dxa"/>
            <w:vMerge/>
            <w:tcBorders>
              <w:top w:val="nil"/>
              <w:left w:val="single" w:sz="4" w:space="0" w:color="auto"/>
              <w:bottom w:val="nil"/>
              <w:right w:val="single" w:sz="4" w:space="0" w:color="auto"/>
            </w:tcBorders>
            <w:vAlign w:val="center"/>
            <w:hideMark/>
          </w:tcPr>
          <w:p w14:paraId="4CB0D54A"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36F3661A" w14:textId="77777777" w:rsidR="00024E3A" w:rsidRDefault="00024E3A">
            <w:pPr>
              <w:rPr>
                <w:rFonts w:ascii="Calibri" w:hAnsi="Calibri" w:cs="Calibri"/>
                <w:sz w:val="16"/>
                <w:szCs w:val="16"/>
              </w:rPr>
            </w:pPr>
            <w:r>
              <w:rPr>
                <w:rFonts w:ascii="Calibri" w:hAnsi="Calibri" w:cs="Calibri"/>
                <w:sz w:val="16"/>
                <w:szCs w:val="16"/>
              </w:rPr>
              <w:t>OTOMASYON</w:t>
            </w:r>
          </w:p>
        </w:tc>
        <w:tc>
          <w:tcPr>
            <w:tcW w:w="1320" w:type="dxa"/>
            <w:vMerge/>
            <w:tcBorders>
              <w:top w:val="nil"/>
              <w:left w:val="single" w:sz="4" w:space="0" w:color="auto"/>
              <w:bottom w:val="nil"/>
              <w:right w:val="single" w:sz="4" w:space="0" w:color="auto"/>
            </w:tcBorders>
            <w:vAlign w:val="center"/>
            <w:hideMark/>
          </w:tcPr>
          <w:p w14:paraId="32A0D4B4"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F0CCE63" w14:textId="77777777" w:rsidR="00024E3A" w:rsidRDefault="00024E3A">
            <w:pPr>
              <w:jc w:val="center"/>
              <w:rPr>
                <w:rFonts w:ascii="Calibri" w:hAnsi="Calibri" w:cs="Calibri"/>
                <w:sz w:val="16"/>
                <w:szCs w:val="16"/>
              </w:rPr>
            </w:pPr>
            <w:r>
              <w:rPr>
                <w:rFonts w:ascii="Calibri" w:hAnsi="Calibri" w:cs="Calibri"/>
                <w:sz w:val="16"/>
                <w:szCs w:val="16"/>
              </w:rPr>
              <w:t>0,153255</w:t>
            </w:r>
          </w:p>
        </w:tc>
      </w:tr>
      <w:tr w:rsidR="00024E3A" w14:paraId="13AF5553"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9604A19" w14:textId="77777777" w:rsidR="00024E3A" w:rsidRDefault="00024E3A">
            <w:pPr>
              <w:jc w:val="center"/>
              <w:rPr>
                <w:rFonts w:ascii="Calibri" w:hAnsi="Calibri" w:cs="Calibri"/>
                <w:sz w:val="16"/>
                <w:szCs w:val="16"/>
              </w:rPr>
            </w:pPr>
            <w:r>
              <w:rPr>
                <w:rFonts w:ascii="Calibri" w:hAnsi="Calibri" w:cs="Calibri"/>
                <w:sz w:val="16"/>
                <w:szCs w:val="16"/>
              </w:rPr>
              <w:t>22</w:t>
            </w:r>
          </w:p>
        </w:tc>
        <w:tc>
          <w:tcPr>
            <w:tcW w:w="1660" w:type="dxa"/>
            <w:vMerge w:val="restart"/>
            <w:tcBorders>
              <w:top w:val="single" w:sz="4" w:space="0" w:color="auto"/>
              <w:left w:val="single" w:sz="4" w:space="0" w:color="auto"/>
              <w:bottom w:val="nil"/>
              <w:right w:val="single" w:sz="4" w:space="0" w:color="auto"/>
            </w:tcBorders>
            <w:shd w:val="clear" w:color="auto" w:fill="auto"/>
            <w:vAlign w:val="center"/>
            <w:hideMark/>
          </w:tcPr>
          <w:p w14:paraId="5E078FD3" w14:textId="77777777" w:rsidR="00024E3A" w:rsidRDefault="00024E3A">
            <w:pPr>
              <w:jc w:val="center"/>
              <w:rPr>
                <w:rFonts w:ascii="Calibri" w:hAnsi="Calibri" w:cs="Calibri"/>
                <w:sz w:val="16"/>
                <w:szCs w:val="16"/>
              </w:rPr>
            </w:pPr>
            <w:r>
              <w:rPr>
                <w:rFonts w:ascii="Calibri" w:hAnsi="Calibri" w:cs="Calibri"/>
                <w:sz w:val="16"/>
                <w:szCs w:val="16"/>
              </w:rPr>
              <w:t>OKUL BİNASI ELEKTRİK TESİSATI</w:t>
            </w:r>
          </w:p>
        </w:tc>
        <w:tc>
          <w:tcPr>
            <w:tcW w:w="3980" w:type="dxa"/>
            <w:tcBorders>
              <w:top w:val="nil"/>
              <w:left w:val="nil"/>
              <w:bottom w:val="single" w:sz="4" w:space="0" w:color="auto"/>
              <w:right w:val="nil"/>
            </w:tcBorders>
            <w:shd w:val="clear" w:color="C0C0C0" w:fill="FFFFFF"/>
            <w:noWrap/>
            <w:vAlign w:val="center"/>
            <w:hideMark/>
          </w:tcPr>
          <w:p w14:paraId="63257D53" w14:textId="77777777" w:rsidR="00024E3A" w:rsidRDefault="00024E3A">
            <w:pPr>
              <w:rPr>
                <w:rFonts w:ascii="Calibri" w:hAnsi="Calibri" w:cs="Calibri"/>
                <w:sz w:val="16"/>
                <w:szCs w:val="16"/>
              </w:rPr>
            </w:pPr>
            <w:r>
              <w:rPr>
                <w:rFonts w:ascii="Calibri" w:hAnsi="Calibri" w:cs="Calibri"/>
                <w:sz w:val="16"/>
                <w:szCs w:val="16"/>
              </w:rPr>
              <w:t>AYDINLATMA-PRİZ-UPS TESİSATI</w:t>
            </w:r>
          </w:p>
        </w:tc>
        <w:tc>
          <w:tcPr>
            <w:tcW w:w="1320" w:type="dxa"/>
            <w:vMerge w:val="restart"/>
            <w:tcBorders>
              <w:top w:val="single" w:sz="4" w:space="0" w:color="auto"/>
              <w:left w:val="single" w:sz="4" w:space="0" w:color="auto"/>
              <w:bottom w:val="nil"/>
              <w:right w:val="single" w:sz="4" w:space="0" w:color="auto"/>
            </w:tcBorders>
            <w:shd w:val="clear" w:color="auto" w:fill="auto"/>
            <w:vAlign w:val="center"/>
            <w:hideMark/>
          </w:tcPr>
          <w:p w14:paraId="3045B3AB" w14:textId="77777777" w:rsidR="00024E3A" w:rsidRDefault="00024E3A">
            <w:pPr>
              <w:jc w:val="center"/>
              <w:rPr>
                <w:rFonts w:ascii="Calibri" w:hAnsi="Calibri" w:cs="Calibri"/>
                <w:sz w:val="16"/>
                <w:szCs w:val="16"/>
              </w:rPr>
            </w:pPr>
            <w:r>
              <w:rPr>
                <w:rFonts w:ascii="Calibri" w:hAnsi="Calibri" w:cs="Calibri"/>
                <w:sz w:val="16"/>
                <w:szCs w:val="16"/>
              </w:rPr>
              <w:t>11,26%</w:t>
            </w:r>
          </w:p>
        </w:tc>
        <w:tc>
          <w:tcPr>
            <w:tcW w:w="1200" w:type="dxa"/>
            <w:tcBorders>
              <w:top w:val="nil"/>
              <w:left w:val="nil"/>
              <w:bottom w:val="single" w:sz="4" w:space="0" w:color="auto"/>
              <w:right w:val="single" w:sz="4" w:space="0" w:color="auto"/>
            </w:tcBorders>
            <w:shd w:val="clear" w:color="auto" w:fill="auto"/>
            <w:vAlign w:val="center"/>
            <w:hideMark/>
          </w:tcPr>
          <w:p w14:paraId="7D0A6AC7" w14:textId="77777777" w:rsidR="00024E3A" w:rsidRDefault="00024E3A">
            <w:pPr>
              <w:jc w:val="center"/>
              <w:rPr>
                <w:rFonts w:ascii="Calibri" w:hAnsi="Calibri" w:cs="Calibri"/>
                <w:sz w:val="16"/>
                <w:szCs w:val="16"/>
              </w:rPr>
            </w:pPr>
            <w:r>
              <w:rPr>
                <w:rFonts w:ascii="Calibri" w:hAnsi="Calibri" w:cs="Calibri"/>
                <w:sz w:val="16"/>
                <w:szCs w:val="16"/>
              </w:rPr>
              <w:t>1,551901</w:t>
            </w:r>
          </w:p>
        </w:tc>
      </w:tr>
      <w:tr w:rsidR="00024E3A" w14:paraId="6F8BAA0C"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868FC89" w14:textId="77777777" w:rsidR="00024E3A" w:rsidRDefault="00024E3A">
            <w:pPr>
              <w:jc w:val="center"/>
              <w:rPr>
                <w:rFonts w:ascii="Calibri" w:hAnsi="Calibri" w:cs="Calibri"/>
                <w:sz w:val="16"/>
                <w:szCs w:val="16"/>
              </w:rPr>
            </w:pPr>
            <w:r>
              <w:rPr>
                <w:rFonts w:ascii="Calibri" w:hAnsi="Calibri" w:cs="Calibri"/>
                <w:sz w:val="16"/>
                <w:szCs w:val="16"/>
              </w:rPr>
              <w:t>23</w:t>
            </w:r>
          </w:p>
        </w:tc>
        <w:tc>
          <w:tcPr>
            <w:tcW w:w="1660" w:type="dxa"/>
            <w:vMerge/>
            <w:tcBorders>
              <w:top w:val="single" w:sz="4" w:space="0" w:color="auto"/>
              <w:left w:val="single" w:sz="4" w:space="0" w:color="auto"/>
              <w:bottom w:val="nil"/>
              <w:right w:val="single" w:sz="4" w:space="0" w:color="auto"/>
            </w:tcBorders>
            <w:vAlign w:val="center"/>
            <w:hideMark/>
          </w:tcPr>
          <w:p w14:paraId="7EACF420"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C1E6018" w14:textId="77777777" w:rsidR="00024E3A" w:rsidRDefault="00024E3A">
            <w:pPr>
              <w:rPr>
                <w:rFonts w:ascii="Calibri" w:hAnsi="Calibri" w:cs="Calibri"/>
                <w:sz w:val="16"/>
                <w:szCs w:val="16"/>
              </w:rPr>
            </w:pPr>
            <w:r>
              <w:rPr>
                <w:rFonts w:ascii="Calibri" w:hAnsi="Calibri" w:cs="Calibri"/>
                <w:sz w:val="16"/>
                <w:szCs w:val="16"/>
              </w:rPr>
              <w:t>AG PANO, ŞALT, KOMPANZASYON, KOLON ve AG KABLOLARI</w:t>
            </w:r>
          </w:p>
        </w:tc>
        <w:tc>
          <w:tcPr>
            <w:tcW w:w="1320" w:type="dxa"/>
            <w:vMerge/>
            <w:tcBorders>
              <w:top w:val="single" w:sz="4" w:space="0" w:color="auto"/>
              <w:left w:val="single" w:sz="4" w:space="0" w:color="auto"/>
              <w:bottom w:val="nil"/>
              <w:right w:val="single" w:sz="4" w:space="0" w:color="auto"/>
            </w:tcBorders>
            <w:vAlign w:val="center"/>
            <w:hideMark/>
          </w:tcPr>
          <w:p w14:paraId="445944EC"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FB5E129" w14:textId="77777777" w:rsidR="00024E3A" w:rsidRDefault="00024E3A">
            <w:pPr>
              <w:jc w:val="center"/>
              <w:rPr>
                <w:rFonts w:ascii="Calibri" w:hAnsi="Calibri" w:cs="Calibri"/>
                <w:sz w:val="16"/>
                <w:szCs w:val="16"/>
              </w:rPr>
            </w:pPr>
            <w:r>
              <w:rPr>
                <w:rFonts w:ascii="Calibri" w:hAnsi="Calibri" w:cs="Calibri"/>
                <w:sz w:val="16"/>
                <w:szCs w:val="16"/>
              </w:rPr>
              <w:t>1,766256</w:t>
            </w:r>
          </w:p>
        </w:tc>
      </w:tr>
      <w:tr w:rsidR="00024E3A" w14:paraId="07CDA7E5"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C078B7D" w14:textId="77777777" w:rsidR="00024E3A" w:rsidRDefault="00024E3A">
            <w:pPr>
              <w:jc w:val="center"/>
              <w:rPr>
                <w:rFonts w:ascii="Calibri" w:hAnsi="Calibri" w:cs="Calibri"/>
                <w:sz w:val="16"/>
                <w:szCs w:val="16"/>
              </w:rPr>
            </w:pPr>
            <w:r>
              <w:rPr>
                <w:rFonts w:ascii="Calibri" w:hAnsi="Calibri" w:cs="Calibri"/>
                <w:sz w:val="16"/>
                <w:szCs w:val="16"/>
              </w:rPr>
              <w:t>24</w:t>
            </w:r>
          </w:p>
        </w:tc>
        <w:tc>
          <w:tcPr>
            <w:tcW w:w="1660" w:type="dxa"/>
            <w:vMerge/>
            <w:tcBorders>
              <w:top w:val="single" w:sz="4" w:space="0" w:color="auto"/>
              <w:left w:val="single" w:sz="4" w:space="0" w:color="auto"/>
              <w:bottom w:val="nil"/>
              <w:right w:val="single" w:sz="4" w:space="0" w:color="auto"/>
            </w:tcBorders>
            <w:vAlign w:val="center"/>
            <w:hideMark/>
          </w:tcPr>
          <w:p w14:paraId="287F2170"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30329629" w14:textId="77777777" w:rsidR="00024E3A" w:rsidRDefault="00024E3A">
            <w:pPr>
              <w:rPr>
                <w:rFonts w:ascii="Calibri" w:hAnsi="Calibri" w:cs="Calibri"/>
                <w:sz w:val="16"/>
                <w:szCs w:val="16"/>
              </w:rPr>
            </w:pPr>
            <w:r>
              <w:rPr>
                <w:rFonts w:ascii="Calibri" w:hAnsi="Calibri" w:cs="Calibri"/>
                <w:sz w:val="16"/>
                <w:szCs w:val="16"/>
              </w:rPr>
              <w:t>JENERATÖR TESİSATI</w:t>
            </w:r>
          </w:p>
        </w:tc>
        <w:tc>
          <w:tcPr>
            <w:tcW w:w="1320" w:type="dxa"/>
            <w:vMerge/>
            <w:tcBorders>
              <w:top w:val="single" w:sz="4" w:space="0" w:color="auto"/>
              <w:left w:val="single" w:sz="4" w:space="0" w:color="auto"/>
              <w:bottom w:val="nil"/>
              <w:right w:val="single" w:sz="4" w:space="0" w:color="auto"/>
            </w:tcBorders>
            <w:vAlign w:val="center"/>
            <w:hideMark/>
          </w:tcPr>
          <w:p w14:paraId="1FB77FE2"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DB1C489" w14:textId="77777777" w:rsidR="00024E3A" w:rsidRDefault="00024E3A">
            <w:pPr>
              <w:jc w:val="center"/>
              <w:rPr>
                <w:rFonts w:ascii="Calibri" w:hAnsi="Calibri" w:cs="Calibri"/>
                <w:sz w:val="16"/>
                <w:szCs w:val="16"/>
              </w:rPr>
            </w:pPr>
            <w:r>
              <w:rPr>
                <w:rFonts w:ascii="Calibri" w:hAnsi="Calibri" w:cs="Calibri"/>
                <w:sz w:val="16"/>
                <w:szCs w:val="16"/>
              </w:rPr>
              <w:t>0,438089</w:t>
            </w:r>
          </w:p>
        </w:tc>
      </w:tr>
      <w:tr w:rsidR="00024E3A" w14:paraId="5594DA5F"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7AEB3C9" w14:textId="77777777" w:rsidR="00024E3A" w:rsidRDefault="00024E3A">
            <w:pPr>
              <w:jc w:val="center"/>
              <w:rPr>
                <w:rFonts w:ascii="Calibri" w:hAnsi="Calibri" w:cs="Calibri"/>
                <w:sz w:val="16"/>
                <w:szCs w:val="16"/>
              </w:rPr>
            </w:pPr>
            <w:r>
              <w:rPr>
                <w:rFonts w:ascii="Calibri" w:hAnsi="Calibri" w:cs="Calibri"/>
                <w:sz w:val="16"/>
                <w:szCs w:val="16"/>
              </w:rPr>
              <w:t>25</w:t>
            </w:r>
          </w:p>
        </w:tc>
        <w:tc>
          <w:tcPr>
            <w:tcW w:w="1660" w:type="dxa"/>
            <w:vMerge/>
            <w:tcBorders>
              <w:top w:val="single" w:sz="4" w:space="0" w:color="auto"/>
              <w:left w:val="single" w:sz="4" w:space="0" w:color="auto"/>
              <w:bottom w:val="nil"/>
              <w:right w:val="single" w:sz="4" w:space="0" w:color="auto"/>
            </w:tcBorders>
            <w:vAlign w:val="center"/>
            <w:hideMark/>
          </w:tcPr>
          <w:p w14:paraId="04341DAF"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E637932" w14:textId="77777777" w:rsidR="00024E3A" w:rsidRDefault="00024E3A">
            <w:pPr>
              <w:rPr>
                <w:rFonts w:ascii="Calibri" w:hAnsi="Calibri" w:cs="Calibri"/>
                <w:sz w:val="16"/>
                <w:szCs w:val="16"/>
              </w:rPr>
            </w:pPr>
            <w:r>
              <w:rPr>
                <w:rFonts w:ascii="Calibri" w:hAnsi="Calibri" w:cs="Calibri"/>
                <w:sz w:val="16"/>
                <w:szCs w:val="16"/>
              </w:rPr>
              <w:t>KABLO TAVASI</w:t>
            </w:r>
          </w:p>
        </w:tc>
        <w:tc>
          <w:tcPr>
            <w:tcW w:w="1320" w:type="dxa"/>
            <w:vMerge/>
            <w:tcBorders>
              <w:top w:val="single" w:sz="4" w:space="0" w:color="auto"/>
              <w:left w:val="single" w:sz="4" w:space="0" w:color="auto"/>
              <w:bottom w:val="nil"/>
              <w:right w:val="single" w:sz="4" w:space="0" w:color="auto"/>
            </w:tcBorders>
            <w:vAlign w:val="center"/>
            <w:hideMark/>
          </w:tcPr>
          <w:p w14:paraId="292D5CF7"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C54357D" w14:textId="77777777" w:rsidR="00024E3A" w:rsidRDefault="00024E3A">
            <w:pPr>
              <w:jc w:val="center"/>
              <w:rPr>
                <w:rFonts w:ascii="Calibri" w:hAnsi="Calibri" w:cs="Calibri"/>
                <w:sz w:val="16"/>
                <w:szCs w:val="16"/>
              </w:rPr>
            </w:pPr>
            <w:r>
              <w:rPr>
                <w:rFonts w:ascii="Calibri" w:hAnsi="Calibri" w:cs="Calibri"/>
                <w:sz w:val="16"/>
                <w:szCs w:val="16"/>
              </w:rPr>
              <w:t>0,609533</w:t>
            </w:r>
          </w:p>
        </w:tc>
      </w:tr>
      <w:tr w:rsidR="00024E3A" w14:paraId="36253CFE"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A8A3FCF" w14:textId="77777777" w:rsidR="00024E3A" w:rsidRDefault="00024E3A">
            <w:pPr>
              <w:jc w:val="center"/>
              <w:rPr>
                <w:rFonts w:ascii="Calibri" w:hAnsi="Calibri" w:cs="Calibri"/>
                <w:sz w:val="16"/>
                <w:szCs w:val="16"/>
              </w:rPr>
            </w:pPr>
            <w:r>
              <w:rPr>
                <w:rFonts w:ascii="Calibri" w:hAnsi="Calibri" w:cs="Calibri"/>
                <w:sz w:val="16"/>
                <w:szCs w:val="16"/>
              </w:rPr>
              <w:t>26</w:t>
            </w:r>
          </w:p>
        </w:tc>
        <w:tc>
          <w:tcPr>
            <w:tcW w:w="1660" w:type="dxa"/>
            <w:vMerge/>
            <w:tcBorders>
              <w:top w:val="single" w:sz="4" w:space="0" w:color="auto"/>
              <w:left w:val="single" w:sz="4" w:space="0" w:color="auto"/>
              <w:bottom w:val="nil"/>
              <w:right w:val="single" w:sz="4" w:space="0" w:color="auto"/>
            </w:tcBorders>
            <w:vAlign w:val="center"/>
            <w:hideMark/>
          </w:tcPr>
          <w:p w14:paraId="34BEC51C"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59CA601" w14:textId="77777777" w:rsidR="00024E3A" w:rsidRDefault="00024E3A">
            <w:pPr>
              <w:rPr>
                <w:rFonts w:ascii="Calibri" w:hAnsi="Calibri" w:cs="Calibri"/>
                <w:sz w:val="16"/>
                <w:szCs w:val="16"/>
              </w:rPr>
            </w:pPr>
            <w:r>
              <w:rPr>
                <w:rFonts w:ascii="Calibri" w:hAnsi="Calibri" w:cs="Calibri"/>
                <w:sz w:val="16"/>
                <w:szCs w:val="16"/>
              </w:rPr>
              <w:t>YILDIRIMDAN KORUNMA TESİSATI</w:t>
            </w:r>
          </w:p>
        </w:tc>
        <w:tc>
          <w:tcPr>
            <w:tcW w:w="1320" w:type="dxa"/>
            <w:vMerge/>
            <w:tcBorders>
              <w:top w:val="single" w:sz="4" w:space="0" w:color="auto"/>
              <w:left w:val="single" w:sz="4" w:space="0" w:color="auto"/>
              <w:bottom w:val="nil"/>
              <w:right w:val="single" w:sz="4" w:space="0" w:color="auto"/>
            </w:tcBorders>
            <w:vAlign w:val="center"/>
            <w:hideMark/>
          </w:tcPr>
          <w:p w14:paraId="35993E3E"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52F5AE1C" w14:textId="77777777" w:rsidR="00024E3A" w:rsidRDefault="00024E3A">
            <w:pPr>
              <w:jc w:val="center"/>
              <w:rPr>
                <w:rFonts w:ascii="Calibri" w:hAnsi="Calibri" w:cs="Calibri"/>
                <w:sz w:val="16"/>
                <w:szCs w:val="16"/>
              </w:rPr>
            </w:pPr>
            <w:r>
              <w:rPr>
                <w:rFonts w:ascii="Calibri" w:hAnsi="Calibri" w:cs="Calibri"/>
                <w:sz w:val="16"/>
                <w:szCs w:val="16"/>
              </w:rPr>
              <w:t>0,025454</w:t>
            </w:r>
          </w:p>
        </w:tc>
      </w:tr>
      <w:tr w:rsidR="00024E3A" w14:paraId="3439A031"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DA1A76D" w14:textId="77777777" w:rsidR="00024E3A" w:rsidRDefault="00024E3A">
            <w:pPr>
              <w:jc w:val="center"/>
              <w:rPr>
                <w:rFonts w:ascii="Calibri" w:hAnsi="Calibri" w:cs="Calibri"/>
                <w:sz w:val="16"/>
                <w:szCs w:val="16"/>
              </w:rPr>
            </w:pPr>
            <w:r>
              <w:rPr>
                <w:rFonts w:ascii="Calibri" w:hAnsi="Calibri" w:cs="Calibri"/>
                <w:sz w:val="16"/>
                <w:szCs w:val="16"/>
              </w:rPr>
              <w:t>27</w:t>
            </w:r>
          </w:p>
        </w:tc>
        <w:tc>
          <w:tcPr>
            <w:tcW w:w="1660" w:type="dxa"/>
            <w:vMerge/>
            <w:tcBorders>
              <w:top w:val="single" w:sz="4" w:space="0" w:color="auto"/>
              <w:left w:val="single" w:sz="4" w:space="0" w:color="auto"/>
              <w:bottom w:val="nil"/>
              <w:right w:val="single" w:sz="4" w:space="0" w:color="auto"/>
            </w:tcBorders>
            <w:vAlign w:val="center"/>
            <w:hideMark/>
          </w:tcPr>
          <w:p w14:paraId="4DA0E18E"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2FF9E013" w14:textId="77777777" w:rsidR="00024E3A" w:rsidRDefault="00024E3A">
            <w:pPr>
              <w:rPr>
                <w:rFonts w:ascii="Calibri" w:hAnsi="Calibri" w:cs="Calibri"/>
                <w:sz w:val="16"/>
                <w:szCs w:val="16"/>
              </w:rPr>
            </w:pPr>
            <w:r>
              <w:rPr>
                <w:rFonts w:ascii="Calibri" w:hAnsi="Calibri" w:cs="Calibri"/>
                <w:sz w:val="16"/>
                <w:szCs w:val="16"/>
              </w:rPr>
              <w:t>TOPRAKLAMA TESİSATI</w:t>
            </w:r>
          </w:p>
        </w:tc>
        <w:tc>
          <w:tcPr>
            <w:tcW w:w="1320" w:type="dxa"/>
            <w:vMerge/>
            <w:tcBorders>
              <w:top w:val="single" w:sz="4" w:space="0" w:color="auto"/>
              <w:left w:val="single" w:sz="4" w:space="0" w:color="auto"/>
              <w:bottom w:val="nil"/>
              <w:right w:val="single" w:sz="4" w:space="0" w:color="auto"/>
            </w:tcBorders>
            <w:vAlign w:val="center"/>
            <w:hideMark/>
          </w:tcPr>
          <w:p w14:paraId="20160A6D"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89AC30E" w14:textId="77777777" w:rsidR="00024E3A" w:rsidRDefault="00024E3A">
            <w:pPr>
              <w:jc w:val="center"/>
              <w:rPr>
                <w:rFonts w:ascii="Calibri" w:hAnsi="Calibri" w:cs="Calibri"/>
                <w:sz w:val="16"/>
                <w:szCs w:val="16"/>
              </w:rPr>
            </w:pPr>
            <w:r>
              <w:rPr>
                <w:rFonts w:ascii="Calibri" w:hAnsi="Calibri" w:cs="Calibri"/>
                <w:sz w:val="16"/>
                <w:szCs w:val="16"/>
              </w:rPr>
              <w:t>0,25969</w:t>
            </w:r>
          </w:p>
        </w:tc>
      </w:tr>
      <w:tr w:rsidR="00024E3A" w14:paraId="31833A5C"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21C342CE" w14:textId="77777777" w:rsidR="00024E3A" w:rsidRDefault="00024E3A">
            <w:pPr>
              <w:jc w:val="center"/>
              <w:rPr>
                <w:rFonts w:ascii="Calibri" w:hAnsi="Calibri" w:cs="Calibri"/>
                <w:sz w:val="16"/>
                <w:szCs w:val="16"/>
              </w:rPr>
            </w:pPr>
            <w:r>
              <w:rPr>
                <w:rFonts w:ascii="Calibri" w:hAnsi="Calibri" w:cs="Calibri"/>
                <w:sz w:val="16"/>
                <w:szCs w:val="16"/>
              </w:rPr>
              <w:lastRenderedPageBreak/>
              <w:t>28</w:t>
            </w:r>
          </w:p>
        </w:tc>
        <w:tc>
          <w:tcPr>
            <w:tcW w:w="1660" w:type="dxa"/>
            <w:vMerge/>
            <w:tcBorders>
              <w:top w:val="single" w:sz="4" w:space="0" w:color="auto"/>
              <w:left w:val="single" w:sz="4" w:space="0" w:color="auto"/>
              <w:bottom w:val="nil"/>
              <w:right w:val="single" w:sz="4" w:space="0" w:color="auto"/>
            </w:tcBorders>
            <w:vAlign w:val="center"/>
            <w:hideMark/>
          </w:tcPr>
          <w:p w14:paraId="5AE6ABDB"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E5BD449" w14:textId="77777777" w:rsidR="00024E3A" w:rsidRDefault="00024E3A">
            <w:pPr>
              <w:rPr>
                <w:rFonts w:ascii="Calibri" w:hAnsi="Calibri" w:cs="Calibri"/>
                <w:sz w:val="16"/>
                <w:szCs w:val="16"/>
              </w:rPr>
            </w:pPr>
            <w:r>
              <w:rPr>
                <w:rFonts w:ascii="Calibri" w:hAnsi="Calibri" w:cs="Calibri"/>
                <w:sz w:val="16"/>
                <w:szCs w:val="16"/>
              </w:rPr>
              <w:t>ASANSÖR TESİSATI</w:t>
            </w:r>
          </w:p>
        </w:tc>
        <w:tc>
          <w:tcPr>
            <w:tcW w:w="1320" w:type="dxa"/>
            <w:vMerge/>
            <w:tcBorders>
              <w:top w:val="single" w:sz="4" w:space="0" w:color="auto"/>
              <w:left w:val="single" w:sz="4" w:space="0" w:color="auto"/>
              <w:bottom w:val="nil"/>
              <w:right w:val="single" w:sz="4" w:space="0" w:color="auto"/>
            </w:tcBorders>
            <w:vAlign w:val="center"/>
            <w:hideMark/>
          </w:tcPr>
          <w:p w14:paraId="03EBEBA9"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CBC5E88" w14:textId="77777777" w:rsidR="00024E3A" w:rsidRDefault="00024E3A">
            <w:pPr>
              <w:jc w:val="center"/>
              <w:rPr>
                <w:rFonts w:ascii="Calibri" w:hAnsi="Calibri" w:cs="Calibri"/>
                <w:sz w:val="16"/>
                <w:szCs w:val="16"/>
              </w:rPr>
            </w:pPr>
            <w:r>
              <w:rPr>
                <w:rFonts w:ascii="Calibri" w:hAnsi="Calibri" w:cs="Calibri"/>
                <w:sz w:val="16"/>
                <w:szCs w:val="16"/>
              </w:rPr>
              <w:t>0,899377</w:t>
            </w:r>
          </w:p>
        </w:tc>
      </w:tr>
      <w:tr w:rsidR="00024E3A" w14:paraId="619A9120"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262A2AF" w14:textId="77777777" w:rsidR="00024E3A" w:rsidRDefault="00024E3A">
            <w:pPr>
              <w:jc w:val="center"/>
              <w:rPr>
                <w:rFonts w:ascii="Calibri" w:hAnsi="Calibri" w:cs="Calibri"/>
                <w:sz w:val="16"/>
                <w:szCs w:val="16"/>
              </w:rPr>
            </w:pPr>
            <w:r>
              <w:rPr>
                <w:rFonts w:ascii="Calibri" w:hAnsi="Calibri" w:cs="Calibri"/>
                <w:sz w:val="16"/>
                <w:szCs w:val="16"/>
              </w:rPr>
              <w:t>29</w:t>
            </w:r>
          </w:p>
        </w:tc>
        <w:tc>
          <w:tcPr>
            <w:tcW w:w="1660" w:type="dxa"/>
            <w:vMerge/>
            <w:tcBorders>
              <w:top w:val="single" w:sz="4" w:space="0" w:color="auto"/>
              <w:left w:val="single" w:sz="4" w:space="0" w:color="auto"/>
              <w:bottom w:val="nil"/>
              <w:right w:val="single" w:sz="4" w:space="0" w:color="auto"/>
            </w:tcBorders>
            <w:vAlign w:val="center"/>
            <w:hideMark/>
          </w:tcPr>
          <w:p w14:paraId="6D07BD15"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CEDC098" w14:textId="77777777" w:rsidR="00024E3A" w:rsidRDefault="00024E3A">
            <w:pPr>
              <w:rPr>
                <w:rFonts w:ascii="Calibri" w:hAnsi="Calibri" w:cs="Calibri"/>
                <w:sz w:val="16"/>
                <w:szCs w:val="16"/>
              </w:rPr>
            </w:pPr>
            <w:r>
              <w:rPr>
                <w:rFonts w:ascii="Calibri" w:hAnsi="Calibri" w:cs="Calibri"/>
                <w:sz w:val="16"/>
                <w:szCs w:val="16"/>
              </w:rPr>
              <w:t>DIŞ SAHA GENEL ELEKTRİK TESİSATI</w:t>
            </w:r>
          </w:p>
        </w:tc>
        <w:tc>
          <w:tcPr>
            <w:tcW w:w="1320" w:type="dxa"/>
            <w:vMerge/>
            <w:tcBorders>
              <w:top w:val="single" w:sz="4" w:space="0" w:color="auto"/>
              <w:left w:val="single" w:sz="4" w:space="0" w:color="auto"/>
              <w:bottom w:val="nil"/>
              <w:right w:val="single" w:sz="4" w:space="0" w:color="auto"/>
            </w:tcBorders>
            <w:vAlign w:val="center"/>
            <w:hideMark/>
          </w:tcPr>
          <w:p w14:paraId="28026BB3"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FEA7BC1" w14:textId="77777777" w:rsidR="00024E3A" w:rsidRDefault="00024E3A">
            <w:pPr>
              <w:jc w:val="center"/>
              <w:rPr>
                <w:rFonts w:ascii="Calibri" w:hAnsi="Calibri" w:cs="Calibri"/>
                <w:sz w:val="16"/>
                <w:szCs w:val="16"/>
              </w:rPr>
            </w:pPr>
            <w:r>
              <w:rPr>
                <w:rFonts w:ascii="Calibri" w:hAnsi="Calibri" w:cs="Calibri"/>
                <w:sz w:val="16"/>
                <w:szCs w:val="16"/>
              </w:rPr>
              <w:t>0,46485</w:t>
            </w:r>
          </w:p>
        </w:tc>
      </w:tr>
      <w:tr w:rsidR="00024E3A" w14:paraId="33042D7E"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1BE55C4" w14:textId="77777777" w:rsidR="00024E3A" w:rsidRDefault="00024E3A">
            <w:pPr>
              <w:jc w:val="center"/>
              <w:rPr>
                <w:rFonts w:ascii="Calibri" w:hAnsi="Calibri" w:cs="Calibri"/>
                <w:sz w:val="16"/>
                <w:szCs w:val="16"/>
              </w:rPr>
            </w:pPr>
            <w:r>
              <w:rPr>
                <w:rFonts w:ascii="Calibri" w:hAnsi="Calibri" w:cs="Calibri"/>
                <w:sz w:val="16"/>
                <w:szCs w:val="16"/>
              </w:rPr>
              <w:t>30</w:t>
            </w:r>
          </w:p>
        </w:tc>
        <w:tc>
          <w:tcPr>
            <w:tcW w:w="1660" w:type="dxa"/>
            <w:vMerge/>
            <w:tcBorders>
              <w:top w:val="single" w:sz="4" w:space="0" w:color="auto"/>
              <w:left w:val="single" w:sz="4" w:space="0" w:color="auto"/>
              <w:bottom w:val="nil"/>
              <w:right w:val="single" w:sz="4" w:space="0" w:color="auto"/>
            </w:tcBorders>
            <w:vAlign w:val="center"/>
            <w:hideMark/>
          </w:tcPr>
          <w:p w14:paraId="7DECEB35"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5085A81" w14:textId="77777777" w:rsidR="00024E3A" w:rsidRDefault="00024E3A">
            <w:pPr>
              <w:rPr>
                <w:rFonts w:ascii="Calibri" w:hAnsi="Calibri" w:cs="Calibri"/>
                <w:sz w:val="16"/>
                <w:szCs w:val="16"/>
              </w:rPr>
            </w:pPr>
            <w:r>
              <w:rPr>
                <w:rFonts w:ascii="Calibri" w:hAnsi="Calibri" w:cs="Calibri"/>
                <w:sz w:val="16"/>
                <w:szCs w:val="16"/>
              </w:rPr>
              <w:t>OG ELEKTRİK TESİSATI</w:t>
            </w:r>
          </w:p>
        </w:tc>
        <w:tc>
          <w:tcPr>
            <w:tcW w:w="1320" w:type="dxa"/>
            <w:vMerge/>
            <w:tcBorders>
              <w:top w:val="single" w:sz="4" w:space="0" w:color="auto"/>
              <w:left w:val="single" w:sz="4" w:space="0" w:color="auto"/>
              <w:bottom w:val="nil"/>
              <w:right w:val="single" w:sz="4" w:space="0" w:color="auto"/>
            </w:tcBorders>
            <w:vAlign w:val="center"/>
            <w:hideMark/>
          </w:tcPr>
          <w:p w14:paraId="2C84AFDA"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95AFF61" w14:textId="77777777" w:rsidR="00024E3A" w:rsidRDefault="00024E3A">
            <w:pPr>
              <w:jc w:val="center"/>
              <w:rPr>
                <w:rFonts w:ascii="Calibri" w:hAnsi="Calibri" w:cs="Calibri"/>
                <w:sz w:val="16"/>
                <w:szCs w:val="16"/>
              </w:rPr>
            </w:pPr>
            <w:r>
              <w:rPr>
                <w:rFonts w:ascii="Calibri" w:hAnsi="Calibri" w:cs="Calibri"/>
                <w:sz w:val="16"/>
                <w:szCs w:val="16"/>
              </w:rPr>
              <w:t>1,937759</w:t>
            </w:r>
          </w:p>
        </w:tc>
      </w:tr>
      <w:tr w:rsidR="00024E3A" w14:paraId="3194F45A"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251FAFD" w14:textId="77777777" w:rsidR="00024E3A" w:rsidRDefault="00024E3A">
            <w:pPr>
              <w:jc w:val="center"/>
              <w:rPr>
                <w:rFonts w:ascii="Calibri" w:hAnsi="Calibri" w:cs="Calibri"/>
                <w:sz w:val="16"/>
                <w:szCs w:val="16"/>
              </w:rPr>
            </w:pPr>
            <w:r>
              <w:rPr>
                <w:rFonts w:ascii="Calibri" w:hAnsi="Calibri" w:cs="Calibri"/>
                <w:sz w:val="16"/>
                <w:szCs w:val="16"/>
              </w:rPr>
              <w:t>31</w:t>
            </w:r>
          </w:p>
        </w:tc>
        <w:tc>
          <w:tcPr>
            <w:tcW w:w="1660" w:type="dxa"/>
            <w:vMerge/>
            <w:tcBorders>
              <w:top w:val="single" w:sz="4" w:space="0" w:color="auto"/>
              <w:left w:val="single" w:sz="4" w:space="0" w:color="auto"/>
              <w:bottom w:val="nil"/>
              <w:right w:val="single" w:sz="4" w:space="0" w:color="auto"/>
            </w:tcBorders>
            <w:vAlign w:val="center"/>
            <w:hideMark/>
          </w:tcPr>
          <w:p w14:paraId="5E1688EF"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21902E8A" w14:textId="77777777" w:rsidR="00024E3A" w:rsidRDefault="00024E3A">
            <w:pPr>
              <w:rPr>
                <w:rFonts w:ascii="Calibri" w:hAnsi="Calibri" w:cs="Calibri"/>
                <w:sz w:val="16"/>
                <w:szCs w:val="16"/>
              </w:rPr>
            </w:pPr>
            <w:r>
              <w:rPr>
                <w:rFonts w:ascii="Calibri" w:hAnsi="Calibri" w:cs="Calibri"/>
                <w:sz w:val="16"/>
                <w:szCs w:val="16"/>
              </w:rPr>
              <w:t>BEKÇİ KLÜBESİ ELEKTRİK TESİSATI</w:t>
            </w:r>
          </w:p>
        </w:tc>
        <w:tc>
          <w:tcPr>
            <w:tcW w:w="1320" w:type="dxa"/>
            <w:vMerge/>
            <w:tcBorders>
              <w:top w:val="single" w:sz="4" w:space="0" w:color="auto"/>
              <w:left w:val="single" w:sz="4" w:space="0" w:color="auto"/>
              <w:bottom w:val="nil"/>
              <w:right w:val="single" w:sz="4" w:space="0" w:color="auto"/>
            </w:tcBorders>
            <w:vAlign w:val="center"/>
            <w:hideMark/>
          </w:tcPr>
          <w:p w14:paraId="33562552"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AE295AE" w14:textId="77777777" w:rsidR="00024E3A" w:rsidRDefault="00024E3A">
            <w:pPr>
              <w:jc w:val="center"/>
              <w:rPr>
                <w:rFonts w:ascii="Calibri" w:hAnsi="Calibri" w:cs="Calibri"/>
                <w:sz w:val="16"/>
                <w:szCs w:val="16"/>
              </w:rPr>
            </w:pPr>
            <w:r>
              <w:rPr>
                <w:rFonts w:ascii="Calibri" w:hAnsi="Calibri" w:cs="Calibri"/>
                <w:sz w:val="16"/>
                <w:szCs w:val="16"/>
              </w:rPr>
              <w:t>0,027791</w:t>
            </w:r>
          </w:p>
        </w:tc>
      </w:tr>
      <w:tr w:rsidR="00024E3A" w14:paraId="5EBF8289"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A6EE6C1" w14:textId="77777777" w:rsidR="00024E3A" w:rsidRDefault="00024E3A">
            <w:pPr>
              <w:jc w:val="center"/>
              <w:rPr>
                <w:rFonts w:ascii="Calibri" w:hAnsi="Calibri" w:cs="Calibri"/>
                <w:sz w:val="16"/>
                <w:szCs w:val="16"/>
              </w:rPr>
            </w:pPr>
            <w:r>
              <w:rPr>
                <w:rFonts w:ascii="Calibri" w:hAnsi="Calibri" w:cs="Calibri"/>
                <w:sz w:val="16"/>
                <w:szCs w:val="16"/>
              </w:rPr>
              <w:t>32</w:t>
            </w:r>
          </w:p>
        </w:tc>
        <w:tc>
          <w:tcPr>
            <w:tcW w:w="1660" w:type="dxa"/>
            <w:vMerge/>
            <w:tcBorders>
              <w:top w:val="single" w:sz="4" w:space="0" w:color="auto"/>
              <w:left w:val="single" w:sz="4" w:space="0" w:color="auto"/>
              <w:bottom w:val="nil"/>
              <w:right w:val="single" w:sz="4" w:space="0" w:color="auto"/>
            </w:tcBorders>
            <w:vAlign w:val="center"/>
            <w:hideMark/>
          </w:tcPr>
          <w:p w14:paraId="4B974D95"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0688344F" w14:textId="77777777" w:rsidR="00024E3A" w:rsidRDefault="00024E3A">
            <w:pPr>
              <w:rPr>
                <w:rFonts w:ascii="Calibri" w:hAnsi="Calibri" w:cs="Calibri"/>
                <w:sz w:val="16"/>
                <w:szCs w:val="16"/>
              </w:rPr>
            </w:pPr>
            <w:r>
              <w:rPr>
                <w:rFonts w:ascii="Calibri" w:hAnsi="Calibri" w:cs="Calibri"/>
                <w:sz w:val="16"/>
                <w:szCs w:val="16"/>
              </w:rPr>
              <w:t>TELEFON TESİSATI</w:t>
            </w:r>
          </w:p>
        </w:tc>
        <w:tc>
          <w:tcPr>
            <w:tcW w:w="1320" w:type="dxa"/>
            <w:vMerge/>
            <w:tcBorders>
              <w:top w:val="single" w:sz="4" w:space="0" w:color="auto"/>
              <w:left w:val="single" w:sz="4" w:space="0" w:color="auto"/>
              <w:bottom w:val="nil"/>
              <w:right w:val="single" w:sz="4" w:space="0" w:color="auto"/>
            </w:tcBorders>
            <w:vAlign w:val="center"/>
            <w:hideMark/>
          </w:tcPr>
          <w:p w14:paraId="324B72BF"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137DDE22" w14:textId="77777777" w:rsidR="00024E3A" w:rsidRDefault="00024E3A">
            <w:pPr>
              <w:jc w:val="center"/>
              <w:rPr>
                <w:rFonts w:ascii="Calibri" w:hAnsi="Calibri" w:cs="Calibri"/>
                <w:sz w:val="16"/>
                <w:szCs w:val="16"/>
              </w:rPr>
            </w:pPr>
            <w:r>
              <w:rPr>
                <w:rFonts w:ascii="Calibri" w:hAnsi="Calibri" w:cs="Calibri"/>
                <w:sz w:val="16"/>
                <w:szCs w:val="16"/>
              </w:rPr>
              <w:t>0,150822</w:t>
            </w:r>
          </w:p>
        </w:tc>
      </w:tr>
      <w:tr w:rsidR="00024E3A" w14:paraId="4338C865"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3FFA6D8" w14:textId="77777777" w:rsidR="00024E3A" w:rsidRDefault="00024E3A">
            <w:pPr>
              <w:jc w:val="center"/>
              <w:rPr>
                <w:rFonts w:ascii="Calibri" w:hAnsi="Calibri" w:cs="Calibri"/>
                <w:sz w:val="16"/>
                <w:szCs w:val="16"/>
              </w:rPr>
            </w:pPr>
            <w:r>
              <w:rPr>
                <w:rFonts w:ascii="Calibri" w:hAnsi="Calibri" w:cs="Calibri"/>
                <w:sz w:val="16"/>
                <w:szCs w:val="16"/>
              </w:rPr>
              <w:t>33</w:t>
            </w:r>
          </w:p>
        </w:tc>
        <w:tc>
          <w:tcPr>
            <w:tcW w:w="1660" w:type="dxa"/>
            <w:vMerge/>
            <w:tcBorders>
              <w:top w:val="single" w:sz="4" w:space="0" w:color="auto"/>
              <w:left w:val="single" w:sz="4" w:space="0" w:color="auto"/>
              <w:bottom w:val="nil"/>
              <w:right w:val="single" w:sz="4" w:space="0" w:color="auto"/>
            </w:tcBorders>
            <w:vAlign w:val="center"/>
            <w:hideMark/>
          </w:tcPr>
          <w:p w14:paraId="31B0ADF2"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20DF1F5" w14:textId="77777777" w:rsidR="00024E3A" w:rsidRDefault="00024E3A">
            <w:pPr>
              <w:rPr>
                <w:rFonts w:ascii="Calibri" w:hAnsi="Calibri" w:cs="Calibri"/>
                <w:sz w:val="16"/>
                <w:szCs w:val="16"/>
              </w:rPr>
            </w:pPr>
            <w:r>
              <w:rPr>
                <w:rFonts w:ascii="Calibri" w:hAnsi="Calibri" w:cs="Calibri"/>
                <w:sz w:val="16"/>
                <w:szCs w:val="16"/>
              </w:rPr>
              <w:t>DATA TESİSATI</w:t>
            </w:r>
          </w:p>
        </w:tc>
        <w:tc>
          <w:tcPr>
            <w:tcW w:w="1320" w:type="dxa"/>
            <w:vMerge/>
            <w:tcBorders>
              <w:top w:val="single" w:sz="4" w:space="0" w:color="auto"/>
              <w:left w:val="single" w:sz="4" w:space="0" w:color="auto"/>
              <w:bottom w:val="nil"/>
              <w:right w:val="single" w:sz="4" w:space="0" w:color="auto"/>
            </w:tcBorders>
            <w:vAlign w:val="center"/>
            <w:hideMark/>
          </w:tcPr>
          <w:p w14:paraId="4C082410"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6F5C4E67" w14:textId="77777777" w:rsidR="00024E3A" w:rsidRDefault="00024E3A">
            <w:pPr>
              <w:jc w:val="center"/>
              <w:rPr>
                <w:rFonts w:ascii="Calibri" w:hAnsi="Calibri" w:cs="Calibri"/>
                <w:sz w:val="16"/>
                <w:szCs w:val="16"/>
              </w:rPr>
            </w:pPr>
            <w:r>
              <w:rPr>
                <w:rFonts w:ascii="Calibri" w:hAnsi="Calibri" w:cs="Calibri"/>
                <w:sz w:val="16"/>
                <w:szCs w:val="16"/>
              </w:rPr>
              <w:t>0,396788</w:t>
            </w:r>
          </w:p>
        </w:tc>
      </w:tr>
      <w:tr w:rsidR="00024E3A" w14:paraId="0D22EAE6"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46C91A5" w14:textId="77777777" w:rsidR="00024E3A" w:rsidRDefault="00024E3A">
            <w:pPr>
              <w:jc w:val="center"/>
              <w:rPr>
                <w:rFonts w:ascii="Calibri" w:hAnsi="Calibri" w:cs="Calibri"/>
                <w:sz w:val="16"/>
                <w:szCs w:val="16"/>
              </w:rPr>
            </w:pPr>
            <w:r>
              <w:rPr>
                <w:rFonts w:ascii="Calibri" w:hAnsi="Calibri" w:cs="Calibri"/>
                <w:sz w:val="16"/>
                <w:szCs w:val="16"/>
              </w:rPr>
              <w:t>34</w:t>
            </w:r>
          </w:p>
        </w:tc>
        <w:tc>
          <w:tcPr>
            <w:tcW w:w="1660" w:type="dxa"/>
            <w:vMerge/>
            <w:tcBorders>
              <w:top w:val="single" w:sz="4" w:space="0" w:color="auto"/>
              <w:left w:val="single" w:sz="4" w:space="0" w:color="auto"/>
              <w:bottom w:val="nil"/>
              <w:right w:val="single" w:sz="4" w:space="0" w:color="auto"/>
            </w:tcBorders>
            <w:vAlign w:val="center"/>
            <w:hideMark/>
          </w:tcPr>
          <w:p w14:paraId="041C67AC"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0C1E75B" w14:textId="77777777" w:rsidR="00024E3A" w:rsidRDefault="00024E3A">
            <w:pPr>
              <w:rPr>
                <w:rFonts w:ascii="Calibri" w:hAnsi="Calibri" w:cs="Calibri"/>
                <w:sz w:val="16"/>
                <w:szCs w:val="16"/>
              </w:rPr>
            </w:pPr>
            <w:r>
              <w:rPr>
                <w:rFonts w:ascii="Calibri" w:hAnsi="Calibri" w:cs="Calibri"/>
                <w:sz w:val="16"/>
                <w:szCs w:val="16"/>
              </w:rPr>
              <w:t>TV TESİSATI</w:t>
            </w:r>
          </w:p>
        </w:tc>
        <w:tc>
          <w:tcPr>
            <w:tcW w:w="1320" w:type="dxa"/>
            <w:vMerge/>
            <w:tcBorders>
              <w:top w:val="single" w:sz="4" w:space="0" w:color="auto"/>
              <w:left w:val="single" w:sz="4" w:space="0" w:color="auto"/>
              <w:bottom w:val="nil"/>
              <w:right w:val="single" w:sz="4" w:space="0" w:color="auto"/>
            </w:tcBorders>
            <w:vAlign w:val="center"/>
            <w:hideMark/>
          </w:tcPr>
          <w:p w14:paraId="39D57EE7"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E722C86" w14:textId="77777777" w:rsidR="00024E3A" w:rsidRDefault="00024E3A">
            <w:pPr>
              <w:jc w:val="center"/>
              <w:rPr>
                <w:rFonts w:ascii="Calibri" w:hAnsi="Calibri" w:cs="Calibri"/>
                <w:sz w:val="16"/>
                <w:szCs w:val="16"/>
              </w:rPr>
            </w:pPr>
            <w:r>
              <w:rPr>
                <w:rFonts w:ascii="Calibri" w:hAnsi="Calibri" w:cs="Calibri"/>
                <w:sz w:val="16"/>
                <w:szCs w:val="16"/>
              </w:rPr>
              <w:t>0,024131</w:t>
            </w:r>
          </w:p>
        </w:tc>
      </w:tr>
      <w:tr w:rsidR="00024E3A" w14:paraId="0D48C002"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F9A2158" w14:textId="77777777" w:rsidR="00024E3A" w:rsidRDefault="00024E3A">
            <w:pPr>
              <w:jc w:val="center"/>
              <w:rPr>
                <w:rFonts w:ascii="Calibri" w:hAnsi="Calibri" w:cs="Calibri"/>
                <w:sz w:val="16"/>
                <w:szCs w:val="16"/>
              </w:rPr>
            </w:pPr>
            <w:r>
              <w:rPr>
                <w:rFonts w:ascii="Calibri" w:hAnsi="Calibri" w:cs="Calibri"/>
                <w:sz w:val="16"/>
                <w:szCs w:val="16"/>
              </w:rPr>
              <w:t>35</w:t>
            </w:r>
          </w:p>
        </w:tc>
        <w:tc>
          <w:tcPr>
            <w:tcW w:w="1660" w:type="dxa"/>
            <w:vMerge/>
            <w:tcBorders>
              <w:top w:val="single" w:sz="4" w:space="0" w:color="auto"/>
              <w:left w:val="single" w:sz="4" w:space="0" w:color="auto"/>
              <w:bottom w:val="nil"/>
              <w:right w:val="single" w:sz="4" w:space="0" w:color="auto"/>
            </w:tcBorders>
            <w:vAlign w:val="center"/>
            <w:hideMark/>
          </w:tcPr>
          <w:p w14:paraId="26FDF1C1"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7304935" w14:textId="77777777" w:rsidR="00024E3A" w:rsidRDefault="00024E3A">
            <w:pPr>
              <w:rPr>
                <w:rFonts w:ascii="Calibri" w:hAnsi="Calibri" w:cs="Calibri"/>
                <w:sz w:val="16"/>
                <w:szCs w:val="16"/>
              </w:rPr>
            </w:pPr>
            <w:r>
              <w:rPr>
                <w:rFonts w:ascii="Calibri" w:hAnsi="Calibri" w:cs="Calibri"/>
                <w:sz w:val="16"/>
                <w:szCs w:val="16"/>
              </w:rPr>
              <w:t>CCTV TESİSATI</w:t>
            </w:r>
          </w:p>
        </w:tc>
        <w:tc>
          <w:tcPr>
            <w:tcW w:w="1320" w:type="dxa"/>
            <w:vMerge/>
            <w:tcBorders>
              <w:top w:val="single" w:sz="4" w:space="0" w:color="auto"/>
              <w:left w:val="single" w:sz="4" w:space="0" w:color="auto"/>
              <w:bottom w:val="nil"/>
              <w:right w:val="single" w:sz="4" w:space="0" w:color="auto"/>
            </w:tcBorders>
            <w:vAlign w:val="center"/>
            <w:hideMark/>
          </w:tcPr>
          <w:p w14:paraId="12757D21"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404E0CAB" w14:textId="77777777" w:rsidR="00024E3A" w:rsidRDefault="00024E3A">
            <w:pPr>
              <w:jc w:val="center"/>
              <w:rPr>
                <w:rFonts w:ascii="Calibri" w:hAnsi="Calibri" w:cs="Calibri"/>
                <w:sz w:val="16"/>
                <w:szCs w:val="16"/>
              </w:rPr>
            </w:pPr>
            <w:r>
              <w:rPr>
                <w:rFonts w:ascii="Calibri" w:hAnsi="Calibri" w:cs="Calibri"/>
                <w:sz w:val="16"/>
                <w:szCs w:val="16"/>
              </w:rPr>
              <w:t>0,763087</w:t>
            </w:r>
          </w:p>
        </w:tc>
      </w:tr>
      <w:tr w:rsidR="00024E3A" w14:paraId="77D5E016"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3AFAD5EF" w14:textId="77777777" w:rsidR="00024E3A" w:rsidRDefault="00024E3A">
            <w:pPr>
              <w:jc w:val="center"/>
              <w:rPr>
                <w:rFonts w:ascii="Calibri" w:hAnsi="Calibri" w:cs="Calibri"/>
                <w:sz w:val="16"/>
                <w:szCs w:val="16"/>
              </w:rPr>
            </w:pPr>
            <w:r>
              <w:rPr>
                <w:rFonts w:ascii="Calibri" w:hAnsi="Calibri" w:cs="Calibri"/>
                <w:sz w:val="16"/>
                <w:szCs w:val="16"/>
              </w:rPr>
              <w:t>36</w:t>
            </w:r>
          </w:p>
        </w:tc>
        <w:tc>
          <w:tcPr>
            <w:tcW w:w="1660" w:type="dxa"/>
            <w:vMerge/>
            <w:tcBorders>
              <w:top w:val="single" w:sz="4" w:space="0" w:color="auto"/>
              <w:left w:val="single" w:sz="4" w:space="0" w:color="auto"/>
              <w:bottom w:val="nil"/>
              <w:right w:val="single" w:sz="4" w:space="0" w:color="auto"/>
            </w:tcBorders>
            <w:vAlign w:val="center"/>
            <w:hideMark/>
          </w:tcPr>
          <w:p w14:paraId="43EDF70F"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1B2BCDFF" w14:textId="77777777" w:rsidR="00024E3A" w:rsidRDefault="00024E3A">
            <w:pPr>
              <w:rPr>
                <w:rFonts w:ascii="Calibri" w:hAnsi="Calibri" w:cs="Calibri"/>
                <w:sz w:val="16"/>
                <w:szCs w:val="16"/>
              </w:rPr>
            </w:pPr>
            <w:r>
              <w:rPr>
                <w:rFonts w:ascii="Calibri" w:hAnsi="Calibri" w:cs="Calibri"/>
                <w:sz w:val="16"/>
                <w:szCs w:val="16"/>
              </w:rPr>
              <w:t>YANGIN ALGILAMA TESİSATI</w:t>
            </w:r>
          </w:p>
        </w:tc>
        <w:tc>
          <w:tcPr>
            <w:tcW w:w="1320" w:type="dxa"/>
            <w:vMerge/>
            <w:tcBorders>
              <w:top w:val="single" w:sz="4" w:space="0" w:color="auto"/>
              <w:left w:val="single" w:sz="4" w:space="0" w:color="auto"/>
              <w:bottom w:val="nil"/>
              <w:right w:val="single" w:sz="4" w:space="0" w:color="auto"/>
            </w:tcBorders>
            <w:vAlign w:val="center"/>
            <w:hideMark/>
          </w:tcPr>
          <w:p w14:paraId="7A8A776A"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D141E29" w14:textId="77777777" w:rsidR="00024E3A" w:rsidRDefault="00024E3A">
            <w:pPr>
              <w:jc w:val="center"/>
              <w:rPr>
                <w:rFonts w:ascii="Calibri" w:hAnsi="Calibri" w:cs="Calibri"/>
                <w:sz w:val="16"/>
                <w:szCs w:val="16"/>
              </w:rPr>
            </w:pPr>
            <w:r>
              <w:rPr>
                <w:rFonts w:ascii="Calibri" w:hAnsi="Calibri" w:cs="Calibri"/>
                <w:sz w:val="16"/>
                <w:szCs w:val="16"/>
              </w:rPr>
              <w:t>0,665733</w:t>
            </w:r>
          </w:p>
        </w:tc>
      </w:tr>
      <w:tr w:rsidR="00024E3A" w14:paraId="5CC168F5"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630299FC" w14:textId="77777777" w:rsidR="00024E3A" w:rsidRDefault="00024E3A">
            <w:pPr>
              <w:jc w:val="center"/>
              <w:rPr>
                <w:rFonts w:ascii="Calibri" w:hAnsi="Calibri" w:cs="Calibri"/>
                <w:sz w:val="16"/>
                <w:szCs w:val="16"/>
              </w:rPr>
            </w:pPr>
            <w:r>
              <w:rPr>
                <w:rFonts w:ascii="Calibri" w:hAnsi="Calibri" w:cs="Calibri"/>
                <w:sz w:val="16"/>
                <w:szCs w:val="16"/>
              </w:rPr>
              <w:t>37</w:t>
            </w:r>
          </w:p>
        </w:tc>
        <w:tc>
          <w:tcPr>
            <w:tcW w:w="1660" w:type="dxa"/>
            <w:vMerge/>
            <w:tcBorders>
              <w:top w:val="single" w:sz="4" w:space="0" w:color="auto"/>
              <w:left w:val="single" w:sz="4" w:space="0" w:color="auto"/>
              <w:bottom w:val="nil"/>
              <w:right w:val="single" w:sz="4" w:space="0" w:color="auto"/>
            </w:tcBorders>
            <w:vAlign w:val="center"/>
            <w:hideMark/>
          </w:tcPr>
          <w:p w14:paraId="75DA4B42"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28626B3" w14:textId="77777777" w:rsidR="00024E3A" w:rsidRDefault="00024E3A">
            <w:pPr>
              <w:rPr>
                <w:rFonts w:ascii="Calibri" w:hAnsi="Calibri" w:cs="Calibri"/>
                <w:sz w:val="16"/>
                <w:szCs w:val="16"/>
              </w:rPr>
            </w:pPr>
            <w:r>
              <w:rPr>
                <w:rFonts w:ascii="Calibri" w:hAnsi="Calibri" w:cs="Calibri"/>
                <w:sz w:val="16"/>
                <w:szCs w:val="16"/>
              </w:rPr>
              <w:t>ACİL ANONS VE SESLENDİRME TESİSATI</w:t>
            </w:r>
          </w:p>
        </w:tc>
        <w:tc>
          <w:tcPr>
            <w:tcW w:w="1320" w:type="dxa"/>
            <w:vMerge/>
            <w:tcBorders>
              <w:top w:val="single" w:sz="4" w:space="0" w:color="auto"/>
              <w:left w:val="single" w:sz="4" w:space="0" w:color="auto"/>
              <w:bottom w:val="nil"/>
              <w:right w:val="single" w:sz="4" w:space="0" w:color="auto"/>
            </w:tcBorders>
            <w:vAlign w:val="center"/>
            <w:hideMark/>
          </w:tcPr>
          <w:p w14:paraId="7F878773"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0D645299" w14:textId="77777777" w:rsidR="00024E3A" w:rsidRDefault="00024E3A">
            <w:pPr>
              <w:jc w:val="center"/>
              <w:rPr>
                <w:rFonts w:ascii="Calibri" w:hAnsi="Calibri" w:cs="Calibri"/>
                <w:sz w:val="16"/>
                <w:szCs w:val="16"/>
              </w:rPr>
            </w:pPr>
            <w:r>
              <w:rPr>
                <w:rFonts w:ascii="Calibri" w:hAnsi="Calibri" w:cs="Calibri"/>
                <w:sz w:val="16"/>
                <w:szCs w:val="16"/>
              </w:rPr>
              <w:t>0,838293</w:t>
            </w:r>
          </w:p>
        </w:tc>
      </w:tr>
      <w:tr w:rsidR="00024E3A" w14:paraId="3CA9A4D2"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02E473BF" w14:textId="77777777" w:rsidR="00024E3A" w:rsidRDefault="00024E3A">
            <w:pPr>
              <w:jc w:val="center"/>
              <w:rPr>
                <w:rFonts w:ascii="Calibri" w:hAnsi="Calibri" w:cs="Calibri"/>
                <w:sz w:val="16"/>
                <w:szCs w:val="16"/>
              </w:rPr>
            </w:pPr>
            <w:r>
              <w:rPr>
                <w:rFonts w:ascii="Calibri" w:hAnsi="Calibri" w:cs="Calibri"/>
                <w:sz w:val="16"/>
                <w:szCs w:val="16"/>
              </w:rPr>
              <w:t>38</w:t>
            </w:r>
          </w:p>
        </w:tc>
        <w:tc>
          <w:tcPr>
            <w:tcW w:w="1660" w:type="dxa"/>
            <w:vMerge/>
            <w:tcBorders>
              <w:top w:val="single" w:sz="4" w:space="0" w:color="auto"/>
              <w:left w:val="single" w:sz="4" w:space="0" w:color="auto"/>
              <w:bottom w:val="nil"/>
              <w:right w:val="single" w:sz="4" w:space="0" w:color="auto"/>
            </w:tcBorders>
            <w:vAlign w:val="center"/>
            <w:hideMark/>
          </w:tcPr>
          <w:p w14:paraId="113919B7"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69C4538" w14:textId="77777777" w:rsidR="00024E3A" w:rsidRDefault="00024E3A">
            <w:pPr>
              <w:rPr>
                <w:rFonts w:ascii="Calibri" w:hAnsi="Calibri" w:cs="Calibri"/>
                <w:sz w:val="16"/>
                <w:szCs w:val="16"/>
              </w:rPr>
            </w:pPr>
            <w:r>
              <w:rPr>
                <w:rFonts w:ascii="Calibri" w:hAnsi="Calibri" w:cs="Calibri"/>
                <w:sz w:val="16"/>
                <w:szCs w:val="16"/>
              </w:rPr>
              <w:t>ENGELLİ ÇAĞRI SİSTEMİ ELEKTRİK TESİSATI</w:t>
            </w:r>
          </w:p>
        </w:tc>
        <w:tc>
          <w:tcPr>
            <w:tcW w:w="1320" w:type="dxa"/>
            <w:vMerge/>
            <w:tcBorders>
              <w:top w:val="single" w:sz="4" w:space="0" w:color="auto"/>
              <w:left w:val="single" w:sz="4" w:space="0" w:color="auto"/>
              <w:bottom w:val="nil"/>
              <w:right w:val="single" w:sz="4" w:space="0" w:color="auto"/>
            </w:tcBorders>
            <w:vAlign w:val="center"/>
            <w:hideMark/>
          </w:tcPr>
          <w:p w14:paraId="4418479D"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2803CCE" w14:textId="77777777" w:rsidR="00024E3A" w:rsidRDefault="00024E3A">
            <w:pPr>
              <w:jc w:val="center"/>
              <w:rPr>
                <w:rFonts w:ascii="Calibri" w:hAnsi="Calibri" w:cs="Calibri"/>
                <w:sz w:val="16"/>
                <w:szCs w:val="16"/>
              </w:rPr>
            </w:pPr>
            <w:r>
              <w:rPr>
                <w:rFonts w:ascii="Calibri" w:hAnsi="Calibri" w:cs="Calibri"/>
                <w:sz w:val="16"/>
                <w:szCs w:val="16"/>
              </w:rPr>
              <w:t>0,070809</w:t>
            </w:r>
          </w:p>
        </w:tc>
      </w:tr>
      <w:tr w:rsidR="00024E3A" w14:paraId="5FD48F67"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324DB0A" w14:textId="77777777" w:rsidR="00024E3A" w:rsidRDefault="00024E3A">
            <w:pPr>
              <w:jc w:val="center"/>
              <w:rPr>
                <w:rFonts w:ascii="Calibri" w:hAnsi="Calibri" w:cs="Calibri"/>
                <w:sz w:val="16"/>
                <w:szCs w:val="16"/>
              </w:rPr>
            </w:pPr>
            <w:r>
              <w:rPr>
                <w:rFonts w:ascii="Calibri" w:hAnsi="Calibri" w:cs="Calibri"/>
                <w:sz w:val="16"/>
                <w:szCs w:val="16"/>
              </w:rPr>
              <w:t>39</w:t>
            </w:r>
          </w:p>
        </w:tc>
        <w:tc>
          <w:tcPr>
            <w:tcW w:w="1660" w:type="dxa"/>
            <w:vMerge/>
            <w:tcBorders>
              <w:top w:val="single" w:sz="4" w:space="0" w:color="auto"/>
              <w:left w:val="single" w:sz="4" w:space="0" w:color="auto"/>
              <w:bottom w:val="nil"/>
              <w:right w:val="single" w:sz="4" w:space="0" w:color="auto"/>
            </w:tcBorders>
            <w:vAlign w:val="center"/>
            <w:hideMark/>
          </w:tcPr>
          <w:p w14:paraId="47F3E4CD"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729D61F7" w14:textId="77777777" w:rsidR="00024E3A" w:rsidRDefault="00024E3A">
            <w:pPr>
              <w:rPr>
                <w:rFonts w:ascii="Calibri" w:hAnsi="Calibri" w:cs="Calibri"/>
                <w:sz w:val="16"/>
                <w:szCs w:val="16"/>
              </w:rPr>
            </w:pPr>
            <w:r>
              <w:rPr>
                <w:rFonts w:ascii="Calibri" w:hAnsi="Calibri" w:cs="Calibri"/>
                <w:sz w:val="16"/>
                <w:szCs w:val="16"/>
              </w:rPr>
              <w:t>HIRSIZ ALARM  ELEKTRİK TESİSATI</w:t>
            </w:r>
          </w:p>
        </w:tc>
        <w:tc>
          <w:tcPr>
            <w:tcW w:w="1320" w:type="dxa"/>
            <w:vMerge/>
            <w:tcBorders>
              <w:top w:val="single" w:sz="4" w:space="0" w:color="auto"/>
              <w:left w:val="single" w:sz="4" w:space="0" w:color="auto"/>
              <w:bottom w:val="nil"/>
              <w:right w:val="single" w:sz="4" w:space="0" w:color="auto"/>
            </w:tcBorders>
            <w:vAlign w:val="center"/>
            <w:hideMark/>
          </w:tcPr>
          <w:p w14:paraId="1AC4243D"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1AEF406" w14:textId="77777777" w:rsidR="00024E3A" w:rsidRDefault="00024E3A">
            <w:pPr>
              <w:jc w:val="center"/>
              <w:rPr>
                <w:rFonts w:ascii="Calibri" w:hAnsi="Calibri" w:cs="Calibri"/>
                <w:sz w:val="16"/>
                <w:szCs w:val="16"/>
              </w:rPr>
            </w:pPr>
            <w:r>
              <w:rPr>
                <w:rFonts w:ascii="Calibri" w:hAnsi="Calibri" w:cs="Calibri"/>
                <w:sz w:val="16"/>
                <w:szCs w:val="16"/>
              </w:rPr>
              <w:t>0,037318</w:t>
            </w:r>
          </w:p>
        </w:tc>
      </w:tr>
      <w:tr w:rsidR="00024E3A" w14:paraId="02C19C63"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788E3AC1" w14:textId="77777777" w:rsidR="00024E3A" w:rsidRDefault="00024E3A">
            <w:pPr>
              <w:jc w:val="center"/>
              <w:rPr>
                <w:rFonts w:ascii="Calibri" w:hAnsi="Calibri" w:cs="Calibri"/>
                <w:sz w:val="16"/>
                <w:szCs w:val="16"/>
              </w:rPr>
            </w:pPr>
            <w:r>
              <w:rPr>
                <w:rFonts w:ascii="Calibri" w:hAnsi="Calibri" w:cs="Calibri"/>
                <w:sz w:val="16"/>
                <w:szCs w:val="16"/>
              </w:rPr>
              <w:t>40</w:t>
            </w:r>
          </w:p>
        </w:tc>
        <w:tc>
          <w:tcPr>
            <w:tcW w:w="1660" w:type="dxa"/>
            <w:vMerge/>
            <w:tcBorders>
              <w:top w:val="single" w:sz="4" w:space="0" w:color="auto"/>
              <w:left w:val="single" w:sz="4" w:space="0" w:color="auto"/>
              <w:bottom w:val="nil"/>
              <w:right w:val="single" w:sz="4" w:space="0" w:color="auto"/>
            </w:tcBorders>
            <w:vAlign w:val="center"/>
            <w:hideMark/>
          </w:tcPr>
          <w:p w14:paraId="0371043D"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21BC5108" w14:textId="77777777" w:rsidR="00024E3A" w:rsidRDefault="00024E3A">
            <w:pPr>
              <w:rPr>
                <w:rFonts w:ascii="Calibri" w:hAnsi="Calibri" w:cs="Calibri"/>
                <w:sz w:val="16"/>
                <w:szCs w:val="16"/>
              </w:rPr>
            </w:pPr>
            <w:r>
              <w:rPr>
                <w:rFonts w:ascii="Calibri" w:hAnsi="Calibri" w:cs="Calibri"/>
                <w:sz w:val="16"/>
                <w:szCs w:val="16"/>
              </w:rPr>
              <w:t>85m³ SU DEPOSU</w:t>
            </w:r>
          </w:p>
        </w:tc>
        <w:tc>
          <w:tcPr>
            <w:tcW w:w="1320" w:type="dxa"/>
            <w:vMerge/>
            <w:tcBorders>
              <w:top w:val="single" w:sz="4" w:space="0" w:color="auto"/>
              <w:left w:val="single" w:sz="4" w:space="0" w:color="auto"/>
              <w:bottom w:val="nil"/>
              <w:right w:val="single" w:sz="4" w:space="0" w:color="auto"/>
            </w:tcBorders>
            <w:vAlign w:val="center"/>
            <w:hideMark/>
          </w:tcPr>
          <w:p w14:paraId="507D7493"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7EE0EFB" w14:textId="77777777" w:rsidR="00024E3A" w:rsidRDefault="00024E3A">
            <w:pPr>
              <w:jc w:val="center"/>
              <w:rPr>
                <w:rFonts w:ascii="Calibri" w:hAnsi="Calibri" w:cs="Calibri"/>
                <w:sz w:val="16"/>
                <w:szCs w:val="16"/>
              </w:rPr>
            </w:pPr>
            <w:r>
              <w:rPr>
                <w:rFonts w:ascii="Calibri" w:hAnsi="Calibri" w:cs="Calibri"/>
                <w:sz w:val="16"/>
                <w:szCs w:val="16"/>
              </w:rPr>
              <w:t>0,014218</w:t>
            </w:r>
          </w:p>
        </w:tc>
      </w:tr>
      <w:tr w:rsidR="00024E3A" w14:paraId="438EBBBF"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8993657" w14:textId="77777777" w:rsidR="00024E3A" w:rsidRDefault="00024E3A">
            <w:pPr>
              <w:jc w:val="center"/>
              <w:rPr>
                <w:rFonts w:ascii="Calibri" w:hAnsi="Calibri" w:cs="Calibri"/>
                <w:sz w:val="16"/>
                <w:szCs w:val="16"/>
              </w:rPr>
            </w:pPr>
            <w:r>
              <w:rPr>
                <w:rFonts w:ascii="Calibri" w:hAnsi="Calibri" w:cs="Calibri"/>
                <w:sz w:val="16"/>
                <w:szCs w:val="16"/>
              </w:rPr>
              <w:t>41</w:t>
            </w:r>
          </w:p>
        </w:tc>
        <w:tc>
          <w:tcPr>
            <w:tcW w:w="1660" w:type="dxa"/>
            <w:vMerge/>
            <w:tcBorders>
              <w:top w:val="single" w:sz="4" w:space="0" w:color="auto"/>
              <w:left w:val="single" w:sz="4" w:space="0" w:color="auto"/>
              <w:bottom w:val="nil"/>
              <w:right w:val="single" w:sz="4" w:space="0" w:color="auto"/>
            </w:tcBorders>
            <w:vAlign w:val="center"/>
            <w:hideMark/>
          </w:tcPr>
          <w:p w14:paraId="08C6802D"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422FFD4A" w14:textId="77777777" w:rsidR="00024E3A" w:rsidRDefault="00024E3A">
            <w:pPr>
              <w:rPr>
                <w:rFonts w:ascii="Calibri" w:hAnsi="Calibri" w:cs="Calibri"/>
                <w:sz w:val="16"/>
                <w:szCs w:val="16"/>
              </w:rPr>
            </w:pPr>
            <w:r>
              <w:rPr>
                <w:rFonts w:ascii="Calibri" w:hAnsi="Calibri" w:cs="Calibri"/>
                <w:sz w:val="16"/>
                <w:szCs w:val="16"/>
              </w:rPr>
              <w:t>100m³ SU DEPOSU</w:t>
            </w:r>
          </w:p>
        </w:tc>
        <w:tc>
          <w:tcPr>
            <w:tcW w:w="1320" w:type="dxa"/>
            <w:vMerge/>
            <w:tcBorders>
              <w:top w:val="single" w:sz="4" w:space="0" w:color="auto"/>
              <w:left w:val="single" w:sz="4" w:space="0" w:color="auto"/>
              <w:bottom w:val="nil"/>
              <w:right w:val="single" w:sz="4" w:space="0" w:color="auto"/>
            </w:tcBorders>
            <w:vAlign w:val="center"/>
            <w:hideMark/>
          </w:tcPr>
          <w:p w14:paraId="4614C98A"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6847BD1" w14:textId="77777777" w:rsidR="00024E3A" w:rsidRDefault="00024E3A">
            <w:pPr>
              <w:jc w:val="center"/>
              <w:rPr>
                <w:rFonts w:ascii="Calibri" w:hAnsi="Calibri" w:cs="Calibri"/>
                <w:sz w:val="16"/>
                <w:szCs w:val="16"/>
              </w:rPr>
            </w:pPr>
            <w:r>
              <w:rPr>
                <w:rFonts w:ascii="Calibri" w:hAnsi="Calibri" w:cs="Calibri"/>
                <w:sz w:val="16"/>
                <w:szCs w:val="16"/>
              </w:rPr>
              <w:t>0,04131</w:t>
            </w:r>
          </w:p>
        </w:tc>
      </w:tr>
      <w:tr w:rsidR="00024E3A" w14:paraId="22CDC550"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55C5586A" w14:textId="77777777" w:rsidR="00024E3A" w:rsidRDefault="00024E3A">
            <w:pPr>
              <w:jc w:val="center"/>
              <w:rPr>
                <w:rFonts w:ascii="Calibri" w:hAnsi="Calibri" w:cs="Calibri"/>
                <w:sz w:val="16"/>
                <w:szCs w:val="16"/>
              </w:rPr>
            </w:pPr>
            <w:r>
              <w:rPr>
                <w:rFonts w:ascii="Calibri" w:hAnsi="Calibri" w:cs="Calibri"/>
                <w:sz w:val="16"/>
                <w:szCs w:val="16"/>
              </w:rPr>
              <w:t>42</w:t>
            </w:r>
          </w:p>
        </w:tc>
        <w:tc>
          <w:tcPr>
            <w:tcW w:w="1660" w:type="dxa"/>
            <w:vMerge/>
            <w:tcBorders>
              <w:top w:val="single" w:sz="4" w:space="0" w:color="auto"/>
              <w:left w:val="single" w:sz="4" w:space="0" w:color="auto"/>
              <w:bottom w:val="nil"/>
              <w:right w:val="single" w:sz="4" w:space="0" w:color="auto"/>
            </w:tcBorders>
            <w:vAlign w:val="center"/>
            <w:hideMark/>
          </w:tcPr>
          <w:p w14:paraId="0EDDC609"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6D02ED7B" w14:textId="77777777" w:rsidR="00024E3A" w:rsidRDefault="00024E3A">
            <w:pPr>
              <w:rPr>
                <w:rFonts w:ascii="Calibri" w:hAnsi="Calibri" w:cs="Calibri"/>
                <w:sz w:val="16"/>
                <w:szCs w:val="16"/>
              </w:rPr>
            </w:pPr>
            <w:r>
              <w:rPr>
                <w:rFonts w:ascii="Calibri" w:hAnsi="Calibri" w:cs="Calibri"/>
                <w:sz w:val="16"/>
                <w:szCs w:val="16"/>
              </w:rPr>
              <w:t>GES SİSTEMİ</w:t>
            </w:r>
          </w:p>
        </w:tc>
        <w:tc>
          <w:tcPr>
            <w:tcW w:w="1320" w:type="dxa"/>
            <w:vMerge/>
            <w:tcBorders>
              <w:top w:val="single" w:sz="4" w:space="0" w:color="auto"/>
              <w:left w:val="single" w:sz="4" w:space="0" w:color="auto"/>
              <w:bottom w:val="nil"/>
              <w:right w:val="single" w:sz="4" w:space="0" w:color="auto"/>
            </w:tcBorders>
            <w:vAlign w:val="center"/>
            <w:hideMark/>
          </w:tcPr>
          <w:p w14:paraId="245D79F4"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311C3944" w14:textId="77777777" w:rsidR="00024E3A" w:rsidRDefault="00024E3A">
            <w:pPr>
              <w:jc w:val="center"/>
              <w:rPr>
                <w:rFonts w:ascii="Calibri" w:hAnsi="Calibri" w:cs="Calibri"/>
                <w:sz w:val="16"/>
                <w:szCs w:val="16"/>
              </w:rPr>
            </w:pPr>
            <w:r>
              <w:rPr>
                <w:rFonts w:ascii="Calibri" w:hAnsi="Calibri" w:cs="Calibri"/>
                <w:sz w:val="16"/>
                <w:szCs w:val="16"/>
              </w:rPr>
              <w:t>0,275242</w:t>
            </w:r>
          </w:p>
        </w:tc>
      </w:tr>
      <w:tr w:rsidR="00024E3A" w14:paraId="0A0078B7"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B175F36" w14:textId="77777777" w:rsidR="00024E3A" w:rsidRDefault="00024E3A">
            <w:pPr>
              <w:jc w:val="center"/>
              <w:rPr>
                <w:rFonts w:ascii="Calibri" w:hAnsi="Calibri" w:cs="Calibri"/>
                <w:sz w:val="16"/>
                <w:szCs w:val="16"/>
              </w:rPr>
            </w:pPr>
            <w:r>
              <w:rPr>
                <w:rFonts w:ascii="Calibri" w:hAnsi="Calibri" w:cs="Calibri"/>
                <w:sz w:val="16"/>
                <w:szCs w:val="16"/>
              </w:rPr>
              <w:t>43</w:t>
            </w:r>
          </w:p>
        </w:tc>
        <w:tc>
          <w:tcPr>
            <w:tcW w:w="1660" w:type="dxa"/>
            <w:vMerge w:val="restart"/>
            <w:tcBorders>
              <w:top w:val="single" w:sz="4" w:space="0" w:color="auto"/>
              <w:left w:val="single" w:sz="4" w:space="0" w:color="auto"/>
              <w:bottom w:val="nil"/>
              <w:right w:val="single" w:sz="4" w:space="0" w:color="auto"/>
            </w:tcBorders>
            <w:shd w:val="clear" w:color="C0C0C0" w:fill="FFFFFF"/>
            <w:vAlign w:val="center"/>
            <w:hideMark/>
          </w:tcPr>
          <w:p w14:paraId="5AAC6997" w14:textId="77777777" w:rsidR="00024E3A" w:rsidRDefault="00024E3A">
            <w:pPr>
              <w:jc w:val="center"/>
              <w:rPr>
                <w:rFonts w:ascii="Calibri" w:hAnsi="Calibri" w:cs="Calibri"/>
                <w:sz w:val="16"/>
                <w:szCs w:val="16"/>
              </w:rPr>
            </w:pPr>
            <w:r>
              <w:rPr>
                <w:rFonts w:ascii="Calibri" w:hAnsi="Calibri" w:cs="Calibri"/>
                <w:sz w:val="16"/>
                <w:szCs w:val="16"/>
              </w:rPr>
              <w:t>PEYZAJ İMALATLARI</w:t>
            </w:r>
          </w:p>
        </w:tc>
        <w:tc>
          <w:tcPr>
            <w:tcW w:w="3980" w:type="dxa"/>
            <w:tcBorders>
              <w:top w:val="nil"/>
              <w:left w:val="nil"/>
              <w:bottom w:val="single" w:sz="4" w:space="0" w:color="auto"/>
              <w:right w:val="nil"/>
            </w:tcBorders>
            <w:shd w:val="clear" w:color="C0C0C0" w:fill="FFFFFF"/>
            <w:noWrap/>
            <w:vAlign w:val="center"/>
            <w:hideMark/>
          </w:tcPr>
          <w:p w14:paraId="235BB0EE" w14:textId="77777777" w:rsidR="00024E3A" w:rsidRDefault="00024E3A">
            <w:pPr>
              <w:rPr>
                <w:rFonts w:ascii="Calibri" w:hAnsi="Calibri" w:cs="Calibri"/>
                <w:sz w:val="16"/>
                <w:szCs w:val="16"/>
              </w:rPr>
            </w:pPr>
            <w:r>
              <w:rPr>
                <w:rFonts w:ascii="Calibri" w:hAnsi="Calibri" w:cs="Calibri"/>
                <w:sz w:val="16"/>
                <w:szCs w:val="16"/>
              </w:rPr>
              <w:t>YAPISAL PEYZAJ İMALATLARI</w:t>
            </w:r>
          </w:p>
        </w:tc>
        <w:tc>
          <w:tcPr>
            <w:tcW w:w="13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0F9F6398" w14:textId="77777777" w:rsidR="00024E3A" w:rsidRDefault="00024E3A">
            <w:pPr>
              <w:jc w:val="center"/>
              <w:rPr>
                <w:rFonts w:ascii="Calibri" w:hAnsi="Calibri" w:cs="Calibri"/>
                <w:sz w:val="16"/>
                <w:szCs w:val="16"/>
              </w:rPr>
            </w:pPr>
            <w:r>
              <w:rPr>
                <w:rFonts w:ascii="Calibri" w:hAnsi="Calibri" w:cs="Calibri"/>
                <w:sz w:val="16"/>
                <w:szCs w:val="16"/>
              </w:rPr>
              <w:t>5,10%</w:t>
            </w:r>
          </w:p>
        </w:tc>
        <w:tc>
          <w:tcPr>
            <w:tcW w:w="1200" w:type="dxa"/>
            <w:tcBorders>
              <w:top w:val="nil"/>
              <w:left w:val="nil"/>
              <w:bottom w:val="single" w:sz="4" w:space="0" w:color="auto"/>
              <w:right w:val="single" w:sz="4" w:space="0" w:color="auto"/>
            </w:tcBorders>
            <w:shd w:val="clear" w:color="auto" w:fill="auto"/>
            <w:vAlign w:val="center"/>
            <w:hideMark/>
          </w:tcPr>
          <w:p w14:paraId="70BC7C7B" w14:textId="77777777" w:rsidR="00024E3A" w:rsidRDefault="00024E3A">
            <w:pPr>
              <w:jc w:val="center"/>
              <w:rPr>
                <w:rFonts w:ascii="Calibri" w:hAnsi="Calibri" w:cs="Calibri"/>
                <w:sz w:val="16"/>
                <w:szCs w:val="16"/>
              </w:rPr>
            </w:pPr>
            <w:r>
              <w:rPr>
                <w:rFonts w:ascii="Calibri" w:hAnsi="Calibri" w:cs="Calibri"/>
                <w:sz w:val="16"/>
                <w:szCs w:val="16"/>
              </w:rPr>
              <w:t>4,310653</w:t>
            </w:r>
          </w:p>
        </w:tc>
      </w:tr>
      <w:tr w:rsidR="00024E3A" w14:paraId="651939BF"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4F23CC09" w14:textId="77777777" w:rsidR="00024E3A" w:rsidRDefault="00024E3A">
            <w:pPr>
              <w:jc w:val="center"/>
              <w:rPr>
                <w:rFonts w:ascii="Calibri" w:hAnsi="Calibri" w:cs="Calibri"/>
                <w:sz w:val="16"/>
                <w:szCs w:val="16"/>
              </w:rPr>
            </w:pPr>
            <w:r>
              <w:rPr>
                <w:rFonts w:ascii="Calibri" w:hAnsi="Calibri" w:cs="Calibri"/>
                <w:sz w:val="16"/>
                <w:szCs w:val="16"/>
              </w:rPr>
              <w:t>44</w:t>
            </w:r>
          </w:p>
        </w:tc>
        <w:tc>
          <w:tcPr>
            <w:tcW w:w="1660" w:type="dxa"/>
            <w:vMerge/>
            <w:tcBorders>
              <w:top w:val="single" w:sz="4" w:space="0" w:color="auto"/>
              <w:left w:val="single" w:sz="4" w:space="0" w:color="auto"/>
              <w:bottom w:val="nil"/>
              <w:right w:val="single" w:sz="4" w:space="0" w:color="auto"/>
            </w:tcBorders>
            <w:vAlign w:val="center"/>
            <w:hideMark/>
          </w:tcPr>
          <w:p w14:paraId="2B576105"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231B7EF" w14:textId="77777777" w:rsidR="00024E3A" w:rsidRDefault="00024E3A">
            <w:pPr>
              <w:rPr>
                <w:rFonts w:ascii="Calibri" w:hAnsi="Calibri" w:cs="Calibri"/>
                <w:sz w:val="16"/>
                <w:szCs w:val="16"/>
              </w:rPr>
            </w:pPr>
            <w:r>
              <w:rPr>
                <w:rFonts w:ascii="Calibri" w:hAnsi="Calibri" w:cs="Calibri"/>
                <w:sz w:val="16"/>
                <w:szCs w:val="16"/>
              </w:rPr>
              <w:t>BİTKİSEL PEYZAJ İMALATLARI</w:t>
            </w:r>
          </w:p>
        </w:tc>
        <w:tc>
          <w:tcPr>
            <w:tcW w:w="1320" w:type="dxa"/>
            <w:vMerge/>
            <w:tcBorders>
              <w:top w:val="single" w:sz="4" w:space="0" w:color="auto"/>
              <w:left w:val="single" w:sz="4" w:space="0" w:color="auto"/>
              <w:bottom w:val="nil"/>
              <w:right w:val="single" w:sz="4" w:space="0" w:color="auto"/>
            </w:tcBorders>
            <w:vAlign w:val="center"/>
            <w:hideMark/>
          </w:tcPr>
          <w:p w14:paraId="586A31BA"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7D02879B" w14:textId="77777777" w:rsidR="00024E3A" w:rsidRDefault="00024E3A">
            <w:pPr>
              <w:jc w:val="center"/>
              <w:rPr>
                <w:rFonts w:ascii="Calibri" w:hAnsi="Calibri" w:cs="Calibri"/>
                <w:sz w:val="16"/>
                <w:szCs w:val="16"/>
              </w:rPr>
            </w:pPr>
            <w:r>
              <w:rPr>
                <w:rFonts w:ascii="Calibri" w:hAnsi="Calibri" w:cs="Calibri"/>
                <w:sz w:val="16"/>
                <w:szCs w:val="16"/>
              </w:rPr>
              <w:t>0,768535</w:t>
            </w:r>
          </w:p>
        </w:tc>
      </w:tr>
      <w:tr w:rsidR="00024E3A" w14:paraId="29E6EF9A" w14:textId="77777777" w:rsidTr="00024E3A">
        <w:trPr>
          <w:trHeight w:val="424"/>
        </w:trPr>
        <w:tc>
          <w:tcPr>
            <w:tcW w:w="840" w:type="dxa"/>
            <w:tcBorders>
              <w:top w:val="nil"/>
              <w:left w:val="single" w:sz="4" w:space="0" w:color="auto"/>
              <w:bottom w:val="single" w:sz="4" w:space="0" w:color="auto"/>
              <w:right w:val="single" w:sz="4" w:space="0" w:color="auto"/>
            </w:tcBorders>
            <w:shd w:val="clear" w:color="auto" w:fill="auto"/>
            <w:vAlign w:val="center"/>
            <w:hideMark/>
          </w:tcPr>
          <w:p w14:paraId="13C938B8" w14:textId="77777777" w:rsidR="00024E3A" w:rsidRDefault="00024E3A">
            <w:pPr>
              <w:jc w:val="center"/>
              <w:rPr>
                <w:rFonts w:ascii="Calibri" w:hAnsi="Calibri" w:cs="Calibri"/>
                <w:sz w:val="16"/>
                <w:szCs w:val="16"/>
              </w:rPr>
            </w:pPr>
            <w:r>
              <w:rPr>
                <w:rFonts w:ascii="Calibri" w:hAnsi="Calibri" w:cs="Calibri"/>
                <w:sz w:val="16"/>
                <w:szCs w:val="16"/>
              </w:rPr>
              <w:t>45</w:t>
            </w:r>
          </w:p>
        </w:tc>
        <w:tc>
          <w:tcPr>
            <w:tcW w:w="1660" w:type="dxa"/>
            <w:vMerge/>
            <w:tcBorders>
              <w:top w:val="single" w:sz="4" w:space="0" w:color="auto"/>
              <w:left w:val="single" w:sz="4" w:space="0" w:color="auto"/>
              <w:bottom w:val="nil"/>
              <w:right w:val="single" w:sz="4" w:space="0" w:color="auto"/>
            </w:tcBorders>
            <w:vAlign w:val="center"/>
            <w:hideMark/>
          </w:tcPr>
          <w:p w14:paraId="2991A6A3" w14:textId="77777777" w:rsidR="00024E3A" w:rsidRDefault="00024E3A">
            <w:pPr>
              <w:rPr>
                <w:rFonts w:ascii="Calibri" w:hAnsi="Calibri" w:cs="Calibri"/>
                <w:sz w:val="16"/>
                <w:szCs w:val="16"/>
              </w:rPr>
            </w:pPr>
          </w:p>
        </w:tc>
        <w:tc>
          <w:tcPr>
            <w:tcW w:w="3980" w:type="dxa"/>
            <w:tcBorders>
              <w:top w:val="nil"/>
              <w:left w:val="nil"/>
              <w:bottom w:val="single" w:sz="4" w:space="0" w:color="auto"/>
              <w:right w:val="nil"/>
            </w:tcBorders>
            <w:shd w:val="clear" w:color="C0C0C0" w:fill="FFFFFF"/>
            <w:noWrap/>
            <w:vAlign w:val="center"/>
            <w:hideMark/>
          </w:tcPr>
          <w:p w14:paraId="53B2931B" w14:textId="77777777" w:rsidR="00024E3A" w:rsidRDefault="00024E3A">
            <w:pPr>
              <w:rPr>
                <w:rFonts w:ascii="Calibri" w:hAnsi="Calibri" w:cs="Calibri"/>
                <w:sz w:val="16"/>
                <w:szCs w:val="16"/>
              </w:rPr>
            </w:pPr>
            <w:r>
              <w:rPr>
                <w:rFonts w:ascii="Calibri" w:hAnsi="Calibri" w:cs="Calibri"/>
                <w:sz w:val="16"/>
                <w:szCs w:val="16"/>
              </w:rPr>
              <w:t>SULAMA TESİSATI</w:t>
            </w:r>
          </w:p>
        </w:tc>
        <w:tc>
          <w:tcPr>
            <w:tcW w:w="1320" w:type="dxa"/>
            <w:vMerge/>
            <w:tcBorders>
              <w:top w:val="single" w:sz="4" w:space="0" w:color="auto"/>
              <w:left w:val="single" w:sz="4" w:space="0" w:color="auto"/>
              <w:bottom w:val="nil"/>
              <w:right w:val="single" w:sz="4" w:space="0" w:color="auto"/>
            </w:tcBorders>
            <w:vAlign w:val="center"/>
            <w:hideMark/>
          </w:tcPr>
          <w:p w14:paraId="04C24F20" w14:textId="77777777" w:rsidR="00024E3A" w:rsidRDefault="00024E3A">
            <w:pPr>
              <w:rPr>
                <w:rFonts w:ascii="Calibri" w:hAnsi="Calibri" w:cs="Calibri"/>
                <w:sz w:val="16"/>
                <w:szCs w:val="16"/>
              </w:rPr>
            </w:pPr>
          </w:p>
        </w:tc>
        <w:tc>
          <w:tcPr>
            <w:tcW w:w="1200" w:type="dxa"/>
            <w:tcBorders>
              <w:top w:val="nil"/>
              <w:left w:val="nil"/>
              <w:bottom w:val="single" w:sz="4" w:space="0" w:color="auto"/>
              <w:right w:val="single" w:sz="4" w:space="0" w:color="auto"/>
            </w:tcBorders>
            <w:shd w:val="clear" w:color="auto" w:fill="auto"/>
            <w:vAlign w:val="center"/>
            <w:hideMark/>
          </w:tcPr>
          <w:p w14:paraId="2D6229B6" w14:textId="77777777" w:rsidR="00024E3A" w:rsidRDefault="00024E3A">
            <w:pPr>
              <w:jc w:val="center"/>
              <w:rPr>
                <w:rFonts w:ascii="Calibri" w:hAnsi="Calibri" w:cs="Calibri"/>
                <w:sz w:val="16"/>
                <w:szCs w:val="16"/>
              </w:rPr>
            </w:pPr>
            <w:r>
              <w:rPr>
                <w:rFonts w:ascii="Calibri" w:hAnsi="Calibri" w:cs="Calibri"/>
                <w:sz w:val="16"/>
                <w:szCs w:val="16"/>
              </w:rPr>
              <w:t>0,0166</w:t>
            </w:r>
          </w:p>
        </w:tc>
      </w:tr>
      <w:tr w:rsidR="00024E3A" w14:paraId="78FE298E" w14:textId="77777777" w:rsidTr="00024E3A">
        <w:trPr>
          <w:trHeight w:val="424"/>
        </w:trPr>
        <w:tc>
          <w:tcPr>
            <w:tcW w:w="6480" w:type="dxa"/>
            <w:gridSpan w:val="3"/>
            <w:tcBorders>
              <w:top w:val="single" w:sz="4" w:space="0" w:color="auto"/>
              <w:left w:val="single" w:sz="4" w:space="0" w:color="auto"/>
              <w:bottom w:val="single" w:sz="4" w:space="0" w:color="auto"/>
              <w:right w:val="nil"/>
            </w:tcBorders>
            <w:shd w:val="clear" w:color="auto" w:fill="auto"/>
            <w:noWrap/>
            <w:vAlign w:val="center"/>
            <w:hideMark/>
          </w:tcPr>
          <w:p w14:paraId="1B82C189" w14:textId="77777777" w:rsidR="00024E3A" w:rsidRDefault="00024E3A">
            <w:pPr>
              <w:jc w:val="center"/>
              <w:rPr>
                <w:rFonts w:ascii="Calibri" w:hAnsi="Calibri" w:cs="Calibri"/>
                <w:b/>
                <w:bCs/>
                <w:sz w:val="16"/>
                <w:szCs w:val="16"/>
              </w:rPr>
            </w:pPr>
            <w:r>
              <w:rPr>
                <w:rFonts w:ascii="Calibri" w:hAnsi="Calibri" w:cs="Calibri"/>
                <w:b/>
                <w:bCs/>
                <w:sz w:val="16"/>
                <w:szCs w:val="16"/>
              </w:rPr>
              <w:t>TOPLAM</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2476F67" w14:textId="77777777" w:rsidR="00024E3A" w:rsidRDefault="00024E3A">
            <w:pPr>
              <w:jc w:val="center"/>
              <w:rPr>
                <w:rFonts w:ascii="Calibri" w:hAnsi="Calibri" w:cs="Calibri"/>
                <w:b/>
                <w:bCs/>
                <w:sz w:val="16"/>
                <w:szCs w:val="16"/>
              </w:rPr>
            </w:pPr>
            <w:r>
              <w:rPr>
                <w:rFonts w:ascii="Calibri" w:hAnsi="Calibri" w:cs="Calibri"/>
                <w:b/>
                <w:bCs/>
                <w:sz w:val="16"/>
                <w:szCs w:val="16"/>
              </w:rPr>
              <w:t>100%</w:t>
            </w:r>
          </w:p>
        </w:tc>
        <w:tc>
          <w:tcPr>
            <w:tcW w:w="1200" w:type="dxa"/>
            <w:tcBorders>
              <w:top w:val="nil"/>
              <w:left w:val="nil"/>
              <w:bottom w:val="single" w:sz="4" w:space="0" w:color="auto"/>
              <w:right w:val="single" w:sz="4" w:space="0" w:color="auto"/>
            </w:tcBorders>
            <w:shd w:val="clear" w:color="auto" w:fill="auto"/>
            <w:noWrap/>
            <w:vAlign w:val="center"/>
            <w:hideMark/>
          </w:tcPr>
          <w:p w14:paraId="0989729A" w14:textId="77777777" w:rsidR="00024E3A" w:rsidRDefault="00024E3A">
            <w:pPr>
              <w:jc w:val="center"/>
              <w:rPr>
                <w:rFonts w:ascii="Calibri" w:hAnsi="Calibri" w:cs="Calibri"/>
                <w:b/>
                <w:bCs/>
                <w:sz w:val="16"/>
                <w:szCs w:val="16"/>
              </w:rPr>
            </w:pPr>
            <w:r>
              <w:rPr>
                <w:rFonts w:ascii="Calibri" w:hAnsi="Calibri" w:cs="Calibri"/>
                <w:b/>
                <w:bCs/>
                <w:sz w:val="16"/>
                <w:szCs w:val="16"/>
              </w:rPr>
              <w:t>100%</w:t>
            </w:r>
          </w:p>
        </w:tc>
      </w:tr>
      <w:tr w:rsidR="00024E3A" w14:paraId="6C248867" w14:textId="77777777" w:rsidTr="00024E3A">
        <w:trPr>
          <w:trHeight w:val="702"/>
        </w:trPr>
        <w:tc>
          <w:tcPr>
            <w:tcW w:w="6480"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498D127B" w14:textId="77777777" w:rsidR="00024E3A" w:rsidRDefault="00024E3A">
            <w:pPr>
              <w:jc w:val="center"/>
              <w:rPr>
                <w:rFonts w:ascii="Calibri" w:hAnsi="Calibri" w:cs="Calibri"/>
                <w:color w:val="000000"/>
                <w:sz w:val="20"/>
                <w:szCs w:val="20"/>
              </w:rPr>
            </w:pPr>
            <w:r>
              <w:rPr>
                <w:rFonts w:ascii="Calibri" w:hAnsi="Calibri" w:cs="Calibri"/>
                <w:color w:val="000000"/>
                <w:sz w:val="20"/>
                <w:szCs w:val="20"/>
              </w:rPr>
              <w:t>GÖTÜRÜ BEDEL TEKLİF FİYATI (Götürü Bedel Özet Tablosuna Taşınacak Rakam)</w:t>
            </w:r>
          </w:p>
        </w:tc>
        <w:tc>
          <w:tcPr>
            <w:tcW w:w="2520" w:type="dxa"/>
            <w:gridSpan w:val="2"/>
            <w:tcBorders>
              <w:top w:val="single" w:sz="4" w:space="0" w:color="auto"/>
              <w:left w:val="nil"/>
              <w:bottom w:val="single" w:sz="4" w:space="0" w:color="auto"/>
              <w:right w:val="single" w:sz="4" w:space="0" w:color="auto"/>
            </w:tcBorders>
            <w:shd w:val="clear" w:color="auto" w:fill="auto"/>
            <w:noWrap/>
            <w:vAlign w:val="bottom"/>
            <w:hideMark/>
          </w:tcPr>
          <w:p w14:paraId="440AC496" w14:textId="77777777" w:rsidR="00024E3A" w:rsidRDefault="00024E3A">
            <w:pPr>
              <w:jc w:val="center"/>
              <w:rPr>
                <w:rFonts w:ascii="Calibri" w:hAnsi="Calibri" w:cs="Calibri"/>
                <w:color w:val="000000"/>
                <w:sz w:val="20"/>
                <w:szCs w:val="20"/>
              </w:rPr>
            </w:pPr>
            <w:r>
              <w:rPr>
                <w:rFonts w:ascii="Calibri" w:hAnsi="Calibri" w:cs="Calibri"/>
                <w:color w:val="000000"/>
                <w:sz w:val="20"/>
                <w:szCs w:val="20"/>
              </w:rPr>
              <w:t> </w:t>
            </w:r>
          </w:p>
        </w:tc>
      </w:tr>
    </w:tbl>
    <w:p w14:paraId="6FC4DDA1" w14:textId="77777777" w:rsidR="00AC78AE" w:rsidRDefault="00AC78AE" w:rsidP="004E0B6D">
      <w:pPr>
        <w:jc w:val="both"/>
        <w:rPr>
          <w:sz w:val="20"/>
          <w:szCs w:val="20"/>
          <w:lang w:val="tr-TR" w:eastAsia="tr-TR"/>
        </w:rPr>
      </w:pPr>
      <w:bookmarkStart w:id="306" w:name="_Toc26780483"/>
      <w:bookmarkStart w:id="307" w:name="_Toc108950335"/>
      <w:bookmarkEnd w:id="302"/>
      <w:bookmarkEnd w:id="303"/>
    </w:p>
    <w:p w14:paraId="6E774BF1" w14:textId="77777777" w:rsidR="00AC78AE" w:rsidRDefault="00AC78AE" w:rsidP="004E0B6D">
      <w:pPr>
        <w:jc w:val="both"/>
        <w:rPr>
          <w:sz w:val="20"/>
          <w:szCs w:val="20"/>
          <w:lang w:val="tr-TR" w:eastAsia="tr-TR"/>
        </w:rPr>
      </w:pPr>
    </w:p>
    <w:p w14:paraId="20145349" w14:textId="77777777" w:rsidR="004E0B6D" w:rsidRPr="000D278E" w:rsidRDefault="004E0B6D" w:rsidP="004E0B6D">
      <w:pPr>
        <w:jc w:val="both"/>
        <w:rPr>
          <w:sz w:val="20"/>
          <w:szCs w:val="20"/>
          <w:lang w:val="tr-TR" w:eastAsia="tr-TR"/>
        </w:rPr>
      </w:pPr>
      <w:r w:rsidRPr="000D278E">
        <w:rPr>
          <w:sz w:val="20"/>
          <w:szCs w:val="20"/>
          <w:lang w:val="tr-TR" w:eastAsia="tr-TR"/>
        </w:rPr>
        <w:t xml:space="preserve">KAŞE                                             TARİH                                  İMZA </w:t>
      </w:r>
    </w:p>
    <w:p w14:paraId="46CBD722" w14:textId="77777777" w:rsidR="004E0B6D" w:rsidRPr="000D278E" w:rsidRDefault="004E0B6D" w:rsidP="004E0B6D">
      <w:pPr>
        <w:jc w:val="both"/>
        <w:rPr>
          <w:sz w:val="20"/>
          <w:szCs w:val="20"/>
          <w:lang w:val="tr-TR" w:eastAsia="tr-TR"/>
        </w:rPr>
      </w:pPr>
    </w:p>
    <w:p w14:paraId="1509155C" w14:textId="77777777" w:rsidR="004E0B6D" w:rsidRPr="000D278E" w:rsidRDefault="004E0B6D" w:rsidP="004E0B6D">
      <w:pPr>
        <w:jc w:val="both"/>
        <w:rPr>
          <w:sz w:val="20"/>
          <w:szCs w:val="20"/>
          <w:lang w:val="tr-TR" w:eastAsia="tr-TR"/>
        </w:rPr>
      </w:pPr>
    </w:p>
    <w:p w14:paraId="18853461" w14:textId="77777777" w:rsidR="004E0B6D" w:rsidRPr="000D278E" w:rsidRDefault="004E0B6D" w:rsidP="004E0B6D">
      <w:pPr>
        <w:jc w:val="both"/>
        <w:rPr>
          <w:b/>
          <w:bCs/>
          <w:sz w:val="20"/>
          <w:szCs w:val="20"/>
          <w:lang w:val="tr-TR"/>
        </w:rPr>
      </w:pPr>
      <w:r w:rsidRPr="000D278E">
        <w:rPr>
          <w:b/>
          <w:bCs/>
          <w:sz w:val="20"/>
          <w:szCs w:val="20"/>
          <w:lang w:val="tr-TR"/>
        </w:rPr>
        <w:t>Ara bölüm imalatlar; İnşaat İşleri Özel Teknik Şartnamesinde bulunan pursantaj listesinde detayı belirtildiği şekilde, projeler, mahal listeleri ve teknik şartnamelere uygun olarak yapılacaktır.</w:t>
      </w:r>
    </w:p>
    <w:p w14:paraId="49372B6E" w14:textId="77777777" w:rsidR="004E0B6D" w:rsidRPr="000D278E" w:rsidRDefault="004E0B6D" w:rsidP="004E0B6D">
      <w:pPr>
        <w:jc w:val="both"/>
        <w:rPr>
          <w:b/>
          <w:bCs/>
          <w:sz w:val="20"/>
          <w:szCs w:val="20"/>
          <w:lang w:val="tr-TR"/>
        </w:rPr>
      </w:pPr>
    </w:p>
    <w:p w14:paraId="059CAB92" w14:textId="242D2B13" w:rsidR="00024E3A" w:rsidRDefault="00024E3A">
      <w:pPr>
        <w:rPr>
          <w:b/>
          <w:sz w:val="32"/>
          <w:lang w:val="tr-TR"/>
        </w:rPr>
      </w:pPr>
      <w:r>
        <w:rPr>
          <w:lang w:val="tr-TR"/>
        </w:rPr>
        <w:br w:type="page"/>
      </w:r>
    </w:p>
    <w:p w14:paraId="73DA3DBC" w14:textId="77777777" w:rsidR="00BD38D6" w:rsidRPr="000D278E" w:rsidRDefault="00BD38D6" w:rsidP="00CF54C0">
      <w:pPr>
        <w:pStyle w:val="Section4-Heading2"/>
        <w:rPr>
          <w:lang w:val="tr-TR"/>
        </w:rPr>
      </w:pPr>
    </w:p>
    <w:tbl>
      <w:tblPr>
        <w:tblW w:w="8782" w:type="dxa"/>
        <w:tblCellMar>
          <w:left w:w="70" w:type="dxa"/>
          <w:right w:w="70" w:type="dxa"/>
        </w:tblCellMar>
        <w:tblLook w:val="04A0" w:firstRow="1" w:lastRow="0" w:firstColumn="1" w:lastColumn="0" w:noHBand="0" w:noVBand="1"/>
      </w:tblPr>
      <w:tblGrid>
        <w:gridCol w:w="781"/>
        <w:gridCol w:w="1581"/>
        <w:gridCol w:w="3959"/>
        <w:gridCol w:w="1320"/>
        <w:gridCol w:w="1141"/>
      </w:tblGrid>
      <w:tr w:rsidR="00024E3A" w14:paraId="07F275B8" w14:textId="77777777" w:rsidTr="00024E3A">
        <w:trPr>
          <w:trHeight w:val="300"/>
        </w:trPr>
        <w:tc>
          <w:tcPr>
            <w:tcW w:w="8782" w:type="dxa"/>
            <w:gridSpan w:val="5"/>
            <w:tcBorders>
              <w:top w:val="nil"/>
              <w:left w:val="nil"/>
              <w:bottom w:val="nil"/>
              <w:right w:val="nil"/>
            </w:tcBorders>
            <w:shd w:val="clear" w:color="auto" w:fill="auto"/>
            <w:noWrap/>
            <w:vAlign w:val="bottom"/>
            <w:hideMark/>
          </w:tcPr>
          <w:p w14:paraId="2CA66EB9" w14:textId="77777777" w:rsidR="00024E3A" w:rsidRDefault="00024E3A">
            <w:pPr>
              <w:jc w:val="center"/>
              <w:rPr>
                <w:rFonts w:ascii="Calibri" w:hAnsi="Calibri" w:cs="Calibri"/>
                <w:b/>
                <w:bCs/>
                <w:color w:val="000000"/>
                <w:sz w:val="22"/>
                <w:szCs w:val="22"/>
              </w:rPr>
            </w:pPr>
            <w:r>
              <w:rPr>
                <w:rFonts w:ascii="Calibri" w:hAnsi="Calibri" w:cs="Calibri"/>
                <w:b/>
                <w:bCs/>
                <w:color w:val="000000"/>
                <w:sz w:val="22"/>
                <w:szCs w:val="22"/>
              </w:rPr>
              <w:t>ANAHTAR TESLİMİ GÖTÜRÜ BEDELİ OLUŞTURAN TEKLİF FİYAT ÇİZELGESİ</w:t>
            </w:r>
          </w:p>
        </w:tc>
      </w:tr>
      <w:tr w:rsidR="00024E3A" w14:paraId="2BC13CAA" w14:textId="77777777" w:rsidTr="00024E3A">
        <w:trPr>
          <w:trHeight w:val="300"/>
        </w:trPr>
        <w:tc>
          <w:tcPr>
            <w:tcW w:w="781" w:type="dxa"/>
            <w:tcBorders>
              <w:top w:val="nil"/>
              <w:left w:val="nil"/>
              <w:bottom w:val="nil"/>
              <w:right w:val="nil"/>
            </w:tcBorders>
            <w:shd w:val="clear" w:color="auto" w:fill="auto"/>
            <w:noWrap/>
            <w:vAlign w:val="bottom"/>
            <w:hideMark/>
          </w:tcPr>
          <w:p w14:paraId="7B9AC465" w14:textId="77777777" w:rsidR="00024E3A" w:rsidRDefault="00024E3A">
            <w:pPr>
              <w:jc w:val="center"/>
              <w:rPr>
                <w:rFonts w:ascii="Calibri" w:hAnsi="Calibri" w:cs="Calibri"/>
                <w:b/>
                <w:bCs/>
                <w:color w:val="000000"/>
                <w:sz w:val="22"/>
                <w:szCs w:val="22"/>
              </w:rPr>
            </w:pPr>
          </w:p>
        </w:tc>
        <w:tc>
          <w:tcPr>
            <w:tcW w:w="1581" w:type="dxa"/>
            <w:tcBorders>
              <w:top w:val="nil"/>
              <w:left w:val="nil"/>
              <w:bottom w:val="nil"/>
              <w:right w:val="nil"/>
            </w:tcBorders>
            <w:shd w:val="clear" w:color="auto" w:fill="auto"/>
            <w:noWrap/>
            <w:vAlign w:val="bottom"/>
            <w:hideMark/>
          </w:tcPr>
          <w:p w14:paraId="7B6D4B80" w14:textId="77777777" w:rsidR="00024E3A" w:rsidRDefault="00024E3A">
            <w:pPr>
              <w:rPr>
                <w:sz w:val="20"/>
                <w:szCs w:val="20"/>
              </w:rPr>
            </w:pPr>
          </w:p>
        </w:tc>
        <w:tc>
          <w:tcPr>
            <w:tcW w:w="3959" w:type="dxa"/>
            <w:tcBorders>
              <w:top w:val="nil"/>
              <w:left w:val="nil"/>
              <w:bottom w:val="nil"/>
              <w:right w:val="nil"/>
            </w:tcBorders>
            <w:shd w:val="clear" w:color="auto" w:fill="auto"/>
            <w:noWrap/>
            <w:vAlign w:val="bottom"/>
            <w:hideMark/>
          </w:tcPr>
          <w:p w14:paraId="2AF67499" w14:textId="77777777" w:rsidR="00024E3A" w:rsidRDefault="00024E3A">
            <w:pPr>
              <w:rPr>
                <w:sz w:val="20"/>
                <w:szCs w:val="20"/>
              </w:rPr>
            </w:pPr>
          </w:p>
        </w:tc>
        <w:tc>
          <w:tcPr>
            <w:tcW w:w="1320" w:type="dxa"/>
            <w:tcBorders>
              <w:top w:val="nil"/>
              <w:left w:val="nil"/>
              <w:bottom w:val="nil"/>
              <w:right w:val="nil"/>
            </w:tcBorders>
            <w:shd w:val="clear" w:color="auto" w:fill="auto"/>
            <w:noWrap/>
            <w:vAlign w:val="bottom"/>
            <w:hideMark/>
          </w:tcPr>
          <w:p w14:paraId="4BE3D83D" w14:textId="77777777" w:rsidR="00024E3A" w:rsidRDefault="00024E3A">
            <w:pPr>
              <w:rPr>
                <w:sz w:val="20"/>
                <w:szCs w:val="20"/>
              </w:rPr>
            </w:pPr>
          </w:p>
        </w:tc>
        <w:tc>
          <w:tcPr>
            <w:tcW w:w="1141" w:type="dxa"/>
            <w:tcBorders>
              <w:top w:val="nil"/>
              <w:left w:val="nil"/>
              <w:bottom w:val="nil"/>
              <w:right w:val="nil"/>
            </w:tcBorders>
            <w:shd w:val="clear" w:color="auto" w:fill="auto"/>
            <w:noWrap/>
            <w:vAlign w:val="bottom"/>
            <w:hideMark/>
          </w:tcPr>
          <w:p w14:paraId="7EEB8103" w14:textId="77777777" w:rsidR="00024E3A" w:rsidRDefault="00024E3A">
            <w:pPr>
              <w:rPr>
                <w:sz w:val="20"/>
                <w:szCs w:val="20"/>
              </w:rPr>
            </w:pPr>
          </w:p>
        </w:tc>
      </w:tr>
      <w:tr w:rsidR="00024E3A" w14:paraId="1204EE88" w14:textId="77777777" w:rsidTr="00024E3A">
        <w:trPr>
          <w:trHeight w:val="285"/>
        </w:trPr>
        <w:tc>
          <w:tcPr>
            <w:tcW w:w="23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F4100E1" w14:textId="77777777" w:rsidR="00024E3A" w:rsidRDefault="00024E3A">
            <w:pPr>
              <w:jc w:val="center"/>
              <w:rPr>
                <w:rFonts w:ascii="Calibri" w:hAnsi="Calibri" w:cs="Calibri"/>
                <w:sz w:val="20"/>
                <w:szCs w:val="20"/>
              </w:rPr>
            </w:pPr>
            <w:r>
              <w:rPr>
                <w:rFonts w:ascii="Calibri" w:hAnsi="Calibri" w:cs="Calibri"/>
                <w:sz w:val="20"/>
                <w:szCs w:val="20"/>
              </w:rPr>
              <w:t>İLİ</w:t>
            </w:r>
          </w:p>
        </w:tc>
        <w:tc>
          <w:tcPr>
            <w:tcW w:w="3959" w:type="dxa"/>
            <w:tcBorders>
              <w:top w:val="single" w:sz="4" w:space="0" w:color="auto"/>
              <w:left w:val="nil"/>
              <w:bottom w:val="single" w:sz="4" w:space="0" w:color="auto"/>
              <w:right w:val="single" w:sz="4" w:space="0" w:color="auto"/>
            </w:tcBorders>
            <w:shd w:val="clear" w:color="auto" w:fill="auto"/>
            <w:noWrap/>
            <w:vAlign w:val="center"/>
            <w:hideMark/>
          </w:tcPr>
          <w:p w14:paraId="6BCB7746" w14:textId="77777777" w:rsidR="00024E3A" w:rsidRDefault="00024E3A">
            <w:pPr>
              <w:jc w:val="center"/>
              <w:rPr>
                <w:rFonts w:ascii="Calibri" w:hAnsi="Calibri" w:cs="Calibri"/>
                <w:sz w:val="20"/>
                <w:szCs w:val="20"/>
              </w:rPr>
            </w:pPr>
            <w:r>
              <w:rPr>
                <w:rFonts w:ascii="Calibri" w:hAnsi="Calibri" w:cs="Calibri"/>
                <w:sz w:val="20"/>
                <w:szCs w:val="20"/>
              </w:rPr>
              <w:t>İLÇESİ</w:t>
            </w:r>
          </w:p>
        </w:tc>
        <w:tc>
          <w:tcPr>
            <w:tcW w:w="24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7ABB9D4" w14:textId="77777777" w:rsidR="00024E3A" w:rsidRDefault="00024E3A">
            <w:pPr>
              <w:jc w:val="center"/>
              <w:rPr>
                <w:rFonts w:ascii="Calibri" w:hAnsi="Calibri" w:cs="Calibri"/>
                <w:sz w:val="20"/>
                <w:szCs w:val="20"/>
              </w:rPr>
            </w:pPr>
            <w:r>
              <w:rPr>
                <w:rFonts w:ascii="Calibri" w:hAnsi="Calibri" w:cs="Calibri"/>
                <w:sz w:val="20"/>
                <w:szCs w:val="20"/>
              </w:rPr>
              <w:t> </w:t>
            </w:r>
          </w:p>
        </w:tc>
      </w:tr>
      <w:tr w:rsidR="00024E3A" w14:paraId="735A310E" w14:textId="77777777" w:rsidTr="00024E3A">
        <w:trPr>
          <w:trHeight w:val="285"/>
        </w:trPr>
        <w:tc>
          <w:tcPr>
            <w:tcW w:w="236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3F9C43" w14:textId="77777777" w:rsidR="00024E3A" w:rsidRDefault="00024E3A">
            <w:pPr>
              <w:jc w:val="center"/>
              <w:rPr>
                <w:rFonts w:ascii="Calibri" w:hAnsi="Calibri" w:cs="Calibri"/>
                <w:b/>
                <w:bCs/>
                <w:sz w:val="20"/>
                <w:szCs w:val="20"/>
              </w:rPr>
            </w:pPr>
            <w:r>
              <w:rPr>
                <w:rFonts w:ascii="Calibri" w:hAnsi="Calibri" w:cs="Calibri"/>
                <w:b/>
                <w:bCs/>
                <w:sz w:val="20"/>
                <w:szCs w:val="20"/>
              </w:rPr>
              <w:t>İZMİR</w:t>
            </w:r>
          </w:p>
        </w:tc>
        <w:tc>
          <w:tcPr>
            <w:tcW w:w="3959" w:type="dxa"/>
            <w:tcBorders>
              <w:top w:val="nil"/>
              <w:left w:val="nil"/>
              <w:bottom w:val="single" w:sz="4" w:space="0" w:color="auto"/>
              <w:right w:val="single" w:sz="4" w:space="0" w:color="auto"/>
            </w:tcBorders>
            <w:shd w:val="clear" w:color="auto" w:fill="auto"/>
            <w:noWrap/>
            <w:vAlign w:val="center"/>
            <w:hideMark/>
          </w:tcPr>
          <w:p w14:paraId="3D5AB3C5" w14:textId="3EB1A30B" w:rsidR="00024E3A" w:rsidRDefault="00024E3A">
            <w:pPr>
              <w:jc w:val="center"/>
              <w:rPr>
                <w:rFonts w:ascii="Calibri" w:hAnsi="Calibri" w:cs="Calibri"/>
                <w:b/>
                <w:bCs/>
                <w:sz w:val="20"/>
                <w:szCs w:val="20"/>
              </w:rPr>
            </w:pPr>
            <w:r>
              <w:rPr>
                <w:rFonts w:ascii="Calibri" w:hAnsi="Calibri" w:cs="Calibri"/>
                <w:b/>
                <w:bCs/>
                <w:sz w:val="20"/>
                <w:szCs w:val="20"/>
              </w:rPr>
              <w:t>KARABAGLAR_BOZKAYA_34050_</w:t>
            </w:r>
            <w:r w:rsidR="0024400F">
              <w:rPr>
                <w:rFonts w:ascii="Calibri" w:hAnsi="Calibri" w:cs="Calibri"/>
                <w:b/>
                <w:bCs/>
                <w:sz w:val="20"/>
                <w:szCs w:val="20"/>
              </w:rPr>
              <w:t>4</w:t>
            </w:r>
          </w:p>
        </w:tc>
        <w:tc>
          <w:tcPr>
            <w:tcW w:w="246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BAF68F4" w14:textId="77777777" w:rsidR="00024E3A" w:rsidRDefault="00024E3A">
            <w:pPr>
              <w:jc w:val="center"/>
              <w:rPr>
                <w:rFonts w:ascii="Calibri" w:hAnsi="Calibri" w:cs="Calibri"/>
                <w:b/>
                <w:bCs/>
                <w:sz w:val="18"/>
                <w:szCs w:val="18"/>
              </w:rPr>
            </w:pPr>
            <w:r>
              <w:rPr>
                <w:rFonts w:ascii="Calibri" w:hAnsi="Calibri" w:cs="Calibri"/>
                <w:b/>
                <w:bCs/>
                <w:sz w:val="18"/>
                <w:szCs w:val="18"/>
              </w:rPr>
              <w:t> </w:t>
            </w:r>
          </w:p>
        </w:tc>
      </w:tr>
      <w:tr w:rsidR="00024E3A" w14:paraId="5AA37AB1" w14:textId="77777777" w:rsidTr="00024E3A">
        <w:trPr>
          <w:trHeight w:val="300"/>
        </w:trPr>
        <w:tc>
          <w:tcPr>
            <w:tcW w:w="781" w:type="dxa"/>
            <w:tcBorders>
              <w:top w:val="nil"/>
              <w:left w:val="nil"/>
              <w:bottom w:val="single" w:sz="4" w:space="0" w:color="auto"/>
              <w:right w:val="nil"/>
            </w:tcBorders>
            <w:shd w:val="clear" w:color="auto" w:fill="auto"/>
            <w:vAlign w:val="bottom"/>
            <w:hideMark/>
          </w:tcPr>
          <w:p w14:paraId="6618CCD0" w14:textId="77777777" w:rsidR="00024E3A" w:rsidRDefault="00024E3A">
            <w:pPr>
              <w:rPr>
                <w:rFonts w:ascii="Calibri" w:hAnsi="Calibri" w:cs="Calibri"/>
                <w:b/>
                <w:bCs/>
                <w:sz w:val="22"/>
                <w:szCs w:val="22"/>
              </w:rPr>
            </w:pPr>
            <w:r>
              <w:rPr>
                <w:rFonts w:ascii="Calibri" w:hAnsi="Calibri" w:cs="Calibri"/>
                <w:b/>
                <w:bCs/>
                <w:sz w:val="22"/>
                <w:szCs w:val="22"/>
              </w:rPr>
              <w:t> </w:t>
            </w:r>
          </w:p>
        </w:tc>
        <w:tc>
          <w:tcPr>
            <w:tcW w:w="1581" w:type="dxa"/>
            <w:tcBorders>
              <w:top w:val="nil"/>
              <w:left w:val="nil"/>
              <w:bottom w:val="single" w:sz="4" w:space="0" w:color="auto"/>
              <w:right w:val="nil"/>
            </w:tcBorders>
            <w:shd w:val="clear" w:color="auto" w:fill="auto"/>
            <w:vAlign w:val="bottom"/>
            <w:hideMark/>
          </w:tcPr>
          <w:p w14:paraId="60762299" w14:textId="77777777" w:rsidR="00024E3A" w:rsidRDefault="00024E3A">
            <w:pPr>
              <w:rPr>
                <w:rFonts w:ascii="Calibri" w:hAnsi="Calibri" w:cs="Calibri"/>
                <w:b/>
                <w:bCs/>
                <w:sz w:val="22"/>
                <w:szCs w:val="22"/>
              </w:rPr>
            </w:pPr>
            <w:r>
              <w:rPr>
                <w:rFonts w:ascii="Calibri" w:hAnsi="Calibri" w:cs="Calibri"/>
                <w:b/>
                <w:bCs/>
                <w:sz w:val="22"/>
                <w:szCs w:val="22"/>
              </w:rPr>
              <w:t> </w:t>
            </w:r>
          </w:p>
        </w:tc>
        <w:tc>
          <w:tcPr>
            <w:tcW w:w="3959" w:type="dxa"/>
            <w:tcBorders>
              <w:top w:val="nil"/>
              <w:left w:val="nil"/>
              <w:bottom w:val="single" w:sz="4" w:space="0" w:color="auto"/>
              <w:right w:val="nil"/>
            </w:tcBorders>
            <w:shd w:val="clear" w:color="auto" w:fill="auto"/>
            <w:vAlign w:val="bottom"/>
            <w:hideMark/>
          </w:tcPr>
          <w:p w14:paraId="2F1A3C06" w14:textId="77777777" w:rsidR="00024E3A" w:rsidRDefault="00024E3A">
            <w:pPr>
              <w:rPr>
                <w:rFonts w:ascii="Calibri" w:hAnsi="Calibri" w:cs="Calibri"/>
                <w:sz w:val="22"/>
                <w:szCs w:val="22"/>
              </w:rPr>
            </w:pPr>
            <w:r>
              <w:rPr>
                <w:rFonts w:ascii="Calibri" w:hAnsi="Calibri" w:cs="Calibri"/>
                <w:sz w:val="22"/>
                <w:szCs w:val="22"/>
              </w:rPr>
              <w:t> </w:t>
            </w:r>
          </w:p>
        </w:tc>
        <w:tc>
          <w:tcPr>
            <w:tcW w:w="1320" w:type="dxa"/>
            <w:tcBorders>
              <w:top w:val="nil"/>
              <w:left w:val="nil"/>
              <w:bottom w:val="single" w:sz="4" w:space="0" w:color="auto"/>
              <w:right w:val="nil"/>
            </w:tcBorders>
            <w:shd w:val="clear" w:color="auto" w:fill="auto"/>
            <w:vAlign w:val="bottom"/>
            <w:hideMark/>
          </w:tcPr>
          <w:p w14:paraId="1C7D6FFF" w14:textId="77777777" w:rsidR="00024E3A" w:rsidRDefault="00024E3A">
            <w:pPr>
              <w:rPr>
                <w:rFonts w:ascii="Calibri" w:hAnsi="Calibri" w:cs="Calibri"/>
                <w:sz w:val="22"/>
                <w:szCs w:val="22"/>
              </w:rPr>
            </w:pPr>
            <w:r>
              <w:rPr>
                <w:rFonts w:ascii="Calibri" w:hAnsi="Calibri" w:cs="Calibri"/>
                <w:sz w:val="22"/>
                <w:szCs w:val="22"/>
              </w:rPr>
              <w:t> </w:t>
            </w:r>
          </w:p>
        </w:tc>
        <w:tc>
          <w:tcPr>
            <w:tcW w:w="1141" w:type="dxa"/>
            <w:tcBorders>
              <w:top w:val="nil"/>
              <w:left w:val="nil"/>
              <w:bottom w:val="single" w:sz="4" w:space="0" w:color="auto"/>
              <w:right w:val="nil"/>
            </w:tcBorders>
            <w:shd w:val="clear" w:color="auto" w:fill="auto"/>
            <w:vAlign w:val="bottom"/>
            <w:hideMark/>
          </w:tcPr>
          <w:p w14:paraId="133E5DDC" w14:textId="77777777" w:rsidR="00024E3A" w:rsidRDefault="00024E3A">
            <w:pPr>
              <w:jc w:val="right"/>
              <w:rPr>
                <w:rFonts w:ascii="Calibri" w:hAnsi="Calibri" w:cs="Calibri"/>
                <w:sz w:val="22"/>
                <w:szCs w:val="22"/>
              </w:rPr>
            </w:pPr>
            <w:r>
              <w:rPr>
                <w:rFonts w:ascii="Calibri" w:hAnsi="Calibri" w:cs="Calibri"/>
                <w:sz w:val="22"/>
                <w:szCs w:val="22"/>
              </w:rPr>
              <w:t> </w:t>
            </w:r>
          </w:p>
        </w:tc>
      </w:tr>
      <w:tr w:rsidR="00024E3A" w14:paraId="7829532E" w14:textId="77777777" w:rsidTr="00024E3A">
        <w:trPr>
          <w:trHeight w:val="450"/>
        </w:trPr>
        <w:tc>
          <w:tcPr>
            <w:tcW w:w="781" w:type="dxa"/>
            <w:tcBorders>
              <w:top w:val="nil"/>
              <w:left w:val="single" w:sz="4" w:space="0" w:color="auto"/>
              <w:bottom w:val="single" w:sz="4" w:space="0" w:color="auto"/>
              <w:right w:val="single" w:sz="4" w:space="0" w:color="auto"/>
            </w:tcBorders>
            <w:shd w:val="clear" w:color="C0C0C0" w:fill="F2F2F2"/>
            <w:vAlign w:val="center"/>
            <w:hideMark/>
          </w:tcPr>
          <w:p w14:paraId="4CA6B3DD" w14:textId="77777777" w:rsidR="00024E3A" w:rsidRDefault="00024E3A">
            <w:pPr>
              <w:jc w:val="center"/>
              <w:rPr>
                <w:rFonts w:ascii="Calibri" w:hAnsi="Calibri" w:cs="Calibri"/>
                <w:b/>
                <w:bCs/>
                <w:sz w:val="16"/>
                <w:szCs w:val="16"/>
              </w:rPr>
            </w:pPr>
            <w:r>
              <w:rPr>
                <w:rFonts w:ascii="Calibri" w:hAnsi="Calibri" w:cs="Calibri"/>
                <w:b/>
                <w:bCs/>
                <w:sz w:val="16"/>
                <w:szCs w:val="16"/>
              </w:rPr>
              <w:t>Sıra No</w:t>
            </w:r>
          </w:p>
        </w:tc>
        <w:tc>
          <w:tcPr>
            <w:tcW w:w="1581" w:type="dxa"/>
            <w:tcBorders>
              <w:top w:val="nil"/>
              <w:left w:val="nil"/>
              <w:bottom w:val="single" w:sz="4" w:space="0" w:color="auto"/>
              <w:right w:val="single" w:sz="4" w:space="0" w:color="auto"/>
            </w:tcBorders>
            <w:shd w:val="clear" w:color="C0C0C0" w:fill="F2F2F2"/>
            <w:vAlign w:val="center"/>
            <w:hideMark/>
          </w:tcPr>
          <w:p w14:paraId="324EFDC7" w14:textId="77777777" w:rsidR="00024E3A" w:rsidRDefault="00024E3A">
            <w:pPr>
              <w:jc w:val="center"/>
              <w:rPr>
                <w:rFonts w:ascii="Calibri" w:hAnsi="Calibri" w:cs="Calibri"/>
                <w:b/>
                <w:bCs/>
                <w:sz w:val="16"/>
                <w:szCs w:val="16"/>
              </w:rPr>
            </w:pPr>
            <w:r>
              <w:rPr>
                <w:rFonts w:ascii="Calibri" w:hAnsi="Calibri" w:cs="Calibri"/>
                <w:b/>
                <w:bCs/>
                <w:sz w:val="16"/>
                <w:szCs w:val="16"/>
              </w:rPr>
              <w:t>Bölüm İmalatı</w:t>
            </w:r>
          </w:p>
        </w:tc>
        <w:tc>
          <w:tcPr>
            <w:tcW w:w="3959" w:type="dxa"/>
            <w:tcBorders>
              <w:top w:val="nil"/>
              <w:left w:val="nil"/>
              <w:bottom w:val="single" w:sz="4" w:space="0" w:color="auto"/>
              <w:right w:val="nil"/>
            </w:tcBorders>
            <w:shd w:val="clear" w:color="C0C0C0" w:fill="F2F2F2"/>
            <w:noWrap/>
            <w:vAlign w:val="center"/>
            <w:hideMark/>
          </w:tcPr>
          <w:p w14:paraId="1B6A82A1" w14:textId="77777777" w:rsidR="00024E3A" w:rsidRDefault="00024E3A">
            <w:pPr>
              <w:rPr>
                <w:rFonts w:ascii="Calibri" w:hAnsi="Calibri" w:cs="Calibri"/>
                <w:b/>
                <w:bCs/>
                <w:sz w:val="16"/>
                <w:szCs w:val="16"/>
              </w:rPr>
            </w:pPr>
            <w:r>
              <w:rPr>
                <w:rFonts w:ascii="Calibri" w:hAnsi="Calibri" w:cs="Calibri"/>
                <w:b/>
                <w:bCs/>
                <w:sz w:val="16"/>
                <w:szCs w:val="16"/>
              </w:rPr>
              <w:t>Ara Bölüm İmalatlar</w:t>
            </w:r>
          </w:p>
        </w:tc>
        <w:tc>
          <w:tcPr>
            <w:tcW w:w="1320" w:type="dxa"/>
            <w:tcBorders>
              <w:top w:val="nil"/>
              <w:left w:val="single" w:sz="4" w:space="0" w:color="auto"/>
              <w:bottom w:val="single" w:sz="4" w:space="0" w:color="auto"/>
              <w:right w:val="single" w:sz="4" w:space="0" w:color="auto"/>
            </w:tcBorders>
            <w:shd w:val="clear" w:color="C0C0C0" w:fill="F2F2F2"/>
            <w:noWrap/>
            <w:vAlign w:val="center"/>
            <w:hideMark/>
          </w:tcPr>
          <w:p w14:paraId="60220AF7" w14:textId="77777777" w:rsidR="00024E3A" w:rsidRDefault="00024E3A">
            <w:pPr>
              <w:jc w:val="center"/>
              <w:rPr>
                <w:rFonts w:ascii="Calibri" w:hAnsi="Calibri" w:cs="Calibri"/>
                <w:b/>
                <w:bCs/>
                <w:sz w:val="16"/>
                <w:szCs w:val="16"/>
              </w:rPr>
            </w:pPr>
            <w:r>
              <w:rPr>
                <w:rFonts w:ascii="Calibri" w:hAnsi="Calibri" w:cs="Calibri"/>
                <w:b/>
                <w:bCs/>
                <w:sz w:val="16"/>
                <w:szCs w:val="16"/>
              </w:rPr>
              <w:t>Bölüm Yüzdesi</w:t>
            </w:r>
          </w:p>
        </w:tc>
        <w:tc>
          <w:tcPr>
            <w:tcW w:w="1141" w:type="dxa"/>
            <w:tcBorders>
              <w:top w:val="nil"/>
              <w:left w:val="nil"/>
              <w:bottom w:val="single" w:sz="4" w:space="0" w:color="auto"/>
              <w:right w:val="single" w:sz="4" w:space="0" w:color="auto"/>
            </w:tcBorders>
            <w:shd w:val="clear" w:color="C0C0C0" w:fill="F2F2F2"/>
            <w:vAlign w:val="center"/>
            <w:hideMark/>
          </w:tcPr>
          <w:p w14:paraId="150B9394" w14:textId="77777777" w:rsidR="00024E3A" w:rsidRDefault="00024E3A">
            <w:pPr>
              <w:jc w:val="center"/>
              <w:rPr>
                <w:rFonts w:ascii="Calibri" w:hAnsi="Calibri" w:cs="Calibri"/>
                <w:b/>
                <w:bCs/>
                <w:sz w:val="16"/>
                <w:szCs w:val="16"/>
              </w:rPr>
            </w:pPr>
            <w:r>
              <w:rPr>
                <w:rFonts w:ascii="Calibri" w:hAnsi="Calibri" w:cs="Calibri"/>
                <w:b/>
                <w:bCs/>
                <w:sz w:val="16"/>
                <w:szCs w:val="16"/>
              </w:rPr>
              <w:t>Ara Bölüm Yüzdesi</w:t>
            </w:r>
          </w:p>
        </w:tc>
      </w:tr>
      <w:tr w:rsidR="00024E3A" w14:paraId="14990CDB"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6468F150" w14:textId="77777777" w:rsidR="00024E3A" w:rsidRDefault="00024E3A">
            <w:pPr>
              <w:jc w:val="center"/>
              <w:rPr>
                <w:rFonts w:ascii="Calibri" w:hAnsi="Calibri" w:cs="Calibri"/>
                <w:sz w:val="16"/>
                <w:szCs w:val="16"/>
              </w:rPr>
            </w:pPr>
            <w:r>
              <w:rPr>
                <w:rFonts w:ascii="Calibri" w:hAnsi="Calibri" w:cs="Calibri"/>
                <w:sz w:val="16"/>
                <w:szCs w:val="16"/>
              </w:rPr>
              <w:t>1</w:t>
            </w:r>
          </w:p>
        </w:tc>
        <w:tc>
          <w:tcPr>
            <w:tcW w:w="1581" w:type="dxa"/>
            <w:vMerge w:val="restart"/>
            <w:tcBorders>
              <w:top w:val="nil"/>
              <w:left w:val="single" w:sz="4" w:space="0" w:color="auto"/>
              <w:bottom w:val="single" w:sz="4" w:space="0" w:color="auto"/>
              <w:right w:val="single" w:sz="4" w:space="0" w:color="auto"/>
            </w:tcBorders>
            <w:shd w:val="clear" w:color="auto" w:fill="auto"/>
            <w:vAlign w:val="center"/>
            <w:hideMark/>
          </w:tcPr>
          <w:p w14:paraId="28FE6F98" w14:textId="77777777" w:rsidR="00024E3A" w:rsidRDefault="00024E3A">
            <w:pPr>
              <w:jc w:val="center"/>
              <w:rPr>
                <w:rFonts w:ascii="Calibri" w:hAnsi="Calibri" w:cs="Calibri"/>
                <w:sz w:val="16"/>
                <w:szCs w:val="16"/>
              </w:rPr>
            </w:pPr>
            <w:r>
              <w:rPr>
                <w:rFonts w:ascii="Calibri" w:hAnsi="Calibri" w:cs="Calibri"/>
                <w:sz w:val="16"/>
                <w:szCs w:val="16"/>
              </w:rPr>
              <w:t>OKUL BİNASI İNŞAAT</w:t>
            </w:r>
          </w:p>
        </w:tc>
        <w:tc>
          <w:tcPr>
            <w:tcW w:w="3959" w:type="dxa"/>
            <w:tcBorders>
              <w:top w:val="nil"/>
              <w:left w:val="nil"/>
              <w:bottom w:val="single" w:sz="4" w:space="0" w:color="auto"/>
              <w:right w:val="nil"/>
            </w:tcBorders>
            <w:shd w:val="clear" w:color="C0C0C0" w:fill="FFFFFF"/>
            <w:noWrap/>
            <w:vAlign w:val="center"/>
            <w:hideMark/>
          </w:tcPr>
          <w:p w14:paraId="440BD26A" w14:textId="77777777" w:rsidR="00024E3A" w:rsidRDefault="00024E3A">
            <w:pPr>
              <w:rPr>
                <w:rFonts w:ascii="Calibri" w:hAnsi="Calibri" w:cs="Calibri"/>
                <w:sz w:val="16"/>
                <w:szCs w:val="16"/>
              </w:rPr>
            </w:pPr>
            <w:r>
              <w:rPr>
                <w:rFonts w:ascii="Calibri" w:hAnsi="Calibri" w:cs="Calibri"/>
                <w:sz w:val="16"/>
                <w:szCs w:val="16"/>
              </w:rPr>
              <w:t>TEMEL ÖNCESİ İMALATLAR</w:t>
            </w:r>
          </w:p>
        </w:tc>
        <w:tc>
          <w:tcPr>
            <w:tcW w:w="132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4940F31" w14:textId="77777777" w:rsidR="00024E3A" w:rsidRDefault="00024E3A">
            <w:pPr>
              <w:jc w:val="center"/>
              <w:rPr>
                <w:rFonts w:ascii="Calibri" w:hAnsi="Calibri" w:cs="Calibri"/>
                <w:sz w:val="16"/>
                <w:szCs w:val="16"/>
              </w:rPr>
            </w:pPr>
            <w:r>
              <w:rPr>
                <w:rFonts w:ascii="Calibri" w:hAnsi="Calibri" w:cs="Calibri"/>
                <w:sz w:val="16"/>
                <w:szCs w:val="16"/>
              </w:rPr>
              <w:t>73,12%</w:t>
            </w:r>
          </w:p>
        </w:tc>
        <w:tc>
          <w:tcPr>
            <w:tcW w:w="1141" w:type="dxa"/>
            <w:tcBorders>
              <w:top w:val="nil"/>
              <w:left w:val="nil"/>
              <w:bottom w:val="single" w:sz="4" w:space="0" w:color="auto"/>
              <w:right w:val="single" w:sz="4" w:space="0" w:color="auto"/>
            </w:tcBorders>
            <w:shd w:val="clear" w:color="auto" w:fill="auto"/>
            <w:vAlign w:val="center"/>
            <w:hideMark/>
          </w:tcPr>
          <w:p w14:paraId="0F1786BF" w14:textId="77777777" w:rsidR="00024E3A" w:rsidRDefault="00024E3A">
            <w:pPr>
              <w:jc w:val="center"/>
              <w:rPr>
                <w:rFonts w:ascii="Calibri" w:hAnsi="Calibri" w:cs="Calibri"/>
                <w:sz w:val="16"/>
                <w:szCs w:val="16"/>
              </w:rPr>
            </w:pPr>
            <w:r>
              <w:rPr>
                <w:rFonts w:ascii="Calibri" w:hAnsi="Calibri" w:cs="Calibri"/>
                <w:sz w:val="16"/>
                <w:szCs w:val="16"/>
              </w:rPr>
              <w:t>2,819011</w:t>
            </w:r>
          </w:p>
        </w:tc>
      </w:tr>
      <w:tr w:rsidR="00024E3A" w14:paraId="7B40C68A"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4E8EDB44" w14:textId="77777777" w:rsidR="00024E3A" w:rsidRDefault="00024E3A">
            <w:pPr>
              <w:jc w:val="center"/>
              <w:rPr>
                <w:rFonts w:ascii="Calibri" w:hAnsi="Calibri" w:cs="Calibri"/>
                <w:sz w:val="16"/>
                <w:szCs w:val="16"/>
              </w:rPr>
            </w:pPr>
            <w:r>
              <w:rPr>
                <w:rFonts w:ascii="Calibri" w:hAnsi="Calibri" w:cs="Calibri"/>
                <w:sz w:val="16"/>
                <w:szCs w:val="16"/>
              </w:rPr>
              <w:t>2</w:t>
            </w:r>
          </w:p>
        </w:tc>
        <w:tc>
          <w:tcPr>
            <w:tcW w:w="1581" w:type="dxa"/>
            <w:vMerge/>
            <w:tcBorders>
              <w:top w:val="nil"/>
              <w:left w:val="single" w:sz="4" w:space="0" w:color="auto"/>
              <w:bottom w:val="single" w:sz="4" w:space="0" w:color="auto"/>
              <w:right w:val="single" w:sz="4" w:space="0" w:color="auto"/>
            </w:tcBorders>
            <w:vAlign w:val="center"/>
            <w:hideMark/>
          </w:tcPr>
          <w:p w14:paraId="597E91E6"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auto" w:fill="auto"/>
            <w:noWrap/>
            <w:vAlign w:val="center"/>
            <w:hideMark/>
          </w:tcPr>
          <w:p w14:paraId="67B0085B" w14:textId="77777777" w:rsidR="00024E3A" w:rsidRDefault="00024E3A">
            <w:pPr>
              <w:rPr>
                <w:rFonts w:ascii="Calibri" w:hAnsi="Calibri" w:cs="Calibri"/>
                <w:sz w:val="16"/>
                <w:szCs w:val="16"/>
              </w:rPr>
            </w:pPr>
            <w:r>
              <w:rPr>
                <w:rFonts w:ascii="Calibri" w:hAnsi="Calibri" w:cs="Calibri"/>
                <w:sz w:val="16"/>
                <w:szCs w:val="16"/>
              </w:rPr>
              <w:t>KABA İNŞAAT İMALATLARI</w:t>
            </w:r>
          </w:p>
        </w:tc>
        <w:tc>
          <w:tcPr>
            <w:tcW w:w="1320" w:type="dxa"/>
            <w:vMerge/>
            <w:tcBorders>
              <w:top w:val="nil"/>
              <w:left w:val="single" w:sz="4" w:space="0" w:color="auto"/>
              <w:bottom w:val="single" w:sz="4" w:space="0" w:color="auto"/>
              <w:right w:val="single" w:sz="4" w:space="0" w:color="auto"/>
            </w:tcBorders>
            <w:vAlign w:val="center"/>
            <w:hideMark/>
          </w:tcPr>
          <w:p w14:paraId="673D8929"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3EC3DEA2" w14:textId="77777777" w:rsidR="00024E3A" w:rsidRDefault="00024E3A">
            <w:pPr>
              <w:jc w:val="center"/>
              <w:rPr>
                <w:rFonts w:ascii="Calibri" w:hAnsi="Calibri" w:cs="Calibri"/>
                <w:sz w:val="16"/>
                <w:szCs w:val="16"/>
              </w:rPr>
            </w:pPr>
            <w:r>
              <w:rPr>
                <w:rFonts w:ascii="Calibri" w:hAnsi="Calibri" w:cs="Calibri"/>
                <w:sz w:val="16"/>
                <w:szCs w:val="16"/>
              </w:rPr>
              <w:t>28,491572</w:t>
            </w:r>
          </w:p>
        </w:tc>
      </w:tr>
      <w:tr w:rsidR="00024E3A" w14:paraId="29AE0F6D"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7F0D863A" w14:textId="77777777" w:rsidR="00024E3A" w:rsidRDefault="00024E3A">
            <w:pPr>
              <w:jc w:val="center"/>
              <w:rPr>
                <w:rFonts w:ascii="Calibri" w:hAnsi="Calibri" w:cs="Calibri"/>
                <w:sz w:val="16"/>
                <w:szCs w:val="16"/>
              </w:rPr>
            </w:pPr>
            <w:r>
              <w:rPr>
                <w:rFonts w:ascii="Calibri" w:hAnsi="Calibri" w:cs="Calibri"/>
                <w:sz w:val="16"/>
                <w:szCs w:val="16"/>
              </w:rPr>
              <w:t>3</w:t>
            </w:r>
          </w:p>
        </w:tc>
        <w:tc>
          <w:tcPr>
            <w:tcW w:w="1581" w:type="dxa"/>
            <w:vMerge/>
            <w:tcBorders>
              <w:top w:val="nil"/>
              <w:left w:val="single" w:sz="4" w:space="0" w:color="auto"/>
              <w:bottom w:val="single" w:sz="4" w:space="0" w:color="auto"/>
              <w:right w:val="single" w:sz="4" w:space="0" w:color="auto"/>
            </w:tcBorders>
            <w:vAlign w:val="center"/>
            <w:hideMark/>
          </w:tcPr>
          <w:p w14:paraId="44E36711"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auto" w:fill="auto"/>
            <w:noWrap/>
            <w:vAlign w:val="center"/>
            <w:hideMark/>
          </w:tcPr>
          <w:p w14:paraId="62F5C4BA" w14:textId="77777777" w:rsidR="00024E3A" w:rsidRDefault="00024E3A">
            <w:pPr>
              <w:rPr>
                <w:rFonts w:ascii="Calibri" w:hAnsi="Calibri" w:cs="Calibri"/>
                <w:sz w:val="16"/>
                <w:szCs w:val="16"/>
              </w:rPr>
            </w:pPr>
            <w:r>
              <w:rPr>
                <w:rFonts w:ascii="Calibri" w:hAnsi="Calibri" w:cs="Calibri"/>
                <w:sz w:val="16"/>
                <w:szCs w:val="16"/>
              </w:rPr>
              <w:t>ZEMİN İMALATLARI</w:t>
            </w:r>
          </w:p>
        </w:tc>
        <w:tc>
          <w:tcPr>
            <w:tcW w:w="1320" w:type="dxa"/>
            <w:vMerge/>
            <w:tcBorders>
              <w:top w:val="nil"/>
              <w:left w:val="single" w:sz="4" w:space="0" w:color="auto"/>
              <w:bottom w:val="single" w:sz="4" w:space="0" w:color="auto"/>
              <w:right w:val="single" w:sz="4" w:space="0" w:color="auto"/>
            </w:tcBorders>
            <w:vAlign w:val="center"/>
            <w:hideMark/>
          </w:tcPr>
          <w:p w14:paraId="0988ED57"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6505C6F2" w14:textId="77777777" w:rsidR="00024E3A" w:rsidRDefault="00024E3A">
            <w:pPr>
              <w:jc w:val="center"/>
              <w:rPr>
                <w:rFonts w:ascii="Calibri" w:hAnsi="Calibri" w:cs="Calibri"/>
                <w:sz w:val="16"/>
                <w:szCs w:val="16"/>
              </w:rPr>
            </w:pPr>
            <w:r>
              <w:rPr>
                <w:rFonts w:ascii="Calibri" w:hAnsi="Calibri" w:cs="Calibri"/>
                <w:sz w:val="16"/>
                <w:szCs w:val="16"/>
              </w:rPr>
              <w:t>5,135231</w:t>
            </w:r>
          </w:p>
        </w:tc>
      </w:tr>
      <w:tr w:rsidR="00024E3A" w14:paraId="1D9CC5AA"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15929673" w14:textId="77777777" w:rsidR="00024E3A" w:rsidRDefault="00024E3A">
            <w:pPr>
              <w:jc w:val="center"/>
              <w:rPr>
                <w:rFonts w:ascii="Calibri" w:hAnsi="Calibri" w:cs="Calibri"/>
                <w:sz w:val="16"/>
                <w:szCs w:val="16"/>
              </w:rPr>
            </w:pPr>
            <w:r>
              <w:rPr>
                <w:rFonts w:ascii="Calibri" w:hAnsi="Calibri" w:cs="Calibri"/>
                <w:sz w:val="16"/>
                <w:szCs w:val="16"/>
              </w:rPr>
              <w:t>4</w:t>
            </w:r>
          </w:p>
        </w:tc>
        <w:tc>
          <w:tcPr>
            <w:tcW w:w="1581" w:type="dxa"/>
            <w:vMerge/>
            <w:tcBorders>
              <w:top w:val="nil"/>
              <w:left w:val="single" w:sz="4" w:space="0" w:color="auto"/>
              <w:bottom w:val="single" w:sz="4" w:space="0" w:color="auto"/>
              <w:right w:val="single" w:sz="4" w:space="0" w:color="auto"/>
            </w:tcBorders>
            <w:vAlign w:val="center"/>
            <w:hideMark/>
          </w:tcPr>
          <w:p w14:paraId="33A2890D"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auto" w:fill="auto"/>
            <w:noWrap/>
            <w:vAlign w:val="center"/>
            <w:hideMark/>
          </w:tcPr>
          <w:p w14:paraId="7D70984D" w14:textId="77777777" w:rsidR="00024E3A" w:rsidRDefault="00024E3A">
            <w:pPr>
              <w:rPr>
                <w:rFonts w:ascii="Calibri" w:hAnsi="Calibri" w:cs="Calibri"/>
                <w:sz w:val="16"/>
                <w:szCs w:val="16"/>
              </w:rPr>
            </w:pPr>
            <w:r>
              <w:rPr>
                <w:rFonts w:ascii="Calibri" w:hAnsi="Calibri" w:cs="Calibri"/>
                <w:sz w:val="16"/>
                <w:szCs w:val="16"/>
              </w:rPr>
              <w:t>DUVAR İMALATLARI</w:t>
            </w:r>
          </w:p>
        </w:tc>
        <w:tc>
          <w:tcPr>
            <w:tcW w:w="1320" w:type="dxa"/>
            <w:vMerge/>
            <w:tcBorders>
              <w:top w:val="nil"/>
              <w:left w:val="single" w:sz="4" w:space="0" w:color="auto"/>
              <w:bottom w:val="single" w:sz="4" w:space="0" w:color="auto"/>
              <w:right w:val="single" w:sz="4" w:space="0" w:color="auto"/>
            </w:tcBorders>
            <w:vAlign w:val="center"/>
            <w:hideMark/>
          </w:tcPr>
          <w:p w14:paraId="638FC758"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1DDF6119" w14:textId="77777777" w:rsidR="00024E3A" w:rsidRDefault="00024E3A">
            <w:pPr>
              <w:jc w:val="center"/>
              <w:rPr>
                <w:rFonts w:ascii="Calibri" w:hAnsi="Calibri" w:cs="Calibri"/>
                <w:sz w:val="16"/>
                <w:szCs w:val="16"/>
              </w:rPr>
            </w:pPr>
            <w:r>
              <w:rPr>
                <w:rFonts w:ascii="Calibri" w:hAnsi="Calibri" w:cs="Calibri"/>
                <w:sz w:val="16"/>
                <w:szCs w:val="16"/>
              </w:rPr>
              <w:t>9,747217</w:t>
            </w:r>
          </w:p>
        </w:tc>
      </w:tr>
      <w:tr w:rsidR="00024E3A" w14:paraId="5CF8CAC6"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2257CC79" w14:textId="77777777" w:rsidR="00024E3A" w:rsidRDefault="00024E3A">
            <w:pPr>
              <w:jc w:val="center"/>
              <w:rPr>
                <w:rFonts w:ascii="Calibri" w:hAnsi="Calibri" w:cs="Calibri"/>
                <w:sz w:val="16"/>
                <w:szCs w:val="16"/>
              </w:rPr>
            </w:pPr>
            <w:r>
              <w:rPr>
                <w:rFonts w:ascii="Calibri" w:hAnsi="Calibri" w:cs="Calibri"/>
                <w:sz w:val="16"/>
                <w:szCs w:val="16"/>
              </w:rPr>
              <w:t>5</w:t>
            </w:r>
          </w:p>
        </w:tc>
        <w:tc>
          <w:tcPr>
            <w:tcW w:w="1581" w:type="dxa"/>
            <w:vMerge/>
            <w:tcBorders>
              <w:top w:val="nil"/>
              <w:left w:val="single" w:sz="4" w:space="0" w:color="auto"/>
              <w:bottom w:val="single" w:sz="4" w:space="0" w:color="auto"/>
              <w:right w:val="single" w:sz="4" w:space="0" w:color="auto"/>
            </w:tcBorders>
            <w:vAlign w:val="center"/>
            <w:hideMark/>
          </w:tcPr>
          <w:p w14:paraId="1D4BFCE6"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auto" w:fill="auto"/>
            <w:noWrap/>
            <w:vAlign w:val="center"/>
            <w:hideMark/>
          </w:tcPr>
          <w:p w14:paraId="0731CD37" w14:textId="77777777" w:rsidR="00024E3A" w:rsidRDefault="00024E3A">
            <w:pPr>
              <w:rPr>
                <w:rFonts w:ascii="Calibri" w:hAnsi="Calibri" w:cs="Calibri"/>
                <w:sz w:val="16"/>
                <w:szCs w:val="16"/>
              </w:rPr>
            </w:pPr>
            <w:r>
              <w:rPr>
                <w:rFonts w:ascii="Calibri" w:hAnsi="Calibri" w:cs="Calibri"/>
                <w:sz w:val="16"/>
                <w:szCs w:val="16"/>
              </w:rPr>
              <w:t>TAVAN İMALATLARI</w:t>
            </w:r>
          </w:p>
        </w:tc>
        <w:tc>
          <w:tcPr>
            <w:tcW w:w="1320" w:type="dxa"/>
            <w:vMerge/>
            <w:tcBorders>
              <w:top w:val="nil"/>
              <w:left w:val="single" w:sz="4" w:space="0" w:color="auto"/>
              <w:bottom w:val="single" w:sz="4" w:space="0" w:color="auto"/>
              <w:right w:val="single" w:sz="4" w:space="0" w:color="auto"/>
            </w:tcBorders>
            <w:vAlign w:val="center"/>
            <w:hideMark/>
          </w:tcPr>
          <w:p w14:paraId="1C9A594D"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686099CA" w14:textId="77777777" w:rsidR="00024E3A" w:rsidRDefault="00024E3A">
            <w:pPr>
              <w:jc w:val="center"/>
              <w:rPr>
                <w:rFonts w:ascii="Calibri" w:hAnsi="Calibri" w:cs="Calibri"/>
                <w:sz w:val="16"/>
                <w:szCs w:val="16"/>
              </w:rPr>
            </w:pPr>
            <w:r>
              <w:rPr>
                <w:rFonts w:ascii="Calibri" w:hAnsi="Calibri" w:cs="Calibri"/>
                <w:sz w:val="16"/>
                <w:szCs w:val="16"/>
              </w:rPr>
              <w:t>5,679011</w:t>
            </w:r>
          </w:p>
        </w:tc>
      </w:tr>
      <w:tr w:rsidR="00024E3A" w14:paraId="178DE04E"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4F87F973" w14:textId="77777777" w:rsidR="00024E3A" w:rsidRDefault="00024E3A">
            <w:pPr>
              <w:jc w:val="center"/>
              <w:rPr>
                <w:rFonts w:ascii="Calibri" w:hAnsi="Calibri" w:cs="Calibri"/>
                <w:sz w:val="16"/>
                <w:szCs w:val="16"/>
              </w:rPr>
            </w:pPr>
            <w:r>
              <w:rPr>
                <w:rFonts w:ascii="Calibri" w:hAnsi="Calibri" w:cs="Calibri"/>
                <w:sz w:val="16"/>
                <w:szCs w:val="16"/>
              </w:rPr>
              <w:t>6</w:t>
            </w:r>
          </w:p>
        </w:tc>
        <w:tc>
          <w:tcPr>
            <w:tcW w:w="1581" w:type="dxa"/>
            <w:vMerge/>
            <w:tcBorders>
              <w:top w:val="nil"/>
              <w:left w:val="single" w:sz="4" w:space="0" w:color="auto"/>
              <w:bottom w:val="single" w:sz="4" w:space="0" w:color="auto"/>
              <w:right w:val="single" w:sz="4" w:space="0" w:color="auto"/>
            </w:tcBorders>
            <w:vAlign w:val="center"/>
            <w:hideMark/>
          </w:tcPr>
          <w:p w14:paraId="2E79A3B8"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auto" w:fill="auto"/>
            <w:noWrap/>
            <w:vAlign w:val="center"/>
            <w:hideMark/>
          </w:tcPr>
          <w:p w14:paraId="0B8A95C0" w14:textId="77777777" w:rsidR="00024E3A" w:rsidRDefault="00024E3A">
            <w:pPr>
              <w:rPr>
                <w:rFonts w:ascii="Calibri" w:hAnsi="Calibri" w:cs="Calibri"/>
                <w:sz w:val="16"/>
                <w:szCs w:val="16"/>
              </w:rPr>
            </w:pPr>
            <w:r>
              <w:rPr>
                <w:rFonts w:ascii="Calibri" w:hAnsi="Calibri" w:cs="Calibri"/>
                <w:sz w:val="16"/>
                <w:szCs w:val="16"/>
              </w:rPr>
              <w:t>ÇATI İMALATLARI</w:t>
            </w:r>
          </w:p>
        </w:tc>
        <w:tc>
          <w:tcPr>
            <w:tcW w:w="1320" w:type="dxa"/>
            <w:vMerge/>
            <w:tcBorders>
              <w:top w:val="nil"/>
              <w:left w:val="single" w:sz="4" w:space="0" w:color="auto"/>
              <w:bottom w:val="single" w:sz="4" w:space="0" w:color="auto"/>
              <w:right w:val="single" w:sz="4" w:space="0" w:color="auto"/>
            </w:tcBorders>
            <w:vAlign w:val="center"/>
            <w:hideMark/>
          </w:tcPr>
          <w:p w14:paraId="5E9F9A4D"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2BEF549D" w14:textId="77777777" w:rsidR="00024E3A" w:rsidRDefault="00024E3A">
            <w:pPr>
              <w:jc w:val="center"/>
              <w:rPr>
                <w:rFonts w:ascii="Calibri" w:hAnsi="Calibri" w:cs="Calibri"/>
                <w:sz w:val="16"/>
                <w:szCs w:val="16"/>
              </w:rPr>
            </w:pPr>
            <w:r>
              <w:rPr>
                <w:rFonts w:ascii="Calibri" w:hAnsi="Calibri" w:cs="Calibri"/>
                <w:sz w:val="16"/>
                <w:szCs w:val="16"/>
              </w:rPr>
              <w:t>2,275564</w:t>
            </w:r>
          </w:p>
        </w:tc>
      </w:tr>
      <w:tr w:rsidR="00024E3A" w14:paraId="45591998"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38E2DEF0" w14:textId="77777777" w:rsidR="00024E3A" w:rsidRDefault="00024E3A">
            <w:pPr>
              <w:jc w:val="center"/>
              <w:rPr>
                <w:rFonts w:ascii="Calibri" w:hAnsi="Calibri" w:cs="Calibri"/>
                <w:sz w:val="16"/>
                <w:szCs w:val="16"/>
              </w:rPr>
            </w:pPr>
            <w:r>
              <w:rPr>
                <w:rFonts w:ascii="Calibri" w:hAnsi="Calibri" w:cs="Calibri"/>
                <w:sz w:val="16"/>
                <w:szCs w:val="16"/>
              </w:rPr>
              <w:t>7</w:t>
            </w:r>
          </w:p>
        </w:tc>
        <w:tc>
          <w:tcPr>
            <w:tcW w:w="1581" w:type="dxa"/>
            <w:vMerge/>
            <w:tcBorders>
              <w:top w:val="nil"/>
              <w:left w:val="single" w:sz="4" w:space="0" w:color="auto"/>
              <w:bottom w:val="single" w:sz="4" w:space="0" w:color="auto"/>
              <w:right w:val="single" w:sz="4" w:space="0" w:color="auto"/>
            </w:tcBorders>
            <w:vAlign w:val="center"/>
            <w:hideMark/>
          </w:tcPr>
          <w:p w14:paraId="728F656A"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auto" w:fill="auto"/>
            <w:noWrap/>
            <w:vAlign w:val="center"/>
            <w:hideMark/>
          </w:tcPr>
          <w:p w14:paraId="0232979C" w14:textId="77777777" w:rsidR="00024E3A" w:rsidRDefault="00024E3A">
            <w:pPr>
              <w:rPr>
                <w:rFonts w:ascii="Calibri" w:hAnsi="Calibri" w:cs="Calibri"/>
                <w:sz w:val="16"/>
                <w:szCs w:val="16"/>
              </w:rPr>
            </w:pPr>
            <w:r>
              <w:rPr>
                <w:rFonts w:ascii="Calibri" w:hAnsi="Calibri" w:cs="Calibri"/>
                <w:sz w:val="16"/>
                <w:szCs w:val="16"/>
              </w:rPr>
              <w:t>DIŞ CEPHE İMALATLARI</w:t>
            </w:r>
          </w:p>
        </w:tc>
        <w:tc>
          <w:tcPr>
            <w:tcW w:w="1320" w:type="dxa"/>
            <w:vMerge/>
            <w:tcBorders>
              <w:top w:val="nil"/>
              <w:left w:val="single" w:sz="4" w:space="0" w:color="auto"/>
              <w:bottom w:val="single" w:sz="4" w:space="0" w:color="auto"/>
              <w:right w:val="single" w:sz="4" w:space="0" w:color="auto"/>
            </w:tcBorders>
            <w:vAlign w:val="center"/>
            <w:hideMark/>
          </w:tcPr>
          <w:p w14:paraId="69EEF823"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0FB246F7" w14:textId="77777777" w:rsidR="00024E3A" w:rsidRDefault="00024E3A">
            <w:pPr>
              <w:jc w:val="center"/>
              <w:rPr>
                <w:rFonts w:ascii="Calibri" w:hAnsi="Calibri" w:cs="Calibri"/>
                <w:sz w:val="16"/>
                <w:szCs w:val="16"/>
              </w:rPr>
            </w:pPr>
            <w:r>
              <w:rPr>
                <w:rFonts w:ascii="Calibri" w:hAnsi="Calibri" w:cs="Calibri"/>
                <w:sz w:val="16"/>
                <w:szCs w:val="16"/>
              </w:rPr>
              <w:t>6,566488</w:t>
            </w:r>
          </w:p>
        </w:tc>
      </w:tr>
      <w:tr w:rsidR="00024E3A" w14:paraId="6ABB627A"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0637A7FA" w14:textId="77777777" w:rsidR="00024E3A" w:rsidRDefault="00024E3A">
            <w:pPr>
              <w:jc w:val="center"/>
              <w:rPr>
                <w:rFonts w:ascii="Calibri" w:hAnsi="Calibri" w:cs="Calibri"/>
                <w:sz w:val="16"/>
                <w:szCs w:val="16"/>
              </w:rPr>
            </w:pPr>
            <w:r>
              <w:rPr>
                <w:rFonts w:ascii="Calibri" w:hAnsi="Calibri" w:cs="Calibri"/>
                <w:sz w:val="16"/>
                <w:szCs w:val="16"/>
              </w:rPr>
              <w:t>8</w:t>
            </w:r>
          </w:p>
        </w:tc>
        <w:tc>
          <w:tcPr>
            <w:tcW w:w="1581" w:type="dxa"/>
            <w:vMerge/>
            <w:tcBorders>
              <w:top w:val="nil"/>
              <w:left w:val="single" w:sz="4" w:space="0" w:color="auto"/>
              <w:bottom w:val="single" w:sz="4" w:space="0" w:color="auto"/>
              <w:right w:val="single" w:sz="4" w:space="0" w:color="auto"/>
            </w:tcBorders>
            <w:vAlign w:val="center"/>
            <w:hideMark/>
          </w:tcPr>
          <w:p w14:paraId="2033C770"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auto" w:fill="auto"/>
            <w:noWrap/>
            <w:vAlign w:val="center"/>
            <w:hideMark/>
          </w:tcPr>
          <w:p w14:paraId="7D76CE34" w14:textId="77777777" w:rsidR="00024E3A" w:rsidRDefault="00024E3A">
            <w:pPr>
              <w:rPr>
                <w:rFonts w:ascii="Calibri" w:hAnsi="Calibri" w:cs="Calibri"/>
                <w:sz w:val="16"/>
                <w:szCs w:val="16"/>
              </w:rPr>
            </w:pPr>
            <w:r>
              <w:rPr>
                <w:rFonts w:ascii="Calibri" w:hAnsi="Calibri" w:cs="Calibri"/>
                <w:sz w:val="16"/>
                <w:szCs w:val="16"/>
              </w:rPr>
              <w:t>DOĞRAMALAR</w:t>
            </w:r>
          </w:p>
        </w:tc>
        <w:tc>
          <w:tcPr>
            <w:tcW w:w="1320" w:type="dxa"/>
            <w:vMerge/>
            <w:tcBorders>
              <w:top w:val="nil"/>
              <w:left w:val="single" w:sz="4" w:space="0" w:color="auto"/>
              <w:bottom w:val="single" w:sz="4" w:space="0" w:color="auto"/>
              <w:right w:val="single" w:sz="4" w:space="0" w:color="auto"/>
            </w:tcBorders>
            <w:vAlign w:val="center"/>
            <w:hideMark/>
          </w:tcPr>
          <w:p w14:paraId="51D19BC6"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7151D092" w14:textId="77777777" w:rsidR="00024E3A" w:rsidRDefault="00024E3A">
            <w:pPr>
              <w:jc w:val="center"/>
              <w:rPr>
                <w:rFonts w:ascii="Calibri" w:hAnsi="Calibri" w:cs="Calibri"/>
                <w:sz w:val="16"/>
                <w:szCs w:val="16"/>
              </w:rPr>
            </w:pPr>
            <w:r>
              <w:rPr>
                <w:rFonts w:ascii="Calibri" w:hAnsi="Calibri" w:cs="Calibri"/>
                <w:sz w:val="16"/>
                <w:szCs w:val="16"/>
              </w:rPr>
              <w:t>3,745353</w:t>
            </w:r>
          </w:p>
        </w:tc>
      </w:tr>
      <w:tr w:rsidR="00024E3A" w14:paraId="7B2E1EAF"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31BDE2D3" w14:textId="77777777" w:rsidR="00024E3A" w:rsidRDefault="00024E3A">
            <w:pPr>
              <w:jc w:val="center"/>
              <w:rPr>
                <w:rFonts w:ascii="Calibri" w:hAnsi="Calibri" w:cs="Calibri"/>
                <w:sz w:val="16"/>
                <w:szCs w:val="16"/>
              </w:rPr>
            </w:pPr>
            <w:r>
              <w:rPr>
                <w:rFonts w:ascii="Calibri" w:hAnsi="Calibri" w:cs="Calibri"/>
                <w:sz w:val="16"/>
                <w:szCs w:val="16"/>
              </w:rPr>
              <w:t>9</w:t>
            </w:r>
          </w:p>
        </w:tc>
        <w:tc>
          <w:tcPr>
            <w:tcW w:w="1581" w:type="dxa"/>
            <w:vMerge/>
            <w:tcBorders>
              <w:top w:val="nil"/>
              <w:left w:val="single" w:sz="4" w:space="0" w:color="auto"/>
              <w:bottom w:val="single" w:sz="4" w:space="0" w:color="auto"/>
              <w:right w:val="single" w:sz="4" w:space="0" w:color="auto"/>
            </w:tcBorders>
            <w:vAlign w:val="center"/>
            <w:hideMark/>
          </w:tcPr>
          <w:p w14:paraId="5CB37FD5"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auto" w:fill="auto"/>
            <w:noWrap/>
            <w:vAlign w:val="center"/>
            <w:hideMark/>
          </w:tcPr>
          <w:p w14:paraId="6D3BFDA5" w14:textId="77777777" w:rsidR="00024E3A" w:rsidRDefault="00024E3A">
            <w:pPr>
              <w:rPr>
                <w:rFonts w:ascii="Calibri" w:hAnsi="Calibri" w:cs="Calibri"/>
                <w:sz w:val="16"/>
                <w:szCs w:val="16"/>
              </w:rPr>
            </w:pPr>
            <w:r>
              <w:rPr>
                <w:rFonts w:ascii="Calibri" w:hAnsi="Calibri" w:cs="Calibri"/>
                <w:sz w:val="16"/>
                <w:szCs w:val="16"/>
              </w:rPr>
              <w:t>MOBİLYA, METAL VE MUHTELİF İMALATLAR</w:t>
            </w:r>
          </w:p>
        </w:tc>
        <w:tc>
          <w:tcPr>
            <w:tcW w:w="1320" w:type="dxa"/>
            <w:vMerge/>
            <w:tcBorders>
              <w:top w:val="nil"/>
              <w:left w:val="single" w:sz="4" w:space="0" w:color="auto"/>
              <w:bottom w:val="single" w:sz="4" w:space="0" w:color="auto"/>
              <w:right w:val="single" w:sz="4" w:space="0" w:color="auto"/>
            </w:tcBorders>
            <w:vAlign w:val="center"/>
            <w:hideMark/>
          </w:tcPr>
          <w:p w14:paraId="317E9908"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60C18592" w14:textId="77777777" w:rsidR="00024E3A" w:rsidRDefault="00024E3A">
            <w:pPr>
              <w:jc w:val="center"/>
              <w:rPr>
                <w:rFonts w:ascii="Calibri" w:hAnsi="Calibri" w:cs="Calibri"/>
                <w:sz w:val="16"/>
                <w:szCs w:val="16"/>
              </w:rPr>
            </w:pPr>
            <w:r>
              <w:rPr>
                <w:rFonts w:ascii="Calibri" w:hAnsi="Calibri" w:cs="Calibri"/>
                <w:sz w:val="16"/>
                <w:szCs w:val="16"/>
              </w:rPr>
              <w:t>4,413129</w:t>
            </w:r>
          </w:p>
        </w:tc>
      </w:tr>
      <w:tr w:rsidR="00024E3A" w14:paraId="48D73F5B"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335C07F3" w14:textId="77777777" w:rsidR="00024E3A" w:rsidRDefault="00024E3A">
            <w:pPr>
              <w:jc w:val="center"/>
              <w:rPr>
                <w:rFonts w:ascii="Calibri" w:hAnsi="Calibri" w:cs="Calibri"/>
                <w:sz w:val="16"/>
                <w:szCs w:val="16"/>
              </w:rPr>
            </w:pPr>
            <w:r>
              <w:rPr>
                <w:rFonts w:ascii="Calibri" w:hAnsi="Calibri" w:cs="Calibri"/>
                <w:sz w:val="16"/>
                <w:szCs w:val="16"/>
              </w:rPr>
              <w:t>10</w:t>
            </w:r>
          </w:p>
        </w:tc>
        <w:tc>
          <w:tcPr>
            <w:tcW w:w="1581" w:type="dxa"/>
            <w:vMerge/>
            <w:tcBorders>
              <w:top w:val="nil"/>
              <w:left w:val="single" w:sz="4" w:space="0" w:color="auto"/>
              <w:bottom w:val="single" w:sz="4" w:space="0" w:color="auto"/>
              <w:right w:val="single" w:sz="4" w:space="0" w:color="auto"/>
            </w:tcBorders>
            <w:vAlign w:val="center"/>
            <w:hideMark/>
          </w:tcPr>
          <w:p w14:paraId="6CA9D02A"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auto" w:fill="auto"/>
            <w:noWrap/>
            <w:vAlign w:val="center"/>
            <w:hideMark/>
          </w:tcPr>
          <w:p w14:paraId="49A3C1C2" w14:textId="77777777" w:rsidR="00024E3A" w:rsidRDefault="00024E3A">
            <w:pPr>
              <w:rPr>
                <w:rFonts w:ascii="Calibri" w:hAnsi="Calibri" w:cs="Calibri"/>
                <w:sz w:val="16"/>
                <w:szCs w:val="16"/>
              </w:rPr>
            </w:pPr>
            <w:r>
              <w:rPr>
                <w:rFonts w:ascii="Calibri" w:hAnsi="Calibri" w:cs="Calibri"/>
                <w:sz w:val="16"/>
                <w:szCs w:val="16"/>
              </w:rPr>
              <w:t>YANGIN SUYU DEPOSU</w:t>
            </w:r>
          </w:p>
        </w:tc>
        <w:tc>
          <w:tcPr>
            <w:tcW w:w="1320" w:type="dxa"/>
            <w:vMerge/>
            <w:tcBorders>
              <w:top w:val="nil"/>
              <w:left w:val="single" w:sz="4" w:space="0" w:color="auto"/>
              <w:bottom w:val="single" w:sz="4" w:space="0" w:color="auto"/>
              <w:right w:val="single" w:sz="4" w:space="0" w:color="auto"/>
            </w:tcBorders>
            <w:vAlign w:val="center"/>
            <w:hideMark/>
          </w:tcPr>
          <w:p w14:paraId="2A4D1BE6"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6B341A06" w14:textId="77777777" w:rsidR="00024E3A" w:rsidRDefault="00024E3A">
            <w:pPr>
              <w:jc w:val="center"/>
              <w:rPr>
                <w:rFonts w:ascii="Calibri" w:hAnsi="Calibri" w:cs="Calibri"/>
                <w:sz w:val="16"/>
                <w:szCs w:val="16"/>
              </w:rPr>
            </w:pPr>
            <w:r>
              <w:rPr>
                <w:rFonts w:ascii="Calibri" w:hAnsi="Calibri" w:cs="Calibri"/>
                <w:sz w:val="16"/>
                <w:szCs w:val="16"/>
              </w:rPr>
              <w:t>1,476958</w:t>
            </w:r>
          </w:p>
        </w:tc>
      </w:tr>
      <w:tr w:rsidR="00024E3A" w14:paraId="652E4306"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04A6648C" w14:textId="77777777" w:rsidR="00024E3A" w:rsidRDefault="00024E3A">
            <w:pPr>
              <w:jc w:val="center"/>
              <w:rPr>
                <w:rFonts w:ascii="Calibri" w:hAnsi="Calibri" w:cs="Calibri"/>
                <w:sz w:val="16"/>
                <w:szCs w:val="16"/>
              </w:rPr>
            </w:pPr>
            <w:r>
              <w:rPr>
                <w:rFonts w:ascii="Calibri" w:hAnsi="Calibri" w:cs="Calibri"/>
                <w:sz w:val="16"/>
                <w:szCs w:val="16"/>
              </w:rPr>
              <w:t>11</w:t>
            </w:r>
          </w:p>
        </w:tc>
        <w:tc>
          <w:tcPr>
            <w:tcW w:w="1581" w:type="dxa"/>
            <w:vMerge/>
            <w:tcBorders>
              <w:top w:val="nil"/>
              <w:left w:val="single" w:sz="4" w:space="0" w:color="auto"/>
              <w:bottom w:val="single" w:sz="4" w:space="0" w:color="auto"/>
              <w:right w:val="single" w:sz="4" w:space="0" w:color="auto"/>
            </w:tcBorders>
            <w:vAlign w:val="center"/>
            <w:hideMark/>
          </w:tcPr>
          <w:p w14:paraId="7E6C0434"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auto" w:fill="auto"/>
            <w:noWrap/>
            <w:vAlign w:val="center"/>
            <w:hideMark/>
          </w:tcPr>
          <w:p w14:paraId="10EA4BAF" w14:textId="77777777" w:rsidR="00024E3A" w:rsidRDefault="00024E3A">
            <w:pPr>
              <w:rPr>
                <w:rFonts w:ascii="Calibri" w:hAnsi="Calibri" w:cs="Calibri"/>
                <w:sz w:val="16"/>
                <w:szCs w:val="16"/>
              </w:rPr>
            </w:pPr>
            <w:r>
              <w:rPr>
                <w:rFonts w:ascii="Calibri" w:hAnsi="Calibri" w:cs="Calibri"/>
                <w:sz w:val="16"/>
                <w:szCs w:val="16"/>
              </w:rPr>
              <w:t>YAĞMUR SUYU DEPOSU</w:t>
            </w:r>
          </w:p>
        </w:tc>
        <w:tc>
          <w:tcPr>
            <w:tcW w:w="1320" w:type="dxa"/>
            <w:vMerge/>
            <w:tcBorders>
              <w:top w:val="nil"/>
              <w:left w:val="single" w:sz="4" w:space="0" w:color="auto"/>
              <w:bottom w:val="single" w:sz="4" w:space="0" w:color="auto"/>
              <w:right w:val="single" w:sz="4" w:space="0" w:color="auto"/>
            </w:tcBorders>
            <w:vAlign w:val="center"/>
            <w:hideMark/>
          </w:tcPr>
          <w:p w14:paraId="076637BE"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77752C37" w14:textId="77777777" w:rsidR="00024E3A" w:rsidRDefault="00024E3A">
            <w:pPr>
              <w:jc w:val="center"/>
              <w:rPr>
                <w:rFonts w:ascii="Calibri" w:hAnsi="Calibri" w:cs="Calibri"/>
                <w:sz w:val="16"/>
                <w:szCs w:val="16"/>
              </w:rPr>
            </w:pPr>
            <w:r>
              <w:rPr>
                <w:rFonts w:ascii="Calibri" w:hAnsi="Calibri" w:cs="Calibri"/>
                <w:sz w:val="16"/>
                <w:szCs w:val="16"/>
              </w:rPr>
              <w:t>0,388239</w:t>
            </w:r>
          </w:p>
        </w:tc>
      </w:tr>
      <w:tr w:rsidR="00024E3A" w14:paraId="4EFEBBF8"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3ACE1F90" w14:textId="77777777" w:rsidR="00024E3A" w:rsidRDefault="00024E3A">
            <w:pPr>
              <w:jc w:val="center"/>
              <w:rPr>
                <w:rFonts w:ascii="Calibri" w:hAnsi="Calibri" w:cs="Calibri"/>
                <w:sz w:val="16"/>
                <w:szCs w:val="16"/>
              </w:rPr>
            </w:pPr>
            <w:r>
              <w:rPr>
                <w:rFonts w:ascii="Calibri" w:hAnsi="Calibri" w:cs="Calibri"/>
                <w:sz w:val="16"/>
                <w:szCs w:val="16"/>
              </w:rPr>
              <w:t>12</w:t>
            </w:r>
          </w:p>
        </w:tc>
        <w:tc>
          <w:tcPr>
            <w:tcW w:w="1581" w:type="dxa"/>
            <w:vMerge/>
            <w:tcBorders>
              <w:top w:val="nil"/>
              <w:left w:val="single" w:sz="4" w:space="0" w:color="auto"/>
              <w:bottom w:val="single" w:sz="4" w:space="0" w:color="auto"/>
              <w:right w:val="single" w:sz="4" w:space="0" w:color="auto"/>
            </w:tcBorders>
            <w:vAlign w:val="center"/>
            <w:hideMark/>
          </w:tcPr>
          <w:p w14:paraId="109D9DC0"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auto" w:fill="auto"/>
            <w:noWrap/>
            <w:vAlign w:val="center"/>
            <w:hideMark/>
          </w:tcPr>
          <w:p w14:paraId="09B97857" w14:textId="77777777" w:rsidR="00024E3A" w:rsidRDefault="00024E3A">
            <w:pPr>
              <w:rPr>
                <w:rFonts w:ascii="Calibri" w:hAnsi="Calibri" w:cs="Calibri"/>
                <w:sz w:val="16"/>
                <w:szCs w:val="16"/>
              </w:rPr>
            </w:pPr>
            <w:r>
              <w:rPr>
                <w:rFonts w:ascii="Calibri" w:hAnsi="Calibri" w:cs="Calibri"/>
                <w:sz w:val="16"/>
                <w:szCs w:val="16"/>
              </w:rPr>
              <w:t>ÇEVRE DUVARI İMALATLARI</w:t>
            </w:r>
          </w:p>
        </w:tc>
        <w:tc>
          <w:tcPr>
            <w:tcW w:w="1320" w:type="dxa"/>
            <w:vMerge/>
            <w:tcBorders>
              <w:top w:val="nil"/>
              <w:left w:val="single" w:sz="4" w:space="0" w:color="auto"/>
              <w:bottom w:val="single" w:sz="4" w:space="0" w:color="auto"/>
              <w:right w:val="single" w:sz="4" w:space="0" w:color="auto"/>
            </w:tcBorders>
            <w:vAlign w:val="center"/>
            <w:hideMark/>
          </w:tcPr>
          <w:p w14:paraId="2B4A4DD1"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5C9804D8" w14:textId="77777777" w:rsidR="00024E3A" w:rsidRDefault="00024E3A">
            <w:pPr>
              <w:jc w:val="center"/>
              <w:rPr>
                <w:rFonts w:ascii="Calibri" w:hAnsi="Calibri" w:cs="Calibri"/>
                <w:sz w:val="16"/>
                <w:szCs w:val="16"/>
              </w:rPr>
            </w:pPr>
            <w:r>
              <w:rPr>
                <w:rFonts w:ascii="Calibri" w:hAnsi="Calibri" w:cs="Calibri"/>
                <w:sz w:val="16"/>
                <w:szCs w:val="16"/>
              </w:rPr>
              <w:t>1,590744</w:t>
            </w:r>
          </w:p>
        </w:tc>
      </w:tr>
      <w:tr w:rsidR="00024E3A" w14:paraId="4720648A"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1D7DE958" w14:textId="77777777" w:rsidR="00024E3A" w:rsidRDefault="00024E3A">
            <w:pPr>
              <w:jc w:val="center"/>
              <w:rPr>
                <w:rFonts w:ascii="Calibri" w:hAnsi="Calibri" w:cs="Calibri"/>
                <w:sz w:val="16"/>
                <w:szCs w:val="16"/>
              </w:rPr>
            </w:pPr>
            <w:r>
              <w:rPr>
                <w:rFonts w:ascii="Calibri" w:hAnsi="Calibri" w:cs="Calibri"/>
                <w:sz w:val="16"/>
                <w:szCs w:val="16"/>
              </w:rPr>
              <w:t>13</w:t>
            </w:r>
          </w:p>
        </w:tc>
        <w:tc>
          <w:tcPr>
            <w:tcW w:w="1581" w:type="dxa"/>
            <w:vMerge/>
            <w:tcBorders>
              <w:top w:val="nil"/>
              <w:left w:val="single" w:sz="4" w:space="0" w:color="auto"/>
              <w:bottom w:val="single" w:sz="4" w:space="0" w:color="auto"/>
              <w:right w:val="single" w:sz="4" w:space="0" w:color="auto"/>
            </w:tcBorders>
            <w:vAlign w:val="center"/>
            <w:hideMark/>
          </w:tcPr>
          <w:p w14:paraId="026D9D0E"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auto" w:fill="auto"/>
            <w:noWrap/>
            <w:vAlign w:val="center"/>
            <w:hideMark/>
          </w:tcPr>
          <w:p w14:paraId="422ECB85" w14:textId="77777777" w:rsidR="00024E3A" w:rsidRDefault="00024E3A">
            <w:pPr>
              <w:rPr>
                <w:rFonts w:ascii="Calibri" w:hAnsi="Calibri" w:cs="Calibri"/>
                <w:sz w:val="16"/>
                <w:szCs w:val="16"/>
              </w:rPr>
            </w:pPr>
            <w:r>
              <w:rPr>
                <w:rFonts w:ascii="Calibri" w:hAnsi="Calibri" w:cs="Calibri"/>
                <w:sz w:val="16"/>
                <w:szCs w:val="16"/>
              </w:rPr>
              <w:t>ALTYAPI İMALATLARI</w:t>
            </w:r>
          </w:p>
        </w:tc>
        <w:tc>
          <w:tcPr>
            <w:tcW w:w="1320" w:type="dxa"/>
            <w:vMerge/>
            <w:tcBorders>
              <w:top w:val="nil"/>
              <w:left w:val="single" w:sz="4" w:space="0" w:color="auto"/>
              <w:bottom w:val="single" w:sz="4" w:space="0" w:color="auto"/>
              <w:right w:val="single" w:sz="4" w:space="0" w:color="auto"/>
            </w:tcBorders>
            <w:vAlign w:val="center"/>
            <w:hideMark/>
          </w:tcPr>
          <w:p w14:paraId="18429852"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4DDA3497" w14:textId="77777777" w:rsidR="00024E3A" w:rsidRDefault="00024E3A">
            <w:pPr>
              <w:jc w:val="center"/>
              <w:rPr>
                <w:rFonts w:ascii="Calibri" w:hAnsi="Calibri" w:cs="Calibri"/>
                <w:sz w:val="16"/>
                <w:szCs w:val="16"/>
              </w:rPr>
            </w:pPr>
            <w:r>
              <w:rPr>
                <w:rFonts w:ascii="Calibri" w:hAnsi="Calibri" w:cs="Calibri"/>
                <w:sz w:val="16"/>
                <w:szCs w:val="16"/>
              </w:rPr>
              <w:t>0,793976</w:t>
            </w:r>
          </w:p>
        </w:tc>
      </w:tr>
      <w:tr w:rsidR="00024E3A" w14:paraId="75B973AC"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40BDDA40" w14:textId="77777777" w:rsidR="00024E3A" w:rsidRDefault="00024E3A">
            <w:pPr>
              <w:jc w:val="center"/>
              <w:rPr>
                <w:rFonts w:ascii="Calibri" w:hAnsi="Calibri" w:cs="Calibri"/>
                <w:sz w:val="16"/>
                <w:szCs w:val="16"/>
              </w:rPr>
            </w:pPr>
            <w:r>
              <w:rPr>
                <w:rFonts w:ascii="Calibri" w:hAnsi="Calibri" w:cs="Calibri"/>
                <w:sz w:val="16"/>
                <w:szCs w:val="16"/>
              </w:rPr>
              <w:t>14</w:t>
            </w:r>
          </w:p>
        </w:tc>
        <w:tc>
          <w:tcPr>
            <w:tcW w:w="1581" w:type="dxa"/>
            <w:vMerge w:val="restart"/>
            <w:tcBorders>
              <w:top w:val="nil"/>
              <w:left w:val="single" w:sz="4" w:space="0" w:color="auto"/>
              <w:bottom w:val="nil"/>
              <w:right w:val="single" w:sz="4" w:space="0" w:color="auto"/>
            </w:tcBorders>
            <w:shd w:val="clear" w:color="auto" w:fill="auto"/>
            <w:vAlign w:val="center"/>
            <w:hideMark/>
          </w:tcPr>
          <w:p w14:paraId="4E6A941A" w14:textId="77777777" w:rsidR="00024E3A" w:rsidRDefault="00024E3A">
            <w:pPr>
              <w:jc w:val="center"/>
              <w:rPr>
                <w:rFonts w:ascii="Calibri" w:hAnsi="Calibri" w:cs="Calibri"/>
                <w:sz w:val="16"/>
                <w:szCs w:val="16"/>
              </w:rPr>
            </w:pPr>
            <w:r>
              <w:rPr>
                <w:rFonts w:ascii="Calibri" w:hAnsi="Calibri" w:cs="Calibri"/>
                <w:sz w:val="16"/>
                <w:szCs w:val="16"/>
              </w:rPr>
              <w:t>OKUL BİNASI MEKANİK TESİSAT</w:t>
            </w:r>
          </w:p>
        </w:tc>
        <w:tc>
          <w:tcPr>
            <w:tcW w:w="3959" w:type="dxa"/>
            <w:tcBorders>
              <w:top w:val="nil"/>
              <w:left w:val="nil"/>
              <w:bottom w:val="single" w:sz="4" w:space="0" w:color="auto"/>
              <w:right w:val="nil"/>
            </w:tcBorders>
            <w:shd w:val="clear" w:color="C0C0C0" w:fill="FFFFFF"/>
            <w:noWrap/>
            <w:vAlign w:val="center"/>
            <w:hideMark/>
          </w:tcPr>
          <w:p w14:paraId="69C094E4" w14:textId="77777777" w:rsidR="00024E3A" w:rsidRDefault="00024E3A">
            <w:pPr>
              <w:rPr>
                <w:rFonts w:ascii="Calibri" w:hAnsi="Calibri" w:cs="Calibri"/>
                <w:sz w:val="16"/>
                <w:szCs w:val="16"/>
              </w:rPr>
            </w:pPr>
            <w:r>
              <w:rPr>
                <w:rFonts w:ascii="Calibri" w:hAnsi="Calibri" w:cs="Calibri"/>
                <w:sz w:val="16"/>
                <w:szCs w:val="16"/>
              </w:rPr>
              <w:t>SIHHİ TESİSAT İMALATLARI</w:t>
            </w:r>
          </w:p>
        </w:tc>
        <w:tc>
          <w:tcPr>
            <w:tcW w:w="1320" w:type="dxa"/>
            <w:vMerge w:val="restart"/>
            <w:tcBorders>
              <w:top w:val="nil"/>
              <w:left w:val="single" w:sz="4" w:space="0" w:color="auto"/>
              <w:bottom w:val="nil"/>
              <w:right w:val="single" w:sz="4" w:space="0" w:color="auto"/>
            </w:tcBorders>
            <w:shd w:val="clear" w:color="auto" w:fill="auto"/>
            <w:noWrap/>
            <w:vAlign w:val="center"/>
            <w:hideMark/>
          </w:tcPr>
          <w:p w14:paraId="1C1CDACD" w14:textId="77777777" w:rsidR="00024E3A" w:rsidRDefault="00024E3A">
            <w:pPr>
              <w:jc w:val="center"/>
              <w:rPr>
                <w:rFonts w:ascii="Calibri" w:hAnsi="Calibri" w:cs="Calibri"/>
                <w:sz w:val="16"/>
                <w:szCs w:val="16"/>
              </w:rPr>
            </w:pPr>
            <w:r>
              <w:rPr>
                <w:rFonts w:ascii="Calibri" w:hAnsi="Calibri" w:cs="Calibri"/>
                <w:sz w:val="16"/>
                <w:szCs w:val="16"/>
              </w:rPr>
              <w:t>11,26%</w:t>
            </w:r>
          </w:p>
        </w:tc>
        <w:tc>
          <w:tcPr>
            <w:tcW w:w="1141" w:type="dxa"/>
            <w:tcBorders>
              <w:top w:val="nil"/>
              <w:left w:val="nil"/>
              <w:bottom w:val="single" w:sz="4" w:space="0" w:color="auto"/>
              <w:right w:val="single" w:sz="4" w:space="0" w:color="auto"/>
            </w:tcBorders>
            <w:shd w:val="clear" w:color="auto" w:fill="auto"/>
            <w:vAlign w:val="center"/>
            <w:hideMark/>
          </w:tcPr>
          <w:p w14:paraId="1A02BA80" w14:textId="77777777" w:rsidR="00024E3A" w:rsidRDefault="00024E3A">
            <w:pPr>
              <w:jc w:val="center"/>
              <w:rPr>
                <w:rFonts w:ascii="Calibri" w:hAnsi="Calibri" w:cs="Calibri"/>
                <w:sz w:val="16"/>
                <w:szCs w:val="16"/>
              </w:rPr>
            </w:pPr>
            <w:r>
              <w:rPr>
                <w:rFonts w:ascii="Calibri" w:hAnsi="Calibri" w:cs="Calibri"/>
                <w:sz w:val="16"/>
                <w:szCs w:val="16"/>
              </w:rPr>
              <w:t>2,75255</w:t>
            </w:r>
          </w:p>
        </w:tc>
      </w:tr>
      <w:tr w:rsidR="00024E3A" w14:paraId="72FB29C7"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66979002" w14:textId="77777777" w:rsidR="00024E3A" w:rsidRDefault="00024E3A">
            <w:pPr>
              <w:jc w:val="center"/>
              <w:rPr>
                <w:rFonts w:ascii="Calibri" w:hAnsi="Calibri" w:cs="Calibri"/>
                <w:sz w:val="16"/>
                <w:szCs w:val="16"/>
              </w:rPr>
            </w:pPr>
            <w:r>
              <w:rPr>
                <w:rFonts w:ascii="Calibri" w:hAnsi="Calibri" w:cs="Calibri"/>
                <w:sz w:val="16"/>
                <w:szCs w:val="16"/>
              </w:rPr>
              <w:t>15</w:t>
            </w:r>
          </w:p>
        </w:tc>
        <w:tc>
          <w:tcPr>
            <w:tcW w:w="1581" w:type="dxa"/>
            <w:vMerge/>
            <w:tcBorders>
              <w:top w:val="nil"/>
              <w:left w:val="single" w:sz="4" w:space="0" w:color="auto"/>
              <w:bottom w:val="nil"/>
              <w:right w:val="single" w:sz="4" w:space="0" w:color="auto"/>
            </w:tcBorders>
            <w:vAlign w:val="center"/>
            <w:hideMark/>
          </w:tcPr>
          <w:p w14:paraId="5F7C86C0"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474A4E6A" w14:textId="77777777" w:rsidR="00024E3A" w:rsidRDefault="00024E3A">
            <w:pPr>
              <w:rPr>
                <w:rFonts w:ascii="Calibri" w:hAnsi="Calibri" w:cs="Calibri"/>
                <w:sz w:val="16"/>
                <w:szCs w:val="16"/>
              </w:rPr>
            </w:pPr>
            <w:r>
              <w:rPr>
                <w:rFonts w:ascii="Calibri" w:hAnsi="Calibri" w:cs="Calibri"/>
                <w:sz w:val="16"/>
                <w:szCs w:val="16"/>
              </w:rPr>
              <w:t>ISITMA TESİSATI İMALATLARI</w:t>
            </w:r>
          </w:p>
        </w:tc>
        <w:tc>
          <w:tcPr>
            <w:tcW w:w="1320" w:type="dxa"/>
            <w:vMerge/>
            <w:tcBorders>
              <w:top w:val="nil"/>
              <w:left w:val="single" w:sz="4" w:space="0" w:color="auto"/>
              <w:bottom w:val="nil"/>
              <w:right w:val="single" w:sz="4" w:space="0" w:color="auto"/>
            </w:tcBorders>
            <w:vAlign w:val="center"/>
            <w:hideMark/>
          </w:tcPr>
          <w:p w14:paraId="08AF0A1C"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3E23803B" w14:textId="77777777" w:rsidR="00024E3A" w:rsidRDefault="00024E3A">
            <w:pPr>
              <w:jc w:val="center"/>
              <w:rPr>
                <w:rFonts w:ascii="Calibri" w:hAnsi="Calibri" w:cs="Calibri"/>
                <w:sz w:val="16"/>
                <w:szCs w:val="16"/>
              </w:rPr>
            </w:pPr>
            <w:r>
              <w:rPr>
                <w:rFonts w:ascii="Calibri" w:hAnsi="Calibri" w:cs="Calibri"/>
                <w:sz w:val="16"/>
                <w:szCs w:val="16"/>
              </w:rPr>
              <w:t>1,213175</w:t>
            </w:r>
          </w:p>
        </w:tc>
      </w:tr>
      <w:tr w:rsidR="00024E3A" w14:paraId="58EB373E"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287EA909" w14:textId="77777777" w:rsidR="00024E3A" w:rsidRDefault="00024E3A">
            <w:pPr>
              <w:jc w:val="center"/>
              <w:rPr>
                <w:rFonts w:ascii="Calibri" w:hAnsi="Calibri" w:cs="Calibri"/>
                <w:sz w:val="16"/>
                <w:szCs w:val="16"/>
              </w:rPr>
            </w:pPr>
            <w:r>
              <w:rPr>
                <w:rFonts w:ascii="Calibri" w:hAnsi="Calibri" w:cs="Calibri"/>
                <w:sz w:val="16"/>
                <w:szCs w:val="16"/>
              </w:rPr>
              <w:t>16</w:t>
            </w:r>
          </w:p>
        </w:tc>
        <w:tc>
          <w:tcPr>
            <w:tcW w:w="1581" w:type="dxa"/>
            <w:vMerge/>
            <w:tcBorders>
              <w:top w:val="nil"/>
              <w:left w:val="single" w:sz="4" w:space="0" w:color="auto"/>
              <w:bottom w:val="nil"/>
              <w:right w:val="single" w:sz="4" w:space="0" w:color="auto"/>
            </w:tcBorders>
            <w:vAlign w:val="center"/>
            <w:hideMark/>
          </w:tcPr>
          <w:p w14:paraId="1E278DEC"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6E7C4D6E" w14:textId="77777777" w:rsidR="00024E3A" w:rsidRDefault="00024E3A">
            <w:pPr>
              <w:rPr>
                <w:rFonts w:ascii="Calibri" w:hAnsi="Calibri" w:cs="Calibri"/>
                <w:sz w:val="16"/>
                <w:szCs w:val="16"/>
              </w:rPr>
            </w:pPr>
            <w:r>
              <w:rPr>
                <w:rFonts w:ascii="Calibri" w:hAnsi="Calibri" w:cs="Calibri"/>
                <w:sz w:val="16"/>
                <w:szCs w:val="16"/>
              </w:rPr>
              <w:t>VRF TESİSATI İMALATLARI</w:t>
            </w:r>
          </w:p>
        </w:tc>
        <w:tc>
          <w:tcPr>
            <w:tcW w:w="1320" w:type="dxa"/>
            <w:vMerge/>
            <w:tcBorders>
              <w:top w:val="nil"/>
              <w:left w:val="single" w:sz="4" w:space="0" w:color="auto"/>
              <w:bottom w:val="nil"/>
              <w:right w:val="single" w:sz="4" w:space="0" w:color="auto"/>
            </w:tcBorders>
            <w:vAlign w:val="center"/>
            <w:hideMark/>
          </w:tcPr>
          <w:p w14:paraId="31B365BB"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4A5278A5" w14:textId="77777777" w:rsidR="00024E3A" w:rsidRDefault="00024E3A">
            <w:pPr>
              <w:jc w:val="center"/>
              <w:rPr>
                <w:rFonts w:ascii="Calibri" w:hAnsi="Calibri" w:cs="Calibri"/>
                <w:sz w:val="16"/>
                <w:szCs w:val="16"/>
              </w:rPr>
            </w:pPr>
            <w:r>
              <w:rPr>
                <w:rFonts w:ascii="Calibri" w:hAnsi="Calibri" w:cs="Calibri"/>
                <w:sz w:val="16"/>
                <w:szCs w:val="16"/>
              </w:rPr>
              <w:t>5,230441</w:t>
            </w:r>
          </w:p>
        </w:tc>
      </w:tr>
      <w:tr w:rsidR="00024E3A" w14:paraId="1CABA669"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52B3358A" w14:textId="77777777" w:rsidR="00024E3A" w:rsidRDefault="00024E3A">
            <w:pPr>
              <w:jc w:val="center"/>
              <w:rPr>
                <w:rFonts w:ascii="Calibri" w:hAnsi="Calibri" w:cs="Calibri"/>
                <w:sz w:val="16"/>
                <w:szCs w:val="16"/>
              </w:rPr>
            </w:pPr>
            <w:r>
              <w:rPr>
                <w:rFonts w:ascii="Calibri" w:hAnsi="Calibri" w:cs="Calibri"/>
                <w:sz w:val="16"/>
                <w:szCs w:val="16"/>
              </w:rPr>
              <w:t>17</w:t>
            </w:r>
          </w:p>
        </w:tc>
        <w:tc>
          <w:tcPr>
            <w:tcW w:w="1581" w:type="dxa"/>
            <w:vMerge/>
            <w:tcBorders>
              <w:top w:val="nil"/>
              <w:left w:val="single" w:sz="4" w:space="0" w:color="auto"/>
              <w:bottom w:val="nil"/>
              <w:right w:val="single" w:sz="4" w:space="0" w:color="auto"/>
            </w:tcBorders>
            <w:vAlign w:val="center"/>
            <w:hideMark/>
          </w:tcPr>
          <w:p w14:paraId="4019DE2D"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3B6D4588" w14:textId="77777777" w:rsidR="00024E3A" w:rsidRDefault="00024E3A">
            <w:pPr>
              <w:rPr>
                <w:rFonts w:ascii="Calibri" w:hAnsi="Calibri" w:cs="Calibri"/>
                <w:sz w:val="16"/>
                <w:szCs w:val="16"/>
              </w:rPr>
            </w:pPr>
            <w:r>
              <w:rPr>
                <w:rFonts w:ascii="Calibri" w:hAnsi="Calibri" w:cs="Calibri"/>
                <w:sz w:val="16"/>
                <w:szCs w:val="16"/>
              </w:rPr>
              <w:t>YANGIN TESİSATI İMALATLARI</w:t>
            </w:r>
          </w:p>
        </w:tc>
        <w:tc>
          <w:tcPr>
            <w:tcW w:w="1320" w:type="dxa"/>
            <w:vMerge/>
            <w:tcBorders>
              <w:top w:val="nil"/>
              <w:left w:val="single" w:sz="4" w:space="0" w:color="auto"/>
              <w:bottom w:val="nil"/>
              <w:right w:val="single" w:sz="4" w:space="0" w:color="auto"/>
            </w:tcBorders>
            <w:vAlign w:val="center"/>
            <w:hideMark/>
          </w:tcPr>
          <w:p w14:paraId="6A113C6F"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324859D9" w14:textId="77777777" w:rsidR="00024E3A" w:rsidRDefault="00024E3A">
            <w:pPr>
              <w:jc w:val="center"/>
              <w:rPr>
                <w:rFonts w:ascii="Calibri" w:hAnsi="Calibri" w:cs="Calibri"/>
                <w:sz w:val="16"/>
                <w:szCs w:val="16"/>
              </w:rPr>
            </w:pPr>
            <w:r>
              <w:rPr>
                <w:rFonts w:ascii="Calibri" w:hAnsi="Calibri" w:cs="Calibri"/>
                <w:sz w:val="16"/>
                <w:szCs w:val="16"/>
              </w:rPr>
              <w:t>1,316009</w:t>
            </w:r>
          </w:p>
        </w:tc>
      </w:tr>
      <w:tr w:rsidR="00024E3A" w14:paraId="7E65E3C8"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001BD60D" w14:textId="77777777" w:rsidR="00024E3A" w:rsidRDefault="00024E3A">
            <w:pPr>
              <w:jc w:val="center"/>
              <w:rPr>
                <w:rFonts w:ascii="Calibri" w:hAnsi="Calibri" w:cs="Calibri"/>
                <w:sz w:val="16"/>
                <w:szCs w:val="16"/>
              </w:rPr>
            </w:pPr>
            <w:r>
              <w:rPr>
                <w:rFonts w:ascii="Calibri" w:hAnsi="Calibri" w:cs="Calibri"/>
                <w:sz w:val="16"/>
                <w:szCs w:val="16"/>
              </w:rPr>
              <w:t>18</w:t>
            </w:r>
          </w:p>
        </w:tc>
        <w:tc>
          <w:tcPr>
            <w:tcW w:w="1581" w:type="dxa"/>
            <w:vMerge/>
            <w:tcBorders>
              <w:top w:val="nil"/>
              <w:left w:val="single" w:sz="4" w:space="0" w:color="auto"/>
              <w:bottom w:val="nil"/>
              <w:right w:val="single" w:sz="4" w:space="0" w:color="auto"/>
            </w:tcBorders>
            <w:vAlign w:val="center"/>
            <w:hideMark/>
          </w:tcPr>
          <w:p w14:paraId="46EF6446"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68E6AA12" w14:textId="77777777" w:rsidR="00024E3A" w:rsidRDefault="00024E3A">
            <w:pPr>
              <w:rPr>
                <w:rFonts w:ascii="Calibri" w:hAnsi="Calibri" w:cs="Calibri"/>
                <w:sz w:val="16"/>
                <w:szCs w:val="16"/>
              </w:rPr>
            </w:pPr>
            <w:r>
              <w:rPr>
                <w:rFonts w:ascii="Calibri" w:hAnsi="Calibri" w:cs="Calibri"/>
                <w:sz w:val="16"/>
                <w:szCs w:val="16"/>
              </w:rPr>
              <w:t>HAVALANDIRMA TESİSATI İMALATLARI</w:t>
            </w:r>
          </w:p>
        </w:tc>
        <w:tc>
          <w:tcPr>
            <w:tcW w:w="1320" w:type="dxa"/>
            <w:vMerge/>
            <w:tcBorders>
              <w:top w:val="nil"/>
              <w:left w:val="single" w:sz="4" w:space="0" w:color="auto"/>
              <w:bottom w:val="nil"/>
              <w:right w:val="single" w:sz="4" w:space="0" w:color="auto"/>
            </w:tcBorders>
            <w:vAlign w:val="center"/>
            <w:hideMark/>
          </w:tcPr>
          <w:p w14:paraId="74175831"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3E9F3FF8" w14:textId="77777777" w:rsidR="00024E3A" w:rsidRDefault="00024E3A">
            <w:pPr>
              <w:jc w:val="center"/>
              <w:rPr>
                <w:rFonts w:ascii="Calibri" w:hAnsi="Calibri" w:cs="Calibri"/>
                <w:sz w:val="16"/>
                <w:szCs w:val="16"/>
              </w:rPr>
            </w:pPr>
            <w:r>
              <w:rPr>
                <w:rFonts w:ascii="Calibri" w:hAnsi="Calibri" w:cs="Calibri"/>
                <w:sz w:val="16"/>
                <w:szCs w:val="16"/>
              </w:rPr>
              <w:t>0,441346</w:t>
            </w:r>
          </w:p>
        </w:tc>
      </w:tr>
      <w:tr w:rsidR="00024E3A" w14:paraId="0C2F1F0C"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25E075EE" w14:textId="77777777" w:rsidR="00024E3A" w:rsidRDefault="00024E3A">
            <w:pPr>
              <w:jc w:val="center"/>
              <w:rPr>
                <w:rFonts w:ascii="Calibri" w:hAnsi="Calibri" w:cs="Calibri"/>
                <w:sz w:val="16"/>
                <w:szCs w:val="16"/>
              </w:rPr>
            </w:pPr>
            <w:r>
              <w:rPr>
                <w:rFonts w:ascii="Calibri" w:hAnsi="Calibri" w:cs="Calibri"/>
                <w:sz w:val="16"/>
                <w:szCs w:val="16"/>
              </w:rPr>
              <w:t>19</w:t>
            </w:r>
          </w:p>
        </w:tc>
        <w:tc>
          <w:tcPr>
            <w:tcW w:w="1581" w:type="dxa"/>
            <w:vMerge/>
            <w:tcBorders>
              <w:top w:val="nil"/>
              <w:left w:val="single" w:sz="4" w:space="0" w:color="auto"/>
              <w:bottom w:val="nil"/>
              <w:right w:val="single" w:sz="4" w:space="0" w:color="auto"/>
            </w:tcBorders>
            <w:vAlign w:val="center"/>
            <w:hideMark/>
          </w:tcPr>
          <w:p w14:paraId="2F18F21F"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6B0D4DC0" w14:textId="77777777" w:rsidR="00024E3A" w:rsidRDefault="00024E3A">
            <w:pPr>
              <w:rPr>
                <w:rFonts w:ascii="Calibri" w:hAnsi="Calibri" w:cs="Calibri"/>
                <w:sz w:val="16"/>
                <w:szCs w:val="16"/>
              </w:rPr>
            </w:pPr>
            <w:r>
              <w:rPr>
                <w:rFonts w:ascii="Calibri" w:hAnsi="Calibri" w:cs="Calibri"/>
                <w:sz w:val="16"/>
                <w:szCs w:val="16"/>
              </w:rPr>
              <w:t>DOĞALGAZ TESİSATI İMALATLARI</w:t>
            </w:r>
          </w:p>
        </w:tc>
        <w:tc>
          <w:tcPr>
            <w:tcW w:w="1320" w:type="dxa"/>
            <w:vMerge/>
            <w:tcBorders>
              <w:top w:val="nil"/>
              <w:left w:val="single" w:sz="4" w:space="0" w:color="auto"/>
              <w:bottom w:val="nil"/>
              <w:right w:val="single" w:sz="4" w:space="0" w:color="auto"/>
            </w:tcBorders>
            <w:vAlign w:val="center"/>
            <w:hideMark/>
          </w:tcPr>
          <w:p w14:paraId="786CAB51"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7BF54A44" w14:textId="77777777" w:rsidR="00024E3A" w:rsidRDefault="00024E3A">
            <w:pPr>
              <w:jc w:val="center"/>
              <w:rPr>
                <w:rFonts w:ascii="Calibri" w:hAnsi="Calibri" w:cs="Calibri"/>
                <w:sz w:val="16"/>
                <w:szCs w:val="16"/>
              </w:rPr>
            </w:pPr>
            <w:r>
              <w:rPr>
                <w:rFonts w:ascii="Calibri" w:hAnsi="Calibri" w:cs="Calibri"/>
                <w:sz w:val="16"/>
                <w:szCs w:val="16"/>
              </w:rPr>
              <w:t>0,067819</w:t>
            </w:r>
          </w:p>
        </w:tc>
      </w:tr>
      <w:tr w:rsidR="00024E3A" w14:paraId="79D83CD4"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06C6CB15" w14:textId="77777777" w:rsidR="00024E3A" w:rsidRDefault="00024E3A">
            <w:pPr>
              <w:jc w:val="center"/>
              <w:rPr>
                <w:rFonts w:ascii="Calibri" w:hAnsi="Calibri" w:cs="Calibri"/>
                <w:sz w:val="16"/>
                <w:szCs w:val="16"/>
              </w:rPr>
            </w:pPr>
            <w:r>
              <w:rPr>
                <w:rFonts w:ascii="Calibri" w:hAnsi="Calibri" w:cs="Calibri"/>
                <w:sz w:val="16"/>
                <w:szCs w:val="16"/>
              </w:rPr>
              <w:t>20</w:t>
            </w:r>
          </w:p>
        </w:tc>
        <w:tc>
          <w:tcPr>
            <w:tcW w:w="1581" w:type="dxa"/>
            <w:vMerge/>
            <w:tcBorders>
              <w:top w:val="nil"/>
              <w:left w:val="single" w:sz="4" w:space="0" w:color="auto"/>
              <w:bottom w:val="nil"/>
              <w:right w:val="single" w:sz="4" w:space="0" w:color="auto"/>
            </w:tcBorders>
            <w:vAlign w:val="center"/>
            <w:hideMark/>
          </w:tcPr>
          <w:p w14:paraId="13698F31"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53A704DF" w14:textId="77777777" w:rsidR="00024E3A" w:rsidRDefault="00024E3A">
            <w:pPr>
              <w:rPr>
                <w:rFonts w:ascii="Calibri" w:hAnsi="Calibri" w:cs="Calibri"/>
                <w:sz w:val="16"/>
                <w:szCs w:val="16"/>
              </w:rPr>
            </w:pPr>
            <w:r>
              <w:rPr>
                <w:rFonts w:ascii="Calibri" w:hAnsi="Calibri" w:cs="Calibri"/>
                <w:sz w:val="16"/>
                <w:szCs w:val="16"/>
              </w:rPr>
              <w:t>MUTFAK CİHAZLARI</w:t>
            </w:r>
          </w:p>
        </w:tc>
        <w:tc>
          <w:tcPr>
            <w:tcW w:w="1320" w:type="dxa"/>
            <w:vMerge/>
            <w:tcBorders>
              <w:top w:val="nil"/>
              <w:left w:val="single" w:sz="4" w:space="0" w:color="auto"/>
              <w:bottom w:val="nil"/>
              <w:right w:val="single" w:sz="4" w:space="0" w:color="auto"/>
            </w:tcBorders>
            <w:vAlign w:val="center"/>
            <w:hideMark/>
          </w:tcPr>
          <w:p w14:paraId="4972B015"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4FDA03FF" w14:textId="77777777" w:rsidR="00024E3A" w:rsidRDefault="00024E3A">
            <w:pPr>
              <w:jc w:val="center"/>
              <w:rPr>
                <w:rFonts w:ascii="Calibri" w:hAnsi="Calibri" w:cs="Calibri"/>
                <w:sz w:val="16"/>
                <w:szCs w:val="16"/>
              </w:rPr>
            </w:pPr>
            <w:r>
              <w:rPr>
                <w:rFonts w:ascii="Calibri" w:hAnsi="Calibri" w:cs="Calibri"/>
                <w:sz w:val="16"/>
                <w:szCs w:val="16"/>
              </w:rPr>
              <w:t>0,048765</w:t>
            </w:r>
          </w:p>
        </w:tc>
      </w:tr>
      <w:tr w:rsidR="00024E3A" w14:paraId="7C6B16D3"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77A28022" w14:textId="77777777" w:rsidR="00024E3A" w:rsidRDefault="00024E3A">
            <w:pPr>
              <w:jc w:val="center"/>
              <w:rPr>
                <w:rFonts w:ascii="Calibri" w:hAnsi="Calibri" w:cs="Calibri"/>
                <w:sz w:val="16"/>
                <w:szCs w:val="16"/>
              </w:rPr>
            </w:pPr>
            <w:r>
              <w:rPr>
                <w:rFonts w:ascii="Calibri" w:hAnsi="Calibri" w:cs="Calibri"/>
                <w:sz w:val="16"/>
                <w:szCs w:val="16"/>
              </w:rPr>
              <w:t>21</w:t>
            </w:r>
          </w:p>
        </w:tc>
        <w:tc>
          <w:tcPr>
            <w:tcW w:w="1581" w:type="dxa"/>
            <w:vMerge/>
            <w:tcBorders>
              <w:top w:val="nil"/>
              <w:left w:val="single" w:sz="4" w:space="0" w:color="auto"/>
              <w:bottom w:val="nil"/>
              <w:right w:val="single" w:sz="4" w:space="0" w:color="auto"/>
            </w:tcBorders>
            <w:vAlign w:val="center"/>
            <w:hideMark/>
          </w:tcPr>
          <w:p w14:paraId="301A8094"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03C37AB9" w14:textId="77777777" w:rsidR="00024E3A" w:rsidRDefault="00024E3A">
            <w:pPr>
              <w:rPr>
                <w:rFonts w:ascii="Calibri" w:hAnsi="Calibri" w:cs="Calibri"/>
                <w:sz w:val="16"/>
                <w:szCs w:val="16"/>
              </w:rPr>
            </w:pPr>
            <w:r>
              <w:rPr>
                <w:rFonts w:ascii="Calibri" w:hAnsi="Calibri" w:cs="Calibri"/>
                <w:sz w:val="16"/>
                <w:szCs w:val="16"/>
              </w:rPr>
              <w:t>OTOMASYON</w:t>
            </w:r>
          </w:p>
        </w:tc>
        <w:tc>
          <w:tcPr>
            <w:tcW w:w="1320" w:type="dxa"/>
            <w:vMerge/>
            <w:tcBorders>
              <w:top w:val="nil"/>
              <w:left w:val="single" w:sz="4" w:space="0" w:color="auto"/>
              <w:bottom w:val="nil"/>
              <w:right w:val="single" w:sz="4" w:space="0" w:color="auto"/>
            </w:tcBorders>
            <w:vAlign w:val="center"/>
            <w:hideMark/>
          </w:tcPr>
          <w:p w14:paraId="7D47AD39"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41CD4F61" w14:textId="77777777" w:rsidR="00024E3A" w:rsidRDefault="00024E3A">
            <w:pPr>
              <w:jc w:val="center"/>
              <w:rPr>
                <w:rFonts w:ascii="Calibri" w:hAnsi="Calibri" w:cs="Calibri"/>
                <w:sz w:val="16"/>
                <w:szCs w:val="16"/>
              </w:rPr>
            </w:pPr>
            <w:r>
              <w:rPr>
                <w:rFonts w:ascii="Calibri" w:hAnsi="Calibri" w:cs="Calibri"/>
                <w:sz w:val="16"/>
                <w:szCs w:val="16"/>
              </w:rPr>
              <w:t>0,185396</w:t>
            </w:r>
          </w:p>
        </w:tc>
      </w:tr>
      <w:tr w:rsidR="00024E3A" w14:paraId="0B6BF1BF"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33578DA5" w14:textId="77777777" w:rsidR="00024E3A" w:rsidRDefault="00024E3A">
            <w:pPr>
              <w:jc w:val="center"/>
              <w:rPr>
                <w:rFonts w:ascii="Calibri" w:hAnsi="Calibri" w:cs="Calibri"/>
                <w:sz w:val="16"/>
                <w:szCs w:val="16"/>
              </w:rPr>
            </w:pPr>
            <w:r>
              <w:rPr>
                <w:rFonts w:ascii="Calibri" w:hAnsi="Calibri" w:cs="Calibri"/>
                <w:sz w:val="16"/>
                <w:szCs w:val="16"/>
              </w:rPr>
              <w:t>22</w:t>
            </w:r>
          </w:p>
        </w:tc>
        <w:tc>
          <w:tcPr>
            <w:tcW w:w="1581" w:type="dxa"/>
            <w:vMerge w:val="restart"/>
            <w:tcBorders>
              <w:top w:val="single" w:sz="4" w:space="0" w:color="auto"/>
              <w:left w:val="single" w:sz="4" w:space="0" w:color="auto"/>
              <w:bottom w:val="nil"/>
              <w:right w:val="single" w:sz="4" w:space="0" w:color="auto"/>
            </w:tcBorders>
            <w:shd w:val="clear" w:color="auto" w:fill="auto"/>
            <w:vAlign w:val="center"/>
            <w:hideMark/>
          </w:tcPr>
          <w:p w14:paraId="40E1C97C" w14:textId="77777777" w:rsidR="00024E3A" w:rsidRDefault="00024E3A">
            <w:pPr>
              <w:jc w:val="center"/>
              <w:rPr>
                <w:rFonts w:ascii="Calibri" w:hAnsi="Calibri" w:cs="Calibri"/>
                <w:sz w:val="16"/>
                <w:szCs w:val="16"/>
              </w:rPr>
            </w:pPr>
            <w:r>
              <w:rPr>
                <w:rFonts w:ascii="Calibri" w:hAnsi="Calibri" w:cs="Calibri"/>
                <w:sz w:val="16"/>
                <w:szCs w:val="16"/>
              </w:rPr>
              <w:t>OKUL BİNASI ELEKTRİK TESİSATI</w:t>
            </w:r>
          </w:p>
        </w:tc>
        <w:tc>
          <w:tcPr>
            <w:tcW w:w="3959" w:type="dxa"/>
            <w:tcBorders>
              <w:top w:val="nil"/>
              <w:left w:val="nil"/>
              <w:bottom w:val="single" w:sz="4" w:space="0" w:color="auto"/>
              <w:right w:val="nil"/>
            </w:tcBorders>
            <w:shd w:val="clear" w:color="C0C0C0" w:fill="FFFFFF"/>
            <w:noWrap/>
            <w:vAlign w:val="center"/>
            <w:hideMark/>
          </w:tcPr>
          <w:p w14:paraId="30FB6C05" w14:textId="77777777" w:rsidR="00024E3A" w:rsidRDefault="00024E3A">
            <w:pPr>
              <w:rPr>
                <w:rFonts w:ascii="Calibri" w:hAnsi="Calibri" w:cs="Calibri"/>
                <w:sz w:val="16"/>
                <w:szCs w:val="16"/>
              </w:rPr>
            </w:pPr>
            <w:r>
              <w:rPr>
                <w:rFonts w:ascii="Calibri" w:hAnsi="Calibri" w:cs="Calibri"/>
                <w:sz w:val="16"/>
                <w:szCs w:val="16"/>
              </w:rPr>
              <w:t>AYDINLATMA-PRİZ-UPS TESİSATI</w:t>
            </w:r>
          </w:p>
        </w:tc>
        <w:tc>
          <w:tcPr>
            <w:tcW w:w="1320" w:type="dxa"/>
            <w:vMerge w:val="restart"/>
            <w:tcBorders>
              <w:top w:val="single" w:sz="4" w:space="0" w:color="auto"/>
              <w:left w:val="single" w:sz="4" w:space="0" w:color="auto"/>
              <w:bottom w:val="nil"/>
              <w:right w:val="single" w:sz="4" w:space="0" w:color="auto"/>
            </w:tcBorders>
            <w:shd w:val="clear" w:color="auto" w:fill="auto"/>
            <w:vAlign w:val="center"/>
            <w:hideMark/>
          </w:tcPr>
          <w:p w14:paraId="386BCAB7" w14:textId="77777777" w:rsidR="00024E3A" w:rsidRDefault="00024E3A">
            <w:pPr>
              <w:jc w:val="center"/>
              <w:rPr>
                <w:rFonts w:ascii="Calibri" w:hAnsi="Calibri" w:cs="Calibri"/>
                <w:sz w:val="16"/>
                <w:szCs w:val="16"/>
              </w:rPr>
            </w:pPr>
            <w:r>
              <w:rPr>
                <w:rFonts w:ascii="Calibri" w:hAnsi="Calibri" w:cs="Calibri"/>
                <w:sz w:val="16"/>
                <w:szCs w:val="16"/>
              </w:rPr>
              <w:t>12,76%</w:t>
            </w:r>
          </w:p>
        </w:tc>
        <w:tc>
          <w:tcPr>
            <w:tcW w:w="1141" w:type="dxa"/>
            <w:tcBorders>
              <w:top w:val="nil"/>
              <w:left w:val="nil"/>
              <w:bottom w:val="single" w:sz="4" w:space="0" w:color="auto"/>
              <w:right w:val="single" w:sz="4" w:space="0" w:color="auto"/>
            </w:tcBorders>
            <w:shd w:val="clear" w:color="auto" w:fill="auto"/>
            <w:vAlign w:val="center"/>
            <w:hideMark/>
          </w:tcPr>
          <w:p w14:paraId="1A4CB296" w14:textId="77777777" w:rsidR="00024E3A" w:rsidRDefault="00024E3A">
            <w:pPr>
              <w:jc w:val="center"/>
              <w:rPr>
                <w:rFonts w:ascii="Calibri" w:hAnsi="Calibri" w:cs="Calibri"/>
                <w:sz w:val="16"/>
                <w:szCs w:val="16"/>
              </w:rPr>
            </w:pPr>
            <w:r>
              <w:rPr>
                <w:rFonts w:ascii="Calibri" w:hAnsi="Calibri" w:cs="Calibri"/>
                <w:sz w:val="16"/>
                <w:szCs w:val="16"/>
              </w:rPr>
              <w:t>1,81124</w:t>
            </w:r>
          </w:p>
        </w:tc>
      </w:tr>
      <w:tr w:rsidR="00024E3A" w14:paraId="208ED4C0"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4725EA47" w14:textId="77777777" w:rsidR="00024E3A" w:rsidRDefault="00024E3A">
            <w:pPr>
              <w:jc w:val="center"/>
              <w:rPr>
                <w:rFonts w:ascii="Calibri" w:hAnsi="Calibri" w:cs="Calibri"/>
                <w:sz w:val="16"/>
                <w:szCs w:val="16"/>
              </w:rPr>
            </w:pPr>
            <w:r>
              <w:rPr>
                <w:rFonts w:ascii="Calibri" w:hAnsi="Calibri" w:cs="Calibri"/>
                <w:sz w:val="16"/>
                <w:szCs w:val="16"/>
              </w:rPr>
              <w:t>23</w:t>
            </w:r>
          </w:p>
        </w:tc>
        <w:tc>
          <w:tcPr>
            <w:tcW w:w="1581" w:type="dxa"/>
            <w:vMerge/>
            <w:tcBorders>
              <w:top w:val="single" w:sz="4" w:space="0" w:color="auto"/>
              <w:left w:val="single" w:sz="4" w:space="0" w:color="auto"/>
              <w:bottom w:val="nil"/>
              <w:right w:val="single" w:sz="4" w:space="0" w:color="auto"/>
            </w:tcBorders>
            <w:vAlign w:val="center"/>
            <w:hideMark/>
          </w:tcPr>
          <w:p w14:paraId="149980FC"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5FF5F932" w14:textId="77777777" w:rsidR="00024E3A" w:rsidRDefault="00024E3A">
            <w:pPr>
              <w:rPr>
                <w:rFonts w:ascii="Calibri" w:hAnsi="Calibri" w:cs="Calibri"/>
                <w:sz w:val="16"/>
                <w:szCs w:val="16"/>
              </w:rPr>
            </w:pPr>
            <w:r>
              <w:rPr>
                <w:rFonts w:ascii="Calibri" w:hAnsi="Calibri" w:cs="Calibri"/>
                <w:sz w:val="16"/>
                <w:szCs w:val="16"/>
              </w:rPr>
              <w:t>AG PANO, ŞALT, KOMPANZASYON, KOLON ve AG KABLOLARI</w:t>
            </w:r>
          </w:p>
        </w:tc>
        <w:tc>
          <w:tcPr>
            <w:tcW w:w="1320" w:type="dxa"/>
            <w:vMerge/>
            <w:tcBorders>
              <w:top w:val="single" w:sz="4" w:space="0" w:color="auto"/>
              <w:left w:val="single" w:sz="4" w:space="0" w:color="auto"/>
              <w:bottom w:val="nil"/>
              <w:right w:val="single" w:sz="4" w:space="0" w:color="auto"/>
            </w:tcBorders>
            <w:vAlign w:val="center"/>
            <w:hideMark/>
          </w:tcPr>
          <w:p w14:paraId="7A65CF19"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2EC6ED6A" w14:textId="77777777" w:rsidR="00024E3A" w:rsidRDefault="00024E3A">
            <w:pPr>
              <w:jc w:val="center"/>
              <w:rPr>
                <w:rFonts w:ascii="Calibri" w:hAnsi="Calibri" w:cs="Calibri"/>
                <w:sz w:val="16"/>
                <w:szCs w:val="16"/>
              </w:rPr>
            </w:pPr>
            <w:r>
              <w:rPr>
                <w:rFonts w:ascii="Calibri" w:hAnsi="Calibri" w:cs="Calibri"/>
                <w:sz w:val="16"/>
                <w:szCs w:val="16"/>
              </w:rPr>
              <w:t>1,708918</w:t>
            </w:r>
          </w:p>
        </w:tc>
      </w:tr>
      <w:tr w:rsidR="00024E3A" w14:paraId="51B80C92"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22848A0A" w14:textId="77777777" w:rsidR="00024E3A" w:rsidRDefault="00024E3A">
            <w:pPr>
              <w:jc w:val="center"/>
              <w:rPr>
                <w:rFonts w:ascii="Calibri" w:hAnsi="Calibri" w:cs="Calibri"/>
                <w:sz w:val="16"/>
                <w:szCs w:val="16"/>
              </w:rPr>
            </w:pPr>
            <w:r>
              <w:rPr>
                <w:rFonts w:ascii="Calibri" w:hAnsi="Calibri" w:cs="Calibri"/>
                <w:sz w:val="16"/>
                <w:szCs w:val="16"/>
              </w:rPr>
              <w:t>24</w:t>
            </w:r>
          </w:p>
        </w:tc>
        <w:tc>
          <w:tcPr>
            <w:tcW w:w="1581" w:type="dxa"/>
            <w:vMerge/>
            <w:tcBorders>
              <w:top w:val="single" w:sz="4" w:space="0" w:color="auto"/>
              <w:left w:val="single" w:sz="4" w:space="0" w:color="auto"/>
              <w:bottom w:val="nil"/>
              <w:right w:val="single" w:sz="4" w:space="0" w:color="auto"/>
            </w:tcBorders>
            <w:vAlign w:val="center"/>
            <w:hideMark/>
          </w:tcPr>
          <w:p w14:paraId="51B075A0"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799D6CB7" w14:textId="77777777" w:rsidR="00024E3A" w:rsidRDefault="00024E3A">
            <w:pPr>
              <w:rPr>
                <w:rFonts w:ascii="Calibri" w:hAnsi="Calibri" w:cs="Calibri"/>
                <w:sz w:val="16"/>
                <w:szCs w:val="16"/>
              </w:rPr>
            </w:pPr>
            <w:r>
              <w:rPr>
                <w:rFonts w:ascii="Calibri" w:hAnsi="Calibri" w:cs="Calibri"/>
                <w:sz w:val="16"/>
                <w:szCs w:val="16"/>
              </w:rPr>
              <w:t>JENERATÖR TESİSATI</w:t>
            </w:r>
          </w:p>
        </w:tc>
        <w:tc>
          <w:tcPr>
            <w:tcW w:w="1320" w:type="dxa"/>
            <w:vMerge/>
            <w:tcBorders>
              <w:top w:val="single" w:sz="4" w:space="0" w:color="auto"/>
              <w:left w:val="single" w:sz="4" w:space="0" w:color="auto"/>
              <w:bottom w:val="nil"/>
              <w:right w:val="single" w:sz="4" w:space="0" w:color="auto"/>
            </w:tcBorders>
            <w:vAlign w:val="center"/>
            <w:hideMark/>
          </w:tcPr>
          <w:p w14:paraId="27609068"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3E90BD39" w14:textId="77777777" w:rsidR="00024E3A" w:rsidRDefault="00024E3A">
            <w:pPr>
              <w:jc w:val="center"/>
              <w:rPr>
                <w:rFonts w:ascii="Calibri" w:hAnsi="Calibri" w:cs="Calibri"/>
                <w:sz w:val="16"/>
                <w:szCs w:val="16"/>
              </w:rPr>
            </w:pPr>
            <w:r>
              <w:rPr>
                <w:rFonts w:ascii="Calibri" w:hAnsi="Calibri" w:cs="Calibri"/>
                <w:sz w:val="16"/>
                <w:szCs w:val="16"/>
              </w:rPr>
              <w:t>0,529965</w:t>
            </w:r>
          </w:p>
        </w:tc>
      </w:tr>
      <w:tr w:rsidR="00024E3A" w14:paraId="0B7C58EA"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1CC72737" w14:textId="77777777" w:rsidR="00024E3A" w:rsidRDefault="00024E3A">
            <w:pPr>
              <w:jc w:val="center"/>
              <w:rPr>
                <w:rFonts w:ascii="Calibri" w:hAnsi="Calibri" w:cs="Calibri"/>
                <w:sz w:val="16"/>
                <w:szCs w:val="16"/>
              </w:rPr>
            </w:pPr>
            <w:r>
              <w:rPr>
                <w:rFonts w:ascii="Calibri" w:hAnsi="Calibri" w:cs="Calibri"/>
                <w:sz w:val="16"/>
                <w:szCs w:val="16"/>
              </w:rPr>
              <w:t>25</w:t>
            </w:r>
          </w:p>
        </w:tc>
        <w:tc>
          <w:tcPr>
            <w:tcW w:w="1581" w:type="dxa"/>
            <w:vMerge/>
            <w:tcBorders>
              <w:top w:val="single" w:sz="4" w:space="0" w:color="auto"/>
              <w:left w:val="single" w:sz="4" w:space="0" w:color="auto"/>
              <w:bottom w:val="nil"/>
              <w:right w:val="single" w:sz="4" w:space="0" w:color="auto"/>
            </w:tcBorders>
            <w:vAlign w:val="center"/>
            <w:hideMark/>
          </w:tcPr>
          <w:p w14:paraId="1F382B38"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48DECCB3" w14:textId="77777777" w:rsidR="00024E3A" w:rsidRDefault="00024E3A">
            <w:pPr>
              <w:rPr>
                <w:rFonts w:ascii="Calibri" w:hAnsi="Calibri" w:cs="Calibri"/>
                <w:sz w:val="16"/>
                <w:szCs w:val="16"/>
              </w:rPr>
            </w:pPr>
            <w:r>
              <w:rPr>
                <w:rFonts w:ascii="Calibri" w:hAnsi="Calibri" w:cs="Calibri"/>
                <w:sz w:val="16"/>
                <w:szCs w:val="16"/>
              </w:rPr>
              <w:t>KABLO TAVASI</w:t>
            </w:r>
          </w:p>
        </w:tc>
        <w:tc>
          <w:tcPr>
            <w:tcW w:w="1320" w:type="dxa"/>
            <w:vMerge/>
            <w:tcBorders>
              <w:top w:val="single" w:sz="4" w:space="0" w:color="auto"/>
              <w:left w:val="single" w:sz="4" w:space="0" w:color="auto"/>
              <w:bottom w:val="nil"/>
              <w:right w:val="single" w:sz="4" w:space="0" w:color="auto"/>
            </w:tcBorders>
            <w:vAlign w:val="center"/>
            <w:hideMark/>
          </w:tcPr>
          <w:p w14:paraId="265FC233"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42A9E9D5" w14:textId="77777777" w:rsidR="00024E3A" w:rsidRDefault="00024E3A">
            <w:pPr>
              <w:jc w:val="center"/>
              <w:rPr>
                <w:rFonts w:ascii="Calibri" w:hAnsi="Calibri" w:cs="Calibri"/>
                <w:sz w:val="16"/>
                <w:szCs w:val="16"/>
              </w:rPr>
            </w:pPr>
            <w:r>
              <w:rPr>
                <w:rFonts w:ascii="Calibri" w:hAnsi="Calibri" w:cs="Calibri"/>
                <w:sz w:val="16"/>
                <w:szCs w:val="16"/>
              </w:rPr>
              <w:t>0,563469</w:t>
            </w:r>
          </w:p>
        </w:tc>
      </w:tr>
      <w:tr w:rsidR="00024E3A" w14:paraId="20A58409"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3C6BB5E4" w14:textId="77777777" w:rsidR="00024E3A" w:rsidRDefault="00024E3A">
            <w:pPr>
              <w:jc w:val="center"/>
              <w:rPr>
                <w:rFonts w:ascii="Calibri" w:hAnsi="Calibri" w:cs="Calibri"/>
                <w:sz w:val="16"/>
                <w:szCs w:val="16"/>
              </w:rPr>
            </w:pPr>
            <w:r>
              <w:rPr>
                <w:rFonts w:ascii="Calibri" w:hAnsi="Calibri" w:cs="Calibri"/>
                <w:sz w:val="16"/>
                <w:szCs w:val="16"/>
              </w:rPr>
              <w:t>26</w:t>
            </w:r>
          </w:p>
        </w:tc>
        <w:tc>
          <w:tcPr>
            <w:tcW w:w="1581" w:type="dxa"/>
            <w:vMerge/>
            <w:tcBorders>
              <w:top w:val="single" w:sz="4" w:space="0" w:color="auto"/>
              <w:left w:val="single" w:sz="4" w:space="0" w:color="auto"/>
              <w:bottom w:val="nil"/>
              <w:right w:val="single" w:sz="4" w:space="0" w:color="auto"/>
            </w:tcBorders>
            <w:vAlign w:val="center"/>
            <w:hideMark/>
          </w:tcPr>
          <w:p w14:paraId="0B2DBE1A"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74E2AFDA" w14:textId="77777777" w:rsidR="00024E3A" w:rsidRDefault="00024E3A">
            <w:pPr>
              <w:rPr>
                <w:rFonts w:ascii="Calibri" w:hAnsi="Calibri" w:cs="Calibri"/>
                <w:sz w:val="16"/>
                <w:szCs w:val="16"/>
              </w:rPr>
            </w:pPr>
            <w:r>
              <w:rPr>
                <w:rFonts w:ascii="Calibri" w:hAnsi="Calibri" w:cs="Calibri"/>
                <w:sz w:val="16"/>
                <w:szCs w:val="16"/>
              </w:rPr>
              <w:t>YILDIRIMDAN KORUNMA TESİSATI</w:t>
            </w:r>
          </w:p>
        </w:tc>
        <w:tc>
          <w:tcPr>
            <w:tcW w:w="1320" w:type="dxa"/>
            <w:vMerge/>
            <w:tcBorders>
              <w:top w:val="single" w:sz="4" w:space="0" w:color="auto"/>
              <w:left w:val="single" w:sz="4" w:space="0" w:color="auto"/>
              <w:bottom w:val="nil"/>
              <w:right w:val="single" w:sz="4" w:space="0" w:color="auto"/>
            </w:tcBorders>
            <w:vAlign w:val="center"/>
            <w:hideMark/>
          </w:tcPr>
          <w:p w14:paraId="3781382E"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73550B75" w14:textId="77777777" w:rsidR="00024E3A" w:rsidRDefault="00024E3A">
            <w:pPr>
              <w:jc w:val="center"/>
              <w:rPr>
                <w:rFonts w:ascii="Calibri" w:hAnsi="Calibri" w:cs="Calibri"/>
                <w:sz w:val="16"/>
                <w:szCs w:val="16"/>
              </w:rPr>
            </w:pPr>
            <w:r>
              <w:rPr>
                <w:rFonts w:ascii="Calibri" w:hAnsi="Calibri" w:cs="Calibri"/>
                <w:sz w:val="16"/>
                <w:szCs w:val="16"/>
              </w:rPr>
              <w:t>0,027411</w:t>
            </w:r>
          </w:p>
        </w:tc>
      </w:tr>
      <w:tr w:rsidR="00024E3A" w14:paraId="191D173E"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08C722EB" w14:textId="77777777" w:rsidR="00024E3A" w:rsidRDefault="00024E3A">
            <w:pPr>
              <w:jc w:val="center"/>
              <w:rPr>
                <w:rFonts w:ascii="Calibri" w:hAnsi="Calibri" w:cs="Calibri"/>
                <w:sz w:val="16"/>
                <w:szCs w:val="16"/>
              </w:rPr>
            </w:pPr>
            <w:r>
              <w:rPr>
                <w:rFonts w:ascii="Calibri" w:hAnsi="Calibri" w:cs="Calibri"/>
                <w:sz w:val="16"/>
                <w:szCs w:val="16"/>
              </w:rPr>
              <w:lastRenderedPageBreak/>
              <w:t>27</w:t>
            </w:r>
          </w:p>
        </w:tc>
        <w:tc>
          <w:tcPr>
            <w:tcW w:w="1581" w:type="dxa"/>
            <w:vMerge/>
            <w:tcBorders>
              <w:top w:val="single" w:sz="4" w:space="0" w:color="auto"/>
              <w:left w:val="single" w:sz="4" w:space="0" w:color="auto"/>
              <w:bottom w:val="nil"/>
              <w:right w:val="single" w:sz="4" w:space="0" w:color="auto"/>
            </w:tcBorders>
            <w:vAlign w:val="center"/>
            <w:hideMark/>
          </w:tcPr>
          <w:p w14:paraId="5A933616"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5C8EC3FB" w14:textId="77777777" w:rsidR="00024E3A" w:rsidRDefault="00024E3A">
            <w:pPr>
              <w:rPr>
                <w:rFonts w:ascii="Calibri" w:hAnsi="Calibri" w:cs="Calibri"/>
                <w:sz w:val="16"/>
                <w:szCs w:val="16"/>
              </w:rPr>
            </w:pPr>
            <w:r>
              <w:rPr>
                <w:rFonts w:ascii="Calibri" w:hAnsi="Calibri" w:cs="Calibri"/>
                <w:sz w:val="16"/>
                <w:szCs w:val="16"/>
              </w:rPr>
              <w:t>TOPRAKLAMA TESİSATI</w:t>
            </w:r>
          </w:p>
        </w:tc>
        <w:tc>
          <w:tcPr>
            <w:tcW w:w="1320" w:type="dxa"/>
            <w:vMerge/>
            <w:tcBorders>
              <w:top w:val="single" w:sz="4" w:space="0" w:color="auto"/>
              <w:left w:val="single" w:sz="4" w:space="0" w:color="auto"/>
              <w:bottom w:val="nil"/>
              <w:right w:val="single" w:sz="4" w:space="0" w:color="auto"/>
            </w:tcBorders>
            <w:vAlign w:val="center"/>
            <w:hideMark/>
          </w:tcPr>
          <w:p w14:paraId="6C0153CA"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09F863E6" w14:textId="77777777" w:rsidR="00024E3A" w:rsidRDefault="00024E3A">
            <w:pPr>
              <w:jc w:val="center"/>
              <w:rPr>
                <w:rFonts w:ascii="Calibri" w:hAnsi="Calibri" w:cs="Calibri"/>
                <w:sz w:val="16"/>
                <w:szCs w:val="16"/>
              </w:rPr>
            </w:pPr>
            <w:r>
              <w:rPr>
                <w:rFonts w:ascii="Calibri" w:hAnsi="Calibri" w:cs="Calibri"/>
                <w:sz w:val="16"/>
                <w:szCs w:val="16"/>
              </w:rPr>
              <w:t>0,165834</w:t>
            </w:r>
          </w:p>
        </w:tc>
      </w:tr>
      <w:tr w:rsidR="00024E3A" w14:paraId="1DCDC4CA"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0C117134" w14:textId="77777777" w:rsidR="00024E3A" w:rsidRDefault="00024E3A">
            <w:pPr>
              <w:jc w:val="center"/>
              <w:rPr>
                <w:rFonts w:ascii="Calibri" w:hAnsi="Calibri" w:cs="Calibri"/>
                <w:sz w:val="16"/>
                <w:szCs w:val="16"/>
              </w:rPr>
            </w:pPr>
            <w:r>
              <w:rPr>
                <w:rFonts w:ascii="Calibri" w:hAnsi="Calibri" w:cs="Calibri"/>
                <w:sz w:val="16"/>
                <w:szCs w:val="16"/>
              </w:rPr>
              <w:t>28</w:t>
            </w:r>
          </w:p>
        </w:tc>
        <w:tc>
          <w:tcPr>
            <w:tcW w:w="1581" w:type="dxa"/>
            <w:vMerge/>
            <w:tcBorders>
              <w:top w:val="single" w:sz="4" w:space="0" w:color="auto"/>
              <w:left w:val="single" w:sz="4" w:space="0" w:color="auto"/>
              <w:bottom w:val="nil"/>
              <w:right w:val="single" w:sz="4" w:space="0" w:color="auto"/>
            </w:tcBorders>
            <w:vAlign w:val="center"/>
            <w:hideMark/>
          </w:tcPr>
          <w:p w14:paraId="14309CE7"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2800088F" w14:textId="77777777" w:rsidR="00024E3A" w:rsidRDefault="00024E3A">
            <w:pPr>
              <w:rPr>
                <w:rFonts w:ascii="Calibri" w:hAnsi="Calibri" w:cs="Calibri"/>
                <w:sz w:val="16"/>
                <w:szCs w:val="16"/>
              </w:rPr>
            </w:pPr>
            <w:r>
              <w:rPr>
                <w:rFonts w:ascii="Calibri" w:hAnsi="Calibri" w:cs="Calibri"/>
                <w:sz w:val="16"/>
                <w:szCs w:val="16"/>
              </w:rPr>
              <w:t>ASANSÖR TESİSATI</w:t>
            </w:r>
          </w:p>
        </w:tc>
        <w:tc>
          <w:tcPr>
            <w:tcW w:w="1320" w:type="dxa"/>
            <w:vMerge/>
            <w:tcBorders>
              <w:top w:val="single" w:sz="4" w:space="0" w:color="auto"/>
              <w:left w:val="single" w:sz="4" w:space="0" w:color="auto"/>
              <w:bottom w:val="nil"/>
              <w:right w:val="single" w:sz="4" w:space="0" w:color="auto"/>
            </w:tcBorders>
            <w:vAlign w:val="center"/>
            <w:hideMark/>
          </w:tcPr>
          <w:p w14:paraId="24552A19"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723CB3E1" w14:textId="77777777" w:rsidR="00024E3A" w:rsidRDefault="00024E3A">
            <w:pPr>
              <w:jc w:val="center"/>
              <w:rPr>
                <w:rFonts w:ascii="Calibri" w:hAnsi="Calibri" w:cs="Calibri"/>
                <w:sz w:val="16"/>
                <w:szCs w:val="16"/>
              </w:rPr>
            </w:pPr>
            <w:r>
              <w:rPr>
                <w:rFonts w:ascii="Calibri" w:hAnsi="Calibri" w:cs="Calibri"/>
                <w:sz w:val="16"/>
                <w:szCs w:val="16"/>
              </w:rPr>
              <w:t>1,33721</w:t>
            </w:r>
          </w:p>
        </w:tc>
      </w:tr>
      <w:tr w:rsidR="00024E3A" w14:paraId="47FC4CBC"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7A032B35" w14:textId="77777777" w:rsidR="00024E3A" w:rsidRDefault="00024E3A">
            <w:pPr>
              <w:jc w:val="center"/>
              <w:rPr>
                <w:rFonts w:ascii="Calibri" w:hAnsi="Calibri" w:cs="Calibri"/>
                <w:sz w:val="16"/>
                <w:szCs w:val="16"/>
              </w:rPr>
            </w:pPr>
            <w:r>
              <w:rPr>
                <w:rFonts w:ascii="Calibri" w:hAnsi="Calibri" w:cs="Calibri"/>
                <w:sz w:val="16"/>
                <w:szCs w:val="16"/>
              </w:rPr>
              <w:t>29</w:t>
            </w:r>
          </w:p>
        </w:tc>
        <w:tc>
          <w:tcPr>
            <w:tcW w:w="1581" w:type="dxa"/>
            <w:vMerge/>
            <w:tcBorders>
              <w:top w:val="single" w:sz="4" w:space="0" w:color="auto"/>
              <w:left w:val="single" w:sz="4" w:space="0" w:color="auto"/>
              <w:bottom w:val="nil"/>
              <w:right w:val="single" w:sz="4" w:space="0" w:color="auto"/>
            </w:tcBorders>
            <w:vAlign w:val="center"/>
            <w:hideMark/>
          </w:tcPr>
          <w:p w14:paraId="669D8870"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44881803" w14:textId="77777777" w:rsidR="00024E3A" w:rsidRDefault="00024E3A">
            <w:pPr>
              <w:rPr>
                <w:rFonts w:ascii="Calibri" w:hAnsi="Calibri" w:cs="Calibri"/>
                <w:sz w:val="16"/>
                <w:szCs w:val="16"/>
              </w:rPr>
            </w:pPr>
            <w:r>
              <w:rPr>
                <w:rFonts w:ascii="Calibri" w:hAnsi="Calibri" w:cs="Calibri"/>
                <w:sz w:val="16"/>
                <w:szCs w:val="16"/>
              </w:rPr>
              <w:t>DIŞ SAHA GENEL ELEKTRİK TESİSATI</w:t>
            </w:r>
          </w:p>
        </w:tc>
        <w:tc>
          <w:tcPr>
            <w:tcW w:w="1320" w:type="dxa"/>
            <w:vMerge/>
            <w:tcBorders>
              <w:top w:val="single" w:sz="4" w:space="0" w:color="auto"/>
              <w:left w:val="single" w:sz="4" w:space="0" w:color="auto"/>
              <w:bottom w:val="nil"/>
              <w:right w:val="single" w:sz="4" w:space="0" w:color="auto"/>
            </w:tcBorders>
            <w:vAlign w:val="center"/>
            <w:hideMark/>
          </w:tcPr>
          <w:p w14:paraId="340E1770"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1BA5F031" w14:textId="77777777" w:rsidR="00024E3A" w:rsidRDefault="00024E3A">
            <w:pPr>
              <w:jc w:val="center"/>
              <w:rPr>
                <w:rFonts w:ascii="Calibri" w:hAnsi="Calibri" w:cs="Calibri"/>
                <w:sz w:val="16"/>
                <w:szCs w:val="16"/>
              </w:rPr>
            </w:pPr>
            <w:r>
              <w:rPr>
                <w:rFonts w:ascii="Calibri" w:hAnsi="Calibri" w:cs="Calibri"/>
                <w:sz w:val="16"/>
                <w:szCs w:val="16"/>
              </w:rPr>
              <w:t>0,414224</w:t>
            </w:r>
          </w:p>
        </w:tc>
      </w:tr>
      <w:tr w:rsidR="00024E3A" w14:paraId="0964662C"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3518A655" w14:textId="77777777" w:rsidR="00024E3A" w:rsidRDefault="00024E3A">
            <w:pPr>
              <w:jc w:val="center"/>
              <w:rPr>
                <w:rFonts w:ascii="Calibri" w:hAnsi="Calibri" w:cs="Calibri"/>
                <w:sz w:val="16"/>
                <w:szCs w:val="16"/>
              </w:rPr>
            </w:pPr>
            <w:r>
              <w:rPr>
                <w:rFonts w:ascii="Calibri" w:hAnsi="Calibri" w:cs="Calibri"/>
                <w:sz w:val="16"/>
                <w:szCs w:val="16"/>
              </w:rPr>
              <w:t>30</w:t>
            </w:r>
          </w:p>
        </w:tc>
        <w:tc>
          <w:tcPr>
            <w:tcW w:w="1581" w:type="dxa"/>
            <w:vMerge/>
            <w:tcBorders>
              <w:top w:val="single" w:sz="4" w:space="0" w:color="auto"/>
              <w:left w:val="single" w:sz="4" w:space="0" w:color="auto"/>
              <w:bottom w:val="nil"/>
              <w:right w:val="single" w:sz="4" w:space="0" w:color="auto"/>
            </w:tcBorders>
            <w:vAlign w:val="center"/>
            <w:hideMark/>
          </w:tcPr>
          <w:p w14:paraId="0DB1E326"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7C63DB3A" w14:textId="77777777" w:rsidR="00024E3A" w:rsidRDefault="00024E3A">
            <w:pPr>
              <w:rPr>
                <w:rFonts w:ascii="Calibri" w:hAnsi="Calibri" w:cs="Calibri"/>
                <w:sz w:val="16"/>
                <w:szCs w:val="16"/>
              </w:rPr>
            </w:pPr>
            <w:r>
              <w:rPr>
                <w:rFonts w:ascii="Calibri" w:hAnsi="Calibri" w:cs="Calibri"/>
                <w:sz w:val="16"/>
                <w:szCs w:val="16"/>
              </w:rPr>
              <w:t>OG ELEKTRİK TESİSATI</w:t>
            </w:r>
          </w:p>
        </w:tc>
        <w:tc>
          <w:tcPr>
            <w:tcW w:w="1320" w:type="dxa"/>
            <w:vMerge/>
            <w:tcBorders>
              <w:top w:val="single" w:sz="4" w:space="0" w:color="auto"/>
              <w:left w:val="single" w:sz="4" w:space="0" w:color="auto"/>
              <w:bottom w:val="nil"/>
              <w:right w:val="single" w:sz="4" w:space="0" w:color="auto"/>
            </w:tcBorders>
            <w:vAlign w:val="center"/>
            <w:hideMark/>
          </w:tcPr>
          <w:p w14:paraId="1DDE49A4"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73BBDEEF" w14:textId="77777777" w:rsidR="00024E3A" w:rsidRDefault="00024E3A">
            <w:pPr>
              <w:jc w:val="center"/>
              <w:rPr>
                <w:rFonts w:ascii="Calibri" w:hAnsi="Calibri" w:cs="Calibri"/>
                <w:sz w:val="16"/>
                <w:szCs w:val="16"/>
              </w:rPr>
            </w:pPr>
            <w:r>
              <w:rPr>
                <w:rFonts w:ascii="Calibri" w:hAnsi="Calibri" w:cs="Calibri"/>
                <w:sz w:val="16"/>
                <w:szCs w:val="16"/>
              </w:rPr>
              <w:t>2,460896</w:t>
            </w:r>
          </w:p>
        </w:tc>
      </w:tr>
      <w:tr w:rsidR="00024E3A" w14:paraId="0C239B79"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6BB05676" w14:textId="77777777" w:rsidR="00024E3A" w:rsidRDefault="00024E3A">
            <w:pPr>
              <w:jc w:val="center"/>
              <w:rPr>
                <w:rFonts w:ascii="Calibri" w:hAnsi="Calibri" w:cs="Calibri"/>
                <w:sz w:val="16"/>
                <w:szCs w:val="16"/>
              </w:rPr>
            </w:pPr>
            <w:r>
              <w:rPr>
                <w:rFonts w:ascii="Calibri" w:hAnsi="Calibri" w:cs="Calibri"/>
                <w:sz w:val="16"/>
                <w:szCs w:val="16"/>
              </w:rPr>
              <w:t>31</w:t>
            </w:r>
          </w:p>
        </w:tc>
        <w:tc>
          <w:tcPr>
            <w:tcW w:w="1581" w:type="dxa"/>
            <w:vMerge/>
            <w:tcBorders>
              <w:top w:val="single" w:sz="4" w:space="0" w:color="auto"/>
              <w:left w:val="single" w:sz="4" w:space="0" w:color="auto"/>
              <w:bottom w:val="nil"/>
              <w:right w:val="single" w:sz="4" w:space="0" w:color="auto"/>
            </w:tcBorders>
            <w:vAlign w:val="center"/>
            <w:hideMark/>
          </w:tcPr>
          <w:p w14:paraId="66F1DAB6"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67605D0B" w14:textId="77777777" w:rsidR="00024E3A" w:rsidRDefault="00024E3A">
            <w:pPr>
              <w:rPr>
                <w:rFonts w:ascii="Calibri" w:hAnsi="Calibri" w:cs="Calibri"/>
                <w:sz w:val="16"/>
                <w:szCs w:val="16"/>
              </w:rPr>
            </w:pPr>
            <w:r>
              <w:rPr>
                <w:rFonts w:ascii="Calibri" w:hAnsi="Calibri" w:cs="Calibri"/>
                <w:sz w:val="16"/>
                <w:szCs w:val="16"/>
              </w:rPr>
              <w:t>BEKÇİ KLÜBESİ ELEKTRİK TESİSATI</w:t>
            </w:r>
          </w:p>
        </w:tc>
        <w:tc>
          <w:tcPr>
            <w:tcW w:w="1320" w:type="dxa"/>
            <w:vMerge/>
            <w:tcBorders>
              <w:top w:val="single" w:sz="4" w:space="0" w:color="auto"/>
              <w:left w:val="single" w:sz="4" w:space="0" w:color="auto"/>
              <w:bottom w:val="nil"/>
              <w:right w:val="single" w:sz="4" w:space="0" w:color="auto"/>
            </w:tcBorders>
            <w:vAlign w:val="center"/>
            <w:hideMark/>
          </w:tcPr>
          <w:p w14:paraId="76DE6288"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4C76FF0E" w14:textId="77777777" w:rsidR="00024E3A" w:rsidRDefault="00024E3A">
            <w:pPr>
              <w:jc w:val="center"/>
              <w:rPr>
                <w:rFonts w:ascii="Calibri" w:hAnsi="Calibri" w:cs="Calibri"/>
                <w:sz w:val="16"/>
                <w:szCs w:val="16"/>
              </w:rPr>
            </w:pPr>
            <w:r>
              <w:rPr>
                <w:rFonts w:ascii="Calibri" w:hAnsi="Calibri" w:cs="Calibri"/>
                <w:sz w:val="16"/>
                <w:szCs w:val="16"/>
              </w:rPr>
              <w:t>0,03362</w:t>
            </w:r>
          </w:p>
        </w:tc>
      </w:tr>
      <w:tr w:rsidR="00024E3A" w14:paraId="1AF6ECF8"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4D102D33" w14:textId="77777777" w:rsidR="00024E3A" w:rsidRDefault="00024E3A">
            <w:pPr>
              <w:jc w:val="center"/>
              <w:rPr>
                <w:rFonts w:ascii="Calibri" w:hAnsi="Calibri" w:cs="Calibri"/>
                <w:sz w:val="16"/>
                <w:szCs w:val="16"/>
              </w:rPr>
            </w:pPr>
            <w:r>
              <w:rPr>
                <w:rFonts w:ascii="Calibri" w:hAnsi="Calibri" w:cs="Calibri"/>
                <w:sz w:val="16"/>
                <w:szCs w:val="16"/>
              </w:rPr>
              <w:t>32</w:t>
            </w:r>
          </w:p>
        </w:tc>
        <w:tc>
          <w:tcPr>
            <w:tcW w:w="1581" w:type="dxa"/>
            <w:vMerge/>
            <w:tcBorders>
              <w:top w:val="single" w:sz="4" w:space="0" w:color="auto"/>
              <w:left w:val="single" w:sz="4" w:space="0" w:color="auto"/>
              <w:bottom w:val="nil"/>
              <w:right w:val="single" w:sz="4" w:space="0" w:color="auto"/>
            </w:tcBorders>
            <w:vAlign w:val="center"/>
            <w:hideMark/>
          </w:tcPr>
          <w:p w14:paraId="00A2D8DE"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0266803D" w14:textId="77777777" w:rsidR="00024E3A" w:rsidRDefault="00024E3A">
            <w:pPr>
              <w:rPr>
                <w:rFonts w:ascii="Calibri" w:hAnsi="Calibri" w:cs="Calibri"/>
                <w:sz w:val="16"/>
                <w:szCs w:val="16"/>
              </w:rPr>
            </w:pPr>
            <w:r>
              <w:rPr>
                <w:rFonts w:ascii="Calibri" w:hAnsi="Calibri" w:cs="Calibri"/>
                <w:sz w:val="16"/>
                <w:szCs w:val="16"/>
              </w:rPr>
              <w:t>TELEFON TESİSATI</w:t>
            </w:r>
          </w:p>
        </w:tc>
        <w:tc>
          <w:tcPr>
            <w:tcW w:w="1320" w:type="dxa"/>
            <w:vMerge/>
            <w:tcBorders>
              <w:top w:val="single" w:sz="4" w:space="0" w:color="auto"/>
              <w:left w:val="single" w:sz="4" w:space="0" w:color="auto"/>
              <w:bottom w:val="nil"/>
              <w:right w:val="single" w:sz="4" w:space="0" w:color="auto"/>
            </w:tcBorders>
            <w:vAlign w:val="center"/>
            <w:hideMark/>
          </w:tcPr>
          <w:p w14:paraId="3152517F"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3E0D2FFE" w14:textId="77777777" w:rsidR="00024E3A" w:rsidRDefault="00024E3A">
            <w:pPr>
              <w:jc w:val="center"/>
              <w:rPr>
                <w:rFonts w:ascii="Calibri" w:hAnsi="Calibri" w:cs="Calibri"/>
                <w:sz w:val="16"/>
                <w:szCs w:val="16"/>
              </w:rPr>
            </w:pPr>
            <w:r>
              <w:rPr>
                <w:rFonts w:ascii="Calibri" w:hAnsi="Calibri" w:cs="Calibri"/>
                <w:sz w:val="16"/>
                <w:szCs w:val="16"/>
              </w:rPr>
              <w:t>0,196045</w:t>
            </w:r>
          </w:p>
        </w:tc>
      </w:tr>
      <w:tr w:rsidR="00024E3A" w14:paraId="340C411F"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0DED9F0B" w14:textId="77777777" w:rsidR="00024E3A" w:rsidRDefault="00024E3A">
            <w:pPr>
              <w:jc w:val="center"/>
              <w:rPr>
                <w:rFonts w:ascii="Calibri" w:hAnsi="Calibri" w:cs="Calibri"/>
                <w:sz w:val="16"/>
                <w:szCs w:val="16"/>
              </w:rPr>
            </w:pPr>
            <w:r>
              <w:rPr>
                <w:rFonts w:ascii="Calibri" w:hAnsi="Calibri" w:cs="Calibri"/>
                <w:sz w:val="16"/>
                <w:szCs w:val="16"/>
              </w:rPr>
              <w:t>33</w:t>
            </w:r>
          </w:p>
        </w:tc>
        <w:tc>
          <w:tcPr>
            <w:tcW w:w="1581" w:type="dxa"/>
            <w:vMerge/>
            <w:tcBorders>
              <w:top w:val="single" w:sz="4" w:space="0" w:color="auto"/>
              <w:left w:val="single" w:sz="4" w:space="0" w:color="auto"/>
              <w:bottom w:val="nil"/>
              <w:right w:val="single" w:sz="4" w:space="0" w:color="auto"/>
            </w:tcBorders>
            <w:vAlign w:val="center"/>
            <w:hideMark/>
          </w:tcPr>
          <w:p w14:paraId="6FFB1E44"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0FC51C87" w14:textId="77777777" w:rsidR="00024E3A" w:rsidRDefault="00024E3A">
            <w:pPr>
              <w:rPr>
                <w:rFonts w:ascii="Calibri" w:hAnsi="Calibri" w:cs="Calibri"/>
                <w:sz w:val="16"/>
                <w:szCs w:val="16"/>
              </w:rPr>
            </w:pPr>
            <w:r>
              <w:rPr>
                <w:rFonts w:ascii="Calibri" w:hAnsi="Calibri" w:cs="Calibri"/>
                <w:sz w:val="16"/>
                <w:szCs w:val="16"/>
              </w:rPr>
              <w:t>DATA TESİSATI</w:t>
            </w:r>
          </w:p>
        </w:tc>
        <w:tc>
          <w:tcPr>
            <w:tcW w:w="1320" w:type="dxa"/>
            <w:vMerge/>
            <w:tcBorders>
              <w:top w:val="single" w:sz="4" w:space="0" w:color="auto"/>
              <w:left w:val="single" w:sz="4" w:space="0" w:color="auto"/>
              <w:bottom w:val="nil"/>
              <w:right w:val="single" w:sz="4" w:space="0" w:color="auto"/>
            </w:tcBorders>
            <w:vAlign w:val="center"/>
            <w:hideMark/>
          </w:tcPr>
          <w:p w14:paraId="17E42A68"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273B9693" w14:textId="77777777" w:rsidR="00024E3A" w:rsidRDefault="00024E3A">
            <w:pPr>
              <w:jc w:val="center"/>
              <w:rPr>
                <w:rFonts w:ascii="Calibri" w:hAnsi="Calibri" w:cs="Calibri"/>
                <w:sz w:val="16"/>
                <w:szCs w:val="16"/>
              </w:rPr>
            </w:pPr>
            <w:r>
              <w:rPr>
                <w:rFonts w:ascii="Calibri" w:hAnsi="Calibri" w:cs="Calibri"/>
                <w:sz w:val="16"/>
                <w:szCs w:val="16"/>
              </w:rPr>
              <w:t>0,446452</w:t>
            </w:r>
          </w:p>
        </w:tc>
      </w:tr>
      <w:tr w:rsidR="00024E3A" w14:paraId="4797CAFD"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552B132F" w14:textId="77777777" w:rsidR="00024E3A" w:rsidRDefault="00024E3A">
            <w:pPr>
              <w:jc w:val="center"/>
              <w:rPr>
                <w:rFonts w:ascii="Calibri" w:hAnsi="Calibri" w:cs="Calibri"/>
                <w:sz w:val="16"/>
                <w:szCs w:val="16"/>
              </w:rPr>
            </w:pPr>
            <w:r>
              <w:rPr>
                <w:rFonts w:ascii="Calibri" w:hAnsi="Calibri" w:cs="Calibri"/>
                <w:sz w:val="16"/>
                <w:szCs w:val="16"/>
              </w:rPr>
              <w:t>34</w:t>
            </w:r>
          </w:p>
        </w:tc>
        <w:tc>
          <w:tcPr>
            <w:tcW w:w="1581" w:type="dxa"/>
            <w:vMerge/>
            <w:tcBorders>
              <w:top w:val="single" w:sz="4" w:space="0" w:color="auto"/>
              <w:left w:val="single" w:sz="4" w:space="0" w:color="auto"/>
              <w:bottom w:val="nil"/>
              <w:right w:val="single" w:sz="4" w:space="0" w:color="auto"/>
            </w:tcBorders>
            <w:vAlign w:val="center"/>
            <w:hideMark/>
          </w:tcPr>
          <w:p w14:paraId="708BD281"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3F17964D" w14:textId="77777777" w:rsidR="00024E3A" w:rsidRDefault="00024E3A">
            <w:pPr>
              <w:rPr>
                <w:rFonts w:ascii="Calibri" w:hAnsi="Calibri" w:cs="Calibri"/>
                <w:sz w:val="16"/>
                <w:szCs w:val="16"/>
              </w:rPr>
            </w:pPr>
            <w:r>
              <w:rPr>
                <w:rFonts w:ascii="Calibri" w:hAnsi="Calibri" w:cs="Calibri"/>
                <w:sz w:val="16"/>
                <w:szCs w:val="16"/>
              </w:rPr>
              <w:t>TV TESİSATI</w:t>
            </w:r>
          </w:p>
        </w:tc>
        <w:tc>
          <w:tcPr>
            <w:tcW w:w="1320" w:type="dxa"/>
            <w:vMerge/>
            <w:tcBorders>
              <w:top w:val="single" w:sz="4" w:space="0" w:color="auto"/>
              <w:left w:val="single" w:sz="4" w:space="0" w:color="auto"/>
              <w:bottom w:val="nil"/>
              <w:right w:val="single" w:sz="4" w:space="0" w:color="auto"/>
            </w:tcBorders>
            <w:vAlign w:val="center"/>
            <w:hideMark/>
          </w:tcPr>
          <w:p w14:paraId="06EDD022"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6C5658C1" w14:textId="77777777" w:rsidR="00024E3A" w:rsidRDefault="00024E3A">
            <w:pPr>
              <w:jc w:val="center"/>
              <w:rPr>
                <w:rFonts w:ascii="Calibri" w:hAnsi="Calibri" w:cs="Calibri"/>
                <w:sz w:val="16"/>
                <w:szCs w:val="16"/>
              </w:rPr>
            </w:pPr>
            <w:r>
              <w:rPr>
                <w:rFonts w:ascii="Calibri" w:hAnsi="Calibri" w:cs="Calibri"/>
                <w:sz w:val="16"/>
                <w:szCs w:val="16"/>
              </w:rPr>
              <w:t>0,026163</w:t>
            </w:r>
          </w:p>
        </w:tc>
      </w:tr>
      <w:tr w:rsidR="00024E3A" w14:paraId="0445729A"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255334E3" w14:textId="77777777" w:rsidR="00024E3A" w:rsidRDefault="00024E3A">
            <w:pPr>
              <w:jc w:val="center"/>
              <w:rPr>
                <w:rFonts w:ascii="Calibri" w:hAnsi="Calibri" w:cs="Calibri"/>
                <w:sz w:val="16"/>
                <w:szCs w:val="16"/>
              </w:rPr>
            </w:pPr>
            <w:r>
              <w:rPr>
                <w:rFonts w:ascii="Calibri" w:hAnsi="Calibri" w:cs="Calibri"/>
                <w:sz w:val="16"/>
                <w:szCs w:val="16"/>
              </w:rPr>
              <w:t>35</w:t>
            </w:r>
          </w:p>
        </w:tc>
        <w:tc>
          <w:tcPr>
            <w:tcW w:w="1581" w:type="dxa"/>
            <w:vMerge/>
            <w:tcBorders>
              <w:top w:val="single" w:sz="4" w:space="0" w:color="auto"/>
              <w:left w:val="single" w:sz="4" w:space="0" w:color="auto"/>
              <w:bottom w:val="nil"/>
              <w:right w:val="single" w:sz="4" w:space="0" w:color="auto"/>
            </w:tcBorders>
            <w:vAlign w:val="center"/>
            <w:hideMark/>
          </w:tcPr>
          <w:p w14:paraId="0420AE4D"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74CB7E89" w14:textId="77777777" w:rsidR="00024E3A" w:rsidRDefault="00024E3A">
            <w:pPr>
              <w:rPr>
                <w:rFonts w:ascii="Calibri" w:hAnsi="Calibri" w:cs="Calibri"/>
                <w:sz w:val="16"/>
                <w:szCs w:val="16"/>
              </w:rPr>
            </w:pPr>
            <w:r>
              <w:rPr>
                <w:rFonts w:ascii="Calibri" w:hAnsi="Calibri" w:cs="Calibri"/>
                <w:sz w:val="16"/>
                <w:szCs w:val="16"/>
              </w:rPr>
              <w:t>CCTV TESİSATI</w:t>
            </w:r>
          </w:p>
        </w:tc>
        <w:tc>
          <w:tcPr>
            <w:tcW w:w="1320" w:type="dxa"/>
            <w:vMerge/>
            <w:tcBorders>
              <w:top w:val="single" w:sz="4" w:space="0" w:color="auto"/>
              <w:left w:val="single" w:sz="4" w:space="0" w:color="auto"/>
              <w:bottom w:val="nil"/>
              <w:right w:val="single" w:sz="4" w:space="0" w:color="auto"/>
            </w:tcBorders>
            <w:vAlign w:val="center"/>
            <w:hideMark/>
          </w:tcPr>
          <w:p w14:paraId="3DC2414F"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60505122" w14:textId="77777777" w:rsidR="00024E3A" w:rsidRDefault="00024E3A">
            <w:pPr>
              <w:jc w:val="center"/>
              <w:rPr>
                <w:rFonts w:ascii="Calibri" w:hAnsi="Calibri" w:cs="Calibri"/>
                <w:sz w:val="16"/>
                <w:szCs w:val="16"/>
              </w:rPr>
            </w:pPr>
            <w:r>
              <w:rPr>
                <w:rFonts w:ascii="Calibri" w:hAnsi="Calibri" w:cs="Calibri"/>
                <w:sz w:val="16"/>
                <w:szCs w:val="16"/>
              </w:rPr>
              <w:t>0,858123</w:t>
            </w:r>
          </w:p>
        </w:tc>
      </w:tr>
      <w:tr w:rsidR="00024E3A" w14:paraId="68AAF5EC"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774A2AF9" w14:textId="77777777" w:rsidR="00024E3A" w:rsidRDefault="00024E3A">
            <w:pPr>
              <w:jc w:val="center"/>
              <w:rPr>
                <w:rFonts w:ascii="Calibri" w:hAnsi="Calibri" w:cs="Calibri"/>
                <w:sz w:val="16"/>
                <w:szCs w:val="16"/>
              </w:rPr>
            </w:pPr>
            <w:r>
              <w:rPr>
                <w:rFonts w:ascii="Calibri" w:hAnsi="Calibri" w:cs="Calibri"/>
                <w:sz w:val="16"/>
                <w:szCs w:val="16"/>
              </w:rPr>
              <w:t>36</w:t>
            </w:r>
          </w:p>
        </w:tc>
        <w:tc>
          <w:tcPr>
            <w:tcW w:w="1581" w:type="dxa"/>
            <w:vMerge/>
            <w:tcBorders>
              <w:top w:val="single" w:sz="4" w:space="0" w:color="auto"/>
              <w:left w:val="single" w:sz="4" w:space="0" w:color="auto"/>
              <w:bottom w:val="nil"/>
              <w:right w:val="single" w:sz="4" w:space="0" w:color="auto"/>
            </w:tcBorders>
            <w:vAlign w:val="center"/>
            <w:hideMark/>
          </w:tcPr>
          <w:p w14:paraId="735F9907"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357E8413" w14:textId="77777777" w:rsidR="00024E3A" w:rsidRDefault="00024E3A">
            <w:pPr>
              <w:rPr>
                <w:rFonts w:ascii="Calibri" w:hAnsi="Calibri" w:cs="Calibri"/>
                <w:sz w:val="16"/>
                <w:szCs w:val="16"/>
              </w:rPr>
            </w:pPr>
            <w:r>
              <w:rPr>
                <w:rFonts w:ascii="Calibri" w:hAnsi="Calibri" w:cs="Calibri"/>
                <w:sz w:val="16"/>
                <w:szCs w:val="16"/>
              </w:rPr>
              <w:t>YANGIN ALGILAMA TESİSATI</w:t>
            </w:r>
          </w:p>
        </w:tc>
        <w:tc>
          <w:tcPr>
            <w:tcW w:w="1320" w:type="dxa"/>
            <w:vMerge/>
            <w:tcBorders>
              <w:top w:val="single" w:sz="4" w:space="0" w:color="auto"/>
              <w:left w:val="single" w:sz="4" w:space="0" w:color="auto"/>
              <w:bottom w:val="nil"/>
              <w:right w:val="single" w:sz="4" w:space="0" w:color="auto"/>
            </w:tcBorders>
            <w:vAlign w:val="center"/>
            <w:hideMark/>
          </w:tcPr>
          <w:p w14:paraId="519DA159"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2743A202" w14:textId="77777777" w:rsidR="00024E3A" w:rsidRDefault="00024E3A">
            <w:pPr>
              <w:jc w:val="center"/>
              <w:rPr>
                <w:rFonts w:ascii="Calibri" w:hAnsi="Calibri" w:cs="Calibri"/>
                <w:sz w:val="16"/>
                <w:szCs w:val="16"/>
              </w:rPr>
            </w:pPr>
            <w:r>
              <w:rPr>
                <w:rFonts w:ascii="Calibri" w:hAnsi="Calibri" w:cs="Calibri"/>
                <w:sz w:val="16"/>
                <w:szCs w:val="16"/>
              </w:rPr>
              <w:t>0,727546</w:t>
            </w:r>
          </w:p>
        </w:tc>
      </w:tr>
      <w:tr w:rsidR="00024E3A" w14:paraId="4EE399BE"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01A95EB7" w14:textId="77777777" w:rsidR="00024E3A" w:rsidRDefault="00024E3A">
            <w:pPr>
              <w:jc w:val="center"/>
              <w:rPr>
                <w:rFonts w:ascii="Calibri" w:hAnsi="Calibri" w:cs="Calibri"/>
                <w:sz w:val="16"/>
                <w:szCs w:val="16"/>
              </w:rPr>
            </w:pPr>
            <w:r>
              <w:rPr>
                <w:rFonts w:ascii="Calibri" w:hAnsi="Calibri" w:cs="Calibri"/>
                <w:sz w:val="16"/>
                <w:szCs w:val="16"/>
              </w:rPr>
              <w:t>37</w:t>
            </w:r>
          </w:p>
        </w:tc>
        <w:tc>
          <w:tcPr>
            <w:tcW w:w="1581" w:type="dxa"/>
            <w:vMerge/>
            <w:tcBorders>
              <w:top w:val="single" w:sz="4" w:space="0" w:color="auto"/>
              <w:left w:val="single" w:sz="4" w:space="0" w:color="auto"/>
              <w:bottom w:val="nil"/>
              <w:right w:val="single" w:sz="4" w:space="0" w:color="auto"/>
            </w:tcBorders>
            <w:vAlign w:val="center"/>
            <w:hideMark/>
          </w:tcPr>
          <w:p w14:paraId="59A34F3F"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692409A3" w14:textId="77777777" w:rsidR="00024E3A" w:rsidRDefault="00024E3A">
            <w:pPr>
              <w:rPr>
                <w:rFonts w:ascii="Calibri" w:hAnsi="Calibri" w:cs="Calibri"/>
                <w:sz w:val="16"/>
                <w:szCs w:val="16"/>
              </w:rPr>
            </w:pPr>
            <w:r>
              <w:rPr>
                <w:rFonts w:ascii="Calibri" w:hAnsi="Calibri" w:cs="Calibri"/>
                <w:sz w:val="16"/>
                <w:szCs w:val="16"/>
              </w:rPr>
              <w:t>ACİL ANONS VE SESLENDİRME TESİSATI</w:t>
            </w:r>
          </w:p>
        </w:tc>
        <w:tc>
          <w:tcPr>
            <w:tcW w:w="1320" w:type="dxa"/>
            <w:vMerge/>
            <w:tcBorders>
              <w:top w:val="single" w:sz="4" w:space="0" w:color="auto"/>
              <w:left w:val="single" w:sz="4" w:space="0" w:color="auto"/>
              <w:bottom w:val="nil"/>
              <w:right w:val="single" w:sz="4" w:space="0" w:color="auto"/>
            </w:tcBorders>
            <w:vAlign w:val="center"/>
            <w:hideMark/>
          </w:tcPr>
          <w:p w14:paraId="2692B125"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64A2A6BD" w14:textId="77777777" w:rsidR="00024E3A" w:rsidRDefault="00024E3A">
            <w:pPr>
              <w:jc w:val="center"/>
              <w:rPr>
                <w:rFonts w:ascii="Calibri" w:hAnsi="Calibri" w:cs="Calibri"/>
                <w:sz w:val="16"/>
                <w:szCs w:val="16"/>
              </w:rPr>
            </w:pPr>
            <w:r>
              <w:rPr>
                <w:rFonts w:ascii="Calibri" w:hAnsi="Calibri" w:cs="Calibri"/>
                <w:sz w:val="16"/>
                <w:szCs w:val="16"/>
              </w:rPr>
              <w:t>0,914607</w:t>
            </w:r>
          </w:p>
        </w:tc>
      </w:tr>
      <w:tr w:rsidR="00024E3A" w14:paraId="54DEFF27"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0C8DFC3F" w14:textId="77777777" w:rsidR="00024E3A" w:rsidRDefault="00024E3A">
            <w:pPr>
              <w:jc w:val="center"/>
              <w:rPr>
                <w:rFonts w:ascii="Calibri" w:hAnsi="Calibri" w:cs="Calibri"/>
                <w:sz w:val="16"/>
                <w:szCs w:val="16"/>
              </w:rPr>
            </w:pPr>
            <w:r>
              <w:rPr>
                <w:rFonts w:ascii="Calibri" w:hAnsi="Calibri" w:cs="Calibri"/>
                <w:sz w:val="16"/>
                <w:szCs w:val="16"/>
              </w:rPr>
              <w:t>38</w:t>
            </w:r>
          </w:p>
        </w:tc>
        <w:tc>
          <w:tcPr>
            <w:tcW w:w="1581" w:type="dxa"/>
            <w:vMerge/>
            <w:tcBorders>
              <w:top w:val="single" w:sz="4" w:space="0" w:color="auto"/>
              <w:left w:val="single" w:sz="4" w:space="0" w:color="auto"/>
              <w:bottom w:val="nil"/>
              <w:right w:val="single" w:sz="4" w:space="0" w:color="auto"/>
            </w:tcBorders>
            <w:vAlign w:val="center"/>
            <w:hideMark/>
          </w:tcPr>
          <w:p w14:paraId="3E12B7C8"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6F2144A7" w14:textId="77777777" w:rsidR="00024E3A" w:rsidRDefault="00024E3A">
            <w:pPr>
              <w:rPr>
                <w:rFonts w:ascii="Calibri" w:hAnsi="Calibri" w:cs="Calibri"/>
                <w:sz w:val="16"/>
                <w:szCs w:val="16"/>
              </w:rPr>
            </w:pPr>
            <w:r>
              <w:rPr>
                <w:rFonts w:ascii="Calibri" w:hAnsi="Calibri" w:cs="Calibri"/>
                <w:sz w:val="16"/>
                <w:szCs w:val="16"/>
              </w:rPr>
              <w:t>ENGELLİ ÇAĞRI SİSTEMİ ELEKTRİK TESİSATI</w:t>
            </w:r>
          </w:p>
        </w:tc>
        <w:tc>
          <w:tcPr>
            <w:tcW w:w="1320" w:type="dxa"/>
            <w:vMerge/>
            <w:tcBorders>
              <w:top w:val="single" w:sz="4" w:space="0" w:color="auto"/>
              <w:left w:val="single" w:sz="4" w:space="0" w:color="auto"/>
              <w:bottom w:val="nil"/>
              <w:right w:val="single" w:sz="4" w:space="0" w:color="auto"/>
            </w:tcBorders>
            <w:vAlign w:val="center"/>
            <w:hideMark/>
          </w:tcPr>
          <w:p w14:paraId="6A53A211"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257D597E" w14:textId="77777777" w:rsidR="00024E3A" w:rsidRDefault="00024E3A">
            <w:pPr>
              <w:jc w:val="center"/>
              <w:rPr>
                <w:rFonts w:ascii="Calibri" w:hAnsi="Calibri" w:cs="Calibri"/>
                <w:sz w:val="16"/>
                <w:szCs w:val="16"/>
              </w:rPr>
            </w:pPr>
            <w:r>
              <w:rPr>
                <w:rFonts w:ascii="Calibri" w:hAnsi="Calibri" w:cs="Calibri"/>
                <w:sz w:val="16"/>
                <w:szCs w:val="16"/>
              </w:rPr>
              <w:t>0,07402</w:t>
            </w:r>
          </w:p>
        </w:tc>
      </w:tr>
      <w:tr w:rsidR="00024E3A" w14:paraId="6AC95396"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09EF66D8" w14:textId="77777777" w:rsidR="00024E3A" w:rsidRDefault="00024E3A">
            <w:pPr>
              <w:jc w:val="center"/>
              <w:rPr>
                <w:rFonts w:ascii="Calibri" w:hAnsi="Calibri" w:cs="Calibri"/>
                <w:sz w:val="16"/>
                <w:szCs w:val="16"/>
              </w:rPr>
            </w:pPr>
            <w:r>
              <w:rPr>
                <w:rFonts w:ascii="Calibri" w:hAnsi="Calibri" w:cs="Calibri"/>
                <w:sz w:val="16"/>
                <w:szCs w:val="16"/>
              </w:rPr>
              <w:t>39</w:t>
            </w:r>
          </w:p>
        </w:tc>
        <w:tc>
          <w:tcPr>
            <w:tcW w:w="1581" w:type="dxa"/>
            <w:vMerge/>
            <w:tcBorders>
              <w:top w:val="single" w:sz="4" w:space="0" w:color="auto"/>
              <w:left w:val="single" w:sz="4" w:space="0" w:color="auto"/>
              <w:bottom w:val="nil"/>
              <w:right w:val="single" w:sz="4" w:space="0" w:color="auto"/>
            </w:tcBorders>
            <w:vAlign w:val="center"/>
            <w:hideMark/>
          </w:tcPr>
          <w:p w14:paraId="4049209F"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5075376C" w14:textId="77777777" w:rsidR="00024E3A" w:rsidRDefault="00024E3A">
            <w:pPr>
              <w:rPr>
                <w:rFonts w:ascii="Calibri" w:hAnsi="Calibri" w:cs="Calibri"/>
                <w:sz w:val="16"/>
                <w:szCs w:val="16"/>
              </w:rPr>
            </w:pPr>
            <w:r>
              <w:rPr>
                <w:rFonts w:ascii="Calibri" w:hAnsi="Calibri" w:cs="Calibri"/>
                <w:sz w:val="16"/>
                <w:szCs w:val="16"/>
              </w:rPr>
              <w:t>HIRSIZ ALARM  ELEKTRİK TESİSATI</w:t>
            </w:r>
          </w:p>
        </w:tc>
        <w:tc>
          <w:tcPr>
            <w:tcW w:w="1320" w:type="dxa"/>
            <w:vMerge/>
            <w:tcBorders>
              <w:top w:val="single" w:sz="4" w:space="0" w:color="auto"/>
              <w:left w:val="single" w:sz="4" w:space="0" w:color="auto"/>
              <w:bottom w:val="nil"/>
              <w:right w:val="single" w:sz="4" w:space="0" w:color="auto"/>
            </w:tcBorders>
            <w:vAlign w:val="center"/>
            <w:hideMark/>
          </w:tcPr>
          <w:p w14:paraId="3BDC04E6"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02B4BD28" w14:textId="77777777" w:rsidR="00024E3A" w:rsidRDefault="00024E3A">
            <w:pPr>
              <w:jc w:val="center"/>
              <w:rPr>
                <w:rFonts w:ascii="Calibri" w:hAnsi="Calibri" w:cs="Calibri"/>
                <w:sz w:val="16"/>
                <w:szCs w:val="16"/>
              </w:rPr>
            </w:pPr>
            <w:r>
              <w:rPr>
                <w:rFonts w:ascii="Calibri" w:hAnsi="Calibri" w:cs="Calibri"/>
                <w:sz w:val="16"/>
                <w:szCs w:val="16"/>
              </w:rPr>
              <w:t>0,04777</w:t>
            </w:r>
          </w:p>
        </w:tc>
      </w:tr>
      <w:tr w:rsidR="00024E3A" w14:paraId="6D54826E"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48989A34" w14:textId="77777777" w:rsidR="00024E3A" w:rsidRDefault="00024E3A">
            <w:pPr>
              <w:jc w:val="center"/>
              <w:rPr>
                <w:rFonts w:ascii="Calibri" w:hAnsi="Calibri" w:cs="Calibri"/>
                <w:sz w:val="16"/>
                <w:szCs w:val="16"/>
              </w:rPr>
            </w:pPr>
            <w:r>
              <w:rPr>
                <w:rFonts w:ascii="Calibri" w:hAnsi="Calibri" w:cs="Calibri"/>
                <w:sz w:val="16"/>
                <w:szCs w:val="16"/>
              </w:rPr>
              <w:t>40</w:t>
            </w:r>
          </w:p>
        </w:tc>
        <w:tc>
          <w:tcPr>
            <w:tcW w:w="1581" w:type="dxa"/>
            <w:vMerge/>
            <w:tcBorders>
              <w:top w:val="single" w:sz="4" w:space="0" w:color="auto"/>
              <w:left w:val="single" w:sz="4" w:space="0" w:color="auto"/>
              <w:bottom w:val="nil"/>
              <w:right w:val="single" w:sz="4" w:space="0" w:color="auto"/>
            </w:tcBorders>
            <w:vAlign w:val="center"/>
            <w:hideMark/>
          </w:tcPr>
          <w:p w14:paraId="21609F46"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12CB06DE" w14:textId="77777777" w:rsidR="00024E3A" w:rsidRDefault="00024E3A">
            <w:pPr>
              <w:rPr>
                <w:rFonts w:ascii="Calibri" w:hAnsi="Calibri" w:cs="Calibri"/>
                <w:sz w:val="16"/>
                <w:szCs w:val="16"/>
              </w:rPr>
            </w:pPr>
            <w:r>
              <w:rPr>
                <w:rFonts w:ascii="Calibri" w:hAnsi="Calibri" w:cs="Calibri"/>
                <w:sz w:val="16"/>
                <w:szCs w:val="16"/>
              </w:rPr>
              <w:t>85m³ SU DEPOSU</w:t>
            </w:r>
          </w:p>
        </w:tc>
        <w:tc>
          <w:tcPr>
            <w:tcW w:w="1320" w:type="dxa"/>
            <w:vMerge/>
            <w:tcBorders>
              <w:top w:val="single" w:sz="4" w:space="0" w:color="auto"/>
              <w:left w:val="single" w:sz="4" w:space="0" w:color="auto"/>
              <w:bottom w:val="nil"/>
              <w:right w:val="single" w:sz="4" w:space="0" w:color="auto"/>
            </w:tcBorders>
            <w:vAlign w:val="center"/>
            <w:hideMark/>
          </w:tcPr>
          <w:p w14:paraId="11D31C3D"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6AEEFC5E" w14:textId="77777777" w:rsidR="00024E3A" w:rsidRDefault="00024E3A">
            <w:pPr>
              <w:jc w:val="center"/>
              <w:rPr>
                <w:rFonts w:ascii="Calibri" w:hAnsi="Calibri" w:cs="Calibri"/>
                <w:sz w:val="16"/>
                <w:szCs w:val="16"/>
              </w:rPr>
            </w:pPr>
            <w:r>
              <w:rPr>
                <w:rFonts w:ascii="Calibri" w:hAnsi="Calibri" w:cs="Calibri"/>
                <w:sz w:val="16"/>
                <w:szCs w:val="16"/>
              </w:rPr>
              <w:t>0,0172</w:t>
            </w:r>
          </w:p>
        </w:tc>
      </w:tr>
      <w:tr w:rsidR="00024E3A" w14:paraId="2C415B83"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5E1C9F89" w14:textId="77777777" w:rsidR="00024E3A" w:rsidRDefault="00024E3A">
            <w:pPr>
              <w:jc w:val="center"/>
              <w:rPr>
                <w:rFonts w:ascii="Calibri" w:hAnsi="Calibri" w:cs="Calibri"/>
                <w:sz w:val="16"/>
                <w:szCs w:val="16"/>
              </w:rPr>
            </w:pPr>
            <w:r>
              <w:rPr>
                <w:rFonts w:ascii="Calibri" w:hAnsi="Calibri" w:cs="Calibri"/>
                <w:sz w:val="16"/>
                <w:szCs w:val="16"/>
              </w:rPr>
              <w:t>41</w:t>
            </w:r>
          </w:p>
        </w:tc>
        <w:tc>
          <w:tcPr>
            <w:tcW w:w="1581" w:type="dxa"/>
            <w:vMerge/>
            <w:tcBorders>
              <w:top w:val="single" w:sz="4" w:space="0" w:color="auto"/>
              <w:left w:val="single" w:sz="4" w:space="0" w:color="auto"/>
              <w:bottom w:val="nil"/>
              <w:right w:val="single" w:sz="4" w:space="0" w:color="auto"/>
            </w:tcBorders>
            <w:vAlign w:val="center"/>
            <w:hideMark/>
          </w:tcPr>
          <w:p w14:paraId="0B212211"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11248ABE" w14:textId="77777777" w:rsidR="00024E3A" w:rsidRDefault="00024E3A">
            <w:pPr>
              <w:rPr>
                <w:rFonts w:ascii="Calibri" w:hAnsi="Calibri" w:cs="Calibri"/>
                <w:sz w:val="16"/>
                <w:szCs w:val="16"/>
              </w:rPr>
            </w:pPr>
            <w:r>
              <w:rPr>
                <w:rFonts w:ascii="Calibri" w:hAnsi="Calibri" w:cs="Calibri"/>
                <w:sz w:val="16"/>
                <w:szCs w:val="16"/>
              </w:rPr>
              <w:t>100m³ SU DEPOSU</w:t>
            </w:r>
          </w:p>
        </w:tc>
        <w:tc>
          <w:tcPr>
            <w:tcW w:w="1320" w:type="dxa"/>
            <w:vMerge/>
            <w:tcBorders>
              <w:top w:val="single" w:sz="4" w:space="0" w:color="auto"/>
              <w:left w:val="single" w:sz="4" w:space="0" w:color="auto"/>
              <w:bottom w:val="nil"/>
              <w:right w:val="single" w:sz="4" w:space="0" w:color="auto"/>
            </w:tcBorders>
            <w:vAlign w:val="center"/>
            <w:hideMark/>
          </w:tcPr>
          <w:p w14:paraId="41EB6713"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7EDE2BC0" w14:textId="77777777" w:rsidR="00024E3A" w:rsidRDefault="00024E3A">
            <w:pPr>
              <w:jc w:val="center"/>
              <w:rPr>
                <w:rFonts w:ascii="Calibri" w:hAnsi="Calibri" w:cs="Calibri"/>
                <w:sz w:val="16"/>
                <w:szCs w:val="16"/>
              </w:rPr>
            </w:pPr>
            <w:r>
              <w:rPr>
                <w:rFonts w:ascii="Calibri" w:hAnsi="Calibri" w:cs="Calibri"/>
                <w:sz w:val="16"/>
                <w:szCs w:val="16"/>
              </w:rPr>
              <w:t>0,047907</w:t>
            </w:r>
          </w:p>
        </w:tc>
      </w:tr>
      <w:tr w:rsidR="00024E3A" w14:paraId="372FD385"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626086AE" w14:textId="77777777" w:rsidR="00024E3A" w:rsidRDefault="00024E3A">
            <w:pPr>
              <w:jc w:val="center"/>
              <w:rPr>
                <w:rFonts w:ascii="Calibri" w:hAnsi="Calibri" w:cs="Calibri"/>
                <w:sz w:val="16"/>
                <w:szCs w:val="16"/>
              </w:rPr>
            </w:pPr>
            <w:r>
              <w:rPr>
                <w:rFonts w:ascii="Calibri" w:hAnsi="Calibri" w:cs="Calibri"/>
                <w:sz w:val="16"/>
                <w:szCs w:val="16"/>
              </w:rPr>
              <w:t>42</w:t>
            </w:r>
          </w:p>
        </w:tc>
        <w:tc>
          <w:tcPr>
            <w:tcW w:w="1581" w:type="dxa"/>
            <w:vMerge/>
            <w:tcBorders>
              <w:top w:val="single" w:sz="4" w:space="0" w:color="auto"/>
              <w:left w:val="single" w:sz="4" w:space="0" w:color="auto"/>
              <w:bottom w:val="nil"/>
              <w:right w:val="single" w:sz="4" w:space="0" w:color="auto"/>
            </w:tcBorders>
            <w:vAlign w:val="center"/>
            <w:hideMark/>
          </w:tcPr>
          <w:p w14:paraId="2C1BB61A"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3E25C4B5" w14:textId="77777777" w:rsidR="00024E3A" w:rsidRDefault="00024E3A">
            <w:pPr>
              <w:rPr>
                <w:rFonts w:ascii="Calibri" w:hAnsi="Calibri" w:cs="Calibri"/>
                <w:sz w:val="16"/>
                <w:szCs w:val="16"/>
              </w:rPr>
            </w:pPr>
            <w:r>
              <w:rPr>
                <w:rFonts w:ascii="Calibri" w:hAnsi="Calibri" w:cs="Calibri"/>
                <w:sz w:val="16"/>
                <w:szCs w:val="16"/>
              </w:rPr>
              <w:t>GES SİSTEMİ</w:t>
            </w:r>
          </w:p>
        </w:tc>
        <w:tc>
          <w:tcPr>
            <w:tcW w:w="1320" w:type="dxa"/>
            <w:vMerge/>
            <w:tcBorders>
              <w:top w:val="single" w:sz="4" w:space="0" w:color="auto"/>
              <w:left w:val="single" w:sz="4" w:space="0" w:color="auto"/>
              <w:bottom w:val="nil"/>
              <w:right w:val="single" w:sz="4" w:space="0" w:color="auto"/>
            </w:tcBorders>
            <w:vAlign w:val="center"/>
            <w:hideMark/>
          </w:tcPr>
          <w:p w14:paraId="49F8359C"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522D840D" w14:textId="77777777" w:rsidR="00024E3A" w:rsidRDefault="00024E3A">
            <w:pPr>
              <w:jc w:val="center"/>
              <w:rPr>
                <w:rFonts w:ascii="Calibri" w:hAnsi="Calibri" w:cs="Calibri"/>
                <w:sz w:val="16"/>
                <w:szCs w:val="16"/>
              </w:rPr>
            </w:pPr>
            <w:r>
              <w:rPr>
                <w:rFonts w:ascii="Calibri" w:hAnsi="Calibri" w:cs="Calibri"/>
                <w:sz w:val="16"/>
                <w:szCs w:val="16"/>
              </w:rPr>
              <w:t>0,356223</w:t>
            </w:r>
          </w:p>
        </w:tc>
      </w:tr>
      <w:tr w:rsidR="00024E3A" w14:paraId="4A43BD63"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40D26544" w14:textId="77777777" w:rsidR="00024E3A" w:rsidRDefault="00024E3A">
            <w:pPr>
              <w:jc w:val="center"/>
              <w:rPr>
                <w:rFonts w:ascii="Calibri" w:hAnsi="Calibri" w:cs="Calibri"/>
                <w:sz w:val="16"/>
                <w:szCs w:val="16"/>
              </w:rPr>
            </w:pPr>
            <w:r>
              <w:rPr>
                <w:rFonts w:ascii="Calibri" w:hAnsi="Calibri" w:cs="Calibri"/>
                <w:sz w:val="16"/>
                <w:szCs w:val="16"/>
              </w:rPr>
              <w:t>43</w:t>
            </w:r>
          </w:p>
        </w:tc>
        <w:tc>
          <w:tcPr>
            <w:tcW w:w="1581" w:type="dxa"/>
            <w:vMerge w:val="restart"/>
            <w:tcBorders>
              <w:top w:val="single" w:sz="4" w:space="0" w:color="auto"/>
              <w:left w:val="single" w:sz="4" w:space="0" w:color="auto"/>
              <w:bottom w:val="nil"/>
              <w:right w:val="single" w:sz="4" w:space="0" w:color="auto"/>
            </w:tcBorders>
            <w:shd w:val="clear" w:color="C0C0C0" w:fill="FFFFFF"/>
            <w:vAlign w:val="center"/>
            <w:hideMark/>
          </w:tcPr>
          <w:p w14:paraId="6283B446" w14:textId="77777777" w:rsidR="00024E3A" w:rsidRDefault="00024E3A">
            <w:pPr>
              <w:jc w:val="center"/>
              <w:rPr>
                <w:rFonts w:ascii="Calibri" w:hAnsi="Calibri" w:cs="Calibri"/>
                <w:sz w:val="16"/>
                <w:szCs w:val="16"/>
              </w:rPr>
            </w:pPr>
            <w:r>
              <w:rPr>
                <w:rFonts w:ascii="Calibri" w:hAnsi="Calibri" w:cs="Calibri"/>
                <w:sz w:val="16"/>
                <w:szCs w:val="16"/>
              </w:rPr>
              <w:t>PEYZAJ İMALATLARI</w:t>
            </w:r>
          </w:p>
        </w:tc>
        <w:tc>
          <w:tcPr>
            <w:tcW w:w="3959" w:type="dxa"/>
            <w:tcBorders>
              <w:top w:val="nil"/>
              <w:left w:val="nil"/>
              <w:bottom w:val="single" w:sz="4" w:space="0" w:color="auto"/>
              <w:right w:val="nil"/>
            </w:tcBorders>
            <w:shd w:val="clear" w:color="C0C0C0" w:fill="FFFFFF"/>
            <w:noWrap/>
            <w:vAlign w:val="center"/>
            <w:hideMark/>
          </w:tcPr>
          <w:p w14:paraId="71A7C1B6" w14:textId="77777777" w:rsidR="00024E3A" w:rsidRDefault="00024E3A">
            <w:pPr>
              <w:rPr>
                <w:rFonts w:ascii="Calibri" w:hAnsi="Calibri" w:cs="Calibri"/>
                <w:sz w:val="16"/>
                <w:szCs w:val="16"/>
              </w:rPr>
            </w:pPr>
            <w:r>
              <w:rPr>
                <w:rFonts w:ascii="Calibri" w:hAnsi="Calibri" w:cs="Calibri"/>
                <w:sz w:val="16"/>
                <w:szCs w:val="16"/>
              </w:rPr>
              <w:t>YAPISAL PEYZAJ İMALATLARI</w:t>
            </w:r>
          </w:p>
        </w:tc>
        <w:tc>
          <w:tcPr>
            <w:tcW w:w="132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4BBF4C9E" w14:textId="77777777" w:rsidR="00024E3A" w:rsidRDefault="00024E3A">
            <w:pPr>
              <w:jc w:val="center"/>
              <w:rPr>
                <w:rFonts w:ascii="Calibri" w:hAnsi="Calibri" w:cs="Calibri"/>
                <w:sz w:val="16"/>
                <w:szCs w:val="16"/>
              </w:rPr>
            </w:pPr>
            <w:r>
              <w:rPr>
                <w:rFonts w:ascii="Calibri" w:hAnsi="Calibri" w:cs="Calibri"/>
                <w:sz w:val="16"/>
                <w:szCs w:val="16"/>
              </w:rPr>
              <w:t>2,86%</w:t>
            </w:r>
          </w:p>
        </w:tc>
        <w:tc>
          <w:tcPr>
            <w:tcW w:w="1141" w:type="dxa"/>
            <w:tcBorders>
              <w:top w:val="nil"/>
              <w:left w:val="nil"/>
              <w:bottom w:val="single" w:sz="4" w:space="0" w:color="auto"/>
              <w:right w:val="single" w:sz="4" w:space="0" w:color="auto"/>
            </w:tcBorders>
            <w:shd w:val="clear" w:color="auto" w:fill="auto"/>
            <w:vAlign w:val="center"/>
            <w:hideMark/>
          </w:tcPr>
          <w:p w14:paraId="04EB19A7" w14:textId="77777777" w:rsidR="00024E3A" w:rsidRDefault="00024E3A">
            <w:pPr>
              <w:jc w:val="center"/>
              <w:rPr>
                <w:rFonts w:ascii="Calibri" w:hAnsi="Calibri" w:cs="Calibri"/>
                <w:sz w:val="16"/>
                <w:szCs w:val="16"/>
              </w:rPr>
            </w:pPr>
            <w:r>
              <w:rPr>
                <w:rFonts w:ascii="Calibri" w:hAnsi="Calibri" w:cs="Calibri"/>
                <w:sz w:val="16"/>
                <w:szCs w:val="16"/>
              </w:rPr>
              <w:t>2,629553</w:t>
            </w:r>
          </w:p>
        </w:tc>
      </w:tr>
      <w:tr w:rsidR="00024E3A" w14:paraId="2CC36E41"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23C54EC4" w14:textId="77777777" w:rsidR="00024E3A" w:rsidRDefault="00024E3A">
            <w:pPr>
              <w:jc w:val="center"/>
              <w:rPr>
                <w:rFonts w:ascii="Calibri" w:hAnsi="Calibri" w:cs="Calibri"/>
                <w:sz w:val="16"/>
                <w:szCs w:val="16"/>
              </w:rPr>
            </w:pPr>
            <w:r>
              <w:rPr>
                <w:rFonts w:ascii="Calibri" w:hAnsi="Calibri" w:cs="Calibri"/>
                <w:sz w:val="16"/>
                <w:szCs w:val="16"/>
              </w:rPr>
              <w:t>44</w:t>
            </w:r>
          </w:p>
        </w:tc>
        <w:tc>
          <w:tcPr>
            <w:tcW w:w="1581" w:type="dxa"/>
            <w:vMerge/>
            <w:tcBorders>
              <w:top w:val="single" w:sz="4" w:space="0" w:color="auto"/>
              <w:left w:val="single" w:sz="4" w:space="0" w:color="auto"/>
              <w:bottom w:val="nil"/>
              <w:right w:val="single" w:sz="4" w:space="0" w:color="auto"/>
            </w:tcBorders>
            <w:vAlign w:val="center"/>
            <w:hideMark/>
          </w:tcPr>
          <w:p w14:paraId="636B79D6"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2D2DEF45" w14:textId="77777777" w:rsidR="00024E3A" w:rsidRDefault="00024E3A">
            <w:pPr>
              <w:rPr>
                <w:rFonts w:ascii="Calibri" w:hAnsi="Calibri" w:cs="Calibri"/>
                <w:sz w:val="16"/>
                <w:szCs w:val="16"/>
              </w:rPr>
            </w:pPr>
            <w:r>
              <w:rPr>
                <w:rFonts w:ascii="Calibri" w:hAnsi="Calibri" w:cs="Calibri"/>
                <w:sz w:val="16"/>
                <w:szCs w:val="16"/>
              </w:rPr>
              <w:t>BİTKİSEL PEYZAJ İMALATLARI</w:t>
            </w:r>
          </w:p>
        </w:tc>
        <w:tc>
          <w:tcPr>
            <w:tcW w:w="1320" w:type="dxa"/>
            <w:vMerge/>
            <w:tcBorders>
              <w:top w:val="single" w:sz="4" w:space="0" w:color="auto"/>
              <w:left w:val="single" w:sz="4" w:space="0" w:color="auto"/>
              <w:bottom w:val="nil"/>
              <w:right w:val="single" w:sz="4" w:space="0" w:color="auto"/>
            </w:tcBorders>
            <w:vAlign w:val="center"/>
            <w:hideMark/>
          </w:tcPr>
          <w:p w14:paraId="5640EC74"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13BBF56F" w14:textId="77777777" w:rsidR="00024E3A" w:rsidRDefault="00024E3A">
            <w:pPr>
              <w:jc w:val="center"/>
              <w:rPr>
                <w:rFonts w:ascii="Calibri" w:hAnsi="Calibri" w:cs="Calibri"/>
                <w:sz w:val="16"/>
                <w:szCs w:val="16"/>
              </w:rPr>
            </w:pPr>
            <w:r>
              <w:rPr>
                <w:rFonts w:ascii="Calibri" w:hAnsi="Calibri" w:cs="Calibri"/>
                <w:sz w:val="16"/>
                <w:szCs w:val="16"/>
              </w:rPr>
              <w:t>0,215968</w:t>
            </w:r>
          </w:p>
        </w:tc>
      </w:tr>
      <w:tr w:rsidR="00024E3A" w14:paraId="324D0E13" w14:textId="77777777" w:rsidTr="00024E3A">
        <w:trPr>
          <w:trHeight w:val="424"/>
        </w:trPr>
        <w:tc>
          <w:tcPr>
            <w:tcW w:w="781" w:type="dxa"/>
            <w:tcBorders>
              <w:top w:val="nil"/>
              <w:left w:val="single" w:sz="4" w:space="0" w:color="auto"/>
              <w:bottom w:val="single" w:sz="4" w:space="0" w:color="auto"/>
              <w:right w:val="single" w:sz="4" w:space="0" w:color="auto"/>
            </w:tcBorders>
            <w:shd w:val="clear" w:color="auto" w:fill="auto"/>
            <w:vAlign w:val="center"/>
            <w:hideMark/>
          </w:tcPr>
          <w:p w14:paraId="60697FAA" w14:textId="77777777" w:rsidR="00024E3A" w:rsidRDefault="00024E3A">
            <w:pPr>
              <w:jc w:val="center"/>
              <w:rPr>
                <w:rFonts w:ascii="Calibri" w:hAnsi="Calibri" w:cs="Calibri"/>
                <w:sz w:val="16"/>
                <w:szCs w:val="16"/>
              </w:rPr>
            </w:pPr>
            <w:r>
              <w:rPr>
                <w:rFonts w:ascii="Calibri" w:hAnsi="Calibri" w:cs="Calibri"/>
                <w:sz w:val="16"/>
                <w:szCs w:val="16"/>
              </w:rPr>
              <w:t>45</w:t>
            </w:r>
          </w:p>
        </w:tc>
        <w:tc>
          <w:tcPr>
            <w:tcW w:w="1581" w:type="dxa"/>
            <w:vMerge/>
            <w:tcBorders>
              <w:top w:val="single" w:sz="4" w:space="0" w:color="auto"/>
              <w:left w:val="single" w:sz="4" w:space="0" w:color="auto"/>
              <w:bottom w:val="nil"/>
              <w:right w:val="single" w:sz="4" w:space="0" w:color="auto"/>
            </w:tcBorders>
            <w:vAlign w:val="center"/>
            <w:hideMark/>
          </w:tcPr>
          <w:p w14:paraId="4A53849C" w14:textId="77777777" w:rsidR="00024E3A" w:rsidRDefault="00024E3A">
            <w:pPr>
              <w:rPr>
                <w:rFonts w:ascii="Calibri" w:hAnsi="Calibri" w:cs="Calibri"/>
                <w:sz w:val="16"/>
                <w:szCs w:val="16"/>
              </w:rPr>
            </w:pPr>
          </w:p>
        </w:tc>
        <w:tc>
          <w:tcPr>
            <w:tcW w:w="3959" w:type="dxa"/>
            <w:tcBorders>
              <w:top w:val="nil"/>
              <w:left w:val="nil"/>
              <w:bottom w:val="single" w:sz="4" w:space="0" w:color="auto"/>
              <w:right w:val="nil"/>
            </w:tcBorders>
            <w:shd w:val="clear" w:color="C0C0C0" w:fill="FFFFFF"/>
            <w:noWrap/>
            <w:vAlign w:val="center"/>
            <w:hideMark/>
          </w:tcPr>
          <w:p w14:paraId="01132513" w14:textId="77777777" w:rsidR="00024E3A" w:rsidRDefault="00024E3A">
            <w:pPr>
              <w:rPr>
                <w:rFonts w:ascii="Calibri" w:hAnsi="Calibri" w:cs="Calibri"/>
                <w:sz w:val="16"/>
                <w:szCs w:val="16"/>
              </w:rPr>
            </w:pPr>
            <w:r>
              <w:rPr>
                <w:rFonts w:ascii="Calibri" w:hAnsi="Calibri" w:cs="Calibri"/>
                <w:sz w:val="16"/>
                <w:szCs w:val="16"/>
              </w:rPr>
              <w:t>SULAMA TESİSATI</w:t>
            </w:r>
          </w:p>
        </w:tc>
        <w:tc>
          <w:tcPr>
            <w:tcW w:w="1320" w:type="dxa"/>
            <w:vMerge/>
            <w:tcBorders>
              <w:top w:val="single" w:sz="4" w:space="0" w:color="auto"/>
              <w:left w:val="single" w:sz="4" w:space="0" w:color="auto"/>
              <w:bottom w:val="nil"/>
              <w:right w:val="single" w:sz="4" w:space="0" w:color="auto"/>
            </w:tcBorders>
            <w:vAlign w:val="center"/>
            <w:hideMark/>
          </w:tcPr>
          <w:p w14:paraId="5681F98E" w14:textId="77777777" w:rsidR="00024E3A" w:rsidRDefault="00024E3A">
            <w:pPr>
              <w:rPr>
                <w:rFonts w:ascii="Calibri" w:hAnsi="Calibri" w:cs="Calibri"/>
                <w:sz w:val="16"/>
                <w:szCs w:val="16"/>
              </w:rPr>
            </w:pPr>
          </w:p>
        </w:tc>
        <w:tc>
          <w:tcPr>
            <w:tcW w:w="1141" w:type="dxa"/>
            <w:tcBorders>
              <w:top w:val="nil"/>
              <w:left w:val="nil"/>
              <w:bottom w:val="single" w:sz="4" w:space="0" w:color="auto"/>
              <w:right w:val="single" w:sz="4" w:space="0" w:color="auto"/>
            </w:tcBorders>
            <w:shd w:val="clear" w:color="auto" w:fill="auto"/>
            <w:vAlign w:val="center"/>
            <w:hideMark/>
          </w:tcPr>
          <w:p w14:paraId="534FAA82" w14:textId="77777777" w:rsidR="00024E3A" w:rsidRDefault="00024E3A">
            <w:pPr>
              <w:jc w:val="center"/>
              <w:rPr>
                <w:rFonts w:ascii="Calibri" w:hAnsi="Calibri" w:cs="Calibri"/>
                <w:sz w:val="16"/>
                <w:szCs w:val="16"/>
              </w:rPr>
            </w:pPr>
            <w:r>
              <w:rPr>
                <w:rFonts w:ascii="Calibri" w:hAnsi="Calibri" w:cs="Calibri"/>
                <w:sz w:val="16"/>
                <w:szCs w:val="16"/>
              </w:rPr>
              <w:t>0,011644</w:t>
            </w:r>
          </w:p>
        </w:tc>
      </w:tr>
      <w:tr w:rsidR="00024E3A" w14:paraId="1CC7064D" w14:textId="77777777" w:rsidTr="00024E3A">
        <w:trPr>
          <w:trHeight w:val="424"/>
        </w:trPr>
        <w:tc>
          <w:tcPr>
            <w:tcW w:w="6321" w:type="dxa"/>
            <w:gridSpan w:val="3"/>
            <w:tcBorders>
              <w:top w:val="single" w:sz="4" w:space="0" w:color="auto"/>
              <w:left w:val="single" w:sz="4" w:space="0" w:color="auto"/>
              <w:bottom w:val="single" w:sz="4" w:space="0" w:color="auto"/>
              <w:right w:val="nil"/>
            </w:tcBorders>
            <w:shd w:val="clear" w:color="auto" w:fill="auto"/>
            <w:noWrap/>
            <w:vAlign w:val="center"/>
            <w:hideMark/>
          </w:tcPr>
          <w:p w14:paraId="5121C85E" w14:textId="77777777" w:rsidR="00024E3A" w:rsidRDefault="00024E3A">
            <w:pPr>
              <w:jc w:val="center"/>
              <w:rPr>
                <w:rFonts w:ascii="Calibri" w:hAnsi="Calibri" w:cs="Calibri"/>
                <w:b/>
                <w:bCs/>
                <w:sz w:val="16"/>
                <w:szCs w:val="16"/>
              </w:rPr>
            </w:pPr>
            <w:r>
              <w:rPr>
                <w:rFonts w:ascii="Calibri" w:hAnsi="Calibri" w:cs="Calibri"/>
                <w:b/>
                <w:bCs/>
                <w:sz w:val="16"/>
                <w:szCs w:val="16"/>
              </w:rPr>
              <w:t>TOPLAM</w:t>
            </w:r>
          </w:p>
        </w:tc>
        <w:tc>
          <w:tcPr>
            <w:tcW w:w="13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109358" w14:textId="77777777" w:rsidR="00024E3A" w:rsidRDefault="00024E3A">
            <w:pPr>
              <w:jc w:val="center"/>
              <w:rPr>
                <w:rFonts w:ascii="Calibri" w:hAnsi="Calibri" w:cs="Calibri"/>
                <w:b/>
                <w:bCs/>
                <w:sz w:val="16"/>
                <w:szCs w:val="16"/>
              </w:rPr>
            </w:pPr>
            <w:r>
              <w:rPr>
                <w:rFonts w:ascii="Calibri" w:hAnsi="Calibri" w:cs="Calibri"/>
                <w:b/>
                <w:bCs/>
                <w:sz w:val="16"/>
                <w:szCs w:val="16"/>
              </w:rPr>
              <w:t>100%</w:t>
            </w:r>
          </w:p>
        </w:tc>
        <w:tc>
          <w:tcPr>
            <w:tcW w:w="1141" w:type="dxa"/>
            <w:tcBorders>
              <w:top w:val="nil"/>
              <w:left w:val="nil"/>
              <w:bottom w:val="single" w:sz="4" w:space="0" w:color="auto"/>
              <w:right w:val="single" w:sz="4" w:space="0" w:color="auto"/>
            </w:tcBorders>
            <w:shd w:val="clear" w:color="auto" w:fill="auto"/>
            <w:noWrap/>
            <w:vAlign w:val="center"/>
            <w:hideMark/>
          </w:tcPr>
          <w:p w14:paraId="4EF15E9A" w14:textId="77777777" w:rsidR="00024E3A" w:rsidRDefault="00024E3A">
            <w:pPr>
              <w:jc w:val="center"/>
              <w:rPr>
                <w:rFonts w:ascii="Calibri" w:hAnsi="Calibri" w:cs="Calibri"/>
                <w:b/>
                <w:bCs/>
                <w:sz w:val="16"/>
                <w:szCs w:val="16"/>
              </w:rPr>
            </w:pPr>
            <w:r>
              <w:rPr>
                <w:rFonts w:ascii="Calibri" w:hAnsi="Calibri" w:cs="Calibri"/>
                <w:b/>
                <w:bCs/>
                <w:sz w:val="16"/>
                <w:szCs w:val="16"/>
              </w:rPr>
              <w:t>100%</w:t>
            </w:r>
          </w:p>
        </w:tc>
      </w:tr>
      <w:tr w:rsidR="00024E3A" w14:paraId="56884207" w14:textId="77777777" w:rsidTr="00024E3A">
        <w:trPr>
          <w:trHeight w:val="702"/>
        </w:trPr>
        <w:tc>
          <w:tcPr>
            <w:tcW w:w="6321" w:type="dxa"/>
            <w:gridSpan w:val="3"/>
            <w:tcBorders>
              <w:top w:val="single" w:sz="4" w:space="0" w:color="auto"/>
              <w:left w:val="single" w:sz="4" w:space="0" w:color="auto"/>
              <w:bottom w:val="single" w:sz="4" w:space="0" w:color="auto"/>
              <w:right w:val="single" w:sz="4" w:space="0" w:color="auto"/>
            </w:tcBorders>
            <w:shd w:val="clear" w:color="auto" w:fill="auto"/>
            <w:vAlign w:val="bottom"/>
            <w:hideMark/>
          </w:tcPr>
          <w:p w14:paraId="1A496EF9" w14:textId="77777777" w:rsidR="00024E3A" w:rsidRDefault="00024E3A">
            <w:pPr>
              <w:jc w:val="center"/>
              <w:rPr>
                <w:rFonts w:ascii="Calibri" w:hAnsi="Calibri" w:cs="Calibri"/>
                <w:color w:val="000000"/>
                <w:sz w:val="20"/>
                <w:szCs w:val="20"/>
              </w:rPr>
            </w:pPr>
            <w:r>
              <w:rPr>
                <w:rFonts w:ascii="Calibri" w:hAnsi="Calibri" w:cs="Calibri"/>
                <w:color w:val="000000"/>
                <w:sz w:val="20"/>
                <w:szCs w:val="20"/>
              </w:rPr>
              <w:t>GÖTÜRÜ BEDEL TEKLİF FİYATI (Götürü Bedel Özet Tablosuna Taşınacak Rakam)</w:t>
            </w:r>
          </w:p>
        </w:tc>
        <w:tc>
          <w:tcPr>
            <w:tcW w:w="2461" w:type="dxa"/>
            <w:gridSpan w:val="2"/>
            <w:tcBorders>
              <w:top w:val="single" w:sz="4" w:space="0" w:color="auto"/>
              <w:left w:val="nil"/>
              <w:bottom w:val="single" w:sz="4" w:space="0" w:color="auto"/>
              <w:right w:val="single" w:sz="4" w:space="0" w:color="auto"/>
            </w:tcBorders>
            <w:shd w:val="clear" w:color="auto" w:fill="auto"/>
            <w:noWrap/>
            <w:vAlign w:val="bottom"/>
            <w:hideMark/>
          </w:tcPr>
          <w:p w14:paraId="0E330660" w14:textId="77777777" w:rsidR="00024E3A" w:rsidRDefault="00024E3A">
            <w:pPr>
              <w:jc w:val="center"/>
              <w:rPr>
                <w:rFonts w:ascii="Calibri" w:hAnsi="Calibri" w:cs="Calibri"/>
                <w:color w:val="000000"/>
                <w:sz w:val="20"/>
                <w:szCs w:val="20"/>
              </w:rPr>
            </w:pPr>
            <w:r>
              <w:rPr>
                <w:rFonts w:ascii="Calibri" w:hAnsi="Calibri" w:cs="Calibri"/>
                <w:color w:val="000000"/>
                <w:sz w:val="20"/>
                <w:szCs w:val="20"/>
              </w:rPr>
              <w:t> </w:t>
            </w:r>
          </w:p>
        </w:tc>
      </w:tr>
    </w:tbl>
    <w:p w14:paraId="707C7FD0" w14:textId="77777777" w:rsidR="001A6E5C" w:rsidRPr="000D278E" w:rsidRDefault="001A6E5C" w:rsidP="001A6E5C">
      <w:pPr>
        <w:jc w:val="both"/>
        <w:rPr>
          <w:bCs/>
          <w:sz w:val="20"/>
          <w:szCs w:val="20"/>
          <w:lang w:val="tr-TR"/>
        </w:rPr>
      </w:pPr>
    </w:p>
    <w:p w14:paraId="73403CEE" w14:textId="77777777" w:rsidR="001A6E5C" w:rsidRPr="000D278E" w:rsidRDefault="001A6E5C" w:rsidP="001A6E5C">
      <w:pPr>
        <w:jc w:val="both"/>
        <w:rPr>
          <w:b/>
          <w:bCs/>
          <w:sz w:val="20"/>
          <w:szCs w:val="20"/>
          <w:lang w:val="tr-TR"/>
        </w:rPr>
      </w:pPr>
    </w:p>
    <w:p w14:paraId="026E65BC" w14:textId="77777777" w:rsidR="001A6E5C" w:rsidRPr="000D278E" w:rsidRDefault="001A6E5C" w:rsidP="001A6E5C">
      <w:pPr>
        <w:jc w:val="both"/>
        <w:rPr>
          <w:sz w:val="20"/>
          <w:szCs w:val="20"/>
          <w:lang w:val="tr-TR" w:eastAsia="tr-TR"/>
        </w:rPr>
      </w:pPr>
      <w:r w:rsidRPr="000D278E">
        <w:rPr>
          <w:sz w:val="20"/>
          <w:szCs w:val="20"/>
          <w:lang w:val="tr-TR" w:eastAsia="tr-TR"/>
        </w:rPr>
        <w:t xml:space="preserve">KAŞE                                             TARİH                                  İMZA </w:t>
      </w:r>
    </w:p>
    <w:p w14:paraId="604186BB" w14:textId="77777777" w:rsidR="001A6E5C" w:rsidRPr="000D278E" w:rsidRDefault="001A6E5C" w:rsidP="001A6E5C">
      <w:pPr>
        <w:jc w:val="both"/>
        <w:rPr>
          <w:sz w:val="20"/>
          <w:szCs w:val="20"/>
          <w:lang w:val="tr-TR" w:eastAsia="tr-TR"/>
        </w:rPr>
      </w:pPr>
    </w:p>
    <w:p w14:paraId="4CDA9EEF" w14:textId="77777777" w:rsidR="001A6E5C" w:rsidRPr="000D278E" w:rsidRDefault="001A6E5C" w:rsidP="001A6E5C">
      <w:pPr>
        <w:jc w:val="both"/>
        <w:rPr>
          <w:sz w:val="20"/>
          <w:szCs w:val="20"/>
          <w:lang w:val="tr-TR" w:eastAsia="tr-TR"/>
        </w:rPr>
      </w:pPr>
    </w:p>
    <w:p w14:paraId="7A100FFC" w14:textId="77777777" w:rsidR="001A6E5C" w:rsidRPr="000D278E" w:rsidRDefault="001A6E5C" w:rsidP="001A6E5C">
      <w:pPr>
        <w:jc w:val="both"/>
        <w:rPr>
          <w:b/>
          <w:bCs/>
          <w:sz w:val="20"/>
          <w:szCs w:val="20"/>
          <w:lang w:val="tr-TR"/>
        </w:rPr>
      </w:pPr>
      <w:r w:rsidRPr="000D278E">
        <w:rPr>
          <w:b/>
          <w:bCs/>
          <w:sz w:val="20"/>
          <w:szCs w:val="20"/>
          <w:lang w:val="tr-TR"/>
        </w:rPr>
        <w:t>Ara bölüm imalatlar; İnşaat İşleri Özel Teknik Şartnamesinde bulunan pursantaj listesinde detayı belirtildiği şekilde, projeler, mahal listeleri ve teknik şartnamelere uygun olarak yapılacaktır.</w:t>
      </w:r>
    </w:p>
    <w:p w14:paraId="55423C98" w14:textId="77777777" w:rsidR="001A6E5C" w:rsidRPr="000D278E" w:rsidRDefault="001A6E5C" w:rsidP="001A6E5C">
      <w:pPr>
        <w:jc w:val="both"/>
        <w:rPr>
          <w:b/>
          <w:bCs/>
          <w:sz w:val="20"/>
          <w:szCs w:val="20"/>
          <w:lang w:val="tr-TR"/>
        </w:rPr>
      </w:pPr>
    </w:p>
    <w:p w14:paraId="691B6B68" w14:textId="77777777" w:rsidR="001A6E5C" w:rsidRPr="000D278E" w:rsidRDefault="001A6E5C" w:rsidP="001A6E5C">
      <w:pPr>
        <w:rPr>
          <w:b/>
          <w:bCs/>
          <w:sz w:val="20"/>
          <w:szCs w:val="20"/>
          <w:lang w:val="tr-TR"/>
        </w:rPr>
      </w:pPr>
      <w:r w:rsidRPr="000D278E">
        <w:rPr>
          <w:b/>
          <w:bCs/>
          <w:sz w:val="20"/>
          <w:szCs w:val="20"/>
          <w:lang w:val="tr-TR"/>
        </w:rPr>
        <w:br w:type="page"/>
      </w:r>
    </w:p>
    <w:p w14:paraId="0A9A80CB" w14:textId="77777777" w:rsidR="00A2338A" w:rsidRPr="000D278E" w:rsidRDefault="00A2338A" w:rsidP="00A2338A">
      <w:pPr>
        <w:jc w:val="both"/>
        <w:rPr>
          <w:bCs/>
          <w:sz w:val="18"/>
          <w:szCs w:val="18"/>
          <w:lang w:val="tr-TR"/>
        </w:rPr>
      </w:pPr>
    </w:p>
    <w:p w14:paraId="644BA66A" w14:textId="77777777" w:rsidR="00A2338A" w:rsidRDefault="00A2338A" w:rsidP="00A2338A">
      <w:pPr>
        <w:jc w:val="both"/>
        <w:rPr>
          <w:b/>
          <w:bCs/>
          <w:sz w:val="20"/>
          <w:szCs w:val="20"/>
          <w:lang w:val="tr-TR"/>
        </w:rPr>
      </w:pPr>
    </w:p>
    <w:tbl>
      <w:tblPr>
        <w:tblStyle w:val="TabloKlavuzu"/>
        <w:tblW w:w="0" w:type="auto"/>
        <w:tblLook w:val="04A0" w:firstRow="1" w:lastRow="0" w:firstColumn="1" w:lastColumn="0" w:noHBand="0" w:noVBand="1"/>
      </w:tblPr>
      <w:tblGrid>
        <w:gridCol w:w="813"/>
        <w:gridCol w:w="1597"/>
        <w:gridCol w:w="3817"/>
        <w:gridCol w:w="1272"/>
        <w:gridCol w:w="1157"/>
      </w:tblGrid>
      <w:tr w:rsidR="00024E3A" w:rsidRPr="00024E3A" w14:paraId="751230AC" w14:textId="77777777" w:rsidTr="00024E3A">
        <w:trPr>
          <w:trHeight w:val="300"/>
        </w:trPr>
        <w:tc>
          <w:tcPr>
            <w:tcW w:w="9000" w:type="dxa"/>
            <w:gridSpan w:val="5"/>
            <w:noWrap/>
            <w:hideMark/>
          </w:tcPr>
          <w:p w14:paraId="51318D9A" w14:textId="77777777" w:rsidR="00024E3A" w:rsidRPr="00024E3A" w:rsidRDefault="00024E3A" w:rsidP="00024E3A">
            <w:pPr>
              <w:rPr>
                <w:b/>
                <w:bCs/>
                <w:sz w:val="20"/>
                <w:szCs w:val="20"/>
              </w:rPr>
            </w:pPr>
            <w:r w:rsidRPr="00024E3A">
              <w:rPr>
                <w:b/>
                <w:bCs/>
                <w:sz w:val="20"/>
                <w:szCs w:val="20"/>
              </w:rPr>
              <w:t>ANAHTAR TESLİMİ GÖTÜRÜ BEDELİ OLUŞTURAN TEKLİF FİYAT ÇİZELGESİ</w:t>
            </w:r>
          </w:p>
        </w:tc>
      </w:tr>
      <w:tr w:rsidR="00024E3A" w:rsidRPr="00024E3A" w14:paraId="307DE501" w14:textId="77777777" w:rsidTr="00024E3A">
        <w:trPr>
          <w:trHeight w:val="300"/>
        </w:trPr>
        <w:tc>
          <w:tcPr>
            <w:tcW w:w="840" w:type="dxa"/>
            <w:noWrap/>
            <w:hideMark/>
          </w:tcPr>
          <w:p w14:paraId="55E22D9F" w14:textId="77777777" w:rsidR="00024E3A" w:rsidRPr="00024E3A" w:rsidRDefault="00024E3A" w:rsidP="00024E3A">
            <w:pPr>
              <w:rPr>
                <w:b/>
                <w:bCs/>
                <w:sz w:val="20"/>
                <w:szCs w:val="20"/>
              </w:rPr>
            </w:pPr>
          </w:p>
        </w:tc>
        <w:tc>
          <w:tcPr>
            <w:tcW w:w="1660" w:type="dxa"/>
            <w:noWrap/>
            <w:hideMark/>
          </w:tcPr>
          <w:p w14:paraId="60FCFF68" w14:textId="77777777" w:rsidR="00024E3A" w:rsidRPr="00024E3A" w:rsidRDefault="00024E3A" w:rsidP="00024E3A">
            <w:pPr>
              <w:rPr>
                <w:b/>
                <w:bCs/>
                <w:sz w:val="20"/>
                <w:szCs w:val="20"/>
              </w:rPr>
            </w:pPr>
          </w:p>
        </w:tc>
        <w:tc>
          <w:tcPr>
            <w:tcW w:w="3980" w:type="dxa"/>
            <w:noWrap/>
            <w:hideMark/>
          </w:tcPr>
          <w:p w14:paraId="64DF2008" w14:textId="77777777" w:rsidR="00024E3A" w:rsidRPr="00024E3A" w:rsidRDefault="00024E3A" w:rsidP="00024E3A">
            <w:pPr>
              <w:rPr>
                <w:b/>
                <w:bCs/>
                <w:sz w:val="20"/>
                <w:szCs w:val="20"/>
              </w:rPr>
            </w:pPr>
          </w:p>
        </w:tc>
        <w:tc>
          <w:tcPr>
            <w:tcW w:w="1320" w:type="dxa"/>
            <w:noWrap/>
            <w:hideMark/>
          </w:tcPr>
          <w:p w14:paraId="5EDCB848" w14:textId="77777777" w:rsidR="00024E3A" w:rsidRPr="00024E3A" w:rsidRDefault="00024E3A" w:rsidP="00024E3A">
            <w:pPr>
              <w:rPr>
                <w:b/>
                <w:bCs/>
                <w:sz w:val="20"/>
                <w:szCs w:val="20"/>
              </w:rPr>
            </w:pPr>
          </w:p>
        </w:tc>
        <w:tc>
          <w:tcPr>
            <w:tcW w:w="1200" w:type="dxa"/>
            <w:noWrap/>
            <w:hideMark/>
          </w:tcPr>
          <w:p w14:paraId="54969924" w14:textId="77777777" w:rsidR="00024E3A" w:rsidRPr="00024E3A" w:rsidRDefault="00024E3A" w:rsidP="00024E3A">
            <w:pPr>
              <w:rPr>
                <w:b/>
                <w:bCs/>
                <w:sz w:val="20"/>
                <w:szCs w:val="20"/>
              </w:rPr>
            </w:pPr>
          </w:p>
        </w:tc>
      </w:tr>
      <w:tr w:rsidR="00024E3A" w:rsidRPr="00024E3A" w14:paraId="3971AEAF" w14:textId="77777777" w:rsidTr="00024E3A">
        <w:trPr>
          <w:trHeight w:val="285"/>
        </w:trPr>
        <w:tc>
          <w:tcPr>
            <w:tcW w:w="2500" w:type="dxa"/>
            <w:gridSpan w:val="2"/>
            <w:noWrap/>
            <w:hideMark/>
          </w:tcPr>
          <w:p w14:paraId="68C7128E" w14:textId="77777777" w:rsidR="00024E3A" w:rsidRPr="00024E3A" w:rsidRDefault="00024E3A" w:rsidP="00024E3A">
            <w:pPr>
              <w:rPr>
                <w:b/>
                <w:bCs/>
                <w:sz w:val="20"/>
                <w:szCs w:val="20"/>
              </w:rPr>
            </w:pPr>
            <w:r w:rsidRPr="00024E3A">
              <w:rPr>
                <w:b/>
                <w:bCs/>
                <w:sz w:val="20"/>
                <w:szCs w:val="20"/>
              </w:rPr>
              <w:t>İLİ</w:t>
            </w:r>
          </w:p>
        </w:tc>
        <w:tc>
          <w:tcPr>
            <w:tcW w:w="3980" w:type="dxa"/>
            <w:noWrap/>
            <w:hideMark/>
          </w:tcPr>
          <w:p w14:paraId="381FBE75" w14:textId="77777777" w:rsidR="00024E3A" w:rsidRPr="00024E3A" w:rsidRDefault="00024E3A" w:rsidP="00024E3A">
            <w:pPr>
              <w:rPr>
                <w:b/>
                <w:bCs/>
                <w:sz w:val="20"/>
                <w:szCs w:val="20"/>
              </w:rPr>
            </w:pPr>
            <w:r w:rsidRPr="00024E3A">
              <w:rPr>
                <w:b/>
                <w:bCs/>
                <w:sz w:val="20"/>
                <w:szCs w:val="20"/>
              </w:rPr>
              <w:t>İLÇESİ</w:t>
            </w:r>
          </w:p>
        </w:tc>
        <w:tc>
          <w:tcPr>
            <w:tcW w:w="2520" w:type="dxa"/>
            <w:gridSpan w:val="2"/>
            <w:noWrap/>
            <w:hideMark/>
          </w:tcPr>
          <w:p w14:paraId="34DA656C" w14:textId="77777777" w:rsidR="00024E3A" w:rsidRPr="00024E3A" w:rsidRDefault="00024E3A" w:rsidP="00024E3A">
            <w:pPr>
              <w:rPr>
                <w:b/>
                <w:bCs/>
                <w:sz w:val="20"/>
                <w:szCs w:val="20"/>
              </w:rPr>
            </w:pPr>
            <w:r w:rsidRPr="00024E3A">
              <w:rPr>
                <w:b/>
                <w:bCs/>
                <w:sz w:val="20"/>
                <w:szCs w:val="20"/>
              </w:rPr>
              <w:t> </w:t>
            </w:r>
          </w:p>
        </w:tc>
      </w:tr>
      <w:tr w:rsidR="00024E3A" w:rsidRPr="00024E3A" w14:paraId="6C6AFD1F" w14:textId="77777777" w:rsidTr="00024E3A">
        <w:trPr>
          <w:trHeight w:val="285"/>
        </w:trPr>
        <w:tc>
          <w:tcPr>
            <w:tcW w:w="2500" w:type="dxa"/>
            <w:gridSpan w:val="2"/>
            <w:noWrap/>
            <w:hideMark/>
          </w:tcPr>
          <w:p w14:paraId="5947503B" w14:textId="77777777" w:rsidR="00024E3A" w:rsidRPr="00024E3A" w:rsidRDefault="00024E3A" w:rsidP="00024E3A">
            <w:pPr>
              <w:rPr>
                <w:b/>
                <w:bCs/>
                <w:sz w:val="20"/>
                <w:szCs w:val="20"/>
              </w:rPr>
            </w:pPr>
            <w:r w:rsidRPr="00024E3A">
              <w:rPr>
                <w:b/>
                <w:bCs/>
                <w:sz w:val="20"/>
                <w:szCs w:val="20"/>
              </w:rPr>
              <w:t>İZMİR</w:t>
            </w:r>
          </w:p>
        </w:tc>
        <w:tc>
          <w:tcPr>
            <w:tcW w:w="3980" w:type="dxa"/>
            <w:noWrap/>
            <w:hideMark/>
          </w:tcPr>
          <w:p w14:paraId="1FDDCD6A" w14:textId="77777777" w:rsidR="00024E3A" w:rsidRPr="00024E3A" w:rsidRDefault="00024E3A" w:rsidP="00024E3A">
            <w:pPr>
              <w:rPr>
                <w:b/>
                <w:bCs/>
                <w:sz w:val="20"/>
                <w:szCs w:val="20"/>
              </w:rPr>
            </w:pPr>
            <w:r w:rsidRPr="00024E3A">
              <w:rPr>
                <w:b/>
                <w:bCs/>
                <w:sz w:val="20"/>
                <w:szCs w:val="20"/>
              </w:rPr>
              <w:t>MENEMEN_YAHŞELLİ_119_1</w:t>
            </w:r>
          </w:p>
        </w:tc>
        <w:tc>
          <w:tcPr>
            <w:tcW w:w="2520" w:type="dxa"/>
            <w:gridSpan w:val="2"/>
            <w:noWrap/>
            <w:hideMark/>
          </w:tcPr>
          <w:p w14:paraId="1B1E1727" w14:textId="77777777" w:rsidR="00024E3A" w:rsidRPr="00024E3A" w:rsidRDefault="00024E3A" w:rsidP="00024E3A">
            <w:pPr>
              <w:rPr>
                <w:b/>
                <w:bCs/>
                <w:sz w:val="20"/>
                <w:szCs w:val="20"/>
              </w:rPr>
            </w:pPr>
            <w:r w:rsidRPr="00024E3A">
              <w:rPr>
                <w:b/>
                <w:bCs/>
                <w:sz w:val="20"/>
                <w:szCs w:val="20"/>
              </w:rPr>
              <w:t> </w:t>
            </w:r>
          </w:p>
        </w:tc>
      </w:tr>
      <w:tr w:rsidR="00024E3A" w:rsidRPr="00024E3A" w14:paraId="36F57B6F" w14:textId="77777777" w:rsidTr="00024E3A">
        <w:trPr>
          <w:trHeight w:val="300"/>
        </w:trPr>
        <w:tc>
          <w:tcPr>
            <w:tcW w:w="840" w:type="dxa"/>
            <w:hideMark/>
          </w:tcPr>
          <w:p w14:paraId="5F7D72D0" w14:textId="77777777" w:rsidR="00024E3A" w:rsidRPr="00024E3A" w:rsidRDefault="00024E3A" w:rsidP="00024E3A">
            <w:pPr>
              <w:rPr>
                <w:b/>
                <w:bCs/>
                <w:sz w:val="20"/>
                <w:szCs w:val="20"/>
              </w:rPr>
            </w:pPr>
            <w:r w:rsidRPr="00024E3A">
              <w:rPr>
                <w:b/>
                <w:bCs/>
                <w:sz w:val="20"/>
                <w:szCs w:val="20"/>
              </w:rPr>
              <w:t> </w:t>
            </w:r>
          </w:p>
        </w:tc>
        <w:tc>
          <w:tcPr>
            <w:tcW w:w="1660" w:type="dxa"/>
            <w:hideMark/>
          </w:tcPr>
          <w:p w14:paraId="6AAA8CC5" w14:textId="77777777" w:rsidR="00024E3A" w:rsidRPr="00024E3A" w:rsidRDefault="00024E3A" w:rsidP="00024E3A">
            <w:pPr>
              <w:rPr>
                <w:b/>
                <w:bCs/>
                <w:sz w:val="20"/>
                <w:szCs w:val="20"/>
              </w:rPr>
            </w:pPr>
            <w:r w:rsidRPr="00024E3A">
              <w:rPr>
                <w:b/>
                <w:bCs/>
                <w:sz w:val="20"/>
                <w:szCs w:val="20"/>
              </w:rPr>
              <w:t> </w:t>
            </w:r>
          </w:p>
        </w:tc>
        <w:tc>
          <w:tcPr>
            <w:tcW w:w="3980" w:type="dxa"/>
            <w:hideMark/>
          </w:tcPr>
          <w:p w14:paraId="2BE76165" w14:textId="77777777" w:rsidR="00024E3A" w:rsidRPr="00024E3A" w:rsidRDefault="00024E3A" w:rsidP="00024E3A">
            <w:pPr>
              <w:rPr>
                <w:b/>
                <w:bCs/>
                <w:sz w:val="20"/>
                <w:szCs w:val="20"/>
              </w:rPr>
            </w:pPr>
            <w:r w:rsidRPr="00024E3A">
              <w:rPr>
                <w:b/>
                <w:bCs/>
                <w:sz w:val="20"/>
                <w:szCs w:val="20"/>
              </w:rPr>
              <w:t> </w:t>
            </w:r>
          </w:p>
        </w:tc>
        <w:tc>
          <w:tcPr>
            <w:tcW w:w="1320" w:type="dxa"/>
            <w:hideMark/>
          </w:tcPr>
          <w:p w14:paraId="669034E2" w14:textId="77777777" w:rsidR="00024E3A" w:rsidRPr="00024E3A" w:rsidRDefault="00024E3A" w:rsidP="00024E3A">
            <w:pPr>
              <w:rPr>
                <w:b/>
                <w:bCs/>
                <w:sz w:val="20"/>
                <w:szCs w:val="20"/>
              </w:rPr>
            </w:pPr>
            <w:r w:rsidRPr="00024E3A">
              <w:rPr>
                <w:b/>
                <w:bCs/>
                <w:sz w:val="20"/>
                <w:szCs w:val="20"/>
              </w:rPr>
              <w:t> </w:t>
            </w:r>
          </w:p>
        </w:tc>
        <w:tc>
          <w:tcPr>
            <w:tcW w:w="1200" w:type="dxa"/>
            <w:hideMark/>
          </w:tcPr>
          <w:p w14:paraId="4549B019" w14:textId="77777777" w:rsidR="00024E3A" w:rsidRPr="00024E3A" w:rsidRDefault="00024E3A" w:rsidP="00024E3A">
            <w:pPr>
              <w:rPr>
                <w:b/>
                <w:bCs/>
                <w:sz w:val="20"/>
                <w:szCs w:val="20"/>
              </w:rPr>
            </w:pPr>
            <w:r w:rsidRPr="00024E3A">
              <w:rPr>
                <w:b/>
                <w:bCs/>
                <w:sz w:val="20"/>
                <w:szCs w:val="20"/>
              </w:rPr>
              <w:t> </w:t>
            </w:r>
          </w:p>
        </w:tc>
      </w:tr>
      <w:tr w:rsidR="00024E3A" w:rsidRPr="00024E3A" w14:paraId="5DC971D0" w14:textId="77777777" w:rsidTr="00024E3A">
        <w:trPr>
          <w:trHeight w:val="450"/>
        </w:trPr>
        <w:tc>
          <w:tcPr>
            <w:tcW w:w="840" w:type="dxa"/>
            <w:hideMark/>
          </w:tcPr>
          <w:p w14:paraId="028D2EB0" w14:textId="77777777" w:rsidR="00024E3A" w:rsidRPr="00024E3A" w:rsidRDefault="00024E3A" w:rsidP="00024E3A">
            <w:pPr>
              <w:rPr>
                <w:b/>
                <w:bCs/>
                <w:sz w:val="20"/>
                <w:szCs w:val="20"/>
              </w:rPr>
            </w:pPr>
            <w:r w:rsidRPr="00024E3A">
              <w:rPr>
                <w:b/>
                <w:bCs/>
                <w:sz w:val="20"/>
                <w:szCs w:val="20"/>
              </w:rPr>
              <w:t>Sıra No</w:t>
            </w:r>
          </w:p>
        </w:tc>
        <w:tc>
          <w:tcPr>
            <w:tcW w:w="1660" w:type="dxa"/>
            <w:hideMark/>
          </w:tcPr>
          <w:p w14:paraId="7D44D5D9" w14:textId="77777777" w:rsidR="00024E3A" w:rsidRPr="00024E3A" w:rsidRDefault="00024E3A" w:rsidP="00024E3A">
            <w:pPr>
              <w:rPr>
                <w:b/>
                <w:bCs/>
                <w:sz w:val="20"/>
                <w:szCs w:val="20"/>
              </w:rPr>
            </w:pPr>
            <w:r w:rsidRPr="00024E3A">
              <w:rPr>
                <w:b/>
                <w:bCs/>
                <w:sz w:val="20"/>
                <w:szCs w:val="20"/>
              </w:rPr>
              <w:t>Bölüm İmalatı</w:t>
            </w:r>
          </w:p>
        </w:tc>
        <w:tc>
          <w:tcPr>
            <w:tcW w:w="3980" w:type="dxa"/>
            <w:noWrap/>
            <w:hideMark/>
          </w:tcPr>
          <w:p w14:paraId="54CCE3B7" w14:textId="77777777" w:rsidR="00024E3A" w:rsidRPr="00024E3A" w:rsidRDefault="00024E3A" w:rsidP="00024E3A">
            <w:pPr>
              <w:rPr>
                <w:b/>
                <w:bCs/>
                <w:sz w:val="20"/>
                <w:szCs w:val="20"/>
              </w:rPr>
            </w:pPr>
            <w:r w:rsidRPr="00024E3A">
              <w:rPr>
                <w:b/>
                <w:bCs/>
                <w:sz w:val="20"/>
                <w:szCs w:val="20"/>
              </w:rPr>
              <w:t>Ara Bölüm İmalatlar</w:t>
            </w:r>
          </w:p>
        </w:tc>
        <w:tc>
          <w:tcPr>
            <w:tcW w:w="1320" w:type="dxa"/>
            <w:noWrap/>
            <w:hideMark/>
          </w:tcPr>
          <w:p w14:paraId="5348B407" w14:textId="77777777" w:rsidR="00024E3A" w:rsidRPr="00024E3A" w:rsidRDefault="00024E3A" w:rsidP="00024E3A">
            <w:pPr>
              <w:rPr>
                <w:b/>
                <w:bCs/>
                <w:sz w:val="20"/>
                <w:szCs w:val="20"/>
              </w:rPr>
            </w:pPr>
            <w:r w:rsidRPr="00024E3A">
              <w:rPr>
                <w:b/>
                <w:bCs/>
                <w:sz w:val="20"/>
                <w:szCs w:val="20"/>
              </w:rPr>
              <w:t>Bölüm Yüzdesi</w:t>
            </w:r>
          </w:p>
        </w:tc>
        <w:tc>
          <w:tcPr>
            <w:tcW w:w="1200" w:type="dxa"/>
            <w:hideMark/>
          </w:tcPr>
          <w:p w14:paraId="272F5480" w14:textId="77777777" w:rsidR="00024E3A" w:rsidRPr="00024E3A" w:rsidRDefault="00024E3A" w:rsidP="00024E3A">
            <w:pPr>
              <w:rPr>
                <w:b/>
                <w:bCs/>
                <w:sz w:val="20"/>
                <w:szCs w:val="20"/>
              </w:rPr>
            </w:pPr>
            <w:r w:rsidRPr="00024E3A">
              <w:rPr>
                <w:b/>
                <w:bCs/>
                <w:sz w:val="20"/>
                <w:szCs w:val="20"/>
              </w:rPr>
              <w:t>Ara Bölüm Yüzdesi</w:t>
            </w:r>
          </w:p>
        </w:tc>
      </w:tr>
      <w:tr w:rsidR="00024E3A" w:rsidRPr="00024E3A" w14:paraId="2109B611" w14:textId="77777777" w:rsidTr="00024E3A">
        <w:trPr>
          <w:trHeight w:val="424"/>
        </w:trPr>
        <w:tc>
          <w:tcPr>
            <w:tcW w:w="840" w:type="dxa"/>
            <w:hideMark/>
          </w:tcPr>
          <w:p w14:paraId="14202510" w14:textId="77777777" w:rsidR="00024E3A" w:rsidRPr="00024E3A" w:rsidRDefault="00024E3A" w:rsidP="00024E3A">
            <w:pPr>
              <w:rPr>
                <w:b/>
                <w:bCs/>
                <w:sz w:val="20"/>
                <w:szCs w:val="20"/>
              </w:rPr>
            </w:pPr>
            <w:r w:rsidRPr="00024E3A">
              <w:rPr>
                <w:b/>
                <w:bCs/>
                <w:sz w:val="20"/>
                <w:szCs w:val="20"/>
              </w:rPr>
              <w:t>1</w:t>
            </w:r>
          </w:p>
        </w:tc>
        <w:tc>
          <w:tcPr>
            <w:tcW w:w="1660" w:type="dxa"/>
            <w:vMerge w:val="restart"/>
            <w:hideMark/>
          </w:tcPr>
          <w:p w14:paraId="303A8AE4" w14:textId="77777777" w:rsidR="00024E3A" w:rsidRPr="00024E3A" w:rsidRDefault="00024E3A" w:rsidP="00024E3A">
            <w:pPr>
              <w:rPr>
                <w:b/>
                <w:bCs/>
                <w:sz w:val="20"/>
                <w:szCs w:val="20"/>
              </w:rPr>
            </w:pPr>
            <w:r w:rsidRPr="00024E3A">
              <w:rPr>
                <w:b/>
                <w:bCs/>
                <w:sz w:val="20"/>
                <w:szCs w:val="20"/>
              </w:rPr>
              <w:t>OKUL BİNASI İNŞAAT</w:t>
            </w:r>
          </w:p>
        </w:tc>
        <w:tc>
          <w:tcPr>
            <w:tcW w:w="3980" w:type="dxa"/>
            <w:noWrap/>
            <w:hideMark/>
          </w:tcPr>
          <w:p w14:paraId="50EF0985" w14:textId="77777777" w:rsidR="00024E3A" w:rsidRPr="00024E3A" w:rsidRDefault="00024E3A" w:rsidP="00024E3A">
            <w:pPr>
              <w:rPr>
                <w:b/>
                <w:bCs/>
                <w:sz w:val="20"/>
                <w:szCs w:val="20"/>
              </w:rPr>
            </w:pPr>
            <w:r w:rsidRPr="00024E3A">
              <w:rPr>
                <w:b/>
                <w:bCs/>
                <w:sz w:val="20"/>
                <w:szCs w:val="20"/>
              </w:rPr>
              <w:t>TEMEL ÖNCESİ İMALATLAR</w:t>
            </w:r>
          </w:p>
        </w:tc>
        <w:tc>
          <w:tcPr>
            <w:tcW w:w="1320" w:type="dxa"/>
            <w:vMerge w:val="restart"/>
            <w:noWrap/>
            <w:hideMark/>
          </w:tcPr>
          <w:p w14:paraId="7D4D1219" w14:textId="77777777" w:rsidR="00024E3A" w:rsidRPr="00024E3A" w:rsidRDefault="00024E3A" w:rsidP="00024E3A">
            <w:pPr>
              <w:rPr>
                <w:b/>
                <w:bCs/>
                <w:sz w:val="20"/>
                <w:szCs w:val="20"/>
              </w:rPr>
            </w:pPr>
            <w:r w:rsidRPr="00024E3A">
              <w:rPr>
                <w:b/>
                <w:bCs/>
                <w:sz w:val="20"/>
                <w:szCs w:val="20"/>
              </w:rPr>
              <w:t>72,39%</w:t>
            </w:r>
          </w:p>
        </w:tc>
        <w:tc>
          <w:tcPr>
            <w:tcW w:w="1200" w:type="dxa"/>
            <w:hideMark/>
          </w:tcPr>
          <w:p w14:paraId="10BC40AC" w14:textId="77777777" w:rsidR="00024E3A" w:rsidRPr="00024E3A" w:rsidRDefault="00024E3A" w:rsidP="00024E3A">
            <w:pPr>
              <w:rPr>
                <w:b/>
                <w:bCs/>
                <w:sz w:val="20"/>
                <w:szCs w:val="20"/>
              </w:rPr>
            </w:pPr>
            <w:r w:rsidRPr="00024E3A">
              <w:rPr>
                <w:b/>
                <w:bCs/>
                <w:sz w:val="20"/>
                <w:szCs w:val="20"/>
              </w:rPr>
              <w:t>2,421008</w:t>
            </w:r>
          </w:p>
        </w:tc>
      </w:tr>
      <w:tr w:rsidR="00024E3A" w:rsidRPr="00024E3A" w14:paraId="71750962" w14:textId="77777777" w:rsidTr="00024E3A">
        <w:trPr>
          <w:trHeight w:val="424"/>
        </w:trPr>
        <w:tc>
          <w:tcPr>
            <w:tcW w:w="840" w:type="dxa"/>
            <w:hideMark/>
          </w:tcPr>
          <w:p w14:paraId="0C9A6AC4" w14:textId="77777777" w:rsidR="00024E3A" w:rsidRPr="00024E3A" w:rsidRDefault="00024E3A" w:rsidP="00024E3A">
            <w:pPr>
              <w:rPr>
                <w:b/>
                <w:bCs/>
                <w:sz w:val="20"/>
                <w:szCs w:val="20"/>
              </w:rPr>
            </w:pPr>
            <w:r w:rsidRPr="00024E3A">
              <w:rPr>
                <w:b/>
                <w:bCs/>
                <w:sz w:val="20"/>
                <w:szCs w:val="20"/>
              </w:rPr>
              <w:t>2</w:t>
            </w:r>
          </w:p>
        </w:tc>
        <w:tc>
          <w:tcPr>
            <w:tcW w:w="1660" w:type="dxa"/>
            <w:vMerge/>
            <w:hideMark/>
          </w:tcPr>
          <w:p w14:paraId="1AFEAAB6" w14:textId="77777777" w:rsidR="00024E3A" w:rsidRPr="00024E3A" w:rsidRDefault="00024E3A" w:rsidP="00024E3A">
            <w:pPr>
              <w:rPr>
                <w:b/>
                <w:bCs/>
                <w:sz w:val="20"/>
                <w:szCs w:val="20"/>
              </w:rPr>
            </w:pPr>
          </w:p>
        </w:tc>
        <w:tc>
          <w:tcPr>
            <w:tcW w:w="3980" w:type="dxa"/>
            <w:noWrap/>
            <w:hideMark/>
          </w:tcPr>
          <w:p w14:paraId="36E7C2DD" w14:textId="77777777" w:rsidR="00024E3A" w:rsidRPr="00024E3A" w:rsidRDefault="00024E3A" w:rsidP="00024E3A">
            <w:pPr>
              <w:rPr>
                <w:b/>
                <w:bCs/>
                <w:sz w:val="20"/>
                <w:szCs w:val="20"/>
              </w:rPr>
            </w:pPr>
            <w:r w:rsidRPr="00024E3A">
              <w:rPr>
                <w:b/>
                <w:bCs/>
                <w:sz w:val="20"/>
                <w:szCs w:val="20"/>
              </w:rPr>
              <w:t>KABA İNŞAAT İMALATLARI</w:t>
            </w:r>
          </w:p>
        </w:tc>
        <w:tc>
          <w:tcPr>
            <w:tcW w:w="1320" w:type="dxa"/>
            <w:vMerge/>
            <w:hideMark/>
          </w:tcPr>
          <w:p w14:paraId="742B5B58" w14:textId="77777777" w:rsidR="00024E3A" w:rsidRPr="00024E3A" w:rsidRDefault="00024E3A" w:rsidP="00024E3A">
            <w:pPr>
              <w:rPr>
                <w:b/>
                <w:bCs/>
                <w:sz w:val="20"/>
                <w:szCs w:val="20"/>
              </w:rPr>
            </w:pPr>
          </w:p>
        </w:tc>
        <w:tc>
          <w:tcPr>
            <w:tcW w:w="1200" w:type="dxa"/>
            <w:hideMark/>
          </w:tcPr>
          <w:p w14:paraId="3E5C2E9D" w14:textId="77777777" w:rsidR="00024E3A" w:rsidRPr="00024E3A" w:rsidRDefault="00024E3A" w:rsidP="00024E3A">
            <w:pPr>
              <w:rPr>
                <w:b/>
                <w:bCs/>
                <w:sz w:val="20"/>
                <w:szCs w:val="20"/>
              </w:rPr>
            </w:pPr>
            <w:r w:rsidRPr="00024E3A">
              <w:rPr>
                <w:b/>
                <w:bCs/>
                <w:sz w:val="20"/>
                <w:szCs w:val="20"/>
              </w:rPr>
              <w:t>27,098055</w:t>
            </w:r>
          </w:p>
        </w:tc>
      </w:tr>
      <w:tr w:rsidR="00024E3A" w:rsidRPr="00024E3A" w14:paraId="47E2D70E" w14:textId="77777777" w:rsidTr="00024E3A">
        <w:trPr>
          <w:trHeight w:val="424"/>
        </w:trPr>
        <w:tc>
          <w:tcPr>
            <w:tcW w:w="840" w:type="dxa"/>
            <w:hideMark/>
          </w:tcPr>
          <w:p w14:paraId="31F5F854" w14:textId="77777777" w:rsidR="00024E3A" w:rsidRPr="00024E3A" w:rsidRDefault="00024E3A" w:rsidP="00024E3A">
            <w:pPr>
              <w:rPr>
                <w:b/>
                <w:bCs/>
                <w:sz w:val="20"/>
                <w:szCs w:val="20"/>
              </w:rPr>
            </w:pPr>
            <w:r w:rsidRPr="00024E3A">
              <w:rPr>
                <w:b/>
                <w:bCs/>
                <w:sz w:val="20"/>
                <w:szCs w:val="20"/>
              </w:rPr>
              <w:t>3</w:t>
            </w:r>
          </w:p>
        </w:tc>
        <w:tc>
          <w:tcPr>
            <w:tcW w:w="1660" w:type="dxa"/>
            <w:vMerge/>
            <w:hideMark/>
          </w:tcPr>
          <w:p w14:paraId="44446E94" w14:textId="77777777" w:rsidR="00024E3A" w:rsidRPr="00024E3A" w:rsidRDefault="00024E3A" w:rsidP="00024E3A">
            <w:pPr>
              <w:rPr>
                <w:b/>
                <w:bCs/>
                <w:sz w:val="20"/>
                <w:szCs w:val="20"/>
              </w:rPr>
            </w:pPr>
          </w:p>
        </w:tc>
        <w:tc>
          <w:tcPr>
            <w:tcW w:w="3980" w:type="dxa"/>
            <w:noWrap/>
            <w:hideMark/>
          </w:tcPr>
          <w:p w14:paraId="10530939" w14:textId="77777777" w:rsidR="00024E3A" w:rsidRPr="00024E3A" w:rsidRDefault="00024E3A" w:rsidP="00024E3A">
            <w:pPr>
              <w:rPr>
                <w:b/>
                <w:bCs/>
                <w:sz w:val="20"/>
                <w:szCs w:val="20"/>
              </w:rPr>
            </w:pPr>
            <w:r w:rsidRPr="00024E3A">
              <w:rPr>
                <w:b/>
                <w:bCs/>
                <w:sz w:val="20"/>
                <w:szCs w:val="20"/>
              </w:rPr>
              <w:t>ZEMİN İMALATLARI</w:t>
            </w:r>
          </w:p>
        </w:tc>
        <w:tc>
          <w:tcPr>
            <w:tcW w:w="1320" w:type="dxa"/>
            <w:vMerge/>
            <w:hideMark/>
          </w:tcPr>
          <w:p w14:paraId="5C9580EF" w14:textId="77777777" w:rsidR="00024E3A" w:rsidRPr="00024E3A" w:rsidRDefault="00024E3A" w:rsidP="00024E3A">
            <w:pPr>
              <w:rPr>
                <w:b/>
                <w:bCs/>
                <w:sz w:val="20"/>
                <w:szCs w:val="20"/>
              </w:rPr>
            </w:pPr>
          </w:p>
        </w:tc>
        <w:tc>
          <w:tcPr>
            <w:tcW w:w="1200" w:type="dxa"/>
            <w:hideMark/>
          </w:tcPr>
          <w:p w14:paraId="6E8037A0" w14:textId="77777777" w:rsidR="00024E3A" w:rsidRPr="00024E3A" w:rsidRDefault="00024E3A" w:rsidP="00024E3A">
            <w:pPr>
              <w:rPr>
                <w:b/>
                <w:bCs/>
                <w:sz w:val="20"/>
                <w:szCs w:val="20"/>
              </w:rPr>
            </w:pPr>
            <w:r w:rsidRPr="00024E3A">
              <w:rPr>
                <w:b/>
                <w:bCs/>
                <w:sz w:val="20"/>
                <w:szCs w:val="20"/>
              </w:rPr>
              <w:t>5,27181</w:t>
            </w:r>
          </w:p>
        </w:tc>
      </w:tr>
      <w:tr w:rsidR="00024E3A" w:rsidRPr="00024E3A" w14:paraId="76E58BB6" w14:textId="77777777" w:rsidTr="00024E3A">
        <w:trPr>
          <w:trHeight w:val="424"/>
        </w:trPr>
        <w:tc>
          <w:tcPr>
            <w:tcW w:w="840" w:type="dxa"/>
            <w:hideMark/>
          </w:tcPr>
          <w:p w14:paraId="64611D82" w14:textId="77777777" w:rsidR="00024E3A" w:rsidRPr="00024E3A" w:rsidRDefault="00024E3A" w:rsidP="00024E3A">
            <w:pPr>
              <w:rPr>
                <w:b/>
                <w:bCs/>
                <w:sz w:val="20"/>
                <w:szCs w:val="20"/>
              </w:rPr>
            </w:pPr>
            <w:r w:rsidRPr="00024E3A">
              <w:rPr>
                <w:b/>
                <w:bCs/>
                <w:sz w:val="20"/>
                <w:szCs w:val="20"/>
              </w:rPr>
              <w:t>4</w:t>
            </w:r>
          </w:p>
        </w:tc>
        <w:tc>
          <w:tcPr>
            <w:tcW w:w="1660" w:type="dxa"/>
            <w:vMerge/>
            <w:hideMark/>
          </w:tcPr>
          <w:p w14:paraId="7CB5F3DE" w14:textId="77777777" w:rsidR="00024E3A" w:rsidRPr="00024E3A" w:rsidRDefault="00024E3A" w:rsidP="00024E3A">
            <w:pPr>
              <w:rPr>
                <w:b/>
                <w:bCs/>
                <w:sz w:val="20"/>
                <w:szCs w:val="20"/>
              </w:rPr>
            </w:pPr>
          </w:p>
        </w:tc>
        <w:tc>
          <w:tcPr>
            <w:tcW w:w="3980" w:type="dxa"/>
            <w:noWrap/>
            <w:hideMark/>
          </w:tcPr>
          <w:p w14:paraId="6B597E36" w14:textId="77777777" w:rsidR="00024E3A" w:rsidRPr="00024E3A" w:rsidRDefault="00024E3A" w:rsidP="00024E3A">
            <w:pPr>
              <w:rPr>
                <w:b/>
                <w:bCs/>
                <w:sz w:val="20"/>
                <w:szCs w:val="20"/>
              </w:rPr>
            </w:pPr>
            <w:r w:rsidRPr="00024E3A">
              <w:rPr>
                <w:b/>
                <w:bCs/>
                <w:sz w:val="20"/>
                <w:szCs w:val="20"/>
              </w:rPr>
              <w:t>DUVAR İMALATLARI</w:t>
            </w:r>
          </w:p>
        </w:tc>
        <w:tc>
          <w:tcPr>
            <w:tcW w:w="1320" w:type="dxa"/>
            <w:vMerge/>
            <w:hideMark/>
          </w:tcPr>
          <w:p w14:paraId="634BD37A" w14:textId="77777777" w:rsidR="00024E3A" w:rsidRPr="00024E3A" w:rsidRDefault="00024E3A" w:rsidP="00024E3A">
            <w:pPr>
              <w:rPr>
                <w:b/>
                <w:bCs/>
                <w:sz w:val="20"/>
                <w:szCs w:val="20"/>
              </w:rPr>
            </w:pPr>
          </w:p>
        </w:tc>
        <w:tc>
          <w:tcPr>
            <w:tcW w:w="1200" w:type="dxa"/>
            <w:hideMark/>
          </w:tcPr>
          <w:p w14:paraId="6EFCE4E1" w14:textId="77777777" w:rsidR="00024E3A" w:rsidRPr="00024E3A" w:rsidRDefault="00024E3A" w:rsidP="00024E3A">
            <w:pPr>
              <w:rPr>
                <w:b/>
                <w:bCs/>
                <w:sz w:val="20"/>
                <w:szCs w:val="20"/>
              </w:rPr>
            </w:pPr>
            <w:r w:rsidRPr="00024E3A">
              <w:rPr>
                <w:b/>
                <w:bCs/>
                <w:sz w:val="20"/>
                <w:szCs w:val="20"/>
              </w:rPr>
              <w:t>8,334627</w:t>
            </w:r>
          </w:p>
        </w:tc>
      </w:tr>
      <w:tr w:rsidR="00024E3A" w:rsidRPr="00024E3A" w14:paraId="7C15ED9D" w14:textId="77777777" w:rsidTr="00024E3A">
        <w:trPr>
          <w:trHeight w:val="424"/>
        </w:trPr>
        <w:tc>
          <w:tcPr>
            <w:tcW w:w="840" w:type="dxa"/>
            <w:hideMark/>
          </w:tcPr>
          <w:p w14:paraId="5F2DCE9C" w14:textId="77777777" w:rsidR="00024E3A" w:rsidRPr="00024E3A" w:rsidRDefault="00024E3A" w:rsidP="00024E3A">
            <w:pPr>
              <w:rPr>
                <w:b/>
                <w:bCs/>
                <w:sz w:val="20"/>
                <w:szCs w:val="20"/>
              </w:rPr>
            </w:pPr>
            <w:r w:rsidRPr="00024E3A">
              <w:rPr>
                <w:b/>
                <w:bCs/>
                <w:sz w:val="20"/>
                <w:szCs w:val="20"/>
              </w:rPr>
              <w:t>5</w:t>
            </w:r>
          </w:p>
        </w:tc>
        <w:tc>
          <w:tcPr>
            <w:tcW w:w="1660" w:type="dxa"/>
            <w:vMerge/>
            <w:hideMark/>
          </w:tcPr>
          <w:p w14:paraId="7B5C1C7F" w14:textId="77777777" w:rsidR="00024E3A" w:rsidRPr="00024E3A" w:rsidRDefault="00024E3A" w:rsidP="00024E3A">
            <w:pPr>
              <w:rPr>
                <w:b/>
                <w:bCs/>
                <w:sz w:val="20"/>
                <w:szCs w:val="20"/>
              </w:rPr>
            </w:pPr>
          </w:p>
        </w:tc>
        <w:tc>
          <w:tcPr>
            <w:tcW w:w="3980" w:type="dxa"/>
            <w:noWrap/>
            <w:hideMark/>
          </w:tcPr>
          <w:p w14:paraId="17BE2E93" w14:textId="77777777" w:rsidR="00024E3A" w:rsidRPr="00024E3A" w:rsidRDefault="00024E3A" w:rsidP="00024E3A">
            <w:pPr>
              <w:rPr>
                <w:b/>
                <w:bCs/>
                <w:sz w:val="20"/>
                <w:szCs w:val="20"/>
              </w:rPr>
            </w:pPr>
            <w:r w:rsidRPr="00024E3A">
              <w:rPr>
                <w:b/>
                <w:bCs/>
                <w:sz w:val="20"/>
                <w:szCs w:val="20"/>
              </w:rPr>
              <w:t>TAVAN İMALATLARI</w:t>
            </w:r>
          </w:p>
        </w:tc>
        <w:tc>
          <w:tcPr>
            <w:tcW w:w="1320" w:type="dxa"/>
            <w:vMerge/>
            <w:hideMark/>
          </w:tcPr>
          <w:p w14:paraId="760D6962" w14:textId="77777777" w:rsidR="00024E3A" w:rsidRPr="00024E3A" w:rsidRDefault="00024E3A" w:rsidP="00024E3A">
            <w:pPr>
              <w:rPr>
                <w:b/>
                <w:bCs/>
                <w:sz w:val="20"/>
                <w:szCs w:val="20"/>
              </w:rPr>
            </w:pPr>
          </w:p>
        </w:tc>
        <w:tc>
          <w:tcPr>
            <w:tcW w:w="1200" w:type="dxa"/>
            <w:hideMark/>
          </w:tcPr>
          <w:p w14:paraId="7B90C657" w14:textId="77777777" w:rsidR="00024E3A" w:rsidRPr="00024E3A" w:rsidRDefault="00024E3A" w:rsidP="00024E3A">
            <w:pPr>
              <w:rPr>
                <w:b/>
                <w:bCs/>
                <w:sz w:val="20"/>
                <w:szCs w:val="20"/>
              </w:rPr>
            </w:pPr>
            <w:r w:rsidRPr="00024E3A">
              <w:rPr>
                <w:b/>
                <w:bCs/>
                <w:sz w:val="20"/>
                <w:szCs w:val="20"/>
              </w:rPr>
              <w:t>5,082614</w:t>
            </w:r>
          </w:p>
        </w:tc>
      </w:tr>
      <w:tr w:rsidR="00024E3A" w:rsidRPr="00024E3A" w14:paraId="4528C102" w14:textId="77777777" w:rsidTr="00024E3A">
        <w:trPr>
          <w:trHeight w:val="424"/>
        </w:trPr>
        <w:tc>
          <w:tcPr>
            <w:tcW w:w="840" w:type="dxa"/>
            <w:hideMark/>
          </w:tcPr>
          <w:p w14:paraId="7049A388" w14:textId="77777777" w:rsidR="00024E3A" w:rsidRPr="00024E3A" w:rsidRDefault="00024E3A" w:rsidP="00024E3A">
            <w:pPr>
              <w:rPr>
                <w:b/>
                <w:bCs/>
                <w:sz w:val="20"/>
                <w:szCs w:val="20"/>
              </w:rPr>
            </w:pPr>
            <w:r w:rsidRPr="00024E3A">
              <w:rPr>
                <w:b/>
                <w:bCs/>
                <w:sz w:val="20"/>
                <w:szCs w:val="20"/>
              </w:rPr>
              <w:t>6</w:t>
            </w:r>
          </w:p>
        </w:tc>
        <w:tc>
          <w:tcPr>
            <w:tcW w:w="1660" w:type="dxa"/>
            <w:vMerge/>
            <w:hideMark/>
          </w:tcPr>
          <w:p w14:paraId="54139037" w14:textId="77777777" w:rsidR="00024E3A" w:rsidRPr="00024E3A" w:rsidRDefault="00024E3A" w:rsidP="00024E3A">
            <w:pPr>
              <w:rPr>
                <w:b/>
                <w:bCs/>
                <w:sz w:val="20"/>
                <w:szCs w:val="20"/>
              </w:rPr>
            </w:pPr>
          </w:p>
        </w:tc>
        <w:tc>
          <w:tcPr>
            <w:tcW w:w="3980" w:type="dxa"/>
            <w:noWrap/>
            <w:hideMark/>
          </w:tcPr>
          <w:p w14:paraId="0D9078E8" w14:textId="77777777" w:rsidR="00024E3A" w:rsidRPr="00024E3A" w:rsidRDefault="00024E3A" w:rsidP="00024E3A">
            <w:pPr>
              <w:rPr>
                <w:b/>
                <w:bCs/>
                <w:sz w:val="20"/>
                <w:szCs w:val="20"/>
              </w:rPr>
            </w:pPr>
            <w:r w:rsidRPr="00024E3A">
              <w:rPr>
                <w:b/>
                <w:bCs/>
                <w:sz w:val="20"/>
                <w:szCs w:val="20"/>
              </w:rPr>
              <w:t>ÇATI İMALATLARI</w:t>
            </w:r>
          </w:p>
        </w:tc>
        <w:tc>
          <w:tcPr>
            <w:tcW w:w="1320" w:type="dxa"/>
            <w:vMerge/>
            <w:hideMark/>
          </w:tcPr>
          <w:p w14:paraId="7A7B1779" w14:textId="77777777" w:rsidR="00024E3A" w:rsidRPr="00024E3A" w:rsidRDefault="00024E3A" w:rsidP="00024E3A">
            <w:pPr>
              <w:rPr>
                <w:b/>
                <w:bCs/>
                <w:sz w:val="20"/>
                <w:szCs w:val="20"/>
              </w:rPr>
            </w:pPr>
          </w:p>
        </w:tc>
        <w:tc>
          <w:tcPr>
            <w:tcW w:w="1200" w:type="dxa"/>
            <w:hideMark/>
          </w:tcPr>
          <w:p w14:paraId="5F4069D4" w14:textId="77777777" w:rsidR="00024E3A" w:rsidRPr="00024E3A" w:rsidRDefault="00024E3A" w:rsidP="00024E3A">
            <w:pPr>
              <w:rPr>
                <w:b/>
                <w:bCs/>
                <w:sz w:val="20"/>
                <w:szCs w:val="20"/>
              </w:rPr>
            </w:pPr>
            <w:r w:rsidRPr="00024E3A">
              <w:rPr>
                <w:b/>
                <w:bCs/>
                <w:sz w:val="20"/>
                <w:szCs w:val="20"/>
              </w:rPr>
              <w:t>3,277961</w:t>
            </w:r>
          </w:p>
        </w:tc>
      </w:tr>
      <w:tr w:rsidR="00024E3A" w:rsidRPr="00024E3A" w14:paraId="0BA292C4" w14:textId="77777777" w:rsidTr="00024E3A">
        <w:trPr>
          <w:trHeight w:val="424"/>
        </w:trPr>
        <w:tc>
          <w:tcPr>
            <w:tcW w:w="840" w:type="dxa"/>
            <w:hideMark/>
          </w:tcPr>
          <w:p w14:paraId="47813F25" w14:textId="77777777" w:rsidR="00024E3A" w:rsidRPr="00024E3A" w:rsidRDefault="00024E3A" w:rsidP="00024E3A">
            <w:pPr>
              <w:rPr>
                <w:b/>
                <w:bCs/>
                <w:sz w:val="20"/>
                <w:szCs w:val="20"/>
              </w:rPr>
            </w:pPr>
            <w:r w:rsidRPr="00024E3A">
              <w:rPr>
                <w:b/>
                <w:bCs/>
                <w:sz w:val="20"/>
                <w:szCs w:val="20"/>
              </w:rPr>
              <w:t>7</w:t>
            </w:r>
          </w:p>
        </w:tc>
        <w:tc>
          <w:tcPr>
            <w:tcW w:w="1660" w:type="dxa"/>
            <w:vMerge/>
            <w:hideMark/>
          </w:tcPr>
          <w:p w14:paraId="44604AFA" w14:textId="77777777" w:rsidR="00024E3A" w:rsidRPr="00024E3A" w:rsidRDefault="00024E3A" w:rsidP="00024E3A">
            <w:pPr>
              <w:rPr>
                <w:b/>
                <w:bCs/>
                <w:sz w:val="20"/>
                <w:szCs w:val="20"/>
              </w:rPr>
            </w:pPr>
          </w:p>
        </w:tc>
        <w:tc>
          <w:tcPr>
            <w:tcW w:w="3980" w:type="dxa"/>
            <w:noWrap/>
            <w:hideMark/>
          </w:tcPr>
          <w:p w14:paraId="3D293F2C" w14:textId="77777777" w:rsidR="00024E3A" w:rsidRPr="00024E3A" w:rsidRDefault="00024E3A" w:rsidP="00024E3A">
            <w:pPr>
              <w:rPr>
                <w:b/>
                <w:bCs/>
                <w:sz w:val="20"/>
                <w:szCs w:val="20"/>
              </w:rPr>
            </w:pPr>
            <w:r w:rsidRPr="00024E3A">
              <w:rPr>
                <w:b/>
                <w:bCs/>
                <w:sz w:val="20"/>
                <w:szCs w:val="20"/>
              </w:rPr>
              <w:t>DIŞ CEPHE İMALATLARI</w:t>
            </w:r>
          </w:p>
        </w:tc>
        <w:tc>
          <w:tcPr>
            <w:tcW w:w="1320" w:type="dxa"/>
            <w:vMerge/>
            <w:hideMark/>
          </w:tcPr>
          <w:p w14:paraId="72695977" w14:textId="77777777" w:rsidR="00024E3A" w:rsidRPr="00024E3A" w:rsidRDefault="00024E3A" w:rsidP="00024E3A">
            <w:pPr>
              <w:rPr>
                <w:b/>
                <w:bCs/>
                <w:sz w:val="20"/>
                <w:szCs w:val="20"/>
              </w:rPr>
            </w:pPr>
          </w:p>
        </w:tc>
        <w:tc>
          <w:tcPr>
            <w:tcW w:w="1200" w:type="dxa"/>
            <w:hideMark/>
          </w:tcPr>
          <w:p w14:paraId="4E9A2C4E" w14:textId="77777777" w:rsidR="00024E3A" w:rsidRPr="00024E3A" w:rsidRDefault="00024E3A" w:rsidP="00024E3A">
            <w:pPr>
              <w:rPr>
                <w:b/>
                <w:bCs/>
                <w:sz w:val="20"/>
                <w:szCs w:val="20"/>
              </w:rPr>
            </w:pPr>
            <w:r w:rsidRPr="00024E3A">
              <w:rPr>
                <w:b/>
                <w:bCs/>
                <w:sz w:val="20"/>
                <w:szCs w:val="20"/>
              </w:rPr>
              <w:t>7,475883</w:t>
            </w:r>
          </w:p>
        </w:tc>
      </w:tr>
      <w:tr w:rsidR="00024E3A" w:rsidRPr="00024E3A" w14:paraId="36021CDE" w14:textId="77777777" w:rsidTr="00024E3A">
        <w:trPr>
          <w:trHeight w:val="424"/>
        </w:trPr>
        <w:tc>
          <w:tcPr>
            <w:tcW w:w="840" w:type="dxa"/>
            <w:hideMark/>
          </w:tcPr>
          <w:p w14:paraId="76E5284A" w14:textId="77777777" w:rsidR="00024E3A" w:rsidRPr="00024E3A" w:rsidRDefault="00024E3A" w:rsidP="00024E3A">
            <w:pPr>
              <w:rPr>
                <w:b/>
                <w:bCs/>
                <w:sz w:val="20"/>
                <w:szCs w:val="20"/>
              </w:rPr>
            </w:pPr>
            <w:r w:rsidRPr="00024E3A">
              <w:rPr>
                <w:b/>
                <w:bCs/>
                <w:sz w:val="20"/>
                <w:szCs w:val="20"/>
              </w:rPr>
              <w:t>8</w:t>
            </w:r>
          </w:p>
        </w:tc>
        <w:tc>
          <w:tcPr>
            <w:tcW w:w="1660" w:type="dxa"/>
            <w:vMerge/>
            <w:hideMark/>
          </w:tcPr>
          <w:p w14:paraId="50479CD6" w14:textId="77777777" w:rsidR="00024E3A" w:rsidRPr="00024E3A" w:rsidRDefault="00024E3A" w:rsidP="00024E3A">
            <w:pPr>
              <w:rPr>
                <w:b/>
                <w:bCs/>
                <w:sz w:val="20"/>
                <w:szCs w:val="20"/>
              </w:rPr>
            </w:pPr>
          </w:p>
        </w:tc>
        <w:tc>
          <w:tcPr>
            <w:tcW w:w="3980" w:type="dxa"/>
            <w:noWrap/>
            <w:hideMark/>
          </w:tcPr>
          <w:p w14:paraId="6658A49E" w14:textId="77777777" w:rsidR="00024E3A" w:rsidRPr="00024E3A" w:rsidRDefault="00024E3A" w:rsidP="00024E3A">
            <w:pPr>
              <w:rPr>
                <w:b/>
                <w:bCs/>
                <w:sz w:val="20"/>
                <w:szCs w:val="20"/>
              </w:rPr>
            </w:pPr>
            <w:r w:rsidRPr="00024E3A">
              <w:rPr>
                <w:b/>
                <w:bCs/>
                <w:sz w:val="20"/>
                <w:szCs w:val="20"/>
              </w:rPr>
              <w:t>DOĞRAMALAR</w:t>
            </w:r>
          </w:p>
        </w:tc>
        <w:tc>
          <w:tcPr>
            <w:tcW w:w="1320" w:type="dxa"/>
            <w:vMerge/>
            <w:hideMark/>
          </w:tcPr>
          <w:p w14:paraId="71B02A4C" w14:textId="77777777" w:rsidR="00024E3A" w:rsidRPr="00024E3A" w:rsidRDefault="00024E3A" w:rsidP="00024E3A">
            <w:pPr>
              <w:rPr>
                <w:b/>
                <w:bCs/>
                <w:sz w:val="20"/>
                <w:szCs w:val="20"/>
              </w:rPr>
            </w:pPr>
          </w:p>
        </w:tc>
        <w:tc>
          <w:tcPr>
            <w:tcW w:w="1200" w:type="dxa"/>
            <w:hideMark/>
          </w:tcPr>
          <w:p w14:paraId="0E538AD7" w14:textId="77777777" w:rsidR="00024E3A" w:rsidRPr="00024E3A" w:rsidRDefault="00024E3A" w:rsidP="00024E3A">
            <w:pPr>
              <w:rPr>
                <w:b/>
                <w:bCs/>
                <w:sz w:val="20"/>
                <w:szCs w:val="20"/>
              </w:rPr>
            </w:pPr>
            <w:r w:rsidRPr="00024E3A">
              <w:rPr>
                <w:b/>
                <w:bCs/>
                <w:sz w:val="20"/>
                <w:szCs w:val="20"/>
              </w:rPr>
              <w:t>5,482132</w:t>
            </w:r>
          </w:p>
        </w:tc>
      </w:tr>
      <w:tr w:rsidR="00024E3A" w:rsidRPr="00024E3A" w14:paraId="7C018B4D" w14:textId="77777777" w:rsidTr="00024E3A">
        <w:trPr>
          <w:trHeight w:val="424"/>
        </w:trPr>
        <w:tc>
          <w:tcPr>
            <w:tcW w:w="840" w:type="dxa"/>
            <w:hideMark/>
          </w:tcPr>
          <w:p w14:paraId="0A1A446C" w14:textId="77777777" w:rsidR="00024E3A" w:rsidRPr="00024E3A" w:rsidRDefault="00024E3A" w:rsidP="00024E3A">
            <w:pPr>
              <w:rPr>
                <w:b/>
                <w:bCs/>
                <w:sz w:val="20"/>
                <w:szCs w:val="20"/>
              </w:rPr>
            </w:pPr>
            <w:r w:rsidRPr="00024E3A">
              <w:rPr>
                <w:b/>
                <w:bCs/>
                <w:sz w:val="20"/>
                <w:szCs w:val="20"/>
              </w:rPr>
              <w:t>9</w:t>
            </w:r>
          </w:p>
        </w:tc>
        <w:tc>
          <w:tcPr>
            <w:tcW w:w="1660" w:type="dxa"/>
            <w:vMerge/>
            <w:hideMark/>
          </w:tcPr>
          <w:p w14:paraId="2CBF998F" w14:textId="77777777" w:rsidR="00024E3A" w:rsidRPr="00024E3A" w:rsidRDefault="00024E3A" w:rsidP="00024E3A">
            <w:pPr>
              <w:rPr>
                <w:b/>
                <w:bCs/>
                <w:sz w:val="20"/>
                <w:szCs w:val="20"/>
              </w:rPr>
            </w:pPr>
          </w:p>
        </w:tc>
        <w:tc>
          <w:tcPr>
            <w:tcW w:w="3980" w:type="dxa"/>
            <w:noWrap/>
            <w:hideMark/>
          </w:tcPr>
          <w:p w14:paraId="4D72D0E0" w14:textId="77777777" w:rsidR="00024E3A" w:rsidRPr="00024E3A" w:rsidRDefault="00024E3A" w:rsidP="00024E3A">
            <w:pPr>
              <w:rPr>
                <w:b/>
                <w:bCs/>
                <w:sz w:val="20"/>
                <w:szCs w:val="20"/>
              </w:rPr>
            </w:pPr>
            <w:r w:rsidRPr="00024E3A">
              <w:rPr>
                <w:b/>
                <w:bCs/>
                <w:sz w:val="20"/>
                <w:szCs w:val="20"/>
              </w:rPr>
              <w:t>MOBİLYA, METAL VE MUHTELİF İMALATLAR</w:t>
            </w:r>
          </w:p>
        </w:tc>
        <w:tc>
          <w:tcPr>
            <w:tcW w:w="1320" w:type="dxa"/>
            <w:vMerge/>
            <w:hideMark/>
          </w:tcPr>
          <w:p w14:paraId="48C3F79E" w14:textId="77777777" w:rsidR="00024E3A" w:rsidRPr="00024E3A" w:rsidRDefault="00024E3A" w:rsidP="00024E3A">
            <w:pPr>
              <w:rPr>
                <w:b/>
                <w:bCs/>
                <w:sz w:val="20"/>
                <w:szCs w:val="20"/>
              </w:rPr>
            </w:pPr>
          </w:p>
        </w:tc>
        <w:tc>
          <w:tcPr>
            <w:tcW w:w="1200" w:type="dxa"/>
            <w:hideMark/>
          </w:tcPr>
          <w:p w14:paraId="20FF44DD" w14:textId="77777777" w:rsidR="00024E3A" w:rsidRPr="00024E3A" w:rsidRDefault="00024E3A" w:rsidP="00024E3A">
            <w:pPr>
              <w:rPr>
                <w:b/>
                <w:bCs/>
                <w:sz w:val="20"/>
                <w:szCs w:val="20"/>
              </w:rPr>
            </w:pPr>
            <w:r w:rsidRPr="00024E3A">
              <w:rPr>
                <w:b/>
                <w:bCs/>
                <w:sz w:val="20"/>
                <w:szCs w:val="20"/>
              </w:rPr>
              <w:t>3,372734</w:t>
            </w:r>
          </w:p>
        </w:tc>
      </w:tr>
      <w:tr w:rsidR="00024E3A" w:rsidRPr="00024E3A" w14:paraId="7AF613B7" w14:textId="77777777" w:rsidTr="00024E3A">
        <w:trPr>
          <w:trHeight w:val="424"/>
        </w:trPr>
        <w:tc>
          <w:tcPr>
            <w:tcW w:w="840" w:type="dxa"/>
            <w:hideMark/>
          </w:tcPr>
          <w:p w14:paraId="624A11F1" w14:textId="77777777" w:rsidR="00024E3A" w:rsidRPr="00024E3A" w:rsidRDefault="00024E3A" w:rsidP="00024E3A">
            <w:pPr>
              <w:rPr>
                <w:b/>
                <w:bCs/>
                <w:sz w:val="20"/>
                <w:szCs w:val="20"/>
              </w:rPr>
            </w:pPr>
            <w:r w:rsidRPr="00024E3A">
              <w:rPr>
                <w:b/>
                <w:bCs/>
                <w:sz w:val="20"/>
                <w:szCs w:val="20"/>
              </w:rPr>
              <w:t>10</w:t>
            </w:r>
          </w:p>
        </w:tc>
        <w:tc>
          <w:tcPr>
            <w:tcW w:w="1660" w:type="dxa"/>
            <w:vMerge/>
            <w:hideMark/>
          </w:tcPr>
          <w:p w14:paraId="4E9F25E3" w14:textId="77777777" w:rsidR="00024E3A" w:rsidRPr="00024E3A" w:rsidRDefault="00024E3A" w:rsidP="00024E3A">
            <w:pPr>
              <w:rPr>
                <w:b/>
                <w:bCs/>
                <w:sz w:val="20"/>
                <w:szCs w:val="20"/>
              </w:rPr>
            </w:pPr>
          </w:p>
        </w:tc>
        <w:tc>
          <w:tcPr>
            <w:tcW w:w="3980" w:type="dxa"/>
            <w:noWrap/>
            <w:hideMark/>
          </w:tcPr>
          <w:p w14:paraId="4A7D5F6A" w14:textId="77777777" w:rsidR="00024E3A" w:rsidRPr="00024E3A" w:rsidRDefault="00024E3A" w:rsidP="00024E3A">
            <w:pPr>
              <w:rPr>
                <w:b/>
                <w:bCs/>
                <w:sz w:val="20"/>
                <w:szCs w:val="20"/>
              </w:rPr>
            </w:pPr>
            <w:r w:rsidRPr="00024E3A">
              <w:rPr>
                <w:b/>
                <w:bCs/>
                <w:sz w:val="20"/>
                <w:szCs w:val="20"/>
              </w:rPr>
              <w:t>YAĞMUR SUYU DEPOSU</w:t>
            </w:r>
          </w:p>
        </w:tc>
        <w:tc>
          <w:tcPr>
            <w:tcW w:w="1320" w:type="dxa"/>
            <w:vMerge/>
            <w:hideMark/>
          </w:tcPr>
          <w:p w14:paraId="46C23934" w14:textId="77777777" w:rsidR="00024E3A" w:rsidRPr="00024E3A" w:rsidRDefault="00024E3A" w:rsidP="00024E3A">
            <w:pPr>
              <w:rPr>
                <w:b/>
                <w:bCs/>
                <w:sz w:val="20"/>
                <w:szCs w:val="20"/>
              </w:rPr>
            </w:pPr>
          </w:p>
        </w:tc>
        <w:tc>
          <w:tcPr>
            <w:tcW w:w="1200" w:type="dxa"/>
            <w:hideMark/>
          </w:tcPr>
          <w:p w14:paraId="2419559C" w14:textId="77777777" w:rsidR="00024E3A" w:rsidRPr="00024E3A" w:rsidRDefault="00024E3A" w:rsidP="00024E3A">
            <w:pPr>
              <w:rPr>
                <w:b/>
                <w:bCs/>
                <w:sz w:val="20"/>
                <w:szCs w:val="20"/>
              </w:rPr>
            </w:pPr>
            <w:r w:rsidRPr="00024E3A">
              <w:rPr>
                <w:b/>
                <w:bCs/>
                <w:sz w:val="20"/>
                <w:szCs w:val="20"/>
              </w:rPr>
              <w:t>0,442353</w:t>
            </w:r>
          </w:p>
        </w:tc>
      </w:tr>
      <w:tr w:rsidR="00024E3A" w:rsidRPr="00024E3A" w14:paraId="601BA695" w14:textId="77777777" w:rsidTr="00024E3A">
        <w:trPr>
          <w:trHeight w:val="424"/>
        </w:trPr>
        <w:tc>
          <w:tcPr>
            <w:tcW w:w="840" w:type="dxa"/>
            <w:hideMark/>
          </w:tcPr>
          <w:p w14:paraId="4D5F4FB6" w14:textId="77777777" w:rsidR="00024E3A" w:rsidRPr="00024E3A" w:rsidRDefault="00024E3A" w:rsidP="00024E3A">
            <w:pPr>
              <w:rPr>
                <w:b/>
                <w:bCs/>
                <w:sz w:val="20"/>
                <w:szCs w:val="20"/>
              </w:rPr>
            </w:pPr>
            <w:r w:rsidRPr="00024E3A">
              <w:rPr>
                <w:b/>
                <w:bCs/>
                <w:sz w:val="20"/>
                <w:szCs w:val="20"/>
              </w:rPr>
              <w:t>11</w:t>
            </w:r>
          </w:p>
        </w:tc>
        <w:tc>
          <w:tcPr>
            <w:tcW w:w="1660" w:type="dxa"/>
            <w:vMerge/>
            <w:hideMark/>
          </w:tcPr>
          <w:p w14:paraId="5C81D940" w14:textId="77777777" w:rsidR="00024E3A" w:rsidRPr="00024E3A" w:rsidRDefault="00024E3A" w:rsidP="00024E3A">
            <w:pPr>
              <w:rPr>
                <w:b/>
                <w:bCs/>
                <w:sz w:val="20"/>
                <w:szCs w:val="20"/>
              </w:rPr>
            </w:pPr>
          </w:p>
        </w:tc>
        <w:tc>
          <w:tcPr>
            <w:tcW w:w="3980" w:type="dxa"/>
            <w:noWrap/>
            <w:hideMark/>
          </w:tcPr>
          <w:p w14:paraId="7C7847CF" w14:textId="77777777" w:rsidR="00024E3A" w:rsidRPr="00024E3A" w:rsidRDefault="00024E3A" w:rsidP="00024E3A">
            <w:pPr>
              <w:rPr>
                <w:b/>
                <w:bCs/>
                <w:sz w:val="20"/>
                <w:szCs w:val="20"/>
              </w:rPr>
            </w:pPr>
            <w:r w:rsidRPr="00024E3A">
              <w:rPr>
                <w:b/>
                <w:bCs/>
                <w:sz w:val="20"/>
                <w:szCs w:val="20"/>
              </w:rPr>
              <w:t>ÇEVRE DUVARI İMALATLARI</w:t>
            </w:r>
          </w:p>
        </w:tc>
        <w:tc>
          <w:tcPr>
            <w:tcW w:w="1320" w:type="dxa"/>
            <w:vMerge/>
            <w:hideMark/>
          </w:tcPr>
          <w:p w14:paraId="2D67CF0E" w14:textId="77777777" w:rsidR="00024E3A" w:rsidRPr="00024E3A" w:rsidRDefault="00024E3A" w:rsidP="00024E3A">
            <w:pPr>
              <w:rPr>
                <w:b/>
                <w:bCs/>
                <w:sz w:val="20"/>
                <w:szCs w:val="20"/>
              </w:rPr>
            </w:pPr>
          </w:p>
        </w:tc>
        <w:tc>
          <w:tcPr>
            <w:tcW w:w="1200" w:type="dxa"/>
            <w:hideMark/>
          </w:tcPr>
          <w:p w14:paraId="027F137F" w14:textId="77777777" w:rsidR="00024E3A" w:rsidRPr="00024E3A" w:rsidRDefault="00024E3A" w:rsidP="00024E3A">
            <w:pPr>
              <w:rPr>
                <w:b/>
                <w:bCs/>
                <w:sz w:val="20"/>
                <w:szCs w:val="20"/>
              </w:rPr>
            </w:pPr>
            <w:r w:rsidRPr="00024E3A">
              <w:rPr>
                <w:b/>
                <w:bCs/>
                <w:sz w:val="20"/>
                <w:szCs w:val="20"/>
              </w:rPr>
              <w:t>3,351613</w:t>
            </w:r>
          </w:p>
        </w:tc>
      </w:tr>
      <w:tr w:rsidR="00024E3A" w:rsidRPr="00024E3A" w14:paraId="0864880D" w14:textId="77777777" w:rsidTr="00024E3A">
        <w:trPr>
          <w:trHeight w:val="424"/>
        </w:trPr>
        <w:tc>
          <w:tcPr>
            <w:tcW w:w="840" w:type="dxa"/>
            <w:hideMark/>
          </w:tcPr>
          <w:p w14:paraId="1FD28BDB" w14:textId="77777777" w:rsidR="00024E3A" w:rsidRPr="00024E3A" w:rsidRDefault="00024E3A" w:rsidP="00024E3A">
            <w:pPr>
              <w:rPr>
                <w:b/>
                <w:bCs/>
                <w:sz w:val="20"/>
                <w:szCs w:val="20"/>
              </w:rPr>
            </w:pPr>
            <w:r w:rsidRPr="00024E3A">
              <w:rPr>
                <w:b/>
                <w:bCs/>
                <w:sz w:val="20"/>
                <w:szCs w:val="20"/>
              </w:rPr>
              <w:t>12</w:t>
            </w:r>
          </w:p>
        </w:tc>
        <w:tc>
          <w:tcPr>
            <w:tcW w:w="1660" w:type="dxa"/>
            <w:vMerge/>
            <w:hideMark/>
          </w:tcPr>
          <w:p w14:paraId="6B4C2659" w14:textId="77777777" w:rsidR="00024E3A" w:rsidRPr="00024E3A" w:rsidRDefault="00024E3A" w:rsidP="00024E3A">
            <w:pPr>
              <w:rPr>
                <w:b/>
                <w:bCs/>
                <w:sz w:val="20"/>
                <w:szCs w:val="20"/>
              </w:rPr>
            </w:pPr>
          </w:p>
        </w:tc>
        <w:tc>
          <w:tcPr>
            <w:tcW w:w="3980" w:type="dxa"/>
            <w:noWrap/>
            <w:hideMark/>
          </w:tcPr>
          <w:p w14:paraId="636823B5" w14:textId="77777777" w:rsidR="00024E3A" w:rsidRPr="00024E3A" w:rsidRDefault="00024E3A" w:rsidP="00024E3A">
            <w:pPr>
              <w:rPr>
                <w:b/>
                <w:bCs/>
                <w:sz w:val="20"/>
                <w:szCs w:val="20"/>
              </w:rPr>
            </w:pPr>
            <w:r w:rsidRPr="00024E3A">
              <w:rPr>
                <w:b/>
                <w:bCs/>
                <w:sz w:val="20"/>
                <w:szCs w:val="20"/>
              </w:rPr>
              <w:t>ALTYAPI İMALATLARI</w:t>
            </w:r>
          </w:p>
        </w:tc>
        <w:tc>
          <w:tcPr>
            <w:tcW w:w="1320" w:type="dxa"/>
            <w:vMerge/>
            <w:hideMark/>
          </w:tcPr>
          <w:p w14:paraId="2D2ECEDE" w14:textId="77777777" w:rsidR="00024E3A" w:rsidRPr="00024E3A" w:rsidRDefault="00024E3A" w:rsidP="00024E3A">
            <w:pPr>
              <w:rPr>
                <w:b/>
                <w:bCs/>
                <w:sz w:val="20"/>
                <w:szCs w:val="20"/>
              </w:rPr>
            </w:pPr>
          </w:p>
        </w:tc>
        <w:tc>
          <w:tcPr>
            <w:tcW w:w="1200" w:type="dxa"/>
            <w:hideMark/>
          </w:tcPr>
          <w:p w14:paraId="77C2D4A4" w14:textId="77777777" w:rsidR="00024E3A" w:rsidRPr="00024E3A" w:rsidRDefault="00024E3A" w:rsidP="00024E3A">
            <w:pPr>
              <w:rPr>
                <w:b/>
                <w:bCs/>
                <w:sz w:val="20"/>
                <w:szCs w:val="20"/>
              </w:rPr>
            </w:pPr>
            <w:r w:rsidRPr="00024E3A">
              <w:rPr>
                <w:b/>
                <w:bCs/>
                <w:sz w:val="20"/>
                <w:szCs w:val="20"/>
              </w:rPr>
              <w:t>0,7809</w:t>
            </w:r>
          </w:p>
        </w:tc>
      </w:tr>
      <w:tr w:rsidR="00024E3A" w:rsidRPr="00024E3A" w14:paraId="4540FD3F" w14:textId="77777777" w:rsidTr="00024E3A">
        <w:trPr>
          <w:trHeight w:val="424"/>
        </w:trPr>
        <w:tc>
          <w:tcPr>
            <w:tcW w:w="840" w:type="dxa"/>
            <w:hideMark/>
          </w:tcPr>
          <w:p w14:paraId="13C40091" w14:textId="77777777" w:rsidR="00024E3A" w:rsidRPr="00024E3A" w:rsidRDefault="00024E3A" w:rsidP="00024E3A">
            <w:pPr>
              <w:rPr>
                <w:b/>
                <w:bCs/>
                <w:sz w:val="20"/>
                <w:szCs w:val="20"/>
              </w:rPr>
            </w:pPr>
            <w:r w:rsidRPr="00024E3A">
              <w:rPr>
                <w:b/>
                <w:bCs/>
                <w:sz w:val="20"/>
                <w:szCs w:val="20"/>
              </w:rPr>
              <w:t>13</w:t>
            </w:r>
          </w:p>
        </w:tc>
        <w:tc>
          <w:tcPr>
            <w:tcW w:w="1660" w:type="dxa"/>
            <w:vMerge w:val="restart"/>
            <w:hideMark/>
          </w:tcPr>
          <w:p w14:paraId="615663BC" w14:textId="77777777" w:rsidR="00024E3A" w:rsidRPr="00024E3A" w:rsidRDefault="00024E3A" w:rsidP="00024E3A">
            <w:pPr>
              <w:rPr>
                <w:b/>
                <w:bCs/>
                <w:sz w:val="20"/>
                <w:szCs w:val="20"/>
              </w:rPr>
            </w:pPr>
            <w:r w:rsidRPr="00024E3A">
              <w:rPr>
                <w:b/>
                <w:bCs/>
                <w:sz w:val="20"/>
                <w:szCs w:val="20"/>
              </w:rPr>
              <w:t>OKUL BİNASI MEKANİK TESİSAT</w:t>
            </w:r>
          </w:p>
        </w:tc>
        <w:tc>
          <w:tcPr>
            <w:tcW w:w="3980" w:type="dxa"/>
            <w:noWrap/>
            <w:hideMark/>
          </w:tcPr>
          <w:p w14:paraId="4A3D11D1" w14:textId="77777777" w:rsidR="00024E3A" w:rsidRPr="00024E3A" w:rsidRDefault="00024E3A" w:rsidP="00024E3A">
            <w:pPr>
              <w:rPr>
                <w:b/>
                <w:bCs/>
                <w:sz w:val="20"/>
                <w:szCs w:val="20"/>
              </w:rPr>
            </w:pPr>
            <w:r w:rsidRPr="00024E3A">
              <w:rPr>
                <w:b/>
                <w:bCs/>
                <w:sz w:val="20"/>
                <w:szCs w:val="20"/>
              </w:rPr>
              <w:t>SIHHİ TESİSAT İMALATLARI</w:t>
            </w:r>
          </w:p>
        </w:tc>
        <w:tc>
          <w:tcPr>
            <w:tcW w:w="1320" w:type="dxa"/>
            <w:vMerge w:val="restart"/>
            <w:noWrap/>
            <w:hideMark/>
          </w:tcPr>
          <w:p w14:paraId="23E155B2" w14:textId="77777777" w:rsidR="00024E3A" w:rsidRPr="00024E3A" w:rsidRDefault="00024E3A" w:rsidP="00024E3A">
            <w:pPr>
              <w:rPr>
                <w:b/>
                <w:bCs/>
                <w:sz w:val="20"/>
                <w:szCs w:val="20"/>
              </w:rPr>
            </w:pPr>
            <w:r w:rsidRPr="00024E3A">
              <w:rPr>
                <w:b/>
                <w:bCs/>
                <w:sz w:val="20"/>
                <w:szCs w:val="20"/>
              </w:rPr>
              <w:t>10,91%</w:t>
            </w:r>
          </w:p>
        </w:tc>
        <w:tc>
          <w:tcPr>
            <w:tcW w:w="1200" w:type="dxa"/>
            <w:hideMark/>
          </w:tcPr>
          <w:p w14:paraId="16A14E2E" w14:textId="77777777" w:rsidR="00024E3A" w:rsidRPr="00024E3A" w:rsidRDefault="00024E3A" w:rsidP="00024E3A">
            <w:pPr>
              <w:rPr>
                <w:b/>
                <w:bCs/>
                <w:sz w:val="20"/>
                <w:szCs w:val="20"/>
              </w:rPr>
            </w:pPr>
            <w:r w:rsidRPr="00024E3A">
              <w:rPr>
                <w:b/>
                <w:bCs/>
                <w:sz w:val="20"/>
                <w:szCs w:val="20"/>
              </w:rPr>
              <w:t>2,837596</w:t>
            </w:r>
          </w:p>
        </w:tc>
      </w:tr>
      <w:tr w:rsidR="00024E3A" w:rsidRPr="00024E3A" w14:paraId="52EC29FA" w14:textId="77777777" w:rsidTr="00024E3A">
        <w:trPr>
          <w:trHeight w:val="424"/>
        </w:trPr>
        <w:tc>
          <w:tcPr>
            <w:tcW w:w="840" w:type="dxa"/>
            <w:hideMark/>
          </w:tcPr>
          <w:p w14:paraId="69403F1D" w14:textId="77777777" w:rsidR="00024E3A" w:rsidRPr="00024E3A" w:rsidRDefault="00024E3A" w:rsidP="00024E3A">
            <w:pPr>
              <w:rPr>
                <w:b/>
                <w:bCs/>
                <w:sz w:val="20"/>
                <w:szCs w:val="20"/>
              </w:rPr>
            </w:pPr>
            <w:r w:rsidRPr="00024E3A">
              <w:rPr>
                <w:b/>
                <w:bCs/>
                <w:sz w:val="20"/>
                <w:szCs w:val="20"/>
              </w:rPr>
              <w:t>14</w:t>
            </w:r>
          </w:p>
        </w:tc>
        <w:tc>
          <w:tcPr>
            <w:tcW w:w="1660" w:type="dxa"/>
            <w:vMerge/>
            <w:hideMark/>
          </w:tcPr>
          <w:p w14:paraId="60C22495" w14:textId="77777777" w:rsidR="00024E3A" w:rsidRPr="00024E3A" w:rsidRDefault="00024E3A" w:rsidP="00024E3A">
            <w:pPr>
              <w:rPr>
                <w:b/>
                <w:bCs/>
                <w:sz w:val="20"/>
                <w:szCs w:val="20"/>
              </w:rPr>
            </w:pPr>
          </w:p>
        </w:tc>
        <w:tc>
          <w:tcPr>
            <w:tcW w:w="3980" w:type="dxa"/>
            <w:noWrap/>
            <w:hideMark/>
          </w:tcPr>
          <w:p w14:paraId="13025B4C" w14:textId="77777777" w:rsidR="00024E3A" w:rsidRPr="00024E3A" w:rsidRDefault="00024E3A" w:rsidP="00024E3A">
            <w:pPr>
              <w:rPr>
                <w:b/>
                <w:bCs/>
                <w:sz w:val="20"/>
                <w:szCs w:val="20"/>
              </w:rPr>
            </w:pPr>
            <w:r w:rsidRPr="00024E3A">
              <w:rPr>
                <w:b/>
                <w:bCs/>
                <w:sz w:val="20"/>
                <w:szCs w:val="20"/>
              </w:rPr>
              <w:t>ISITMA TESİSATI İMALATLARI</w:t>
            </w:r>
          </w:p>
        </w:tc>
        <w:tc>
          <w:tcPr>
            <w:tcW w:w="1320" w:type="dxa"/>
            <w:vMerge/>
            <w:hideMark/>
          </w:tcPr>
          <w:p w14:paraId="5C752D0D" w14:textId="77777777" w:rsidR="00024E3A" w:rsidRPr="00024E3A" w:rsidRDefault="00024E3A" w:rsidP="00024E3A">
            <w:pPr>
              <w:rPr>
                <w:b/>
                <w:bCs/>
                <w:sz w:val="20"/>
                <w:szCs w:val="20"/>
              </w:rPr>
            </w:pPr>
          </w:p>
        </w:tc>
        <w:tc>
          <w:tcPr>
            <w:tcW w:w="1200" w:type="dxa"/>
            <w:hideMark/>
          </w:tcPr>
          <w:p w14:paraId="164E3FA4" w14:textId="77777777" w:rsidR="00024E3A" w:rsidRPr="00024E3A" w:rsidRDefault="00024E3A" w:rsidP="00024E3A">
            <w:pPr>
              <w:rPr>
                <w:b/>
                <w:bCs/>
                <w:sz w:val="20"/>
                <w:szCs w:val="20"/>
              </w:rPr>
            </w:pPr>
            <w:r w:rsidRPr="00024E3A">
              <w:rPr>
                <w:b/>
                <w:bCs/>
                <w:sz w:val="20"/>
                <w:szCs w:val="20"/>
              </w:rPr>
              <w:t>1,17359</w:t>
            </w:r>
          </w:p>
        </w:tc>
      </w:tr>
      <w:tr w:rsidR="00024E3A" w:rsidRPr="00024E3A" w14:paraId="2D3FC376" w14:textId="77777777" w:rsidTr="00024E3A">
        <w:trPr>
          <w:trHeight w:val="424"/>
        </w:trPr>
        <w:tc>
          <w:tcPr>
            <w:tcW w:w="840" w:type="dxa"/>
            <w:hideMark/>
          </w:tcPr>
          <w:p w14:paraId="49134CE3" w14:textId="77777777" w:rsidR="00024E3A" w:rsidRPr="00024E3A" w:rsidRDefault="00024E3A" w:rsidP="00024E3A">
            <w:pPr>
              <w:rPr>
                <w:b/>
                <w:bCs/>
                <w:sz w:val="20"/>
                <w:szCs w:val="20"/>
              </w:rPr>
            </w:pPr>
            <w:r w:rsidRPr="00024E3A">
              <w:rPr>
                <w:b/>
                <w:bCs/>
                <w:sz w:val="20"/>
                <w:szCs w:val="20"/>
              </w:rPr>
              <w:t>15</w:t>
            </w:r>
          </w:p>
        </w:tc>
        <w:tc>
          <w:tcPr>
            <w:tcW w:w="1660" w:type="dxa"/>
            <w:vMerge/>
            <w:hideMark/>
          </w:tcPr>
          <w:p w14:paraId="04797DFB" w14:textId="77777777" w:rsidR="00024E3A" w:rsidRPr="00024E3A" w:rsidRDefault="00024E3A" w:rsidP="00024E3A">
            <w:pPr>
              <w:rPr>
                <w:b/>
                <w:bCs/>
                <w:sz w:val="20"/>
                <w:szCs w:val="20"/>
              </w:rPr>
            </w:pPr>
          </w:p>
        </w:tc>
        <w:tc>
          <w:tcPr>
            <w:tcW w:w="3980" w:type="dxa"/>
            <w:noWrap/>
            <w:hideMark/>
          </w:tcPr>
          <w:p w14:paraId="43E2ADAC" w14:textId="77777777" w:rsidR="00024E3A" w:rsidRPr="00024E3A" w:rsidRDefault="00024E3A" w:rsidP="00024E3A">
            <w:pPr>
              <w:rPr>
                <w:b/>
                <w:bCs/>
                <w:sz w:val="20"/>
                <w:szCs w:val="20"/>
              </w:rPr>
            </w:pPr>
            <w:r w:rsidRPr="00024E3A">
              <w:rPr>
                <w:b/>
                <w:bCs/>
                <w:sz w:val="20"/>
                <w:szCs w:val="20"/>
              </w:rPr>
              <w:t>VRF TESİSATI İMALATLARI</w:t>
            </w:r>
          </w:p>
        </w:tc>
        <w:tc>
          <w:tcPr>
            <w:tcW w:w="1320" w:type="dxa"/>
            <w:vMerge/>
            <w:hideMark/>
          </w:tcPr>
          <w:p w14:paraId="6A2D6EC2" w14:textId="77777777" w:rsidR="00024E3A" w:rsidRPr="00024E3A" w:rsidRDefault="00024E3A" w:rsidP="00024E3A">
            <w:pPr>
              <w:rPr>
                <w:b/>
                <w:bCs/>
                <w:sz w:val="20"/>
                <w:szCs w:val="20"/>
              </w:rPr>
            </w:pPr>
          </w:p>
        </w:tc>
        <w:tc>
          <w:tcPr>
            <w:tcW w:w="1200" w:type="dxa"/>
            <w:hideMark/>
          </w:tcPr>
          <w:p w14:paraId="6BFEE90F" w14:textId="77777777" w:rsidR="00024E3A" w:rsidRPr="00024E3A" w:rsidRDefault="00024E3A" w:rsidP="00024E3A">
            <w:pPr>
              <w:rPr>
                <w:b/>
                <w:bCs/>
                <w:sz w:val="20"/>
                <w:szCs w:val="20"/>
              </w:rPr>
            </w:pPr>
            <w:r w:rsidRPr="00024E3A">
              <w:rPr>
                <w:b/>
                <w:bCs/>
                <w:sz w:val="20"/>
                <w:szCs w:val="20"/>
              </w:rPr>
              <w:t>5,689803</w:t>
            </w:r>
          </w:p>
        </w:tc>
      </w:tr>
      <w:tr w:rsidR="00024E3A" w:rsidRPr="00024E3A" w14:paraId="21238491" w14:textId="77777777" w:rsidTr="00024E3A">
        <w:trPr>
          <w:trHeight w:val="424"/>
        </w:trPr>
        <w:tc>
          <w:tcPr>
            <w:tcW w:w="840" w:type="dxa"/>
            <w:hideMark/>
          </w:tcPr>
          <w:p w14:paraId="023A45A3" w14:textId="77777777" w:rsidR="00024E3A" w:rsidRPr="00024E3A" w:rsidRDefault="00024E3A" w:rsidP="00024E3A">
            <w:pPr>
              <w:rPr>
                <w:b/>
                <w:bCs/>
                <w:sz w:val="20"/>
                <w:szCs w:val="20"/>
              </w:rPr>
            </w:pPr>
            <w:r w:rsidRPr="00024E3A">
              <w:rPr>
                <w:b/>
                <w:bCs/>
                <w:sz w:val="20"/>
                <w:szCs w:val="20"/>
              </w:rPr>
              <w:t>16</w:t>
            </w:r>
          </w:p>
        </w:tc>
        <w:tc>
          <w:tcPr>
            <w:tcW w:w="1660" w:type="dxa"/>
            <w:vMerge/>
            <w:hideMark/>
          </w:tcPr>
          <w:p w14:paraId="108E216F" w14:textId="77777777" w:rsidR="00024E3A" w:rsidRPr="00024E3A" w:rsidRDefault="00024E3A" w:rsidP="00024E3A">
            <w:pPr>
              <w:rPr>
                <w:b/>
                <w:bCs/>
                <w:sz w:val="20"/>
                <w:szCs w:val="20"/>
              </w:rPr>
            </w:pPr>
          </w:p>
        </w:tc>
        <w:tc>
          <w:tcPr>
            <w:tcW w:w="3980" w:type="dxa"/>
            <w:noWrap/>
            <w:hideMark/>
          </w:tcPr>
          <w:p w14:paraId="37A5610A" w14:textId="77777777" w:rsidR="00024E3A" w:rsidRPr="00024E3A" w:rsidRDefault="00024E3A" w:rsidP="00024E3A">
            <w:pPr>
              <w:rPr>
                <w:b/>
                <w:bCs/>
                <w:sz w:val="20"/>
                <w:szCs w:val="20"/>
              </w:rPr>
            </w:pPr>
            <w:r w:rsidRPr="00024E3A">
              <w:rPr>
                <w:b/>
                <w:bCs/>
                <w:sz w:val="20"/>
                <w:szCs w:val="20"/>
              </w:rPr>
              <w:t>YANGIN TESİSATI İMALATLARI</w:t>
            </w:r>
          </w:p>
        </w:tc>
        <w:tc>
          <w:tcPr>
            <w:tcW w:w="1320" w:type="dxa"/>
            <w:vMerge/>
            <w:hideMark/>
          </w:tcPr>
          <w:p w14:paraId="5E889293" w14:textId="77777777" w:rsidR="00024E3A" w:rsidRPr="00024E3A" w:rsidRDefault="00024E3A" w:rsidP="00024E3A">
            <w:pPr>
              <w:rPr>
                <w:b/>
                <w:bCs/>
                <w:sz w:val="20"/>
                <w:szCs w:val="20"/>
              </w:rPr>
            </w:pPr>
          </w:p>
        </w:tc>
        <w:tc>
          <w:tcPr>
            <w:tcW w:w="1200" w:type="dxa"/>
            <w:hideMark/>
          </w:tcPr>
          <w:p w14:paraId="386BF85B" w14:textId="77777777" w:rsidR="00024E3A" w:rsidRPr="00024E3A" w:rsidRDefault="00024E3A" w:rsidP="00024E3A">
            <w:pPr>
              <w:rPr>
                <w:b/>
                <w:bCs/>
                <w:sz w:val="20"/>
                <w:szCs w:val="20"/>
              </w:rPr>
            </w:pPr>
            <w:r w:rsidRPr="00024E3A">
              <w:rPr>
                <w:b/>
                <w:bCs/>
                <w:sz w:val="20"/>
                <w:szCs w:val="20"/>
              </w:rPr>
              <w:t>0,43057</w:t>
            </w:r>
          </w:p>
        </w:tc>
      </w:tr>
      <w:tr w:rsidR="00024E3A" w:rsidRPr="00024E3A" w14:paraId="251CB0FC" w14:textId="77777777" w:rsidTr="00024E3A">
        <w:trPr>
          <w:trHeight w:val="424"/>
        </w:trPr>
        <w:tc>
          <w:tcPr>
            <w:tcW w:w="840" w:type="dxa"/>
            <w:hideMark/>
          </w:tcPr>
          <w:p w14:paraId="6AA1696B" w14:textId="77777777" w:rsidR="00024E3A" w:rsidRPr="00024E3A" w:rsidRDefault="00024E3A" w:rsidP="00024E3A">
            <w:pPr>
              <w:rPr>
                <w:b/>
                <w:bCs/>
                <w:sz w:val="20"/>
                <w:szCs w:val="20"/>
              </w:rPr>
            </w:pPr>
            <w:r w:rsidRPr="00024E3A">
              <w:rPr>
                <w:b/>
                <w:bCs/>
                <w:sz w:val="20"/>
                <w:szCs w:val="20"/>
              </w:rPr>
              <w:t>17</w:t>
            </w:r>
          </w:p>
        </w:tc>
        <w:tc>
          <w:tcPr>
            <w:tcW w:w="1660" w:type="dxa"/>
            <w:vMerge/>
            <w:hideMark/>
          </w:tcPr>
          <w:p w14:paraId="4D56174B" w14:textId="77777777" w:rsidR="00024E3A" w:rsidRPr="00024E3A" w:rsidRDefault="00024E3A" w:rsidP="00024E3A">
            <w:pPr>
              <w:rPr>
                <w:b/>
                <w:bCs/>
                <w:sz w:val="20"/>
                <w:szCs w:val="20"/>
              </w:rPr>
            </w:pPr>
          </w:p>
        </w:tc>
        <w:tc>
          <w:tcPr>
            <w:tcW w:w="3980" w:type="dxa"/>
            <w:noWrap/>
            <w:hideMark/>
          </w:tcPr>
          <w:p w14:paraId="7AC887E3" w14:textId="77777777" w:rsidR="00024E3A" w:rsidRPr="00024E3A" w:rsidRDefault="00024E3A" w:rsidP="00024E3A">
            <w:pPr>
              <w:rPr>
                <w:b/>
                <w:bCs/>
                <w:sz w:val="20"/>
                <w:szCs w:val="20"/>
              </w:rPr>
            </w:pPr>
            <w:r w:rsidRPr="00024E3A">
              <w:rPr>
                <w:b/>
                <w:bCs/>
                <w:sz w:val="20"/>
                <w:szCs w:val="20"/>
              </w:rPr>
              <w:t>HAVALANDIRMA TESİSATI İMALATLARI</w:t>
            </w:r>
          </w:p>
        </w:tc>
        <w:tc>
          <w:tcPr>
            <w:tcW w:w="1320" w:type="dxa"/>
            <w:vMerge/>
            <w:hideMark/>
          </w:tcPr>
          <w:p w14:paraId="7A120207" w14:textId="77777777" w:rsidR="00024E3A" w:rsidRPr="00024E3A" w:rsidRDefault="00024E3A" w:rsidP="00024E3A">
            <w:pPr>
              <w:rPr>
                <w:b/>
                <w:bCs/>
                <w:sz w:val="20"/>
                <w:szCs w:val="20"/>
              </w:rPr>
            </w:pPr>
          </w:p>
        </w:tc>
        <w:tc>
          <w:tcPr>
            <w:tcW w:w="1200" w:type="dxa"/>
            <w:hideMark/>
          </w:tcPr>
          <w:p w14:paraId="1FE4BC68" w14:textId="77777777" w:rsidR="00024E3A" w:rsidRPr="00024E3A" w:rsidRDefault="00024E3A" w:rsidP="00024E3A">
            <w:pPr>
              <w:rPr>
                <w:b/>
                <w:bCs/>
                <w:sz w:val="20"/>
                <w:szCs w:val="20"/>
              </w:rPr>
            </w:pPr>
            <w:r w:rsidRPr="00024E3A">
              <w:rPr>
                <w:b/>
                <w:bCs/>
                <w:sz w:val="20"/>
                <w:szCs w:val="20"/>
              </w:rPr>
              <w:t>0,507857</w:t>
            </w:r>
          </w:p>
        </w:tc>
      </w:tr>
      <w:tr w:rsidR="00024E3A" w:rsidRPr="00024E3A" w14:paraId="0C2AF4D8" w14:textId="77777777" w:rsidTr="00024E3A">
        <w:trPr>
          <w:trHeight w:val="424"/>
        </w:trPr>
        <w:tc>
          <w:tcPr>
            <w:tcW w:w="840" w:type="dxa"/>
            <w:hideMark/>
          </w:tcPr>
          <w:p w14:paraId="58BE66CC" w14:textId="77777777" w:rsidR="00024E3A" w:rsidRPr="00024E3A" w:rsidRDefault="00024E3A" w:rsidP="00024E3A">
            <w:pPr>
              <w:rPr>
                <w:b/>
                <w:bCs/>
                <w:sz w:val="20"/>
                <w:szCs w:val="20"/>
              </w:rPr>
            </w:pPr>
            <w:r w:rsidRPr="00024E3A">
              <w:rPr>
                <w:b/>
                <w:bCs/>
                <w:sz w:val="20"/>
                <w:szCs w:val="20"/>
              </w:rPr>
              <w:t>18</w:t>
            </w:r>
          </w:p>
        </w:tc>
        <w:tc>
          <w:tcPr>
            <w:tcW w:w="1660" w:type="dxa"/>
            <w:vMerge/>
            <w:hideMark/>
          </w:tcPr>
          <w:p w14:paraId="1B7A833E" w14:textId="77777777" w:rsidR="00024E3A" w:rsidRPr="00024E3A" w:rsidRDefault="00024E3A" w:rsidP="00024E3A">
            <w:pPr>
              <w:rPr>
                <w:b/>
                <w:bCs/>
                <w:sz w:val="20"/>
                <w:szCs w:val="20"/>
              </w:rPr>
            </w:pPr>
          </w:p>
        </w:tc>
        <w:tc>
          <w:tcPr>
            <w:tcW w:w="3980" w:type="dxa"/>
            <w:noWrap/>
            <w:hideMark/>
          </w:tcPr>
          <w:p w14:paraId="4609A0EA" w14:textId="77777777" w:rsidR="00024E3A" w:rsidRPr="00024E3A" w:rsidRDefault="00024E3A" w:rsidP="00024E3A">
            <w:pPr>
              <w:rPr>
                <w:b/>
                <w:bCs/>
                <w:sz w:val="20"/>
                <w:szCs w:val="20"/>
              </w:rPr>
            </w:pPr>
            <w:r w:rsidRPr="00024E3A">
              <w:rPr>
                <w:b/>
                <w:bCs/>
                <w:sz w:val="20"/>
                <w:szCs w:val="20"/>
              </w:rPr>
              <w:t>DOĞALGAZ TESİSATI İMALATLARI</w:t>
            </w:r>
          </w:p>
        </w:tc>
        <w:tc>
          <w:tcPr>
            <w:tcW w:w="1320" w:type="dxa"/>
            <w:vMerge/>
            <w:hideMark/>
          </w:tcPr>
          <w:p w14:paraId="7A6EFE1B" w14:textId="77777777" w:rsidR="00024E3A" w:rsidRPr="00024E3A" w:rsidRDefault="00024E3A" w:rsidP="00024E3A">
            <w:pPr>
              <w:rPr>
                <w:b/>
                <w:bCs/>
                <w:sz w:val="20"/>
                <w:szCs w:val="20"/>
              </w:rPr>
            </w:pPr>
          </w:p>
        </w:tc>
        <w:tc>
          <w:tcPr>
            <w:tcW w:w="1200" w:type="dxa"/>
            <w:hideMark/>
          </w:tcPr>
          <w:p w14:paraId="0F174E7E" w14:textId="77777777" w:rsidR="00024E3A" w:rsidRPr="00024E3A" w:rsidRDefault="00024E3A" w:rsidP="00024E3A">
            <w:pPr>
              <w:rPr>
                <w:b/>
                <w:bCs/>
                <w:sz w:val="20"/>
                <w:szCs w:val="20"/>
              </w:rPr>
            </w:pPr>
            <w:r w:rsidRPr="00024E3A">
              <w:rPr>
                <w:b/>
                <w:bCs/>
                <w:sz w:val="20"/>
                <w:szCs w:val="20"/>
              </w:rPr>
              <w:t>0,061728</w:t>
            </w:r>
          </w:p>
        </w:tc>
      </w:tr>
      <w:tr w:rsidR="00024E3A" w:rsidRPr="00024E3A" w14:paraId="7DC81543" w14:textId="77777777" w:rsidTr="00024E3A">
        <w:trPr>
          <w:trHeight w:val="424"/>
        </w:trPr>
        <w:tc>
          <w:tcPr>
            <w:tcW w:w="840" w:type="dxa"/>
            <w:hideMark/>
          </w:tcPr>
          <w:p w14:paraId="66FFB75E" w14:textId="77777777" w:rsidR="00024E3A" w:rsidRPr="00024E3A" w:rsidRDefault="00024E3A" w:rsidP="00024E3A">
            <w:pPr>
              <w:rPr>
                <w:b/>
                <w:bCs/>
                <w:sz w:val="20"/>
                <w:szCs w:val="20"/>
              </w:rPr>
            </w:pPr>
            <w:r w:rsidRPr="00024E3A">
              <w:rPr>
                <w:b/>
                <w:bCs/>
                <w:sz w:val="20"/>
                <w:szCs w:val="20"/>
              </w:rPr>
              <w:t>19</w:t>
            </w:r>
          </w:p>
        </w:tc>
        <w:tc>
          <w:tcPr>
            <w:tcW w:w="1660" w:type="dxa"/>
            <w:vMerge/>
            <w:hideMark/>
          </w:tcPr>
          <w:p w14:paraId="7B2A7420" w14:textId="77777777" w:rsidR="00024E3A" w:rsidRPr="00024E3A" w:rsidRDefault="00024E3A" w:rsidP="00024E3A">
            <w:pPr>
              <w:rPr>
                <w:b/>
                <w:bCs/>
                <w:sz w:val="20"/>
                <w:szCs w:val="20"/>
              </w:rPr>
            </w:pPr>
          </w:p>
        </w:tc>
        <w:tc>
          <w:tcPr>
            <w:tcW w:w="3980" w:type="dxa"/>
            <w:noWrap/>
            <w:hideMark/>
          </w:tcPr>
          <w:p w14:paraId="26B5EDCE" w14:textId="77777777" w:rsidR="00024E3A" w:rsidRPr="00024E3A" w:rsidRDefault="00024E3A" w:rsidP="00024E3A">
            <w:pPr>
              <w:rPr>
                <w:b/>
                <w:bCs/>
                <w:sz w:val="20"/>
                <w:szCs w:val="20"/>
              </w:rPr>
            </w:pPr>
            <w:r w:rsidRPr="00024E3A">
              <w:rPr>
                <w:b/>
                <w:bCs/>
                <w:sz w:val="20"/>
                <w:szCs w:val="20"/>
              </w:rPr>
              <w:t>MUTFAK CİHAZLARI</w:t>
            </w:r>
          </w:p>
        </w:tc>
        <w:tc>
          <w:tcPr>
            <w:tcW w:w="1320" w:type="dxa"/>
            <w:vMerge/>
            <w:hideMark/>
          </w:tcPr>
          <w:p w14:paraId="2C70CD2E" w14:textId="77777777" w:rsidR="00024E3A" w:rsidRPr="00024E3A" w:rsidRDefault="00024E3A" w:rsidP="00024E3A">
            <w:pPr>
              <w:rPr>
                <w:b/>
                <w:bCs/>
                <w:sz w:val="20"/>
                <w:szCs w:val="20"/>
              </w:rPr>
            </w:pPr>
          </w:p>
        </w:tc>
        <w:tc>
          <w:tcPr>
            <w:tcW w:w="1200" w:type="dxa"/>
            <w:hideMark/>
          </w:tcPr>
          <w:p w14:paraId="7E7C3347" w14:textId="77777777" w:rsidR="00024E3A" w:rsidRPr="00024E3A" w:rsidRDefault="00024E3A" w:rsidP="00024E3A">
            <w:pPr>
              <w:rPr>
                <w:b/>
                <w:bCs/>
                <w:sz w:val="20"/>
                <w:szCs w:val="20"/>
              </w:rPr>
            </w:pPr>
            <w:r w:rsidRPr="00024E3A">
              <w:rPr>
                <w:b/>
                <w:bCs/>
                <w:sz w:val="20"/>
                <w:szCs w:val="20"/>
              </w:rPr>
              <w:t>0,025697</w:t>
            </w:r>
          </w:p>
        </w:tc>
      </w:tr>
      <w:tr w:rsidR="00024E3A" w:rsidRPr="00024E3A" w14:paraId="0A0DA122" w14:textId="77777777" w:rsidTr="00024E3A">
        <w:trPr>
          <w:trHeight w:val="424"/>
        </w:trPr>
        <w:tc>
          <w:tcPr>
            <w:tcW w:w="840" w:type="dxa"/>
            <w:hideMark/>
          </w:tcPr>
          <w:p w14:paraId="7FE4AFE2" w14:textId="77777777" w:rsidR="00024E3A" w:rsidRPr="00024E3A" w:rsidRDefault="00024E3A" w:rsidP="00024E3A">
            <w:pPr>
              <w:rPr>
                <w:b/>
                <w:bCs/>
                <w:sz w:val="20"/>
                <w:szCs w:val="20"/>
              </w:rPr>
            </w:pPr>
            <w:r w:rsidRPr="00024E3A">
              <w:rPr>
                <w:b/>
                <w:bCs/>
                <w:sz w:val="20"/>
                <w:szCs w:val="20"/>
              </w:rPr>
              <w:t>20</w:t>
            </w:r>
          </w:p>
        </w:tc>
        <w:tc>
          <w:tcPr>
            <w:tcW w:w="1660" w:type="dxa"/>
            <w:vMerge/>
            <w:hideMark/>
          </w:tcPr>
          <w:p w14:paraId="033C7DBF" w14:textId="77777777" w:rsidR="00024E3A" w:rsidRPr="00024E3A" w:rsidRDefault="00024E3A" w:rsidP="00024E3A">
            <w:pPr>
              <w:rPr>
                <w:b/>
                <w:bCs/>
                <w:sz w:val="20"/>
                <w:szCs w:val="20"/>
              </w:rPr>
            </w:pPr>
          </w:p>
        </w:tc>
        <w:tc>
          <w:tcPr>
            <w:tcW w:w="3980" w:type="dxa"/>
            <w:noWrap/>
            <w:hideMark/>
          </w:tcPr>
          <w:p w14:paraId="42B0B99D" w14:textId="77777777" w:rsidR="00024E3A" w:rsidRPr="00024E3A" w:rsidRDefault="00024E3A" w:rsidP="00024E3A">
            <w:pPr>
              <w:rPr>
                <w:b/>
                <w:bCs/>
                <w:sz w:val="20"/>
                <w:szCs w:val="20"/>
              </w:rPr>
            </w:pPr>
            <w:r w:rsidRPr="00024E3A">
              <w:rPr>
                <w:b/>
                <w:bCs/>
                <w:sz w:val="20"/>
                <w:szCs w:val="20"/>
              </w:rPr>
              <w:t>OTOMASYON</w:t>
            </w:r>
          </w:p>
        </w:tc>
        <w:tc>
          <w:tcPr>
            <w:tcW w:w="1320" w:type="dxa"/>
            <w:vMerge/>
            <w:hideMark/>
          </w:tcPr>
          <w:p w14:paraId="10CDA2D8" w14:textId="77777777" w:rsidR="00024E3A" w:rsidRPr="00024E3A" w:rsidRDefault="00024E3A" w:rsidP="00024E3A">
            <w:pPr>
              <w:rPr>
                <w:b/>
                <w:bCs/>
                <w:sz w:val="20"/>
                <w:szCs w:val="20"/>
              </w:rPr>
            </w:pPr>
          </w:p>
        </w:tc>
        <w:tc>
          <w:tcPr>
            <w:tcW w:w="1200" w:type="dxa"/>
            <w:hideMark/>
          </w:tcPr>
          <w:p w14:paraId="3BECE4AD" w14:textId="77777777" w:rsidR="00024E3A" w:rsidRPr="00024E3A" w:rsidRDefault="00024E3A" w:rsidP="00024E3A">
            <w:pPr>
              <w:rPr>
                <w:b/>
                <w:bCs/>
                <w:sz w:val="20"/>
                <w:szCs w:val="20"/>
              </w:rPr>
            </w:pPr>
            <w:r w:rsidRPr="00024E3A">
              <w:rPr>
                <w:b/>
                <w:bCs/>
                <w:sz w:val="20"/>
                <w:szCs w:val="20"/>
              </w:rPr>
              <w:t>0,18028</w:t>
            </w:r>
          </w:p>
        </w:tc>
      </w:tr>
      <w:tr w:rsidR="00024E3A" w:rsidRPr="00024E3A" w14:paraId="2B3EB0B8" w14:textId="77777777" w:rsidTr="00024E3A">
        <w:trPr>
          <w:trHeight w:val="424"/>
        </w:trPr>
        <w:tc>
          <w:tcPr>
            <w:tcW w:w="840" w:type="dxa"/>
            <w:hideMark/>
          </w:tcPr>
          <w:p w14:paraId="47EB587D" w14:textId="77777777" w:rsidR="00024E3A" w:rsidRPr="00024E3A" w:rsidRDefault="00024E3A" w:rsidP="00024E3A">
            <w:pPr>
              <w:rPr>
                <w:b/>
                <w:bCs/>
                <w:sz w:val="20"/>
                <w:szCs w:val="20"/>
              </w:rPr>
            </w:pPr>
            <w:r w:rsidRPr="00024E3A">
              <w:rPr>
                <w:b/>
                <w:bCs/>
                <w:sz w:val="20"/>
                <w:szCs w:val="20"/>
              </w:rPr>
              <w:t>21</w:t>
            </w:r>
          </w:p>
        </w:tc>
        <w:tc>
          <w:tcPr>
            <w:tcW w:w="1660" w:type="dxa"/>
            <w:vMerge w:val="restart"/>
            <w:hideMark/>
          </w:tcPr>
          <w:p w14:paraId="2AAE83A9" w14:textId="77777777" w:rsidR="00024E3A" w:rsidRPr="00024E3A" w:rsidRDefault="00024E3A" w:rsidP="00024E3A">
            <w:pPr>
              <w:rPr>
                <w:b/>
                <w:bCs/>
                <w:sz w:val="20"/>
                <w:szCs w:val="20"/>
              </w:rPr>
            </w:pPr>
            <w:r w:rsidRPr="00024E3A">
              <w:rPr>
                <w:b/>
                <w:bCs/>
                <w:sz w:val="20"/>
                <w:szCs w:val="20"/>
              </w:rPr>
              <w:t>OKUL BİNASI ELEKTRİK TESİSATI</w:t>
            </w:r>
          </w:p>
        </w:tc>
        <w:tc>
          <w:tcPr>
            <w:tcW w:w="3980" w:type="dxa"/>
            <w:noWrap/>
            <w:hideMark/>
          </w:tcPr>
          <w:p w14:paraId="03FDB27B" w14:textId="77777777" w:rsidR="00024E3A" w:rsidRPr="00024E3A" w:rsidRDefault="00024E3A" w:rsidP="00024E3A">
            <w:pPr>
              <w:rPr>
                <w:b/>
                <w:bCs/>
                <w:sz w:val="20"/>
                <w:szCs w:val="20"/>
              </w:rPr>
            </w:pPr>
            <w:r w:rsidRPr="00024E3A">
              <w:rPr>
                <w:b/>
                <w:bCs/>
                <w:sz w:val="20"/>
                <w:szCs w:val="20"/>
              </w:rPr>
              <w:t>AYDINLATMA-PRİZ-UPS TESİSATI</w:t>
            </w:r>
          </w:p>
        </w:tc>
        <w:tc>
          <w:tcPr>
            <w:tcW w:w="1320" w:type="dxa"/>
            <w:vMerge w:val="restart"/>
            <w:hideMark/>
          </w:tcPr>
          <w:p w14:paraId="36B4C21F" w14:textId="77777777" w:rsidR="00024E3A" w:rsidRPr="00024E3A" w:rsidRDefault="00024E3A" w:rsidP="00024E3A">
            <w:pPr>
              <w:rPr>
                <w:b/>
                <w:bCs/>
                <w:sz w:val="20"/>
                <w:szCs w:val="20"/>
              </w:rPr>
            </w:pPr>
            <w:r w:rsidRPr="00024E3A">
              <w:rPr>
                <w:b/>
                <w:bCs/>
                <w:sz w:val="20"/>
                <w:szCs w:val="20"/>
              </w:rPr>
              <w:t>13,09%</w:t>
            </w:r>
          </w:p>
        </w:tc>
        <w:tc>
          <w:tcPr>
            <w:tcW w:w="1200" w:type="dxa"/>
            <w:hideMark/>
          </w:tcPr>
          <w:p w14:paraId="4F87E3E5" w14:textId="77777777" w:rsidR="00024E3A" w:rsidRPr="00024E3A" w:rsidRDefault="00024E3A" w:rsidP="00024E3A">
            <w:pPr>
              <w:rPr>
                <w:b/>
                <w:bCs/>
                <w:sz w:val="20"/>
                <w:szCs w:val="20"/>
              </w:rPr>
            </w:pPr>
            <w:r w:rsidRPr="00024E3A">
              <w:rPr>
                <w:b/>
                <w:bCs/>
                <w:sz w:val="20"/>
                <w:szCs w:val="20"/>
              </w:rPr>
              <w:t>1,821771</w:t>
            </w:r>
          </w:p>
        </w:tc>
      </w:tr>
      <w:tr w:rsidR="00024E3A" w:rsidRPr="00024E3A" w14:paraId="145BB56A" w14:textId="77777777" w:rsidTr="00024E3A">
        <w:trPr>
          <w:trHeight w:val="424"/>
        </w:trPr>
        <w:tc>
          <w:tcPr>
            <w:tcW w:w="840" w:type="dxa"/>
            <w:hideMark/>
          </w:tcPr>
          <w:p w14:paraId="1F0E453C" w14:textId="77777777" w:rsidR="00024E3A" w:rsidRPr="00024E3A" w:rsidRDefault="00024E3A" w:rsidP="00024E3A">
            <w:pPr>
              <w:rPr>
                <w:b/>
                <w:bCs/>
                <w:sz w:val="20"/>
                <w:szCs w:val="20"/>
              </w:rPr>
            </w:pPr>
            <w:r w:rsidRPr="00024E3A">
              <w:rPr>
                <w:b/>
                <w:bCs/>
                <w:sz w:val="20"/>
                <w:szCs w:val="20"/>
              </w:rPr>
              <w:t>22</w:t>
            </w:r>
          </w:p>
        </w:tc>
        <w:tc>
          <w:tcPr>
            <w:tcW w:w="1660" w:type="dxa"/>
            <w:vMerge/>
            <w:hideMark/>
          </w:tcPr>
          <w:p w14:paraId="0182BFBB" w14:textId="77777777" w:rsidR="00024E3A" w:rsidRPr="00024E3A" w:rsidRDefault="00024E3A" w:rsidP="00024E3A">
            <w:pPr>
              <w:rPr>
                <w:b/>
                <w:bCs/>
                <w:sz w:val="20"/>
                <w:szCs w:val="20"/>
              </w:rPr>
            </w:pPr>
          </w:p>
        </w:tc>
        <w:tc>
          <w:tcPr>
            <w:tcW w:w="3980" w:type="dxa"/>
            <w:noWrap/>
            <w:hideMark/>
          </w:tcPr>
          <w:p w14:paraId="10020D80" w14:textId="77777777" w:rsidR="00024E3A" w:rsidRPr="00024E3A" w:rsidRDefault="00024E3A" w:rsidP="00024E3A">
            <w:pPr>
              <w:rPr>
                <w:b/>
                <w:bCs/>
                <w:sz w:val="20"/>
                <w:szCs w:val="20"/>
              </w:rPr>
            </w:pPr>
            <w:r w:rsidRPr="00024E3A">
              <w:rPr>
                <w:b/>
                <w:bCs/>
                <w:sz w:val="20"/>
                <w:szCs w:val="20"/>
              </w:rPr>
              <w:t>AG PANO, ŞALT, KOMPANZASYON, KOLON ve AG KABLOLARI</w:t>
            </w:r>
          </w:p>
        </w:tc>
        <w:tc>
          <w:tcPr>
            <w:tcW w:w="1320" w:type="dxa"/>
            <w:vMerge/>
            <w:hideMark/>
          </w:tcPr>
          <w:p w14:paraId="39CCB38E" w14:textId="77777777" w:rsidR="00024E3A" w:rsidRPr="00024E3A" w:rsidRDefault="00024E3A" w:rsidP="00024E3A">
            <w:pPr>
              <w:rPr>
                <w:b/>
                <w:bCs/>
                <w:sz w:val="20"/>
                <w:szCs w:val="20"/>
              </w:rPr>
            </w:pPr>
          </w:p>
        </w:tc>
        <w:tc>
          <w:tcPr>
            <w:tcW w:w="1200" w:type="dxa"/>
            <w:hideMark/>
          </w:tcPr>
          <w:p w14:paraId="7D111B92" w14:textId="77777777" w:rsidR="00024E3A" w:rsidRPr="00024E3A" w:rsidRDefault="00024E3A" w:rsidP="00024E3A">
            <w:pPr>
              <w:rPr>
                <w:b/>
                <w:bCs/>
                <w:sz w:val="20"/>
                <w:szCs w:val="20"/>
              </w:rPr>
            </w:pPr>
            <w:r w:rsidRPr="00024E3A">
              <w:rPr>
                <w:b/>
                <w:bCs/>
                <w:sz w:val="20"/>
                <w:szCs w:val="20"/>
              </w:rPr>
              <w:t>1,739637</w:t>
            </w:r>
          </w:p>
        </w:tc>
      </w:tr>
      <w:tr w:rsidR="00024E3A" w:rsidRPr="00024E3A" w14:paraId="3B10B2B8" w14:textId="77777777" w:rsidTr="00024E3A">
        <w:trPr>
          <w:trHeight w:val="424"/>
        </w:trPr>
        <w:tc>
          <w:tcPr>
            <w:tcW w:w="840" w:type="dxa"/>
            <w:hideMark/>
          </w:tcPr>
          <w:p w14:paraId="1D4B6346" w14:textId="77777777" w:rsidR="00024E3A" w:rsidRPr="00024E3A" w:rsidRDefault="00024E3A" w:rsidP="00024E3A">
            <w:pPr>
              <w:rPr>
                <w:b/>
                <w:bCs/>
                <w:sz w:val="20"/>
                <w:szCs w:val="20"/>
              </w:rPr>
            </w:pPr>
            <w:r w:rsidRPr="00024E3A">
              <w:rPr>
                <w:b/>
                <w:bCs/>
                <w:sz w:val="20"/>
                <w:szCs w:val="20"/>
              </w:rPr>
              <w:t>23</w:t>
            </w:r>
          </w:p>
        </w:tc>
        <w:tc>
          <w:tcPr>
            <w:tcW w:w="1660" w:type="dxa"/>
            <w:vMerge/>
            <w:hideMark/>
          </w:tcPr>
          <w:p w14:paraId="702C3E02" w14:textId="77777777" w:rsidR="00024E3A" w:rsidRPr="00024E3A" w:rsidRDefault="00024E3A" w:rsidP="00024E3A">
            <w:pPr>
              <w:rPr>
                <w:b/>
                <w:bCs/>
                <w:sz w:val="20"/>
                <w:szCs w:val="20"/>
              </w:rPr>
            </w:pPr>
          </w:p>
        </w:tc>
        <w:tc>
          <w:tcPr>
            <w:tcW w:w="3980" w:type="dxa"/>
            <w:noWrap/>
            <w:hideMark/>
          </w:tcPr>
          <w:p w14:paraId="6C53BACD" w14:textId="77777777" w:rsidR="00024E3A" w:rsidRPr="00024E3A" w:rsidRDefault="00024E3A" w:rsidP="00024E3A">
            <w:pPr>
              <w:rPr>
                <w:b/>
                <w:bCs/>
                <w:sz w:val="20"/>
                <w:szCs w:val="20"/>
              </w:rPr>
            </w:pPr>
            <w:r w:rsidRPr="00024E3A">
              <w:rPr>
                <w:b/>
                <w:bCs/>
                <w:sz w:val="20"/>
                <w:szCs w:val="20"/>
              </w:rPr>
              <w:t>JENERATÖR TESİSATI</w:t>
            </w:r>
          </w:p>
        </w:tc>
        <w:tc>
          <w:tcPr>
            <w:tcW w:w="1320" w:type="dxa"/>
            <w:vMerge/>
            <w:hideMark/>
          </w:tcPr>
          <w:p w14:paraId="63322FD9" w14:textId="77777777" w:rsidR="00024E3A" w:rsidRPr="00024E3A" w:rsidRDefault="00024E3A" w:rsidP="00024E3A">
            <w:pPr>
              <w:rPr>
                <w:b/>
                <w:bCs/>
                <w:sz w:val="20"/>
                <w:szCs w:val="20"/>
              </w:rPr>
            </w:pPr>
          </w:p>
        </w:tc>
        <w:tc>
          <w:tcPr>
            <w:tcW w:w="1200" w:type="dxa"/>
            <w:hideMark/>
          </w:tcPr>
          <w:p w14:paraId="17628EE5" w14:textId="77777777" w:rsidR="00024E3A" w:rsidRPr="00024E3A" w:rsidRDefault="00024E3A" w:rsidP="00024E3A">
            <w:pPr>
              <w:rPr>
                <w:b/>
                <w:bCs/>
                <w:sz w:val="20"/>
                <w:szCs w:val="20"/>
              </w:rPr>
            </w:pPr>
            <w:r w:rsidRPr="00024E3A">
              <w:rPr>
                <w:b/>
                <w:bCs/>
                <w:sz w:val="20"/>
                <w:szCs w:val="20"/>
              </w:rPr>
              <w:t>0,548621</w:t>
            </w:r>
          </w:p>
        </w:tc>
      </w:tr>
      <w:tr w:rsidR="00024E3A" w:rsidRPr="00024E3A" w14:paraId="503F6E6A" w14:textId="77777777" w:rsidTr="00024E3A">
        <w:trPr>
          <w:trHeight w:val="424"/>
        </w:trPr>
        <w:tc>
          <w:tcPr>
            <w:tcW w:w="840" w:type="dxa"/>
            <w:hideMark/>
          </w:tcPr>
          <w:p w14:paraId="0AA51A48" w14:textId="77777777" w:rsidR="00024E3A" w:rsidRPr="00024E3A" w:rsidRDefault="00024E3A" w:rsidP="00024E3A">
            <w:pPr>
              <w:rPr>
                <w:b/>
                <w:bCs/>
                <w:sz w:val="20"/>
                <w:szCs w:val="20"/>
              </w:rPr>
            </w:pPr>
            <w:r w:rsidRPr="00024E3A">
              <w:rPr>
                <w:b/>
                <w:bCs/>
                <w:sz w:val="20"/>
                <w:szCs w:val="20"/>
              </w:rPr>
              <w:t>24</w:t>
            </w:r>
          </w:p>
        </w:tc>
        <w:tc>
          <w:tcPr>
            <w:tcW w:w="1660" w:type="dxa"/>
            <w:vMerge/>
            <w:hideMark/>
          </w:tcPr>
          <w:p w14:paraId="7AEE0309" w14:textId="77777777" w:rsidR="00024E3A" w:rsidRPr="00024E3A" w:rsidRDefault="00024E3A" w:rsidP="00024E3A">
            <w:pPr>
              <w:rPr>
                <w:b/>
                <w:bCs/>
                <w:sz w:val="20"/>
                <w:szCs w:val="20"/>
              </w:rPr>
            </w:pPr>
          </w:p>
        </w:tc>
        <w:tc>
          <w:tcPr>
            <w:tcW w:w="3980" w:type="dxa"/>
            <w:noWrap/>
            <w:hideMark/>
          </w:tcPr>
          <w:p w14:paraId="17F76A08" w14:textId="77777777" w:rsidR="00024E3A" w:rsidRPr="00024E3A" w:rsidRDefault="00024E3A" w:rsidP="00024E3A">
            <w:pPr>
              <w:rPr>
                <w:b/>
                <w:bCs/>
                <w:sz w:val="20"/>
                <w:szCs w:val="20"/>
              </w:rPr>
            </w:pPr>
            <w:r w:rsidRPr="00024E3A">
              <w:rPr>
                <w:b/>
                <w:bCs/>
                <w:sz w:val="20"/>
                <w:szCs w:val="20"/>
              </w:rPr>
              <w:t>KABLO TAVASI</w:t>
            </w:r>
          </w:p>
        </w:tc>
        <w:tc>
          <w:tcPr>
            <w:tcW w:w="1320" w:type="dxa"/>
            <w:vMerge/>
            <w:hideMark/>
          </w:tcPr>
          <w:p w14:paraId="09AB6ED4" w14:textId="77777777" w:rsidR="00024E3A" w:rsidRPr="00024E3A" w:rsidRDefault="00024E3A" w:rsidP="00024E3A">
            <w:pPr>
              <w:rPr>
                <w:b/>
                <w:bCs/>
                <w:sz w:val="20"/>
                <w:szCs w:val="20"/>
              </w:rPr>
            </w:pPr>
          </w:p>
        </w:tc>
        <w:tc>
          <w:tcPr>
            <w:tcW w:w="1200" w:type="dxa"/>
            <w:hideMark/>
          </w:tcPr>
          <w:p w14:paraId="10C77E28" w14:textId="77777777" w:rsidR="00024E3A" w:rsidRPr="00024E3A" w:rsidRDefault="00024E3A" w:rsidP="00024E3A">
            <w:pPr>
              <w:rPr>
                <w:b/>
                <w:bCs/>
                <w:sz w:val="20"/>
                <w:szCs w:val="20"/>
              </w:rPr>
            </w:pPr>
            <w:r w:rsidRPr="00024E3A">
              <w:rPr>
                <w:b/>
                <w:bCs/>
                <w:sz w:val="20"/>
                <w:szCs w:val="20"/>
              </w:rPr>
              <w:t>0,717559</w:t>
            </w:r>
          </w:p>
        </w:tc>
      </w:tr>
      <w:tr w:rsidR="00024E3A" w:rsidRPr="00024E3A" w14:paraId="7A314CAB" w14:textId="77777777" w:rsidTr="00024E3A">
        <w:trPr>
          <w:trHeight w:val="424"/>
        </w:trPr>
        <w:tc>
          <w:tcPr>
            <w:tcW w:w="840" w:type="dxa"/>
            <w:hideMark/>
          </w:tcPr>
          <w:p w14:paraId="2C7BC6F4" w14:textId="77777777" w:rsidR="00024E3A" w:rsidRPr="00024E3A" w:rsidRDefault="00024E3A" w:rsidP="00024E3A">
            <w:pPr>
              <w:rPr>
                <w:b/>
                <w:bCs/>
                <w:sz w:val="20"/>
                <w:szCs w:val="20"/>
              </w:rPr>
            </w:pPr>
            <w:r w:rsidRPr="00024E3A">
              <w:rPr>
                <w:b/>
                <w:bCs/>
                <w:sz w:val="20"/>
                <w:szCs w:val="20"/>
              </w:rPr>
              <w:t>25</w:t>
            </w:r>
          </w:p>
        </w:tc>
        <w:tc>
          <w:tcPr>
            <w:tcW w:w="1660" w:type="dxa"/>
            <w:vMerge/>
            <w:hideMark/>
          </w:tcPr>
          <w:p w14:paraId="238C4E71" w14:textId="77777777" w:rsidR="00024E3A" w:rsidRPr="00024E3A" w:rsidRDefault="00024E3A" w:rsidP="00024E3A">
            <w:pPr>
              <w:rPr>
                <w:b/>
                <w:bCs/>
                <w:sz w:val="20"/>
                <w:szCs w:val="20"/>
              </w:rPr>
            </w:pPr>
          </w:p>
        </w:tc>
        <w:tc>
          <w:tcPr>
            <w:tcW w:w="3980" w:type="dxa"/>
            <w:noWrap/>
            <w:hideMark/>
          </w:tcPr>
          <w:p w14:paraId="58AA09AF" w14:textId="77777777" w:rsidR="00024E3A" w:rsidRPr="00024E3A" w:rsidRDefault="00024E3A" w:rsidP="00024E3A">
            <w:pPr>
              <w:rPr>
                <w:b/>
                <w:bCs/>
                <w:sz w:val="20"/>
                <w:szCs w:val="20"/>
              </w:rPr>
            </w:pPr>
            <w:r w:rsidRPr="00024E3A">
              <w:rPr>
                <w:b/>
                <w:bCs/>
                <w:sz w:val="20"/>
                <w:szCs w:val="20"/>
              </w:rPr>
              <w:t>YILDIRIMDAN KORUNMA TESİSATI</w:t>
            </w:r>
          </w:p>
        </w:tc>
        <w:tc>
          <w:tcPr>
            <w:tcW w:w="1320" w:type="dxa"/>
            <w:vMerge/>
            <w:hideMark/>
          </w:tcPr>
          <w:p w14:paraId="0E42671A" w14:textId="77777777" w:rsidR="00024E3A" w:rsidRPr="00024E3A" w:rsidRDefault="00024E3A" w:rsidP="00024E3A">
            <w:pPr>
              <w:rPr>
                <w:b/>
                <w:bCs/>
                <w:sz w:val="20"/>
                <w:szCs w:val="20"/>
              </w:rPr>
            </w:pPr>
          </w:p>
        </w:tc>
        <w:tc>
          <w:tcPr>
            <w:tcW w:w="1200" w:type="dxa"/>
            <w:hideMark/>
          </w:tcPr>
          <w:p w14:paraId="247A12D5" w14:textId="77777777" w:rsidR="00024E3A" w:rsidRPr="00024E3A" w:rsidRDefault="00024E3A" w:rsidP="00024E3A">
            <w:pPr>
              <w:rPr>
                <w:b/>
                <w:bCs/>
                <w:sz w:val="20"/>
                <w:szCs w:val="20"/>
              </w:rPr>
            </w:pPr>
            <w:r w:rsidRPr="00024E3A">
              <w:rPr>
                <w:b/>
                <w:bCs/>
                <w:sz w:val="20"/>
                <w:szCs w:val="20"/>
              </w:rPr>
              <w:t>0,035695</w:t>
            </w:r>
          </w:p>
        </w:tc>
      </w:tr>
      <w:tr w:rsidR="00024E3A" w:rsidRPr="00024E3A" w14:paraId="1A57BF77" w14:textId="77777777" w:rsidTr="00024E3A">
        <w:trPr>
          <w:trHeight w:val="424"/>
        </w:trPr>
        <w:tc>
          <w:tcPr>
            <w:tcW w:w="840" w:type="dxa"/>
            <w:hideMark/>
          </w:tcPr>
          <w:p w14:paraId="50572D69" w14:textId="77777777" w:rsidR="00024E3A" w:rsidRPr="00024E3A" w:rsidRDefault="00024E3A" w:rsidP="00024E3A">
            <w:pPr>
              <w:rPr>
                <w:b/>
                <w:bCs/>
                <w:sz w:val="20"/>
                <w:szCs w:val="20"/>
              </w:rPr>
            </w:pPr>
            <w:r w:rsidRPr="00024E3A">
              <w:rPr>
                <w:b/>
                <w:bCs/>
                <w:sz w:val="20"/>
                <w:szCs w:val="20"/>
              </w:rPr>
              <w:t>26</w:t>
            </w:r>
          </w:p>
        </w:tc>
        <w:tc>
          <w:tcPr>
            <w:tcW w:w="1660" w:type="dxa"/>
            <w:vMerge/>
            <w:hideMark/>
          </w:tcPr>
          <w:p w14:paraId="3B760790" w14:textId="77777777" w:rsidR="00024E3A" w:rsidRPr="00024E3A" w:rsidRDefault="00024E3A" w:rsidP="00024E3A">
            <w:pPr>
              <w:rPr>
                <w:b/>
                <w:bCs/>
                <w:sz w:val="20"/>
                <w:szCs w:val="20"/>
              </w:rPr>
            </w:pPr>
          </w:p>
        </w:tc>
        <w:tc>
          <w:tcPr>
            <w:tcW w:w="3980" w:type="dxa"/>
            <w:noWrap/>
            <w:hideMark/>
          </w:tcPr>
          <w:p w14:paraId="3A0CE0CD" w14:textId="77777777" w:rsidR="00024E3A" w:rsidRPr="00024E3A" w:rsidRDefault="00024E3A" w:rsidP="00024E3A">
            <w:pPr>
              <w:rPr>
                <w:b/>
                <w:bCs/>
                <w:sz w:val="20"/>
                <w:szCs w:val="20"/>
              </w:rPr>
            </w:pPr>
            <w:r w:rsidRPr="00024E3A">
              <w:rPr>
                <w:b/>
                <w:bCs/>
                <w:sz w:val="20"/>
                <w:szCs w:val="20"/>
              </w:rPr>
              <w:t>TOPRAKLAMA TESİSATI</w:t>
            </w:r>
          </w:p>
        </w:tc>
        <w:tc>
          <w:tcPr>
            <w:tcW w:w="1320" w:type="dxa"/>
            <w:vMerge/>
            <w:hideMark/>
          </w:tcPr>
          <w:p w14:paraId="1B18E8E0" w14:textId="77777777" w:rsidR="00024E3A" w:rsidRPr="00024E3A" w:rsidRDefault="00024E3A" w:rsidP="00024E3A">
            <w:pPr>
              <w:rPr>
                <w:b/>
                <w:bCs/>
                <w:sz w:val="20"/>
                <w:szCs w:val="20"/>
              </w:rPr>
            </w:pPr>
          </w:p>
        </w:tc>
        <w:tc>
          <w:tcPr>
            <w:tcW w:w="1200" w:type="dxa"/>
            <w:hideMark/>
          </w:tcPr>
          <w:p w14:paraId="25AA8908" w14:textId="77777777" w:rsidR="00024E3A" w:rsidRPr="00024E3A" w:rsidRDefault="00024E3A" w:rsidP="00024E3A">
            <w:pPr>
              <w:rPr>
                <w:b/>
                <w:bCs/>
                <w:sz w:val="20"/>
                <w:szCs w:val="20"/>
              </w:rPr>
            </w:pPr>
            <w:r w:rsidRPr="00024E3A">
              <w:rPr>
                <w:b/>
                <w:bCs/>
                <w:sz w:val="20"/>
                <w:szCs w:val="20"/>
              </w:rPr>
              <w:t>0,257795</w:t>
            </w:r>
          </w:p>
        </w:tc>
      </w:tr>
      <w:tr w:rsidR="00024E3A" w:rsidRPr="00024E3A" w14:paraId="75458E35" w14:textId="77777777" w:rsidTr="00024E3A">
        <w:trPr>
          <w:trHeight w:val="424"/>
        </w:trPr>
        <w:tc>
          <w:tcPr>
            <w:tcW w:w="840" w:type="dxa"/>
            <w:hideMark/>
          </w:tcPr>
          <w:p w14:paraId="3358FD9D" w14:textId="77777777" w:rsidR="00024E3A" w:rsidRPr="00024E3A" w:rsidRDefault="00024E3A" w:rsidP="00024E3A">
            <w:pPr>
              <w:rPr>
                <w:b/>
                <w:bCs/>
                <w:sz w:val="20"/>
                <w:szCs w:val="20"/>
              </w:rPr>
            </w:pPr>
            <w:r w:rsidRPr="00024E3A">
              <w:rPr>
                <w:b/>
                <w:bCs/>
                <w:sz w:val="20"/>
                <w:szCs w:val="20"/>
              </w:rPr>
              <w:lastRenderedPageBreak/>
              <w:t>27</w:t>
            </w:r>
          </w:p>
        </w:tc>
        <w:tc>
          <w:tcPr>
            <w:tcW w:w="1660" w:type="dxa"/>
            <w:vMerge/>
            <w:hideMark/>
          </w:tcPr>
          <w:p w14:paraId="78065184" w14:textId="77777777" w:rsidR="00024E3A" w:rsidRPr="00024E3A" w:rsidRDefault="00024E3A" w:rsidP="00024E3A">
            <w:pPr>
              <w:rPr>
                <w:b/>
                <w:bCs/>
                <w:sz w:val="20"/>
                <w:szCs w:val="20"/>
              </w:rPr>
            </w:pPr>
          </w:p>
        </w:tc>
        <w:tc>
          <w:tcPr>
            <w:tcW w:w="3980" w:type="dxa"/>
            <w:noWrap/>
            <w:hideMark/>
          </w:tcPr>
          <w:p w14:paraId="25721ADC" w14:textId="77777777" w:rsidR="00024E3A" w:rsidRPr="00024E3A" w:rsidRDefault="00024E3A" w:rsidP="00024E3A">
            <w:pPr>
              <w:rPr>
                <w:b/>
                <w:bCs/>
                <w:sz w:val="20"/>
                <w:szCs w:val="20"/>
              </w:rPr>
            </w:pPr>
            <w:r w:rsidRPr="00024E3A">
              <w:rPr>
                <w:b/>
                <w:bCs/>
                <w:sz w:val="20"/>
                <w:szCs w:val="20"/>
              </w:rPr>
              <w:t>ASANSÖR TESİSATI</w:t>
            </w:r>
          </w:p>
        </w:tc>
        <w:tc>
          <w:tcPr>
            <w:tcW w:w="1320" w:type="dxa"/>
            <w:vMerge/>
            <w:hideMark/>
          </w:tcPr>
          <w:p w14:paraId="257D1E99" w14:textId="77777777" w:rsidR="00024E3A" w:rsidRPr="00024E3A" w:rsidRDefault="00024E3A" w:rsidP="00024E3A">
            <w:pPr>
              <w:rPr>
                <w:b/>
                <w:bCs/>
                <w:sz w:val="20"/>
                <w:szCs w:val="20"/>
              </w:rPr>
            </w:pPr>
          </w:p>
        </w:tc>
        <w:tc>
          <w:tcPr>
            <w:tcW w:w="1200" w:type="dxa"/>
            <w:hideMark/>
          </w:tcPr>
          <w:p w14:paraId="4C0BA1A8" w14:textId="77777777" w:rsidR="00024E3A" w:rsidRPr="00024E3A" w:rsidRDefault="00024E3A" w:rsidP="00024E3A">
            <w:pPr>
              <w:rPr>
                <w:b/>
                <w:bCs/>
                <w:sz w:val="20"/>
                <w:szCs w:val="20"/>
              </w:rPr>
            </w:pPr>
            <w:r w:rsidRPr="00024E3A">
              <w:rPr>
                <w:b/>
                <w:bCs/>
                <w:sz w:val="20"/>
                <w:szCs w:val="20"/>
              </w:rPr>
              <w:t>1,457233</w:t>
            </w:r>
          </w:p>
        </w:tc>
      </w:tr>
      <w:tr w:rsidR="00024E3A" w:rsidRPr="00024E3A" w14:paraId="07598220" w14:textId="77777777" w:rsidTr="00024E3A">
        <w:trPr>
          <w:trHeight w:val="424"/>
        </w:trPr>
        <w:tc>
          <w:tcPr>
            <w:tcW w:w="840" w:type="dxa"/>
            <w:hideMark/>
          </w:tcPr>
          <w:p w14:paraId="086D81D7" w14:textId="77777777" w:rsidR="00024E3A" w:rsidRPr="00024E3A" w:rsidRDefault="00024E3A" w:rsidP="00024E3A">
            <w:pPr>
              <w:rPr>
                <w:b/>
                <w:bCs/>
                <w:sz w:val="20"/>
                <w:szCs w:val="20"/>
              </w:rPr>
            </w:pPr>
            <w:r w:rsidRPr="00024E3A">
              <w:rPr>
                <w:b/>
                <w:bCs/>
                <w:sz w:val="20"/>
                <w:szCs w:val="20"/>
              </w:rPr>
              <w:t>28</w:t>
            </w:r>
          </w:p>
        </w:tc>
        <w:tc>
          <w:tcPr>
            <w:tcW w:w="1660" w:type="dxa"/>
            <w:vMerge/>
            <w:hideMark/>
          </w:tcPr>
          <w:p w14:paraId="6C1ACEDF" w14:textId="77777777" w:rsidR="00024E3A" w:rsidRPr="00024E3A" w:rsidRDefault="00024E3A" w:rsidP="00024E3A">
            <w:pPr>
              <w:rPr>
                <w:b/>
                <w:bCs/>
                <w:sz w:val="20"/>
                <w:szCs w:val="20"/>
              </w:rPr>
            </w:pPr>
          </w:p>
        </w:tc>
        <w:tc>
          <w:tcPr>
            <w:tcW w:w="3980" w:type="dxa"/>
            <w:noWrap/>
            <w:hideMark/>
          </w:tcPr>
          <w:p w14:paraId="5B7F42F0" w14:textId="77777777" w:rsidR="00024E3A" w:rsidRPr="00024E3A" w:rsidRDefault="00024E3A" w:rsidP="00024E3A">
            <w:pPr>
              <w:rPr>
                <w:b/>
                <w:bCs/>
                <w:sz w:val="20"/>
                <w:szCs w:val="20"/>
              </w:rPr>
            </w:pPr>
            <w:r w:rsidRPr="00024E3A">
              <w:rPr>
                <w:b/>
                <w:bCs/>
                <w:sz w:val="20"/>
                <w:szCs w:val="20"/>
              </w:rPr>
              <w:t>DIŞ SAHA GENEL ELEKTRİK TESİSATI</w:t>
            </w:r>
          </w:p>
        </w:tc>
        <w:tc>
          <w:tcPr>
            <w:tcW w:w="1320" w:type="dxa"/>
            <w:vMerge/>
            <w:hideMark/>
          </w:tcPr>
          <w:p w14:paraId="3C37C9D4" w14:textId="77777777" w:rsidR="00024E3A" w:rsidRPr="00024E3A" w:rsidRDefault="00024E3A" w:rsidP="00024E3A">
            <w:pPr>
              <w:rPr>
                <w:b/>
                <w:bCs/>
                <w:sz w:val="20"/>
                <w:szCs w:val="20"/>
              </w:rPr>
            </w:pPr>
          </w:p>
        </w:tc>
        <w:tc>
          <w:tcPr>
            <w:tcW w:w="1200" w:type="dxa"/>
            <w:hideMark/>
          </w:tcPr>
          <w:p w14:paraId="43469F49" w14:textId="77777777" w:rsidR="00024E3A" w:rsidRPr="00024E3A" w:rsidRDefault="00024E3A" w:rsidP="00024E3A">
            <w:pPr>
              <w:rPr>
                <w:b/>
                <w:bCs/>
                <w:sz w:val="20"/>
                <w:szCs w:val="20"/>
              </w:rPr>
            </w:pPr>
            <w:r w:rsidRPr="00024E3A">
              <w:rPr>
                <w:b/>
                <w:bCs/>
                <w:sz w:val="20"/>
                <w:szCs w:val="20"/>
              </w:rPr>
              <w:t>0,351059</w:t>
            </w:r>
          </w:p>
        </w:tc>
      </w:tr>
      <w:tr w:rsidR="00024E3A" w:rsidRPr="00024E3A" w14:paraId="490FFF10" w14:textId="77777777" w:rsidTr="00024E3A">
        <w:trPr>
          <w:trHeight w:val="424"/>
        </w:trPr>
        <w:tc>
          <w:tcPr>
            <w:tcW w:w="840" w:type="dxa"/>
            <w:hideMark/>
          </w:tcPr>
          <w:p w14:paraId="0FE1A77F" w14:textId="77777777" w:rsidR="00024E3A" w:rsidRPr="00024E3A" w:rsidRDefault="00024E3A" w:rsidP="00024E3A">
            <w:pPr>
              <w:rPr>
                <w:b/>
                <w:bCs/>
                <w:sz w:val="20"/>
                <w:szCs w:val="20"/>
              </w:rPr>
            </w:pPr>
            <w:r w:rsidRPr="00024E3A">
              <w:rPr>
                <w:b/>
                <w:bCs/>
                <w:sz w:val="20"/>
                <w:szCs w:val="20"/>
              </w:rPr>
              <w:t>29</w:t>
            </w:r>
          </w:p>
        </w:tc>
        <w:tc>
          <w:tcPr>
            <w:tcW w:w="1660" w:type="dxa"/>
            <w:vMerge/>
            <w:hideMark/>
          </w:tcPr>
          <w:p w14:paraId="5EE36A82" w14:textId="77777777" w:rsidR="00024E3A" w:rsidRPr="00024E3A" w:rsidRDefault="00024E3A" w:rsidP="00024E3A">
            <w:pPr>
              <w:rPr>
                <w:b/>
                <w:bCs/>
                <w:sz w:val="20"/>
                <w:szCs w:val="20"/>
              </w:rPr>
            </w:pPr>
          </w:p>
        </w:tc>
        <w:tc>
          <w:tcPr>
            <w:tcW w:w="3980" w:type="dxa"/>
            <w:noWrap/>
            <w:hideMark/>
          </w:tcPr>
          <w:p w14:paraId="5579DFFB" w14:textId="77777777" w:rsidR="00024E3A" w:rsidRPr="00024E3A" w:rsidRDefault="00024E3A" w:rsidP="00024E3A">
            <w:pPr>
              <w:rPr>
                <w:b/>
                <w:bCs/>
                <w:sz w:val="20"/>
                <w:szCs w:val="20"/>
              </w:rPr>
            </w:pPr>
            <w:r w:rsidRPr="00024E3A">
              <w:rPr>
                <w:b/>
                <w:bCs/>
                <w:sz w:val="20"/>
                <w:szCs w:val="20"/>
              </w:rPr>
              <w:t>OG ELEKTRİK TESİSATI</w:t>
            </w:r>
          </w:p>
        </w:tc>
        <w:tc>
          <w:tcPr>
            <w:tcW w:w="1320" w:type="dxa"/>
            <w:vMerge/>
            <w:hideMark/>
          </w:tcPr>
          <w:p w14:paraId="3F928975" w14:textId="77777777" w:rsidR="00024E3A" w:rsidRPr="00024E3A" w:rsidRDefault="00024E3A" w:rsidP="00024E3A">
            <w:pPr>
              <w:rPr>
                <w:b/>
                <w:bCs/>
                <w:sz w:val="20"/>
                <w:szCs w:val="20"/>
              </w:rPr>
            </w:pPr>
          </w:p>
        </w:tc>
        <w:tc>
          <w:tcPr>
            <w:tcW w:w="1200" w:type="dxa"/>
            <w:hideMark/>
          </w:tcPr>
          <w:p w14:paraId="73B02F35" w14:textId="77777777" w:rsidR="00024E3A" w:rsidRPr="00024E3A" w:rsidRDefault="00024E3A" w:rsidP="00024E3A">
            <w:pPr>
              <w:rPr>
                <w:b/>
                <w:bCs/>
                <w:sz w:val="20"/>
                <w:szCs w:val="20"/>
              </w:rPr>
            </w:pPr>
            <w:r w:rsidRPr="00024E3A">
              <w:rPr>
                <w:b/>
                <w:bCs/>
                <w:sz w:val="20"/>
                <w:szCs w:val="20"/>
              </w:rPr>
              <w:t>2,279465</w:t>
            </w:r>
          </w:p>
        </w:tc>
      </w:tr>
      <w:tr w:rsidR="00024E3A" w:rsidRPr="00024E3A" w14:paraId="095BBF76" w14:textId="77777777" w:rsidTr="00024E3A">
        <w:trPr>
          <w:trHeight w:val="424"/>
        </w:trPr>
        <w:tc>
          <w:tcPr>
            <w:tcW w:w="840" w:type="dxa"/>
            <w:hideMark/>
          </w:tcPr>
          <w:p w14:paraId="05B8D791" w14:textId="77777777" w:rsidR="00024E3A" w:rsidRPr="00024E3A" w:rsidRDefault="00024E3A" w:rsidP="00024E3A">
            <w:pPr>
              <w:rPr>
                <w:b/>
                <w:bCs/>
                <w:sz w:val="20"/>
                <w:szCs w:val="20"/>
              </w:rPr>
            </w:pPr>
            <w:r w:rsidRPr="00024E3A">
              <w:rPr>
                <w:b/>
                <w:bCs/>
                <w:sz w:val="20"/>
                <w:szCs w:val="20"/>
              </w:rPr>
              <w:t>30</w:t>
            </w:r>
          </w:p>
        </w:tc>
        <w:tc>
          <w:tcPr>
            <w:tcW w:w="1660" w:type="dxa"/>
            <w:vMerge/>
            <w:hideMark/>
          </w:tcPr>
          <w:p w14:paraId="1F32857B" w14:textId="77777777" w:rsidR="00024E3A" w:rsidRPr="00024E3A" w:rsidRDefault="00024E3A" w:rsidP="00024E3A">
            <w:pPr>
              <w:rPr>
                <w:b/>
                <w:bCs/>
                <w:sz w:val="20"/>
                <w:szCs w:val="20"/>
              </w:rPr>
            </w:pPr>
          </w:p>
        </w:tc>
        <w:tc>
          <w:tcPr>
            <w:tcW w:w="3980" w:type="dxa"/>
            <w:noWrap/>
            <w:hideMark/>
          </w:tcPr>
          <w:p w14:paraId="7037952D" w14:textId="77777777" w:rsidR="00024E3A" w:rsidRPr="00024E3A" w:rsidRDefault="00024E3A" w:rsidP="00024E3A">
            <w:pPr>
              <w:rPr>
                <w:b/>
                <w:bCs/>
                <w:sz w:val="20"/>
                <w:szCs w:val="20"/>
              </w:rPr>
            </w:pPr>
            <w:r w:rsidRPr="00024E3A">
              <w:rPr>
                <w:b/>
                <w:bCs/>
                <w:sz w:val="20"/>
                <w:szCs w:val="20"/>
              </w:rPr>
              <w:t>BEKÇİ KLÜBESİ ELEKTRİK TESİSATI</w:t>
            </w:r>
          </w:p>
        </w:tc>
        <w:tc>
          <w:tcPr>
            <w:tcW w:w="1320" w:type="dxa"/>
            <w:vMerge/>
            <w:hideMark/>
          </w:tcPr>
          <w:p w14:paraId="1F62C2DB" w14:textId="77777777" w:rsidR="00024E3A" w:rsidRPr="00024E3A" w:rsidRDefault="00024E3A" w:rsidP="00024E3A">
            <w:pPr>
              <w:rPr>
                <w:b/>
                <w:bCs/>
                <w:sz w:val="20"/>
                <w:szCs w:val="20"/>
              </w:rPr>
            </w:pPr>
          </w:p>
        </w:tc>
        <w:tc>
          <w:tcPr>
            <w:tcW w:w="1200" w:type="dxa"/>
            <w:hideMark/>
          </w:tcPr>
          <w:p w14:paraId="2ADA076E" w14:textId="77777777" w:rsidR="00024E3A" w:rsidRPr="00024E3A" w:rsidRDefault="00024E3A" w:rsidP="00024E3A">
            <w:pPr>
              <w:rPr>
                <w:b/>
                <w:bCs/>
                <w:sz w:val="20"/>
                <w:szCs w:val="20"/>
              </w:rPr>
            </w:pPr>
            <w:r w:rsidRPr="00024E3A">
              <w:rPr>
                <w:b/>
                <w:bCs/>
                <w:sz w:val="20"/>
                <w:szCs w:val="20"/>
              </w:rPr>
              <w:t>0,032692</w:t>
            </w:r>
          </w:p>
        </w:tc>
      </w:tr>
      <w:tr w:rsidR="00024E3A" w:rsidRPr="00024E3A" w14:paraId="6FE74758" w14:textId="77777777" w:rsidTr="00024E3A">
        <w:trPr>
          <w:trHeight w:val="424"/>
        </w:trPr>
        <w:tc>
          <w:tcPr>
            <w:tcW w:w="840" w:type="dxa"/>
            <w:hideMark/>
          </w:tcPr>
          <w:p w14:paraId="1FCCC3B2" w14:textId="77777777" w:rsidR="00024E3A" w:rsidRPr="00024E3A" w:rsidRDefault="00024E3A" w:rsidP="00024E3A">
            <w:pPr>
              <w:rPr>
                <w:b/>
                <w:bCs/>
                <w:sz w:val="20"/>
                <w:szCs w:val="20"/>
              </w:rPr>
            </w:pPr>
            <w:r w:rsidRPr="00024E3A">
              <w:rPr>
                <w:b/>
                <w:bCs/>
                <w:sz w:val="20"/>
                <w:szCs w:val="20"/>
              </w:rPr>
              <w:t>31</w:t>
            </w:r>
          </w:p>
        </w:tc>
        <w:tc>
          <w:tcPr>
            <w:tcW w:w="1660" w:type="dxa"/>
            <w:vMerge/>
            <w:hideMark/>
          </w:tcPr>
          <w:p w14:paraId="0D7C557D" w14:textId="77777777" w:rsidR="00024E3A" w:rsidRPr="00024E3A" w:rsidRDefault="00024E3A" w:rsidP="00024E3A">
            <w:pPr>
              <w:rPr>
                <w:b/>
                <w:bCs/>
                <w:sz w:val="20"/>
                <w:szCs w:val="20"/>
              </w:rPr>
            </w:pPr>
          </w:p>
        </w:tc>
        <w:tc>
          <w:tcPr>
            <w:tcW w:w="3980" w:type="dxa"/>
            <w:noWrap/>
            <w:hideMark/>
          </w:tcPr>
          <w:p w14:paraId="75E85D5F" w14:textId="77777777" w:rsidR="00024E3A" w:rsidRPr="00024E3A" w:rsidRDefault="00024E3A" w:rsidP="00024E3A">
            <w:pPr>
              <w:rPr>
                <w:b/>
                <w:bCs/>
                <w:sz w:val="20"/>
                <w:szCs w:val="20"/>
              </w:rPr>
            </w:pPr>
            <w:r w:rsidRPr="00024E3A">
              <w:rPr>
                <w:b/>
                <w:bCs/>
                <w:sz w:val="20"/>
                <w:szCs w:val="20"/>
              </w:rPr>
              <w:t>TELEFON TESİSATI</w:t>
            </w:r>
          </w:p>
        </w:tc>
        <w:tc>
          <w:tcPr>
            <w:tcW w:w="1320" w:type="dxa"/>
            <w:vMerge/>
            <w:hideMark/>
          </w:tcPr>
          <w:p w14:paraId="6E52F1DB" w14:textId="77777777" w:rsidR="00024E3A" w:rsidRPr="00024E3A" w:rsidRDefault="00024E3A" w:rsidP="00024E3A">
            <w:pPr>
              <w:rPr>
                <w:b/>
                <w:bCs/>
                <w:sz w:val="20"/>
                <w:szCs w:val="20"/>
              </w:rPr>
            </w:pPr>
          </w:p>
        </w:tc>
        <w:tc>
          <w:tcPr>
            <w:tcW w:w="1200" w:type="dxa"/>
            <w:hideMark/>
          </w:tcPr>
          <w:p w14:paraId="7F155192" w14:textId="77777777" w:rsidR="00024E3A" w:rsidRPr="00024E3A" w:rsidRDefault="00024E3A" w:rsidP="00024E3A">
            <w:pPr>
              <w:rPr>
                <w:b/>
                <w:bCs/>
                <w:sz w:val="20"/>
                <w:szCs w:val="20"/>
              </w:rPr>
            </w:pPr>
            <w:r w:rsidRPr="00024E3A">
              <w:rPr>
                <w:b/>
                <w:bCs/>
                <w:sz w:val="20"/>
                <w:szCs w:val="20"/>
              </w:rPr>
              <w:t>0,162368</w:t>
            </w:r>
          </w:p>
        </w:tc>
      </w:tr>
      <w:tr w:rsidR="00024E3A" w:rsidRPr="00024E3A" w14:paraId="0750EC27" w14:textId="77777777" w:rsidTr="00024E3A">
        <w:trPr>
          <w:trHeight w:val="424"/>
        </w:trPr>
        <w:tc>
          <w:tcPr>
            <w:tcW w:w="840" w:type="dxa"/>
            <w:hideMark/>
          </w:tcPr>
          <w:p w14:paraId="16A8FE2C" w14:textId="77777777" w:rsidR="00024E3A" w:rsidRPr="00024E3A" w:rsidRDefault="00024E3A" w:rsidP="00024E3A">
            <w:pPr>
              <w:rPr>
                <w:b/>
                <w:bCs/>
                <w:sz w:val="20"/>
                <w:szCs w:val="20"/>
              </w:rPr>
            </w:pPr>
            <w:r w:rsidRPr="00024E3A">
              <w:rPr>
                <w:b/>
                <w:bCs/>
                <w:sz w:val="20"/>
                <w:szCs w:val="20"/>
              </w:rPr>
              <w:t>32</w:t>
            </w:r>
          </w:p>
        </w:tc>
        <w:tc>
          <w:tcPr>
            <w:tcW w:w="1660" w:type="dxa"/>
            <w:vMerge/>
            <w:hideMark/>
          </w:tcPr>
          <w:p w14:paraId="6C2B938E" w14:textId="77777777" w:rsidR="00024E3A" w:rsidRPr="00024E3A" w:rsidRDefault="00024E3A" w:rsidP="00024E3A">
            <w:pPr>
              <w:rPr>
                <w:b/>
                <w:bCs/>
                <w:sz w:val="20"/>
                <w:szCs w:val="20"/>
              </w:rPr>
            </w:pPr>
          </w:p>
        </w:tc>
        <w:tc>
          <w:tcPr>
            <w:tcW w:w="3980" w:type="dxa"/>
            <w:noWrap/>
            <w:hideMark/>
          </w:tcPr>
          <w:p w14:paraId="5EC8A9EB" w14:textId="77777777" w:rsidR="00024E3A" w:rsidRPr="00024E3A" w:rsidRDefault="00024E3A" w:rsidP="00024E3A">
            <w:pPr>
              <w:rPr>
                <w:b/>
                <w:bCs/>
                <w:sz w:val="20"/>
                <w:szCs w:val="20"/>
              </w:rPr>
            </w:pPr>
            <w:r w:rsidRPr="00024E3A">
              <w:rPr>
                <w:b/>
                <w:bCs/>
                <w:sz w:val="20"/>
                <w:szCs w:val="20"/>
              </w:rPr>
              <w:t>DATA TESİSATI</w:t>
            </w:r>
          </w:p>
        </w:tc>
        <w:tc>
          <w:tcPr>
            <w:tcW w:w="1320" w:type="dxa"/>
            <w:vMerge/>
            <w:hideMark/>
          </w:tcPr>
          <w:p w14:paraId="532B759C" w14:textId="77777777" w:rsidR="00024E3A" w:rsidRPr="00024E3A" w:rsidRDefault="00024E3A" w:rsidP="00024E3A">
            <w:pPr>
              <w:rPr>
                <w:b/>
                <w:bCs/>
                <w:sz w:val="20"/>
                <w:szCs w:val="20"/>
              </w:rPr>
            </w:pPr>
          </w:p>
        </w:tc>
        <w:tc>
          <w:tcPr>
            <w:tcW w:w="1200" w:type="dxa"/>
            <w:hideMark/>
          </w:tcPr>
          <w:p w14:paraId="454BC853" w14:textId="77777777" w:rsidR="00024E3A" w:rsidRPr="00024E3A" w:rsidRDefault="00024E3A" w:rsidP="00024E3A">
            <w:pPr>
              <w:rPr>
                <w:b/>
                <w:bCs/>
                <w:sz w:val="20"/>
                <w:szCs w:val="20"/>
              </w:rPr>
            </w:pPr>
            <w:r w:rsidRPr="00024E3A">
              <w:rPr>
                <w:b/>
                <w:bCs/>
                <w:sz w:val="20"/>
                <w:szCs w:val="20"/>
              </w:rPr>
              <w:t>0,672323</w:t>
            </w:r>
          </w:p>
        </w:tc>
      </w:tr>
      <w:tr w:rsidR="00024E3A" w:rsidRPr="00024E3A" w14:paraId="47FC7E01" w14:textId="77777777" w:rsidTr="00024E3A">
        <w:trPr>
          <w:trHeight w:val="424"/>
        </w:trPr>
        <w:tc>
          <w:tcPr>
            <w:tcW w:w="840" w:type="dxa"/>
            <w:hideMark/>
          </w:tcPr>
          <w:p w14:paraId="46803908" w14:textId="77777777" w:rsidR="00024E3A" w:rsidRPr="00024E3A" w:rsidRDefault="00024E3A" w:rsidP="00024E3A">
            <w:pPr>
              <w:rPr>
                <w:b/>
                <w:bCs/>
                <w:sz w:val="20"/>
                <w:szCs w:val="20"/>
              </w:rPr>
            </w:pPr>
            <w:r w:rsidRPr="00024E3A">
              <w:rPr>
                <w:b/>
                <w:bCs/>
                <w:sz w:val="20"/>
                <w:szCs w:val="20"/>
              </w:rPr>
              <w:t>33</w:t>
            </w:r>
          </w:p>
        </w:tc>
        <w:tc>
          <w:tcPr>
            <w:tcW w:w="1660" w:type="dxa"/>
            <w:vMerge/>
            <w:hideMark/>
          </w:tcPr>
          <w:p w14:paraId="4018CFD5" w14:textId="77777777" w:rsidR="00024E3A" w:rsidRPr="00024E3A" w:rsidRDefault="00024E3A" w:rsidP="00024E3A">
            <w:pPr>
              <w:rPr>
                <w:b/>
                <w:bCs/>
                <w:sz w:val="20"/>
                <w:szCs w:val="20"/>
              </w:rPr>
            </w:pPr>
          </w:p>
        </w:tc>
        <w:tc>
          <w:tcPr>
            <w:tcW w:w="3980" w:type="dxa"/>
            <w:noWrap/>
            <w:hideMark/>
          </w:tcPr>
          <w:p w14:paraId="12E9F5C0" w14:textId="77777777" w:rsidR="00024E3A" w:rsidRPr="00024E3A" w:rsidRDefault="00024E3A" w:rsidP="00024E3A">
            <w:pPr>
              <w:rPr>
                <w:b/>
                <w:bCs/>
                <w:sz w:val="20"/>
                <w:szCs w:val="20"/>
              </w:rPr>
            </w:pPr>
            <w:r w:rsidRPr="00024E3A">
              <w:rPr>
                <w:b/>
                <w:bCs/>
                <w:sz w:val="20"/>
                <w:szCs w:val="20"/>
              </w:rPr>
              <w:t>TV TESİSATI</w:t>
            </w:r>
          </w:p>
        </w:tc>
        <w:tc>
          <w:tcPr>
            <w:tcW w:w="1320" w:type="dxa"/>
            <w:vMerge/>
            <w:hideMark/>
          </w:tcPr>
          <w:p w14:paraId="34857249" w14:textId="77777777" w:rsidR="00024E3A" w:rsidRPr="00024E3A" w:rsidRDefault="00024E3A" w:rsidP="00024E3A">
            <w:pPr>
              <w:rPr>
                <w:b/>
                <w:bCs/>
                <w:sz w:val="20"/>
                <w:szCs w:val="20"/>
              </w:rPr>
            </w:pPr>
          </w:p>
        </w:tc>
        <w:tc>
          <w:tcPr>
            <w:tcW w:w="1200" w:type="dxa"/>
            <w:hideMark/>
          </w:tcPr>
          <w:p w14:paraId="7E7E2272" w14:textId="77777777" w:rsidR="00024E3A" w:rsidRPr="00024E3A" w:rsidRDefault="00024E3A" w:rsidP="00024E3A">
            <w:pPr>
              <w:rPr>
                <w:b/>
                <w:bCs/>
                <w:sz w:val="20"/>
                <w:szCs w:val="20"/>
              </w:rPr>
            </w:pPr>
            <w:r w:rsidRPr="00024E3A">
              <w:rPr>
                <w:b/>
                <w:bCs/>
                <w:sz w:val="20"/>
                <w:szCs w:val="20"/>
              </w:rPr>
              <w:t>0,020711</w:t>
            </w:r>
          </w:p>
        </w:tc>
      </w:tr>
      <w:tr w:rsidR="00024E3A" w:rsidRPr="00024E3A" w14:paraId="4B36AF3D" w14:textId="77777777" w:rsidTr="00024E3A">
        <w:trPr>
          <w:trHeight w:val="424"/>
        </w:trPr>
        <w:tc>
          <w:tcPr>
            <w:tcW w:w="840" w:type="dxa"/>
            <w:hideMark/>
          </w:tcPr>
          <w:p w14:paraId="3C7AB951" w14:textId="77777777" w:rsidR="00024E3A" w:rsidRPr="00024E3A" w:rsidRDefault="00024E3A" w:rsidP="00024E3A">
            <w:pPr>
              <w:rPr>
                <w:b/>
                <w:bCs/>
                <w:sz w:val="20"/>
                <w:szCs w:val="20"/>
              </w:rPr>
            </w:pPr>
            <w:r w:rsidRPr="00024E3A">
              <w:rPr>
                <w:b/>
                <w:bCs/>
                <w:sz w:val="20"/>
                <w:szCs w:val="20"/>
              </w:rPr>
              <w:t>34</w:t>
            </w:r>
          </w:p>
        </w:tc>
        <w:tc>
          <w:tcPr>
            <w:tcW w:w="1660" w:type="dxa"/>
            <w:vMerge/>
            <w:hideMark/>
          </w:tcPr>
          <w:p w14:paraId="4B2420CE" w14:textId="77777777" w:rsidR="00024E3A" w:rsidRPr="00024E3A" w:rsidRDefault="00024E3A" w:rsidP="00024E3A">
            <w:pPr>
              <w:rPr>
                <w:b/>
                <w:bCs/>
                <w:sz w:val="20"/>
                <w:szCs w:val="20"/>
              </w:rPr>
            </w:pPr>
          </w:p>
        </w:tc>
        <w:tc>
          <w:tcPr>
            <w:tcW w:w="3980" w:type="dxa"/>
            <w:noWrap/>
            <w:hideMark/>
          </w:tcPr>
          <w:p w14:paraId="440B6A82" w14:textId="77777777" w:rsidR="00024E3A" w:rsidRPr="00024E3A" w:rsidRDefault="00024E3A" w:rsidP="00024E3A">
            <w:pPr>
              <w:rPr>
                <w:b/>
                <w:bCs/>
                <w:sz w:val="20"/>
                <w:szCs w:val="20"/>
              </w:rPr>
            </w:pPr>
            <w:r w:rsidRPr="00024E3A">
              <w:rPr>
                <w:b/>
                <w:bCs/>
                <w:sz w:val="20"/>
                <w:szCs w:val="20"/>
              </w:rPr>
              <w:t>CCTV TESİSATI</w:t>
            </w:r>
          </w:p>
        </w:tc>
        <w:tc>
          <w:tcPr>
            <w:tcW w:w="1320" w:type="dxa"/>
            <w:vMerge/>
            <w:hideMark/>
          </w:tcPr>
          <w:p w14:paraId="0501D7BE" w14:textId="77777777" w:rsidR="00024E3A" w:rsidRPr="00024E3A" w:rsidRDefault="00024E3A" w:rsidP="00024E3A">
            <w:pPr>
              <w:rPr>
                <w:b/>
                <w:bCs/>
                <w:sz w:val="20"/>
                <w:szCs w:val="20"/>
              </w:rPr>
            </w:pPr>
          </w:p>
        </w:tc>
        <w:tc>
          <w:tcPr>
            <w:tcW w:w="1200" w:type="dxa"/>
            <w:hideMark/>
          </w:tcPr>
          <w:p w14:paraId="32BE57AF" w14:textId="77777777" w:rsidR="00024E3A" w:rsidRPr="00024E3A" w:rsidRDefault="00024E3A" w:rsidP="00024E3A">
            <w:pPr>
              <w:rPr>
                <w:b/>
                <w:bCs/>
                <w:sz w:val="20"/>
                <w:szCs w:val="20"/>
              </w:rPr>
            </w:pPr>
            <w:r w:rsidRPr="00024E3A">
              <w:rPr>
                <w:b/>
                <w:bCs/>
                <w:sz w:val="20"/>
                <w:szCs w:val="20"/>
              </w:rPr>
              <w:t>0,922177</w:t>
            </w:r>
          </w:p>
        </w:tc>
      </w:tr>
      <w:tr w:rsidR="00024E3A" w:rsidRPr="00024E3A" w14:paraId="50D6724C" w14:textId="77777777" w:rsidTr="00024E3A">
        <w:trPr>
          <w:trHeight w:val="424"/>
        </w:trPr>
        <w:tc>
          <w:tcPr>
            <w:tcW w:w="840" w:type="dxa"/>
            <w:hideMark/>
          </w:tcPr>
          <w:p w14:paraId="0BED88C3" w14:textId="77777777" w:rsidR="00024E3A" w:rsidRPr="00024E3A" w:rsidRDefault="00024E3A" w:rsidP="00024E3A">
            <w:pPr>
              <w:rPr>
                <w:b/>
                <w:bCs/>
                <w:sz w:val="20"/>
                <w:szCs w:val="20"/>
              </w:rPr>
            </w:pPr>
            <w:r w:rsidRPr="00024E3A">
              <w:rPr>
                <w:b/>
                <w:bCs/>
                <w:sz w:val="20"/>
                <w:szCs w:val="20"/>
              </w:rPr>
              <w:t>35</w:t>
            </w:r>
          </w:p>
        </w:tc>
        <w:tc>
          <w:tcPr>
            <w:tcW w:w="1660" w:type="dxa"/>
            <w:vMerge/>
            <w:hideMark/>
          </w:tcPr>
          <w:p w14:paraId="32A44CE6" w14:textId="77777777" w:rsidR="00024E3A" w:rsidRPr="00024E3A" w:rsidRDefault="00024E3A" w:rsidP="00024E3A">
            <w:pPr>
              <w:rPr>
                <w:b/>
                <w:bCs/>
                <w:sz w:val="20"/>
                <w:szCs w:val="20"/>
              </w:rPr>
            </w:pPr>
          </w:p>
        </w:tc>
        <w:tc>
          <w:tcPr>
            <w:tcW w:w="3980" w:type="dxa"/>
            <w:noWrap/>
            <w:hideMark/>
          </w:tcPr>
          <w:p w14:paraId="6426E5E6" w14:textId="77777777" w:rsidR="00024E3A" w:rsidRPr="00024E3A" w:rsidRDefault="00024E3A" w:rsidP="00024E3A">
            <w:pPr>
              <w:rPr>
                <w:b/>
                <w:bCs/>
                <w:sz w:val="20"/>
                <w:szCs w:val="20"/>
              </w:rPr>
            </w:pPr>
            <w:r w:rsidRPr="00024E3A">
              <w:rPr>
                <w:b/>
                <w:bCs/>
                <w:sz w:val="20"/>
                <w:szCs w:val="20"/>
              </w:rPr>
              <w:t>YANGIN ALGILAMA TESİSATI</w:t>
            </w:r>
          </w:p>
        </w:tc>
        <w:tc>
          <w:tcPr>
            <w:tcW w:w="1320" w:type="dxa"/>
            <w:vMerge/>
            <w:hideMark/>
          </w:tcPr>
          <w:p w14:paraId="434E9A4C" w14:textId="77777777" w:rsidR="00024E3A" w:rsidRPr="00024E3A" w:rsidRDefault="00024E3A" w:rsidP="00024E3A">
            <w:pPr>
              <w:rPr>
                <w:b/>
                <w:bCs/>
                <w:sz w:val="20"/>
                <w:szCs w:val="20"/>
              </w:rPr>
            </w:pPr>
          </w:p>
        </w:tc>
        <w:tc>
          <w:tcPr>
            <w:tcW w:w="1200" w:type="dxa"/>
            <w:hideMark/>
          </w:tcPr>
          <w:p w14:paraId="3982251C" w14:textId="77777777" w:rsidR="00024E3A" w:rsidRPr="00024E3A" w:rsidRDefault="00024E3A" w:rsidP="00024E3A">
            <w:pPr>
              <w:rPr>
                <w:b/>
                <w:bCs/>
                <w:sz w:val="20"/>
                <w:szCs w:val="20"/>
              </w:rPr>
            </w:pPr>
            <w:r w:rsidRPr="00024E3A">
              <w:rPr>
                <w:b/>
                <w:bCs/>
                <w:sz w:val="20"/>
                <w:szCs w:val="20"/>
              </w:rPr>
              <w:t>0,670422</w:t>
            </w:r>
          </w:p>
        </w:tc>
      </w:tr>
      <w:tr w:rsidR="00024E3A" w:rsidRPr="00024E3A" w14:paraId="6C4F5773" w14:textId="77777777" w:rsidTr="00024E3A">
        <w:trPr>
          <w:trHeight w:val="424"/>
        </w:trPr>
        <w:tc>
          <w:tcPr>
            <w:tcW w:w="840" w:type="dxa"/>
            <w:hideMark/>
          </w:tcPr>
          <w:p w14:paraId="4DEBA041" w14:textId="77777777" w:rsidR="00024E3A" w:rsidRPr="00024E3A" w:rsidRDefault="00024E3A" w:rsidP="00024E3A">
            <w:pPr>
              <w:rPr>
                <w:b/>
                <w:bCs/>
                <w:sz w:val="20"/>
                <w:szCs w:val="20"/>
              </w:rPr>
            </w:pPr>
            <w:r w:rsidRPr="00024E3A">
              <w:rPr>
                <w:b/>
                <w:bCs/>
                <w:sz w:val="20"/>
                <w:szCs w:val="20"/>
              </w:rPr>
              <w:t>36</w:t>
            </w:r>
          </w:p>
        </w:tc>
        <w:tc>
          <w:tcPr>
            <w:tcW w:w="1660" w:type="dxa"/>
            <w:vMerge/>
            <w:hideMark/>
          </w:tcPr>
          <w:p w14:paraId="636FC4DD" w14:textId="77777777" w:rsidR="00024E3A" w:rsidRPr="00024E3A" w:rsidRDefault="00024E3A" w:rsidP="00024E3A">
            <w:pPr>
              <w:rPr>
                <w:b/>
                <w:bCs/>
                <w:sz w:val="20"/>
                <w:szCs w:val="20"/>
              </w:rPr>
            </w:pPr>
          </w:p>
        </w:tc>
        <w:tc>
          <w:tcPr>
            <w:tcW w:w="3980" w:type="dxa"/>
            <w:noWrap/>
            <w:hideMark/>
          </w:tcPr>
          <w:p w14:paraId="51E037AA" w14:textId="77777777" w:rsidR="00024E3A" w:rsidRPr="00024E3A" w:rsidRDefault="00024E3A" w:rsidP="00024E3A">
            <w:pPr>
              <w:rPr>
                <w:b/>
                <w:bCs/>
                <w:sz w:val="20"/>
                <w:szCs w:val="20"/>
              </w:rPr>
            </w:pPr>
            <w:r w:rsidRPr="00024E3A">
              <w:rPr>
                <w:b/>
                <w:bCs/>
                <w:sz w:val="20"/>
                <w:szCs w:val="20"/>
              </w:rPr>
              <w:t>ACİL ANONS VE SESLENDİRME TESİSATI</w:t>
            </w:r>
          </w:p>
        </w:tc>
        <w:tc>
          <w:tcPr>
            <w:tcW w:w="1320" w:type="dxa"/>
            <w:vMerge/>
            <w:hideMark/>
          </w:tcPr>
          <w:p w14:paraId="21C44562" w14:textId="77777777" w:rsidR="00024E3A" w:rsidRPr="00024E3A" w:rsidRDefault="00024E3A" w:rsidP="00024E3A">
            <w:pPr>
              <w:rPr>
                <w:b/>
                <w:bCs/>
                <w:sz w:val="20"/>
                <w:szCs w:val="20"/>
              </w:rPr>
            </w:pPr>
          </w:p>
        </w:tc>
        <w:tc>
          <w:tcPr>
            <w:tcW w:w="1200" w:type="dxa"/>
            <w:hideMark/>
          </w:tcPr>
          <w:p w14:paraId="01A6852A" w14:textId="77777777" w:rsidR="00024E3A" w:rsidRPr="00024E3A" w:rsidRDefault="00024E3A" w:rsidP="00024E3A">
            <w:pPr>
              <w:rPr>
                <w:b/>
                <w:bCs/>
                <w:sz w:val="20"/>
                <w:szCs w:val="20"/>
              </w:rPr>
            </w:pPr>
            <w:r w:rsidRPr="00024E3A">
              <w:rPr>
                <w:b/>
                <w:bCs/>
                <w:sz w:val="20"/>
                <w:szCs w:val="20"/>
              </w:rPr>
              <w:t>0,905551</w:t>
            </w:r>
          </w:p>
        </w:tc>
      </w:tr>
      <w:tr w:rsidR="00024E3A" w:rsidRPr="00024E3A" w14:paraId="524F1B7D" w14:textId="77777777" w:rsidTr="00024E3A">
        <w:trPr>
          <w:trHeight w:val="424"/>
        </w:trPr>
        <w:tc>
          <w:tcPr>
            <w:tcW w:w="840" w:type="dxa"/>
            <w:hideMark/>
          </w:tcPr>
          <w:p w14:paraId="3ADAC3A6" w14:textId="77777777" w:rsidR="00024E3A" w:rsidRPr="00024E3A" w:rsidRDefault="00024E3A" w:rsidP="00024E3A">
            <w:pPr>
              <w:rPr>
                <w:b/>
                <w:bCs/>
                <w:sz w:val="20"/>
                <w:szCs w:val="20"/>
              </w:rPr>
            </w:pPr>
            <w:r w:rsidRPr="00024E3A">
              <w:rPr>
                <w:b/>
                <w:bCs/>
                <w:sz w:val="20"/>
                <w:szCs w:val="20"/>
              </w:rPr>
              <w:t>37</w:t>
            </w:r>
          </w:p>
        </w:tc>
        <w:tc>
          <w:tcPr>
            <w:tcW w:w="1660" w:type="dxa"/>
            <w:vMerge/>
            <w:hideMark/>
          </w:tcPr>
          <w:p w14:paraId="759099D5" w14:textId="77777777" w:rsidR="00024E3A" w:rsidRPr="00024E3A" w:rsidRDefault="00024E3A" w:rsidP="00024E3A">
            <w:pPr>
              <w:rPr>
                <w:b/>
                <w:bCs/>
                <w:sz w:val="20"/>
                <w:szCs w:val="20"/>
              </w:rPr>
            </w:pPr>
          </w:p>
        </w:tc>
        <w:tc>
          <w:tcPr>
            <w:tcW w:w="3980" w:type="dxa"/>
            <w:noWrap/>
            <w:hideMark/>
          </w:tcPr>
          <w:p w14:paraId="476A7B1D" w14:textId="77777777" w:rsidR="00024E3A" w:rsidRPr="00024E3A" w:rsidRDefault="00024E3A" w:rsidP="00024E3A">
            <w:pPr>
              <w:rPr>
                <w:b/>
                <w:bCs/>
                <w:sz w:val="20"/>
                <w:szCs w:val="20"/>
              </w:rPr>
            </w:pPr>
            <w:r w:rsidRPr="00024E3A">
              <w:rPr>
                <w:b/>
                <w:bCs/>
                <w:sz w:val="20"/>
                <w:szCs w:val="20"/>
              </w:rPr>
              <w:t>ENGELLİ ÇAĞRI SİSTEMİ ELEKTRİK TESİSATI</w:t>
            </w:r>
          </w:p>
        </w:tc>
        <w:tc>
          <w:tcPr>
            <w:tcW w:w="1320" w:type="dxa"/>
            <w:vMerge/>
            <w:hideMark/>
          </w:tcPr>
          <w:p w14:paraId="5B01CF64" w14:textId="77777777" w:rsidR="00024E3A" w:rsidRPr="00024E3A" w:rsidRDefault="00024E3A" w:rsidP="00024E3A">
            <w:pPr>
              <w:rPr>
                <w:b/>
                <w:bCs/>
                <w:sz w:val="20"/>
                <w:szCs w:val="20"/>
              </w:rPr>
            </w:pPr>
          </w:p>
        </w:tc>
        <w:tc>
          <w:tcPr>
            <w:tcW w:w="1200" w:type="dxa"/>
            <w:hideMark/>
          </w:tcPr>
          <w:p w14:paraId="6F7E1095" w14:textId="77777777" w:rsidR="00024E3A" w:rsidRPr="00024E3A" w:rsidRDefault="00024E3A" w:rsidP="00024E3A">
            <w:pPr>
              <w:rPr>
                <w:b/>
                <w:bCs/>
                <w:sz w:val="20"/>
                <w:szCs w:val="20"/>
              </w:rPr>
            </w:pPr>
            <w:r w:rsidRPr="00024E3A">
              <w:rPr>
                <w:b/>
                <w:bCs/>
                <w:sz w:val="20"/>
                <w:szCs w:val="20"/>
              </w:rPr>
              <w:t>0,101115</w:t>
            </w:r>
          </w:p>
        </w:tc>
      </w:tr>
      <w:tr w:rsidR="00024E3A" w:rsidRPr="00024E3A" w14:paraId="2C11553A" w14:textId="77777777" w:rsidTr="00024E3A">
        <w:trPr>
          <w:trHeight w:val="424"/>
        </w:trPr>
        <w:tc>
          <w:tcPr>
            <w:tcW w:w="840" w:type="dxa"/>
            <w:hideMark/>
          </w:tcPr>
          <w:p w14:paraId="3FDE71E3" w14:textId="77777777" w:rsidR="00024E3A" w:rsidRPr="00024E3A" w:rsidRDefault="00024E3A" w:rsidP="00024E3A">
            <w:pPr>
              <w:rPr>
                <w:b/>
                <w:bCs/>
                <w:sz w:val="20"/>
                <w:szCs w:val="20"/>
              </w:rPr>
            </w:pPr>
            <w:r w:rsidRPr="00024E3A">
              <w:rPr>
                <w:b/>
                <w:bCs/>
                <w:sz w:val="20"/>
                <w:szCs w:val="20"/>
              </w:rPr>
              <w:t>38</w:t>
            </w:r>
          </w:p>
        </w:tc>
        <w:tc>
          <w:tcPr>
            <w:tcW w:w="1660" w:type="dxa"/>
            <w:vMerge/>
            <w:hideMark/>
          </w:tcPr>
          <w:p w14:paraId="53C3E562" w14:textId="77777777" w:rsidR="00024E3A" w:rsidRPr="00024E3A" w:rsidRDefault="00024E3A" w:rsidP="00024E3A">
            <w:pPr>
              <w:rPr>
                <w:b/>
                <w:bCs/>
                <w:sz w:val="20"/>
                <w:szCs w:val="20"/>
              </w:rPr>
            </w:pPr>
          </w:p>
        </w:tc>
        <w:tc>
          <w:tcPr>
            <w:tcW w:w="3980" w:type="dxa"/>
            <w:noWrap/>
            <w:hideMark/>
          </w:tcPr>
          <w:p w14:paraId="1D43CB3A" w14:textId="77777777" w:rsidR="00024E3A" w:rsidRPr="00024E3A" w:rsidRDefault="00024E3A" w:rsidP="00024E3A">
            <w:pPr>
              <w:rPr>
                <w:b/>
                <w:bCs/>
                <w:sz w:val="20"/>
                <w:szCs w:val="20"/>
              </w:rPr>
            </w:pPr>
            <w:r w:rsidRPr="00024E3A">
              <w:rPr>
                <w:b/>
                <w:bCs/>
                <w:sz w:val="20"/>
                <w:szCs w:val="20"/>
              </w:rPr>
              <w:t>HIRSIZ ALARM  ELEKTRİK TESİSATI</w:t>
            </w:r>
          </w:p>
        </w:tc>
        <w:tc>
          <w:tcPr>
            <w:tcW w:w="1320" w:type="dxa"/>
            <w:vMerge/>
            <w:hideMark/>
          </w:tcPr>
          <w:p w14:paraId="4CD835C1" w14:textId="77777777" w:rsidR="00024E3A" w:rsidRPr="00024E3A" w:rsidRDefault="00024E3A" w:rsidP="00024E3A">
            <w:pPr>
              <w:rPr>
                <w:b/>
                <w:bCs/>
                <w:sz w:val="20"/>
                <w:szCs w:val="20"/>
              </w:rPr>
            </w:pPr>
          </w:p>
        </w:tc>
        <w:tc>
          <w:tcPr>
            <w:tcW w:w="1200" w:type="dxa"/>
            <w:hideMark/>
          </w:tcPr>
          <w:p w14:paraId="1D93041C" w14:textId="77777777" w:rsidR="00024E3A" w:rsidRPr="00024E3A" w:rsidRDefault="00024E3A" w:rsidP="00024E3A">
            <w:pPr>
              <w:rPr>
                <w:b/>
                <w:bCs/>
                <w:sz w:val="20"/>
                <w:szCs w:val="20"/>
              </w:rPr>
            </w:pPr>
            <w:r w:rsidRPr="00024E3A">
              <w:rPr>
                <w:b/>
                <w:bCs/>
                <w:sz w:val="20"/>
                <w:szCs w:val="20"/>
              </w:rPr>
              <w:t>0,049327</w:t>
            </w:r>
          </w:p>
        </w:tc>
      </w:tr>
      <w:tr w:rsidR="00024E3A" w:rsidRPr="00024E3A" w14:paraId="7E17CA3B" w14:textId="77777777" w:rsidTr="00024E3A">
        <w:trPr>
          <w:trHeight w:val="424"/>
        </w:trPr>
        <w:tc>
          <w:tcPr>
            <w:tcW w:w="840" w:type="dxa"/>
            <w:hideMark/>
          </w:tcPr>
          <w:p w14:paraId="2FFF6E9C" w14:textId="77777777" w:rsidR="00024E3A" w:rsidRPr="00024E3A" w:rsidRDefault="00024E3A" w:rsidP="00024E3A">
            <w:pPr>
              <w:rPr>
                <w:b/>
                <w:bCs/>
                <w:sz w:val="20"/>
                <w:szCs w:val="20"/>
              </w:rPr>
            </w:pPr>
            <w:r w:rsidRPr="00024E3A">
              <w:rPr>
                <w:b/>
                <w:bCs/>
                <w:sz w:val="20"/>
                <w:szCs w:val="20"/>
              </w:rPr>
              <w:t>39</w:t>
            </w:r>
          </w:p>
        </w:tc>
        <w:tc>
          <w:tcPr>
            <w:tcW w:w="1660" w:type="dxa"/>
            <w:vMerge/>
            <w:hideMark/>
          </w:tcPr>
          <w:p w14:paraId="754316A8" w14:textId="77777777" w:rsidR="00024E3A" w:rsidRPr="00024E3A" w:rsidRDefault="00024E3A" w:rsidP="00024E3A">
            <w:pPr>
              <w:rPr>
                <w:b/>
                <w:bCs/>
                <w:sz w:val="20"/>
                <w:szCs w:val="20"/>
              </w:rPr>
            </w:pPr>
          </w:p>
        </w:tc>
        <w:tc>
          <w:tcPr>
            <w:tcW w:w="3980" w:type="dxa"/>
            <w:noWrap/>
            <w:hideMark/>
          </w:tcPr>
          <w:p w14:paraId="29C92FE1" w14:textId="77777777" w:rsidR="00024E3A" w:rsidRPr="00024E3A" w:rsidRDefault="00024E3A" w:rsidP="00024E3A">
            <w:pPr>
              <w:rPr>
                <w:b/>
                <w:bCs/>
                <w:sz w:val="20"/>
                <w:szCs w:val="20"/>
              </w:rPr>
            </w:pPr>
            <w:r w:rsidRPr="00024E3A">
              <w:rPr>
                <w:b/>
                <w:bCs/>
                <w:sz w:val="20"/>
                <w:szCs w:val="20"/>
              </w:rPr>
              <w:t>85m³ SU DEPOSU</w:t>
            </w:r>
          </w:p>
        </w:tc>
        <w:tc>
          <w:tcPr>
            <w:tcW w:w="1320" w:type="dxa"/>
            <w:vMerge/>
            <w:hideMark/>
          </w:tcPr>
          <w:p w14:paraId="263EA687" w14:textId="77777777" w:rsidR="00024E3A" w:rsidRPr="00024E3A" w:rsidRDefault="00024E3A" w:rsidP="00024E3A">
            <w:pPr>
              <w:rPr>
                <w:b/>
                <w:bCs/>
                <w:sz w:val="20"/>
                <w:szCs w:val="20"/>
              </w:rPr>
            </w:pPr>
          </w:p>
        </w:tc>
        <w:tc>
          <w:tcPr>
            <w:tcW w:w="1200" w:type="dxa"/>
            <w:hideMark/>
          </w:tcPr>
          <w:p w14:paraId="4C875013" w14:textId="77777777" w:rsidR="00024E3A" w:rsidRPr="00024E3A" w:rsidRDefault="00024E3A" w:rsidP="00024E3A">
            <w:pPr>
              <w:rPr>
                <w:b/>
                <w:bCs/>
                <w:sz w:val="20"/>
                <w:szCs w:val="20"/>
              </w:rPr>
            </w:pPr>
            <w:r w:rsidRPr="00024E3A">
              <w:rPr>
                <w:b/>
                <w:bCs/>
                <w:sz w:val="20"/>
                <w:szCs w:val="20"/>
              </w:rPr>
              <w:t>0,016726</w:t>
            </w:r>
          </w:p>
        </w:tc>
      </w:tr>
      <w:tr w:rsidR="00024E3A" w:rsidRPr="00024E3A" w14:paraId="7204E513" w14:textId="77777777" w:rsidTr="00024E3A">
        <w:trPr>
          <w:trHeight w:val="424"/>
        </w:trPr>
        <w:tc>
          <w:tcPr>
            <w:tcW w:w="840" w:type="dxa"/>
            <w:hideMark/>
          </w:tcPr>
          <w:p w14:paraId="71B637C3" w14:textId="77777777" w:rsidR="00024E3A" w:rsidRPr="00024E3A" w:rsidRDefault="00024E3A" w:rsidP="00024E3A">
            <w:pPr>
              <w:rPr>
                <w:b/>
                <w:bCs/>
                <w:sz w:val="20"/>
                <w:szCs w:val="20"/>
              </w:rPr>
            </w:pPr>
            <w:r w:rsidRPr="00024E3A">
              <w:rPr>
                <w:b/>
                <w:bCs/>
                <w:sz w:val="20"/>
                <w:szCs w:val="20"/>
              </w:rPr>
              <w:t>40</w:t>
            </w:r>
          </w:p>
        </w:tc>
        <w:tc>
          <w:tcPr>
            <w:tcW w:w="1660" w:type="dxa"/>
            <w:vMerge/>
            <w:hideMark/>
          </w:tcPr>
          <w:p w14:paraId="76861744" w14:textId="77777777" w:rsidR="00024E3A" w:rsidRPr="00024E3A" w:rsidRDefault="00024E3A" w:rsidP="00024E3A">
            <w:pPr>
              <w:rPr>
                <w:b/>
                <w:bCs/>
                <w:sz w:val="20"/>
                <w:szCs w:val="20"/>
              </w:rPr>
            </w:pPr>
          </w:p>
        </w:tc>
        <w:tc>
          <w:tcPr>
            <w:tcW w:w="3980" w:type="dxa"/>
            <w:noWrap/>
            <w:hideMark/>
          </w:tcPr>
          <w:p w14:paraId="11378D68" w14:textId="77777777" w:rsidR="00024E3A" w:rsidRPr="00024E3A" w:rsidRDefault="00024E3A" w:rsidP="00024E3A">
            <w:pPr>
              <w:rPr>
                <w:b/>
                <w:bCs/>
                <w:sz w:val="20"/>
                <w:szCs w:val="20"/>
              </w:rPr>
            </w:pPr>
            <w:r w:rsidRPr="00024E3A">
              <w:rPr>
                <w:b/>
                <w:bCs/>
                <w:sz w:val="20"/>
                <w:szCs w:val="20"/>
              </w:rPr>
              <w:t>GES SİSTEMİ</w:t>
            </w:r>
          </w:p>
        </w:tc>
        <w:tc>
          <w:tcPr>
            <w:tcW w:w="1320" w:type="dxa"/>
            <w:vMerge/>
            <w:hideMark/>
          </w:tcPr>
          <w:p w14:paraId="1B389272" w14:textId="77777777" w:rsidR="00024E3A" w:rsidRPr="00024E3A" w:rsidRDefault="00024E3A" w:rsidP="00024E3A">
            <w:pPr>
              <w:rPr>
                <w:b/>
                <w:bCs/>
                <w:sz w:val="20"/>
                <w:szCs w:val="20"/>
              </w:rPr>
            </w:pPr>
          </w:p>
        </w:tc>
        <w:tc>
          <w:tcPr>
            <w:tcW w:w="1200" w:type="dxa"/>
            <w:hideMark/>
          </w:tcPr>
          <w:p w14:paraId="6456D3B6" w14:textId="77777777" w:rsidR="00024E3A" w:rsidRPr="00024E3A" w:rsidRDefault="00024E3A" w:rsidP="00024E3A">
            <w:pPr>
              <w:rPr>
                <w:b/>
                <w:bCs/>
                <w:sz w:val="20"/>
                <w:szCs w:val="20"/>
              </w:rPr>
            </w:pPr>
            <w:r w:rsidRPr="00024E3A">
              <w:rPr>
                <w:b/>
                <w:bCs/>
                <w:sz w:val="20"/>
                <w:szCs w:val="20"/>
              </w:rPr>
              <w:t>0,326907</w:t>
            </w:r>
          </w:p>
        </w:tc>
      </w:tr>
      <w:tr w:rsidR="00024E3A" w:rsidRPr="00024E3A" w14:paraId="0FD32423" w14:textId="77777777" w:rsidTr="00024E3A">
        <w:trPr>
          <w:trHeight w:val="424"/>
        </w:trPr>
        <w:tc>
          <w:tcPr>
            <w:tcW w:w="840" w:type="dxa"/>
            <w:hideMark/>
          </w:tcPr>
          <w:p w14:paraId="40D502B0" w14:textId="77777777" w:rsidR="00024E3A" w:rsidRPr="00024E3A" w:rsidRDefault="00024E3A" w:rsidP="00024E3A">
            <w:pPr>
              <w:rPr>
                <w:b/>
                <w:bCs/>
                <w:sz w:val="20"/>
                <w:szCs w:val="20"/>
              </w:rPr>
            </w:pPr>
            <w:r w:rsidRPr="00024E3A">
              <w:rPr>
                <w:b/>
                <w:bCs/>
                <w:sz w:val="20"/>
                <w:szCs w:val="20"/>
              </w:rPr>
              <w:t>41</w:t>
            </w:r>
          </w:p>
        </w:tc>
        <w:tc>
          <w:tcPr>
            <w:tcW w:w="1660" w:type="dxa"/>
            <w:vMerge w:val="restart"/>
            <w:hideMark/>
          </w:tcPr>
          <w:p w14:paraId="46D4EC49" w14:textId="77777777" w:rsidR="00024E3A" w:rsidRPr="00024E3A" w:rsidRDefault="00024E3A" w:rsidP="00024E3A">
            <w:pPr>
              <w:rPr>
                <w:b/>
                <w:bCs/>
                <w:sz w:val="20"/>
                <w:szCs w:val="20"/>
              </w:rPr>
            </w:pPr>
            <w:r w:rsidRPr="00024E3A">
              <w:rPr>
                <w:b/>
                <w:bCs/>
                <w:sz w:val="20"/>
                <w:szCs w:val="20"/>
              </w:rPr>
              <w:t>PEYZAJ İMALATLARI</w:t>
            </w:r>
          </w:p>
        </w:tc>
        <w:tc>
          <w:tcPr>
            <w:tcW w:w="3980" w:type="dxa"/>
            <w:noWrap/>
            <w:hideMark/>
          </w:tcPr>
          <w:p w14:paraId="717977E5" w14:textId="77777777" w:rsidR="00024E3A" w:rsidRPr="00024E3A" w:rsidRDefault="00024E3A" w:rsidP="00024E3A">
            <w:pPr>
              <w:rPr>
                <w:b/>
                <w:bCs/>
                <w:sz w:val="20"/>
                <w:szCs w:val="20"/>
              </w:rPr>
            </w:pPr>
            <w:r w:rsidRPr="00024E3A">
              <w:rPr>
                <w:b/>
                <w:bCs/>
                <w:sz w:val="20"/>
                <w:szCs w:val="20"/>
              </w:rPr>
              <w:t>YAPISAL PEYZAJ İMALATLARI</w:t>
            </w:r>
          </w:p>
        </w:tc>
        <w:tc>
          <w:tcPr>
            <w:tcW w:w="1320" w:type="dxa"/>
            <w:vMerge w:val="restart"/>
            <w:noWrap/>
            <w:hideMark/>
          </w:tcPr>
          <w:p w14:paraId="5BF9820D" w14:textId="77777777" w:rsidR="00024E3A" w:rsidRPr="00024E3A" w:rsidRDefault="00024E3A" w:rsidP="00024E3A">
            <w:pPr>
              <w:rPr>
                <w:b/>
                <w:bCs/>
                <w:sz w:val="20"/>
                <w:szCs w:val="20"/>
              </w:rPr>
            </w:pPr>
            <w:r w:rsidRPr="00024E3A">
              <w:rPr>
                <w:b/>
                <w:bCs/>
                <w:sz w:val="20"/>
                <w:szCs w:val="20"/>
              </w:rPr>
              <w:t>3,61%</w:t>
            </w:r>
          </w:p>
        </w:tc>
        <w:tc>
          <w:tcPr>
            <w:tcW w:w="1200" w:type="dxa"/>
            <w:hideMark/>
          </w:tcPr>
          <w:p w14:paraId="0DFF224A" w14:textId="77777777" w:rsidR="00024E3A" w:rsidRPr="00024E3A" w:rsidRDefault="00024E3A" w:rsidP="00024E3A">
            <w:pPr>
              <w:rPr>
                <w:b/>
                <w:bCs/>
                <w:sz w:val="20"/>
                <w:szCs w:val="20"/>
              </w:rPr>
            </w:pPr>
            <w:r w:rsidRPr="00024E3A">
              <w:rPr>
                <w:b/>
                <w:bCs/>
                <w:sz w:val="20"/>
                <w:szCs w:val="20"/>
              </w:rPr>
              <w:t>3,403492</w:t>
            </w:r>
          </w:p>
        </w:tc>
      </w:tr>
      <w:tr w:rsidR="00024E3A" w:rsidRPr="00024E3A" w14:paraId="078A14C5" w14:textId="77777777" w:rsidTr="00024E3A">
        <w:trPr>
          <w:trHeight w:val="424"/>
        </w:trPr>
        <w:tc>
          <w:tcPr>
            <w:tcW w:w="840" w:type="dxa"/>
            <w:hideMark/>
          </w:tcPr>
          <w:p w14:paraId="321E0F7C" w14:textId="77777777" w:rsidR="00024E3A" w:rsidRPr="00024E3A" w:rsidRDefault="00024E3A" w:rsidP="00024E3A">
            <w:pPr>
              <w:rPr>
                <w:b/>
                <w:bCs/>
                <w:sz w:val="20"/>
                <w:szCs w:val="20"/>
              </w:rPr>
            </w:pPr>
            <w:r w:rsidRPr="00024E3A">
              <w:rPr>
                <w:b/>
                <w:bCs/>
                <w:sz w:val="20"/>
                <w:szCs w:val="20"/>
              </w:rPr>
              <w:t>42</w:t>
            </w:r>
          </w:p>
        </w:tc>
        <w:tc>
          <w:tcPr>
            <w:tcW w:w="1660" w:type="dxa"/>
            <w:vMerge/>
            <w:hideMark/>
          </w:tcPr>
          <w:p w14:paraId="4644C770" w14:textId="77777777" w:rsidR="00024E3A" w:rsidRPr="00024E3A" w:rsidRDefault="00024E3A" w:rsidP="00024E3A">
            <w:pPr>
              <w:rPr>
                <w:b/>
                <w:bCs/>
                <w:sz w:val="20"/>
                <w:szCs w:val="20"/>
              </w:rPr>
            </w:pPr>
          </w:p>
        </w:tc>
        <w:tc>
          <w:tcPr>
            <w:tcW w:w="3980" w:type="dxa"/>
            <w:noWrap/>
            <w:hideMark/>
          </w:tcPr>
          <w:p w14:paraId="57A3E0CA" w14:textId="77777777" w:rsidR="00024E3A" w:rsidRPr="00024E3A" w:rsidRDefault="00024E3A" w:rsidP="00024E3A">
            <w:pPr>
              <w:rPr>
                <w:b/>
                <w:bCs/>
                <w:sz w:val="20"/>
                <w:szCs w:val="20"/>
              </w:rPr>
            </w:pPr>
            <w:r w:rsidRPr="00024E3A">
              <w:rPr>
                <w:b/>
                <w:bCs/>
                <w:sz w:val="20"/>
                <w:szCs w:val="20"/>
              </w:rPr>
              <w:t>BİTKİSEL PEYZAJ İMALATLARI</w:t>
            </w:r>
          </w:p>
        </w:tc>
        <w:tc>
          <w:tcPr>
            <w:tcW w:w="1320" w:type="dxa"/>
            <w:vMerge/>
            <w:hideMark/>
          </w:tcPr>
          <w:p w14:paraId="44F37BB3" w14:textId="77777777" w:rsidR="00024E3A" w:rsidRPr="00024E3A" w:rsidRDefault="00024E3A" w:rsidP="00024E3A">
            <w:pPr>
              <w:rPr>
                <w:b/>
                <w:bCs/>
                <w:sz w:val="20"/>
                <w:szCs w:val="20"/>
              </w:rPr>
            </w:pPr>
          </w:p>
        </w:tc>
        <w:tc>
          <w:tcPr>
            <w:tcW w:w="1200" w:type="dxa"/>
            <w:hideMark/>
          </w:tcPr>
          <w:p w14:paraId="4BDD6575" w14:textId="77777777" w:rsidR="00024E3A" w:rsidRPr="00024E3A" w:rsidRDefault="00024E3A" w:rsidP="00024E3A">
            <w:pPr>
              <w:rPr>
                <w:b/>
                <w:bCs/>
                <w:sz w:val="20"/>
                <w:szCs w:val="20"/>
              </w:rPr>
            </w:pPr>
            <w:r w:rsidRPr="00024E3A">
              <w:rPr>
                <w:b/>
                <w:bCs/>
                <w:sz w:val="20"/>
                <w:szCs w:val="20"/>
              </w:rPr>
              <w:t>0,196086</w:t>
            </w:r>
          </w:p>
        </w:tc>
      </w:tr>
      <w:tr w:rsidR="00024E3A" w:rsidRPr="00024E3A" w14:paraId="6748AEC6" w14:textId="77777777" w:rsidTr="00024E3A">
        <w:trPr>
          <w:trHeight w:val="424"/>
        </w:trPr>
        <w:tc>
          <w:tcPr>
            <w:tcW w:w="840" w:type="dxa"/>
            <w:hideMark/>
          </w:tcPr>
          <w:p w14:paraId="574B862F" w14:textId="77777777" w:rsidR="00024E3A" w:rsidRPr="00024E3A" w:rsidRDefault="00024E3A" w:rsidP="00024E3A">
            <w:pPr>
              <w:rPr>
                <w:b/>
                <w:bCs/>
                <w:sz w:val="20"/>
                <w:szCs w:val="20"/>
              </w:rPr>
            </w:pPr>
            <w:r w:rsidRPr="00024E3A">
              <w:rPr>
                <w:b/>
                <w:bCs/>
                <w:sz w:val="20"/>
                <w:szCs w:val="20"/>
              </w:rPr>
              <w:t>43</w:t>
            </w:r>
          </w:p>
        </w:tc>
        <w:tc>
          <w:tcPr>
            <w:tcW w:w="1660" w:type="dxa"/>
            <w:vMerge/>
            <w:hideMark/>
          </w:tcPr>
          <w:p w14:paraId="076790E5" w14:textId="77777777" w:rsidR="00024E3A" w:rsidRPr="00024E3A" w:rsidRDefault="00024E3A" w:rsidP="00024E3A">
            <w:pPr>
              <w:rPr>
                <w:b/>
                <w:bCs/>
                <w:sz w:val="20"/>
                <w:szCs w:val="20"/>
              </w:rPr>
            </w:pPr>
          </w:p>
        </w:tc>
        <w:tc>
          <w:tcPr>
            <w:tcW w:w="3980" w:type="dxa"/>
            <w:noWrap/>
            <w:hideMark/>
          </w:tcPr>
          <w:p w14:paraId="2B2E502C" w14:textId="77777777" w:rsidR="00024E3A" w:rsidRPr="00024E3A" w:rsidRDefault="00024E3A" w:rsidP="00024E3A">
            <w:pPr>
              <w:rPr>
                <w:b/>
                <w:bCs/>
                <w:sz w:val="20"/>
                <w:szCs w:val="20"/>
              </w:rPr>
            </w:pPr>
            <w:r w:rsidRPr="00024E3A">
              <w:rPr>
                <w:b/>
                <w:bCs/>
                <w:sz w:val="20"/>
                <w:szCs w:val="20"/>
              </w:rPr>
              <w:t>SULAMA TESİSATI</w:t>
            </w:r>
          </w:p>
        </w:tc>
        <w:tc>
          <w:tcPr>
            <w:tcW w:w="1320" w:type="dxa"/>
            <w:vMerge/>
            <w:hideMark/>
          </w:tcPr>
          <w:p w14:paraId="2AC67D8E" w14:textId="77777777" w:rsidR="00024E3A" w:rsidRPr="00024E3A" w:rsidRDefault="00024E3A" w:rsidP="00024E3A">
            <w:pPr>
              <w:rPr>
                <w:b/>
                <w:bCs/>
                <w:sz w:val="20"/>
                <w:szCs w:val="20"/>
              </w:rPr>
            </w:pPr>
          </w:p>
        </w:tc>
        <w:tc>
          <w:tcPr>
            <w:tcW w:w="1200" w:type="dxa"/>
            <w:hideMark/>
          </w:tcPr>
          <w:p w14:paraId="1BCB74B3" w14:textId="77777777" w:rsidR="00024E3A" w:rsidRPr="00024E3A" w:rsidRDefault="00024E3A" w:rsidP="00024E3A">
            <w:pPr>
              <w:rPr>
                <w:b/>
                <w:bCs/>
                <w:sz w:val="20"/>
                <w:szCs w:val="20"/>
              </w:rPr>
            </w:pPr>
            <w:r w:rsidRPr="00024E3A">
              <w:rPr>
                <w:b/>
                <w:bCs/>
                <w:sz w:val="20"/>
                <w:szCs w:val="20"/>
              </w:rPr>
              <w:t>0,01246</w:t>
            </w:r>
          </w:p>
        </w:tc>
      </w:tr>
      <w:tr w:rsidR="00024E3A" w:rsidRPr="00024E3A" w14:paraId="51B15D0C" w14:textId="77777777" w:rsidTr="00024E3A">
        <w:trPr>
          <w:trHeight w:val="424"/>
        </w:trPr>
        <w:tc>
          <w:tcPr>
            <w:tcW w:w="6480" w:type="dxa"/>
            <w:gridSpan w:val="3"/>
            <w:noWrap/>
            <w:hideMark/>
          </w:tcPr>
          <w:p w14:paraId="6A65C129" w14:textId="77777777" w:rsidR="00024E3A" w:rsidRPr="00024E3A" w:rsidRDefault="00024E3A" w:rsidP="00024E3A">
            <w:pPr>
              <w:rPr>
                <w:b/>
                <w:bCs/>
                <w:sz w:val="20"/>
                <w:szCs w:val="20"/>
              </w:rPr>
            </w:pPr>
            <w:r w:rsidRPr="00024E3A">
              <w:rPr>
                <w:b/>
                <w:bCs/>
                <w:sz w:val="20"/>
                <w:szCs w:val="20"/>
              </w:rPr>
              <w:t>TOPLAM</w:t>
            </w:r>
          </w:p>
        </w:tc>
        <w:tc>
          <w:tcPr>
            <w:tcW w:w="1320" w:type="dxa"/>
            <w:noWrap/>
            <w:hideMark/>
          </w:tcPr>
          <w:p w14:paraId="5CB03CED" w14:textId="77777777" w:rsidR="00024E3A" w:rsidRPr="00024E3A" w:rsidRDefault="00024E3A" w:rsidP="00024E3A">
            <w:pPr>
              <w:rPr>
                <w:b/>
                <w:bCs/>
                <w:sz w:val="20"/>
                <w:szCs w:val="20"/>
              </w:rPr>
            </w:pPr>
            <w:r w:rsidRPr="00024E3A">
              <w:rPr>
                <w:b/>
                <w:bCs/>
                <w:sz w:val="20"/>
                <w:szCs w:val="20"/>
              </w:rPr>
              <w:t>100%</w:t>
            </w:r>
          </w:p>
        </w:tc>
        <w:tc>
          <w:tcPr>
            <w:tcW w:w="1200" w:type="dxa"/>
            <w:noWrap/>
            <w:hideMark/>
          </w:tcPr>
          <w:p w14:paraId="701E33AD" w14:textId="77777777" w:rsidR="00024E3A" w:rsidRPr="00024E3A" w:rsidRDefault="00024E3A" w:rsidP="00024E3A">
            <w:pPr>
              <w:rPr>
                <w:b/>
                <w:bCs/>
                <w:sz w:val="20"/>
                <w:szCs w:val="20"/>
              </w:rPr>
            </w:pPr>
            <w:r w:rsidRPr="00024E3A">
              <w:rPr>
                <w:b/>
                <w:bCs/>
                <w:sz w:val="20"/>
                <w:szCs w:val="20"/>
              </w:rPr>
              <w:t>100%</w:t>
            </w:r>
          </w:p>
        </w:tc>
      </w:tr>
      <w:tr w:rsidR="00024E3A" w:rsidRPr="00024E3A" w14:paraId="5F81799A" w14:textId="77777777" w:rsidTr="00024E3A">
        <w:trPr>
          <w:trHeight w:val="702"/>
        </w:trPr>
        <w:tc>
          <w:tcPr>
            <w:tcW w:w="6480" w:type="dxa"/>
            <w:gridSpan w:val="3"/>
            <w:hideMark/>
          </w:tcPr>
          <w:p w14:paraId="1C4B701A" w14:textId="77777777" w:rsidR="00024E3A" w:rsidRPr="00024E3A" w:rsidRDefault="00024E3A" w:rsidP="00024E3A">
            <w:pPr>
              <w:rPr>
                <w:b/>
                <w:bCs/>
                <w:sz w:val="20"/>
                <w:szCs w:val="20"/>
              </w:rPr>
            </w:pPr>
            <w:r w:rsidRPr="00024E3A">
              <w:rPr>
                <w:b/>
                <w:bCs/>
                <w:sz w:val="20"/>
                <w:szCs w:val="20"/>
              </w:rPr>
              <w:t>GÖTÜRÜ BEDEL TEKLİF FİYATI (Götürü Bedel Özet Tablosuna Taşınacak Rakam)</w:t>
            </w:r>
          </w:p>
        </w:tc>
        <w:tc>
          <w:tcPr>
            <w:tcW w:w="2520" w:type="dxa"/>
            <w:gridSpan w:val="2"/>
            <w:noWrap/>
            <w:hideMark/>
          </w:tcPr>
          <w:p w14:paraId="151847A6" w14:textId="77777777" w:rsidR="00024E3A" w:rsidRPr="00024E3A" w:rsidRDefault="00024E3A" w:rsidP="00024E3A">
            <w:pPr>
              <w:rPr>
                <w:b/>
                <w:bCs/>
                <w:sz w:val="20"/>
                <w:szCs w:val="20"/>
              </w:rPr>
            </w:pPr>
            <w:r w:rsidRPr="00024E3A">
              <w:rPr>
                <w:b/>
                <w:bCs/>
                <w:sz w:val="20"/>
                <w:szCs w:val="20"/>
              </w:rPr>
              <w:t> </w:t>
            </w:r>
          </w:p>
        </w:tc>
      </w:tr>
    </w:tbl>
    <w:p w14:paraId="167F3A3A" w14:textId="77777777" w:rsidR="00024E3A" w:rsidRDefault="00024E3A" w:rsidP="00A2338A">
      <w:pPr>
        <w:jc w:val="both"/>
        <w:rPr>
          <w:b/>
          <w:bCs/>
          <w:sz w:val="20"/>
          <w:szCs w:val="20"/>
          <w:lang w:val="tr-TR"/>
        </w:rPr>
      </w:pPr>
    </w:p>
    <w:p w14:paraId="29E99053" w14:textId="77777777" w:rsidR="00024E3A" w:rsidRPr="000D278E" w:rsidRDefault="00024E3A" w:rsidP="00A2338A">
      <w:pPr>
        <w:jc w:val="both"/>
        <w:rPr>
          <w:b/>
          <w:bCs/>
          <w:sz w:val="20"/>
          <w:szCs w:val="20"/>
          <w:lang w:val="tr-TR"/>
        </w:rPr>
      </w:pPr>
    </w:p>
    <w:p w14:paraId="453C12F7" w14:textId="77777777" w:rsidR="00A2338A" w:rsidRPr="000D278E" w:rsidRDefault="00A2338A" w:rsidP="00A2338A">
      <w:pPr>
        <w:jc w:val="both"/>
        <w:rPr>
          <w:sz w:val="20"/>
          <w:szCs w:val="20"/>
          <w:lang w:val="tr-TR" w:eastAsia="tr-TR"/>
        </w:rPr>
      </w:pPr>
      <w:r w:rsidRPr="000D278E">
        <w:rPr>
          <w:sz w:val="20"/>
          <w:szCs w:val="20"/>
          <w:lang w:val="tr-TR" w:eastAsia="tr-TR"/>
        </w:rPr>
        <w:t xml:space="preserve">KAŞE                                             TARİH                                  İMZA </w:t>
      </w:r>
    </w:p>
    <w:p w14:paraId="2CB05B22" w14:textId="77777777" w:rsidR="00A2338A" w:rsidRPr="000D278E" w:rsidRDefault="00A2338A" w:rsidP="00A2338A">
      <w:pPr>
        <w:jc w:val="both"/>
        <w:rPr>
          <w:sz w:val="20"/>
          <w:szCs w:val="20"/>
          <w:lang w:val="tr-TR" w:eastAsia="tr-TR"/>
        </w:rPr>
      </w:pPr>
    </w:p>
    <w:p w14:paraId="04A4F32F" w14:textId="77777777" w:rsidR="00A2338A" w:rsidRPr="000D278E" w:rsidRDefault="00A2338A" w:rsidP="00A2338A">
      <w:pPr>
        <w:jc w:val="both"/>
        <w:rPr>
          <w:sz w:val="20"/>
          <w:szCs w:val="20"/>
          <w:lang w:val="tr-TR" w:eastAsia="tr-TR"/>
        </w:rPr>
      </w:pPr>
    </w:p>
    <w:p w14:paraId="4711FEA8" w14:textId="77777777" w:rsidR="00A2338A" w:rsidRPr="000D278E" w:rsidRDefault="00A2338A" w:rsidP="00A2338A">
      <w:pPr>
        <w:jc w:val="both"/>
        <w:rPr>
          <w:b/>
          <w:bCs/>
          <w:sz w:val="20"/>
          <w:szCs w:val="20"/>
          <w:lang w:val="tr-TR"/>
        </w:rPr>
      </w:pPr>
      <w:r w:rsidRPr="000D278E">
        <w:rPr>
          <w:b/>
          <w:bCs/>
          <w:sz w:val="20"/>
          <w:szCs w:val="20"/>
          <w:lang w:val="tr-TR"/>
        </w:rPr>
        <w:t>Ara bölüm imalatlar; İnşaat İşleri Özel Teknik Şartnamesinde bulunan pursantaj listesinde detayı belirtildiği şekilde, projeler, mahal listeleri ve teknik şartnamelere uygun olarak yapılacaktır.</w:t>
      </w:r>
    </w:p>
    <w:p w14:paraId="18634FCC" w14:textId="77777777" w:rsidR="00A2338A" w:rsidRPr="000D278E" w:rsidRDefault="00A2338A" w:rsidP="00A2338A">
      <w:pPr>
        <w:jc w:val="both"/>
        <w:rPr>
          <w:b/>
          <w:bCs/>
          <w:sz w:val="18"/>
          <w:szCs w:val="18"/>
          <w:lang w:val="tr-TR"/>
        </w:rPr>
      </w:pPr>
    </w:p>
    <w:p w14:paraId="34F8F3A4" w14:textId="77777777" w:rsidR="00A2338A" w:rsidRPr="000D278E" w:rsidRDefault="00A2338A" w:rsidP="00A2338A">
      <w:pPr>
        <w:jc w:val="both"/>
        <w:rPr>
          <w:b/>
          <w:bCs/>
          <w:sz w:val="18"/>
          <w:szCs w:val="18"/>
          <w:lang w:val="tr-TR"/>
        </w:rPr>
      </w:pPr>
    </w:p>
    <w:p w14:paraId="4DA7ACB3" w14:textId="77777777" w:rsidR="00A2338A" w:rsidRPr="000D278E" w:rsidRDefault="00A2338A" w:rsidP="00A2338A">
      <w:pPr>
        <w:jc w:val="both"/>
        <w:rPr>
          <w:b/>
          <w:bCs/>
          <w:sz w:val="18"/>
          <w:szCs w:val="18"/>
          <w:lang w:val="tr-TR"/>
        </w:rPr>
      </w:pPr>
    </w:p>
    <w:p w14:paraId="5F3F992A" w14:textId="77777777" w:rsidR="001A6E5C" w:rsidRPr="000D278E" w:rsidRDefault="001A6E5C" w:rsidP="00CF54C0">
      <w:pPr>
        <w:pStyle w:val="Section4-Heading2"/>
        <w:rPr>
          <w:lang w:val="tr-TR"/>
        </w:rPr>
      </w:pPr>
    </w:p>
    <w:p w14:paraId="3383FD27" w14:textId="77777777" w:rsidR="001A6E5C" w:rsidRPr="000D278E" w:rsidRDefault="001A6E5C" w:rsidP="00CF54C0">
      <w:pPr>
        <w:pStyle w:val="Section4-Heading2"/>
        <w:rPr>
          <w:lang w:val="tr-TR"/>
        </w:rPr>
      </w:pPr>
    </w:p>
    <w:p w14:paraId="3EEF8BE0" w14:textId="77777777" w:rsidR="00BD38D6" w:rsidRPr="000D278E" w:rsidRDefault="00BD38D6" w:rsidP="00CF54C0">
      <w:pPr>
        <w:pStyle w:val="Section4-Heading2"/>
        <w:rPr>
          <w:lang w:val="tr-TR"/>
        </w:rPr>
      </w:pPr>
    </w:p>
    <w:p w14:paraId="24783024" w14:textId="77777777" w:rsidR="00AC78AE" w:rsidRDefault="00AC78AE" w:rsidP="00AC78AE">
      <w:pPr>
        <w:jc w:val="both"/>
        <w:rPr>
          <w:b/>
          <w:bCs/>
          <w:sz w:val="20"/>
          <w:szCs w:val="20"/>
          <w:lang w:val="tr-TR"/>
        </w:rPr>
      </w:pPr>
    </w:p>
    <w:p w14:paraId="77C10F17" w14:textId="77777777" w:rsidR="00AC78AE" w:rsidRDefault="00AC78AE" w:rsidP="00AC78AE">
      <w:pPr>
        <w:jc w:val="both"/>
        <w:rPr>
          <w:b/>
          <w:bCs/>
          <w:sz w:val="20"/>
          <w:szCs w:val="20"/>
          <w:lang w:val="tr-TR"/>
        </w:rPr>
      </w:pPr>
    </w:p>
    <w:p w14:paraId="11419C6D" w14:textId="77777777" w:rsidR="00024E3A" w:rsidRDefault="00024E3A" w:rsidP="00AC78AE">
      <w:pPr>
        <w:jc w:val="both"/>
        <w:rPr>
          <w:b/>
          <w:bCs/>
          <w:sz w:val="20"/>
          <w:szCs w:val="20"/>
          <w:lang w:val="tr-TR"/>
        </w:rPr>
      </w:pPr>
    </w:p>
    <w:p w14:paraId="1D1ACABB" w14:textId="77777777" w:rsidR="00024E3A" w:rsidRDefault="00024E3A" w:rsidP="00AC78AE">
      <w:pPr>
        <w:jc w:val="both"/>
        <w:rPr>
          <w:b/>
          <w:bCs/>
          <w:sz w:val="20"/>
          <w:szCs w:val="20"/>
          <w:lang w:val="tr-TR"/>
        </w:rPr>
      </w:pPr>
    </w:p>
    <w:p w14:paraId="27E02633" w14:textId="77777777" w:rsidR="00024E3A" w:rsidRDefault="00024E3A" w:rsidP="00AC78AE">
      <w:pPr>
        <w:jc w:val="both"/>
        <w:rPr>
          <w:b/>
          <w:bCs/>
          <w:sz w:val="20"/>
          <w:szCs w:val="20"/>
          <w:lang w:val="tr-TR"/>
        </w:rPr>
      </w:pPr>
    </w:p>
    <w:tbl>
      <w:tblPr>
        <w:tblStyle w:val="TabloKlavuzu"/>
        <w:tblW w:w="0" w:type="auto"/>
        <w:tblLook w:val="04A0" w:firstRow="1" w:lastRow="0" w:firstColumn="1" w:lastColumn="0" w:noHBand="0" w:noVBand="1"/>
      </w:tblPr>
      <w:tblGrid>
        <w:gridCol w:w="636"/>
        <w:gridCol w:w="1539"/>
        <w:gridCol w:w="3959"/>
        <w:gridCol w:w="1320"/>
        <w:gridCol w:w="1066"/>
      </w:tblGrid>
      <w:tr w:rsidR="00024E3A" w:rsidRPr="00024E3A" w14:paraId="27FA6263" w14:textId="77777777" w:rsidTr="00024E3A">
        <w:trPr>
          <w:trHeight w:val="300"/>
        </w:trPr>
        <w:tc>
          <w:tcPr>
            <w:tcW w:w="8301" w:type="dxa"/>
            <w:gridSpan w:val="5"/>
            <w:noWrap/>
            <w:hideMark/>
          </w:tcPr>
          <w:p w14:paraId="2413D5B6" w14:textId="77777777" w:rsidR="00024E3A" w:rsidRPr="00024E3A" w:rsidRDefault="00024E3A" w:rsidP="00024E3A">
            <w:pPr>
              <w:rPr>
                <w:b/>
                <w:bCs/>
                <w:sz w:val="20"/>
                <w:szCs w:val="20"/>
              </w:rPr>
            </w:pPr>
            <w:r w:rsidRPr="00024E3A">
              <w:rPr>
                <w:b/>
                <w:bCs/>
                <w:sz w:val="20"/>
                <w:szCs w:val="20"/>
              </w:rPr>
              <w:lastRenderedPageBreak/>
              <w:t>ANAHTAR TESLİMİ GÖTÜRÜ BEDELİ OLUŞTURAN TEKLİF FİYAT ÇİZELGESİ</w:t>
            </w:r>
          </w:p>
        </w:tc>
      </w:tr>
      <w:tr w:rsidR="00024E3A" w:rsidRPr="00024E3A" w14:paraId="2E477127" w14:textId="77777777" w:rsidTr="00024E3A">
        <w:trPr>
          <w:trHeight w:val="300"/>
        </w:trPr>
        <w:tc>
          <w:tcPr>
            <w:tcW w:w="636" w:type="dxa"/>
            <w:noWrap/>
            <w:hideMark/>
          </w:tcPr>
          <w:p w14:paraId="4B9D3D71" w14:textId="77777777" w:rsidR="00024E3A" w:rsidRPr="00024E3A" w:rsidRDefault="00024E3A" w:rsidP="00024E3A">
            <w:pPr>
              <w:rPr>
                <w:b/>
                <w:bCs/>
                <w:sz w:val="20"/>
                <w:szCs w:val="20"/>
              </w:rPr>
            </w:pPr>
          </w:p>
        </w:tc>
        <w:tc>
          <w:tcPr>
            <w:tcW w:w="1375" w:type="dxa"/>
            <w:noWrap/>
            <w:hideMark/>
          </w:tcPr>
          <w:p w14:paraId="6A4AEAD8" w14:textId="77777777" w:rsidR="00024E3A" w:rsidRPr="00024E3A" w:rsidRDefault="00024E3A" w:rsidP="00024E3A">
            <w:pPr>
              <w:rPr>
                <w:b/>
                <w:bCs/>
                <w:sz w:val="20"/>
                <w:szCs w:val="20"/>
              </w:rPr>
            </w:pPr>
          </w:p>
        </w:tc>
        <w:tc>
          <w:tcPr>
            <w:tcW w:w="3959" w:type="dxa"/>
            <w:noWrap/>
            <w:hideMark/>
          </w:tcPr>
          <w:p w14:paraId="572055A8" w14:textId="77777777" w:rsidR="00024E3A" w:rsidRPr="00024E3A" w:rsidRDefault="00024E3A" w:rsidP="00024E3A">
            <w:pPr>
              <w:rPr>
                <w:b/>
                <w:bCs/>
                <w:sz w:val="20"/>
                <w:szCs w:val="20"/>
              </w:rPr>
            </w:pPr>
          </w:p>
        </w:tc>
        <w:tc>
          <w:tcPr>
            <w:tcW w:w="1320" w:type="dxa"/>
            <w:noWrap/>
            <w:hideMark/>
          </w:tcPr>
          <w:p w14:paraId="0E82EB2C" w14:textId="77777777" w:rsidR="00024E3A" w:rsidRPr="00024E3A" w:rsidRDefault="00024E3A" w:rsidP="00024E3A">
            <w:pPr>
              <w:rPr>
                <w:b/>
                <w:bCs/>
                <w:sz w:val="20"/>
                <w:szCs w:val="20"/>
              </w:rPr>
            </w:pPr>
          </w:p>
        </w:tc>
        <w:tc>
          <w:tcPr>
            <w:tcW w:w="1011" w:type="dxa"/>
            <w:noWrap/>
            <w:hideMark/>
          </w:tcPr>
          <w:p w14:paraId="4F84A1FE" w14:textId="77777777" w:rsidR="00024E3A" w:rsidRPr="00024E3A" w:rsidRDefault="00024E3A" w:rsidP="00024E3A">
            <w:pPr>
              <w:rPr>
                <w:b/>
                <w:bCs/>
                <w:sz w:val="20"/>
                <w:szCs w:val="20"/>
              </w:rPr>
            </w:pPr>
          </w:p>
        </w:tc>
      </w:tr>
      <w:tr w:rsidR="00024E3A" w:rsidRPr="00024E3A" w14:paraId="456CE3D2" w14:textId="77777777" w:rsidTr="00024E3A">
        <w:trPr>
          <w:trHeight w:val="285"/>
        </w:trPr>
        <w:tc>
          <w:tcPr>
            <w:tcW w:w="2011" w:type="dxa"/>
            <w:gridSpan w:val="2"/>
            <w:noWrap/>
            <w:hideMark/>
          </w:tcPr>
          <w:p w14:paraId="05CCC3E2" w14:textId="77777777" w:rsidR="00024E3A" w:rsidRPr="00024E3A" w:rsidRDefault="00024E3A" w:rsidP="00024E3A">
            <w:pPr>
              <w:rPr>
                <w:b/>
                <w:bCs/>
                <w:sz w:val="20"/>
                <w:szCs w:val="20"/>
              </w:rPr>
            </w:pPr>
            <w:r w:rsidRPr="00024E3A">
              <w:rPr>
                <w:b/>
                <w:bCs/>
                <w:sz w:val="20"/>
                <w:szCs w:val="20"/>
              </w:rPr>
              <w:t>İLİ</w:t>
            </w:r>
          </w:p>
        </w:tc>
        <w:tc>
          <w:tcPr>
            <w:tcW w:w="3959" w:type="dxa"/>
            <w:noWrap/>
            <w:hideMark/>
          </w:tcPr>
          <w:p w14:paraId="1B8358FF" w14:textId="77777777" w:rsidR="00024E3A" w:rsidRPr="00024E3A" w:rsidRDefault="00024E3A" w:rsidP="00024E3A">
            <w:pPr>
              <w:rPr>
                <w:b/>
                <w:bCs/>
                <w:sz w:val="20"/>
                <w:szCs w:val="20"/>
              </w:rPr>
            </w:pPr>
            <w:r w:rsidRPr="00024E3A">
              <w:rPr>
                <w:b/>
                <w:bCs/>
                <w:sz w:val="20"/>
                <w:szCs w:val="20"/>
              </w:rPr>
              <w:t>İLÇESİ</w:t>
            </w:r>
          </w:p>
        </w:tc>
        <w:tc>
          <w:tcPr>
            <w:tcW w:w="2331" w:type="dxa"/>
            <w:gridSpan w:val="2"/>
            <w:noWrap/>
            <w:hideMark/>
          </w:tcPr>
          <w:p w14:paraId="18F9E257" w14:textId="77777777" w:rsidR="00024E3A" w:rsidRPr="00024E3A" w:rsidRDefault="00024E3A" w:rsidP="00024E3A">
            <w:pPr>
              <w:rPr>
                <w:b/>
                <w:bCs/>
                <w:sz w:val="20"/>
                <w:szCs w:val="20"/>
              </w:rPr>
            </w:pPr>
            <w:r w:rsidRPr="00024E3A">
              <w:rPr>
                <w:b/>
                <w:bCs/>
                <w:sz w:val="20"/>
                <w:szCs w:val="20"/>
              </w:rPr>
              <w:t> </w:t>
            </w:r>
          </w:p>
        </w:tc>
      </w:tr>
      <w:tr w:rsidR="00024E3A" w:rsidRPr="00024E3A" w14:paraId="64AB3E71" w14:textId="77777777" w:rsidTr="00024E3A">
        <w:trPr>
          <w:trHeight w:val="285"/>
        </w:trPr>
        <w:tc>
          <w:tcPr>
            <w:tcW w:w="2011" w:type="dxa"/>
            <w:gridSpan w:val="2"/>
            <w:noWrap/>
            <w:hideMark/>
          </w:tcPr>
          <w:p w14:paraId="7D6CBC50" w14:textId="77777777" w:rsidR="00024E3A" w:rsidRPr="00024E3A" w:rsidRDefault="00024E3A" w:rsidP="00024E3A">
            <w:pPr>
              <w:rPr>
                <w:b/>
                <w:bCs/>
                <w:sz w:val="20"/>
                <w:szCs w:val="20"/>
              </w:rPr>
            </w:pPr>
            <w:r w:rsidRPr="00024E3A">
              <w:rPr>
                <w:b/>
                <w:bCs/>
                <w:sz w:val="20"/>
                <w:szCs w:val="20"/>
              </w:rPr>
              <w:t>İZMİR</w:t>
            </w:r>
          </w:p>
        </w:tc>
        <w:tc>
          <w:tcPr>
            <w:tcW w:w="3959" w:type="dxa"/>
            <w:noWrap/>
            <w:hideMark/>
          </w:tcPr>
          <w:p w14:paraId="4F813EC6" w14:textId="77777777" w:rsidR="00024E3A" w:rsidRPr="00024E3A" w:rsidRDefault="00024E3A" w:rsidP="00024E3A">
            <w:pPr>
              <w:rPr>
                <w:b/>
                <w:bCs/>
                <w:sz w:val="20"/>
                <w:szCs w:val="20"/>
              </w:rPr>
            </w:pPr>
            <w:r w:rsidRPr="00024E3A">
              <w:rPr>
                <w:b/>
                <w:bCs/>
                <w:sz w:val="20"/>
                <w:szCs w:val="20"/>
              </w:rPr>
              <w:t>GAZİEMİR_SAKARYA_1703_1_</w:t>
            </w:r>
          </w:p>
        </w:tc>
        <w:tc>
          <w:tcPr>
            <w:tcW w:w="2331" w:type="dxa"/>
            <w:gridSpan w:val="2"/>
            <w:noWrap/>
            <w:hideMark/>
          </w:tcPr>
          <w:p w14:paraId="2C52198F" w14:textId="77777777" w:rsidR="00024E3A" w:rsidRPr="00024E3A" w:rsidRDefault="00024E3A" w:rsidP="00024E3A">
            <w:pPr>
              <w:rPr>
                <w:b/>
                <w:bCs/>
                <w:sz w:val="20"/>
                <w:szCs w:val="20"/>
              </w:rPr>
            </w:pPr>
            <w:r w:rsidRPr="00024E3A">
              <w:rPr>
                <w:b/>
                <w:bCs/>
                <w:sz w:val="20"/>
                <w:szCs w:val="20"/>
              </w:rPr>
              <w:t> </w:t>
            </w:r>
          </w:p>
        </w:tc>
      </w:tr>
      <w:tr w:rsidR="00024E3A" w:rsidRPr="00024E3A" w14:paraId="3111396B" w14:textId="77777777" w:rsidTr="00024E3A">
        <w:trPr>
          <w:trHeight w:val="300"/>
        </w:trPr>
        <w:tc>
          <w:tcPr>
            <w:tcW w:w="636" w:type="dxa"/>
            <w:hideMark/>
          </w:tcPr>
          <w:p w14:paraId="1887576F" w14:textId="77777777" w:rsidR="00024E3A" w:rsidRPr="00024E3A" w:rsidRDefault="00024E3A" w:rsidP="00024E3A">
            <w:pPr>
              <w:rPr>
                <w:b/>
                <w:bCs/>
                <w:sz w:val="20"/>
                <w:szCs w:val="20"/>
              </w:rPr>
            </w:pPr>
            <w:r w:rsidRPr="00024E3A">
              <w:rPr>
                <w:b/>
                <w:bCs/>
                <w:sz w:val="20"/>
                <w:szCs w:val="20"/>
              </w:rPr>
              <w:t> </w:t>
            </w:r>
          </w:p>
        </w:tc>
        <w:tc>
          <w:tcPr>
            <w:tcW w:w="1375" w:type="dxa"/>
            <w:hideMark/>
          </w:tcPr>
          <w:p w14:paraId="1B3203C2" w14:textId="77777777" w:rsidR="00024E3A" w:rsidRPr="00024E3A" w:rsidRDefault="00024E3A" w:rsidP="00024E3A">
            <w:pPr>
              <w:rPr>
                <w:b/>
                <w:bCs/>
                <w:sz w:val="20"/>
                <w:szCs w:val="20"/>
              </w:rPr>
            </w:pPr>
            <w:r w:rsidRPr="00024E3A">
              <w:rPr>
                <w:b/>
                <w:bCs/>
                <w:sz w:val="20"/>
                <w:szCs w:val="20"/>
              </w:rPr>
              <w:t> </w:t>
            </w:r>
          </w:p>
        </w:tc>
        <w:tc>
          <w:tcPr>
            <w:tcW w:w="3959" w:type="dxa"/>
            <w:hideMark/>
          </w:tcPr>
          <w:p w14:paraId="68C6F96C" w14:textId="77777777" w:rsidR="00024E3A" w:rsidRPr="00024E3A" w:rsidRDefault="00024E3A" w:rsidP="00024E3A">
            <w:pPr>
              <w:rPr>
                <w:b/>
                <w:bCs/>
                <w:sz w:val="20"/>
                <w:szCs w:val="20"/>
              </w:rPr>
            </w:pPr>
            <w:r w:rsidRPr="00024E3A">
              <w:rPr>
                <w:b/>
                <w:bCs/>
                <w:sz w:val="20"/>
                <w:szCs w:val="20"/>
              </w:rPr>
              <w:t> </w:t>
            </w:r>
          </w:p>
        </w:tc>
        <w:tc>
          <w:tcPr>
            <w:tcW w:w="1320" w:type="dxa"/>
            <w:hideMark/>
          </w:tcPr>
          <w:p w14:paraId="345B9D2B" w14:textId="77777777" w:rsidR="00024E3A" w:rsidRPr="00024E3A" w:rsidRDefault="00024E3A" w:rsidP="00024E3A">
            <w:pPr>
              <w:rPr>
                <w:b/>
                <w:bCs/>
                <w:sz w:val="20"/>
                <w:szCs w:val="20"/>
              </w:rPr>
            </w:pPr>
            <w:r w:rsidRPr="00024E3A">
              <w:rPr>
                <w:b/>
                <w:bCs/>
                <w:sz w:val="20"/>
                <w:szCs w:val="20"/>
              </w:rPr>
              <w:t> </w:t>
            </w:r>
          </w:p>
        </w:tc>
        <w:tc>
          <w:tcPr>
            <w:tcW w:w="1011" w:type="dxa"/>
            <w:hideMark/>
          </w:tcPr>
          <w:p w14:paraId="39A95AE8" w14:textId="77777777" w:rsidR="00024E3A" w:rsidRPr="00024E3A" w:rsidRDefault="00024E3A" w:rsidP="00024E3A">
            <w:pPr>
              <w:rPr>
                <w:b/>
                <w:bCs/>
                <w:sz w:val="20"/>
                <w:szCs w:val="20"/>
              </w:rPr>
            </w:pPr>
            <w:r w:rsidRPr="00024E3A">
              <w:rPr>
                <w:b/>
                <w:bCs/>
                <w:sz w:val="20"/>
                <w:szCs w:val="20"/>
              </w:rPr>
              <w:t> </w:t>
            </w:r>
          </w:p>
        </w:tc>
      </w:tr>
      <w:tr w:rsidR="00024E3A" w:rsidRPr="00024E3A" w14:paraId="36790918" w14:textId="77777777" w:rsidTr="00024E3A">
        <w:trPr>
          <w:trHeight w:val="450"/>
        </w:trPr>
        <w:tc>
          <w:tcPr>
            <w:tcW w:w="636" w:type="dxa"/>
            <w:hideMark/>
          </w:tcPr>
          <w:p w14:paraId="7CD48E1E" w14:textId="77777777" w:rsidR="00024E3A" w:rsidRPr="00024E3A" w:rsidRDefault="00024E3A" w:rsidP="00024E3A">
            <w:pPr>
              <w:rPr>
                <w:b/>
                <w:bCs/>
                <w:sz w:val="20"/>
                <w:szCs w:val="20"/>
              </w:rPr>
            </w:pPr>
            <w:r w:rsidRPr="00024E3A">
              <w:rPr>
                <w:b/>
                <w:bCs/>
                <w:sz w:val="20"/>
                <w:szCs w:val="20"/>
              </w:rPr>
              <w:t>Sıra No</w:t>
            </w:r>
          </w:p>
        </w:tc>
        <w:tc>
          <w:tcPr>
            <w:tcW w:w="1375" w:type="dxa"/>
            <w:hideMark/>
          </w:tcPr>
          <w:p w14:paraId="015D0359" w14:textId="77777777" w:rsidR="00024E3A" w:rsidRPr="00024E3A" w:rsidRDefault="00024E3A" w:rsidP="00024E3A">
            <w:pPr>
              <w:rPr>
                <w:b/>
                <w:bCs/>
                <w:sz w:val="20"/>
                <w:szCs w:val="20"/>
              </w:rPr>
            </w:pPr>
            <w:r w:rsidRPr="00024E3A">
              <w:rPr>
                <w:b/>
                <w:bCs/>
                <w:sz w:val="20"/>
                <w:szCs w:val="20"/>
              </w:rPr>
              <w:t>Bölüm İmalatı</w:t>
            </w:r>
          </w:p>
        </w:tc>
        <w:tc>
          <w:tcPr>
            <w:tcW w:w="3959" w:type="dxa"/>
            <w:noWrap/>
            <w:hideMark/>
          </w:tcPr>
          <w:p w14:paraId="685616EA" w14:textId="77777777" w:rsidR="00024E3A" w:rsidRPr="00024E3A" w:rsidRDefault="00024E3A" w:rsidP="00024E3A">
            <w:pPr>
              <w:rPr>
                <w:b/>
                <w:bCs/>
                <w:sz w:val="20"/>
                <w:szCs w:val="20"/>
              </w:rPr>
            </w:pPr>
            <w:r w:rsidRPr="00024E3A">
              <w:rPr>
                <w:b/>
                <w:bCs/>
                <w:sz w:val="20"/>
                <w:szCs w:val="20"/>
              </w:rPr>
              <w:t>Ara Bölüm İmalatlar</w:t>
            </w:r>
          </w:p>
        </w:tc>
        <w:tc>
          <w:tcPr>
            <w:tcW w:w="1320" w:type="dxa"/>
            <w:noWrap/>
            <w:hideMark/>
          </w:tcPr>
          <w:p w14:paraId="49BA07F1" w14:textId="77777777" w:rsidR="00024E3A" w:rsidRPr="00024E3A" w:rsidRDefault="00024E3A" w:rsidP="00024E3A">
            <w:pPr>
              <w:rPr>
                <w:b/>
                <w:bCs/>
                <w:sz w:val="20"/>
                <w:szCs w:val="20"/>
              </w:rPr>
            </w:pPr>
            <w:r w:rsidRPr="00024E3A">
              <w:rPr>
                <w:b/>
                <w:bCs/>
                <w:sz w:val="20"/>
                <w:szCs w:val="20"/>
              </w:rPr>
              <w:t>Bölüm Yüzdesi</w:t>
            </w:r>
          </w:p>
        </w:tc>
        <w:tc>
          <w:tcPr>
            <w:tcW w:w="1011" w:type="dxa"/>
            <w:hideMark/>
          </w:tcPr>
          <w:p w14:paraId="00CF944D" w14:textId="77777777" w:rsidR="00024E3A" w:rsidRPr="00024E3A" w:rsidRDefault="00024E3A" w:rsidP="00024E3A">
            <w:pPr>
              <w:rPr>
                <w:b/>
                <w:bCs/>
                <w:sz w:val="20"/>
                <w:szCs w:val="20"/>
              </w:rPr>
            </w:pPr>
            <w:r w:rsidRPr="00024E3A">
              <w:rPr>
                <w:b/>
                <w:bCs/>
                <w:sz w:val="20"/>
                <w:szCs w:val="20"/>
              </w:rPr>
              <w:t>Ara Bölüm Yüzdesi</w:t>
            </w:r>
          </w:p>
        </w:tc>
      </w:tr>
      <w:tr w:rsidR="00024E3A" w:rsidRPr="00024E3A" w14:paraId="33F5E3B0" w14:textId="77777777" w:rsidTr="00024E3A">
        <w:trPr>
          <w:trHeight w:val="424"/>
        </w:trPr>
        <w:tc>
          <w:tcPr>
            <w:tcW w:w="636" w:type="dxa"/>
            <w:hideMark/>
          </w:tcPr>
          <w:p w14:paraId="5C5E9D42" w14:textId="77777777" w:rsidR="00024E3A" w:rsidRPr="00024E3A" w:rsidRDefault="00024E3A" w:rsidP="00024E3A">
            <w:pPr>
              <w:rPr>
                <w:b/>
                <w:bCs/>
                <w:sz w:val="20"/>
                <w:szCs w:val="20"/>
              </w:rPr>
            </w:pPr>
            <w:r w:rsidRPr="00024E3A">
              <w:rPr>
                <w:b/>
                <w:bCs/>
                <w:sz w:val="20"/>
                <w:szCs w:val="20"/>
              </w:rPr>
              <w:t>1</w:t>
            </w:r>
          </w:p>
        </w:tc>
        <w:tc>
          <w:tcPr>
            <w:tcW w:w="1375" w:type="dxa"/>
            <w:vMerge w:val="restart"/>
            <w:hideMark/>
          </w:tcPr>
          <w:p w14:paraId="34C3D37B" w14:textId="77777777" w:rsidR="00024E3A" w:rsidRPr="00024E3A" w:rsidRDefault="00024E3A" w:rsidP="00024E3A">
            <w:pPr>
              <w:rPr>
                <w:b/>
                <w:bCs/>
                <w:sz w:val="20"/>
                <w:szCs w:val="20"/>
              </w:rPr>
            </w:pPr>
            <w:r w:rsidRPr="00024E3A">
              <w:rPr>
                <w:b/>
                <w:bCs/>
                <w:sz w:val="20"/>
                <w:szCs w:val="20"/>
              </w:rPr>
              <w:t>OKUL BİNASI İNŞAAT</w:t>
            </w:r>
          </w:p>
        </w:tc>
        <w:tc>
          <w:tcPr>
            <w:tcW w:w="3959" w:type="dxa"/>
            <w:noWrap/>
            <w:hideMark/>
          </w:tcPr>
          <w:p w14:paraId="5794DBBE" w14:textId="77777777" w:rsidR="00024E3A" w:rsidRPr="00024E3A" w:rsidRDefault="00024E3A" w:rsidP="00024E3A">
            <w:pPr>
              <w:rPr>
                <w:b/>
                <w:bCs/>
                <w:sz w:val="20"/>
                <w:szCs w:val="20"/>
              </w:rPr>
            </w:pPr>
            <w:r w:rsidRPr="00024E3A">
              <w:rPr>
                <w:b/>
                <w:bCs/>
                <w:sz w:val="20"/>
                <w:szCs w:val="20"/>
              </w:rPr>
              <w:t>TEMEL ÖNCESİ İMALATLAR</w:t>
            </w:r>
          </w:p>
        </w:tc>
        <w:tc>
          <w:tcPr>
            <w:tcW w:w="1320" w:type="dxa"/>
            <w:vMerge w:val="restart"/>
            <w:noWrap/>
            <w:hideMark/>
          </w:tcPr>
          <w:p w14:paraId="04BEDB7F" w14:textId="77777777" w:rsidR="00024E3A" w:rsidRPr="00024E3A" w:rsidRDefault="00024E3A" w:rsidP="00024E3A">
            <w:pPr>
              <w:rPr>
                <w:b/>
                <w:bCs/>
                <w:sz w:val="20"/>
                <w:szCs w:val="20"/>
              </w:rPr>
            </w:pPr>
            <w:r w:rsidRPr="00024E3A">
              <w:rPr>
                <w:b/>
                <w:bCs/>
                <w:sz w:val="20"/>
                <w:szCs w:val="20"/>
              </w:rPr>
              <w:t>72,03%</w:t>
            </w:r>
          </w:p>
        </w:tc>
        <w:tc>
          <w:tcPr>
            <w:tcW w:w="1011" w:type="dxa"/>
            <w:hideMark/>
          </w:tcPr>
          <w:p w14:paraId="28F757F4" w14:textId="77777777" w:rsidR="00024E3A" w:rsidRPr="00024E3A" w:rsidRDefault="00024E3A" w:rsidP="00024E3A">
            <w:pPr>
              <w:rPr>
                <w:b/>
                <w:bCs/>
                <w:sz w:val="20"/>
                <w:szCs w:val="20"/>
              </w:rPr>
            </w:pPr>
            <w:r w:rsidRPr="00024E3A">
              <w:rPr>
                <w:b/>
                <w:bCs/>
                <w:sz w:val="20"/>
                <w:szCs w:val="20"/>
              </w:rPr>
              <w:t>2,208291</w:t>
            </w:r>
          </w:p>
        </w:tc>
      </w:tr>
      <w:tr w:rsidR="00024E3A" w:rsidRPr="00024E3A" w14:paraId="1F8505E5" w14:textId="77777777" w:rsidTr="00024E3A">
        <w:trPr>
          <w:trHeight w:val="424"/>
        </w:trPr>
        <w:tc>
          <w:tcPr>
            <w:tcW w:w="636" w:type="dxa"/>
            <w:hideMark/>
          </w:tcPr>
          <w:p w14:paraId="7B2CABAE" w14:textId="77777777" w:rsidR="00024E3A" w:rsidRPr="00024E3A" w:rsidRDefault="00024E3A" w:rsidP="00024E3A">
            <w:pPr>
              <w:rPr>
                <w:b/>
                <w:bCs/>
                <w:sz w:val="20"/>
                <w:szCs w:val="20"/>
              </w:rPr>
            </w:pPr>
            <w:r w:rsidRPr="00024E3A">
              <w:rPr>
                <w:b/>
                <w:bCs/>
                <w:sz w:val="20"/>
                <w:szCs w:val="20"/>
              </w:rPr>
              <w:t>2</w:t>
            </w:r>
          </w:p>
        </w:tc>
        <w:tc>
          <w:tcPr>
            <w:tcW w:w="1375" w:type="dxa"/>
            <w:vMerge/>
            <w:hideMark/>
          </w:tcPr>
          <w:p w14:paraId="7BC31CC1" w14:textId="77777777" w:rsidR="00024E3A" w:rsidRPr="00024E3A" w:rsidRDefault="00024E3A" w:rsidP="00024E3A">
            <w:pPr>
              <w:rPr>
                <w:b/>
                <w:bCs/>
                <w:sz w:val="20"/>
                <w:szCs w:val="20"/>
              </w:rPr>
            </w:pPr>
          </w:p>
        </w:tc>
        <w:tc>
          <w:tcPr>
            <w:tcW w:w="3959" w:type="dxa"/>
            <w:noWrap/>
            <w:hideMark/>
          </w:tcPr>
          <w:p w14:paraId="073323B5" w14:textId="77777777" w:rsidR="00024E3A" w:rsidRPr="00024E3A" w:rsidRDefault="00024E3A" w:rsidP="00024E3A">
            <w:pPr>
              <w:rPr>
                <w:b/>
                <w:bCs/>
                <w:sz w:val="20"/>
                <w:szCs w:val="20"/>
              </w:rPr>
            </w:pPr>
            <w:r w:rsidRPr="00024E3A">
              <w:rPr>
                <w:b/>
                <w:bCs/>
                <w:sz w:val="20"/>
                <w:szCs w:val="20"/>
              </w:rPr>
              <w:t>KABA İNŞAAT İMALATLARI</w:t>
            </w:r>
          </w:p>
        </w:tc>
        <w:tc>
          <w:tcPr>
            <w:tcW w:w="1320" w:type="dxa"/>
            <w:vMerge/>
            <w:hideMark/>
          </w:tcPr>
          <w:p w14:paraId="4FED9984" w14:textId="77777777" w:rsidR="00024E3A" w:rsidRPr="00024E3A" w:rsidRDefault="00024E3A" w:rsidP="00024E3A">
            <w:pPr>
              <w:rPr>
                <w:b/>
                <w:bCs/>
                <w:sz w:val="20"/>
                <w:szCs w:val="20"/>
              </w:rPr>
            </w:pPr>
          </w:p>
        </w:tc>
        <w:tc>
          <w:tcPr>
            <w:tcW w:w="1011" w:type="dxa"/>
            <w:hideMark/>
          </w:tcPr>
          <w:p w14:paraId="692730B9" w14:textId="77777777" w:rsidR="00024E3A" w:rsidRPr="00024E3A" w:rsidRDefault="00024E3A" w:rsidP="00024E3A">
            <w:pPr>
              <w:rPr>
                <w:b/>
                <w:bCs/>
                <w:sz w:val="20"/>
                <w:szCs w:val="20"/>
              </w:rPr>
            </w:pPr>
            <w:r w:rsidRPr="00024E3A">
              <w:rPr>
                <w:b/>
                <w:bCs/>
                <w:sz w:val="20"/>
                <w:szCs w:val="20"/>
              </w:rPr>
              <w:t>27,395384</w:t>
            </w:r>
          </w:p>
        </w:tc>
      </w:tr>
      <w:tr w:rsidR="00024E3A" w:rsidRPr="00024E3A" w14:paraId="3C9D7A28" w14:textId="77777777" w:rsidTr="00024E3A">
        <w:trPr>
          <w:trHeight w:val="424"/>
        </w:trPr>
        <w:tc>
          <w:tcPr>
            <w:tcW w:w="636" w:type="dxa"/>
            <w:hideMark/>
          </w:tcPr>
          <w:p w14:paraId="4D3FF01E" w14:textId="77777777" w:rsidR="00024E3A" w:rsidRPr="00024E3A" w:rsidRDefault="00024E3A" w:rsidP="00024E3A">
            <w:pPr>
              <w:rPr>
                <w:b/>
                <w:bCs/>
                <w:sz w:val="20"/>
                <w:szCs w:val="20"/>
              </w:rPr>
            </w:pPr>
            <w:r w:rsidRPr="00024E3A">
              <w:rPr>
                <w:b/>
                <w:bCs/>
                <w:sz w:val="20"/>
                <w:szCs w:val="20"/>
              </w:rPr>
              <w:t>3</w:t>
            </w:r>
          </w:p>
        </w:tc>
        <w:tc>
          <w:tcPr>
            <w:tcW w:w="1375" w:type="dxa"/>
            <w:vMerge/>
            <w:hideMark/>
          </w:tcPr>
          <w:p w14:paraId="28EB8525" w14:textId="77777777" w:rsidR="00024E3A" w:rsidRPr="00024E3A" w:rsidRDefault="00024E3A" w:rsidP="00024E3A">
            <w:pPr>
              <w:rPr>
                <w:b/>
                <w:bCs/>
                <w:sz w:val="20"/>
                <w:szCs w:val="20"/>
              </w:rPr>
            </w:pPr>
          </w:p>
        </w:tc>
        <w:tc>
          <w:tcPr>
            <w:tcW w:w="3959" w:type="dxa"/>
            <w:noWrap/>
            <w:hideMark/>
          </w:tcPr>
          <w:p w14:paraId="6E5F928A" w14:textId="77777777" w:rsidR="00024E3A" w:rsidRPr="00024E3A" w:rsidRDefault="00024E3A" w:rsidP="00024E3A">
            <w:pPr>
              <w:rPr>
                <w:b/>
                <w:bCs/>
                <w:sz w:val="20"/>
                <w:szCs w:val="20"/>
              </w:rPr>
            </w:pPr>
            <w:r w:rsidRPr="00024E3A">
              <w:rPr>
                <w:b/>
                <w:bCs/>
                <w:sz w:val="20"/>
                <w:szCs w:val="20"/>
              </w:rPr>
              <w:t>ZEMİN İMALATLARI</w:t>
            </w:r>
          </w:p>
        </w:tc>
        <w:tc>
          <w:tcPr>
            <w:tcW w:w="1320" w:type="dxa"/>
            <w:vMerge/>
            <w:hideMark/>
          </w:tcPr>
          <w:p w14:paraId="63859784" w14:textId="77777777" w:rsidR="00024E3A" w:rsidRPr="00024E3A" w:rsidRDefault="00024E3A" w:rsidP="00024E3A">
            <w:pPr>
              <w:rPr>
                <w:b/>
                <w:bCs/>
                <w:sz w:val="20"/>
                <w:szCs w:val="20"/>
              </w:rPr>
            </w:pPr>
          </w:p>
        </w:tc>
        <w:tc>
          <w:tcPr>
            <w:tcW w:w="1011" w:type="dxa"/>
            <w:hideMark/>
          </w:tcPr>
          <w:p w14:paraId="171285A3" w14:textId="77777777" w:rsidR="00024E3A" w:rsidRPr="00024E3A" w:rsidRDefault="00024E3A" w:rsidP="00024E3A">
            <w:pPr>
              <w:rPr>
                <w:b/>
                <w:bCs/>
                <w:sz w:val="20"/>
                <w:szCs w:val="20"/>
              </w:rPr>
            </w:pPr>
            <w:r w:rsidRPr="00024E3A">
              <w:rPr>
                <w:b/>
                <w:bCs/>
                <w:sz w:val="20"/>
                <w:szCs w:val="20"/>
              </w:rPr>
              <w:t>5,319622</w:t>
            </w:r>
          </w:p>
        </w:tc>
      </w:tr>
      <w:tr w:rsidR="00024E3A" w:rsidRPr="00024E3A" w14:paraId="29802EFE" w14:textId="77777777" w:rsidTr="00024E3A">
        <w:trPr>
          <w:trHeight w:val="424"/>
        </w:trPr>
        <w:tc>
          <w:tcPr>
            <w:tcW w:w="636" w:type="dxa"/>
            <w:hideMark/>
          </w:tcPr>
          <w:p w14:paraId="0064365D" w14:textId="77777777" w:rsidR="00024E3A" w:rsidRPr="00024E3A" w:rsidRDefault="00024E3A" w:rsidP="00024E3A">
            <w:pPr>
              <w:rPr>
                <w:b/>
                <w:bCs/>
                <w:sz w:val="20"/>
                <w:szCs w:val="20"/>
              </w:rPr>
            </w:pPr>
            <w:r w:rsidRPr="00024E3A">
              <w:rPr>
                <w:b/>
                <w:bCs/>
                <w:sz w:val="20"/>
                <w:szCs w:val="20"/>
              </w:rPr>
              <w:t>4</w:t>
            </w:r>
          </w:p>
        </w:tc>
        <w:tc>
          <w:tcPr>
            <w:tcW w:w="1375" w:type="dxa"/>
            <w:vMerge/>
            <w:hideMark/>
          </w:tcPr>
          <w:p w14:paraId="1F863B7E" w14:textId="77777777" w:rsidR="00024E3A" w:rsidRPr="00024E3A" w:rsidRDefault="00024E3A" w:rsidP="00024E3A">
            <w:pPr>
              <w:rPr>
                <w:b/>
                <w:bCs/>
                <w:sz w:val="20"/>
                <w:szCs w:val="20"/>
              </w:rPr>
            </w:pPr>
          </w:p>
        </w:tc>
        <w:tc>
          <w:tcPr>
            <w:tcW w:w="3959" w:type="dxa"/>
            <w:noWrap/>
            <w:hideMark/>
          </w:tcPr>
          <w:p w14:paraId="7BA522F8" w14:textId="77777777" w:rsidR="00024E3A" w:rsidRPr="00024E3A" w:rsidRDefault="00024E3A" w:rsidP="00024E3A">
            <w:pPr>
              <w:rPr>
                <w:b/>
                <w:bCs/>
                <w:sz w:val="20"/>
                <w:szCs w:val="20"/>
              </w:rPr>
            </w:pPr>
            <w:r w:rsidRPr="00024E3A">
              <w:rPr>
                <w:b/>
                <w:bCs/>
                <w:sz w:val="20"/>
                <w:szCs w:val="20"/>
              </w:rPr>
              <w:t>DUVAR İMALATLARI</w:t>
            </w:r>
          </w:p>
        </w:tc>
        <w:tc>
          <w:tcPr>
            <w:tcW w:w="1320" w:type="dxa"/>
            <w:vMerge/>
            <w:hideMark/>
          </w:tcPr>
          <w:p w14:paraId="093B764A" w14:textId="77777777" w:rsidR="00024E3A" w:rsidRPr="00024E3A" w:rsidRDefault="00024E3A" w:rsidP="00024E3A">
            <w:pPr>
              <w:rPr>
                <w:b/>
                <w:bCs/>
                <w:sz w:val="20"/>
                <w:szCs w:val="20"/>
              </w:rPr>
            </w:pPr>
          </w:p>
        </w:tc>
        <w:tc>
          <w:tcPr>
            <w:tcW w:w="1011" w:type="dxa"/>
            <w:hideMark/>
          </w:tcPr>
          <w:p w14:paraId="4935A177" w14:textId="77777777" w:rsidR="00024E3A" w:rsidRPr="00024E3A" w:rsidRDefault="00024E3A" w:rsidP="00024E3A">
            <w:pPr>
              <w:rPr>
                <w:b/>
                <w:bCs/>
                <w:sz w:val="20"/>
                <w:szCs w:val="20"/>
              </w:rPr>
            </w:pPr>
            <w:r w:rsidRPr="00024E3A">
              <w:rPr>
                <w:b/>
                <w:bCs/>
                <w:sz w:val="20"/>
                <w:szCs w:val="20"/>
              </w:rPr>
              <w:t>8,415156</w:t>
            </w:r>
          </w:p>
        </w:tc>
      </w:tr>
      <w:tr w:rsidR="00024E3A" w:rsidRPr="00024E3A" w14:paraId="5AAEFBC4" w14:textId="77777777" w:rsidTr="00024E3A">
        <w:trPr>
          <w:trHeight w:val="424"/>
        </w:trPr>
        <w:tc>
          <w:tcPr>
            <w:tcW w:w="636" w:type="dxa"/>
            <w:hideMark/>
          </w:tcPr>
          <w:p w14:paraId="35979B2B" w14:textId="77777777" w:rsidR="00024E3A" w:rsidRPr="00024E3A" w:rsidRDefault="00024E3A" w:rsidP="00024E3A">
            <w:pPr>
              <w:rPr>
                <w:b/>
                <w:bCs/>
                <w:sz w:val="20"/>
                <w:szCs w:val="20"/>
              </w:rPr>
            </w:pPr>
            <w:r w:rsidRPr="00024E3A">
              <w:rPr>
                <w:b/>
                <w:bCs/>
                <w:sz w:val="20"/>
                <w:szCs w:val="20"/>
              </w:rPr>
              <w:t>5</w:t>
            </w:r>
          </w:p>
        </w:tc>
        <w:tc>
          <w:tcPr>
            <w:tcW w:w="1375" w:type="dxa"/>
            <w:vMerge/>
            <w:hideMark/>
          </w:tcPr>
          <w:p w14:paraId="142892BF" w14:textId="77777777" w:rsidR="00024E3A" w:rsidRPr="00024E3A" w:rsidRDefault="00024E3A" w:rsidP="00024E3A">
            <w:pPr>
              <w:rPr>
                <w:b/>
                <w:bCs/>
                <w:sz w:val="20"/>
                <w:szCs w:val="20"/>
              </w:rPr>
            </w:pPr>
          </w:p>
        </w:tc>
        <w:tc>
          <w:tcPr>
            <w:tcW w:w="3959" w:type="dxa"/>
            <w:noWrap/>
            <w:hideMark/>
          </w:tcPr>
          <w:p w14:paraId="73925FDB" w14:textId="77777777" w:rsidR="00024E3A" w:rsidRPr="00024E3A" w:rsidRDefault="00024E3A" w:rsidP="00024E3A">
            <w:pPr>
              <w:rPr>
                <w:b/>
                <w:bCs/>
                <w:sz w:val="20"/>
                <w:szCs w:val="20"/>
              </w:rPr>
            </w:pPr>
            <w:r w:rsidRPr="00024E3A">
              <w:rPr>
                <w:b/>
                <w:bCs/>
                <w:sz w:val="20"/>
                <w:szCs w:val="20"/>
              </w:rPr>
              <w:t>TAVAN İMALATLARI</w:t>
            </w:r>
          </w:p>
        </w:tc>
        <w:tc>
          <w:tcPr>
            <w:tcW w:w="1320" w:type="dxa"/>
            <w:vMerge/>
            <w:hideMark/>
          </w:tcPr>
          <w:p w14:paraId="517456C9" w14:textId="77777777" w:rsidR="00024E3A" w:rsidRPr="00024E3A" w:rsidRDefault="00024E3A" w:rsidP="00024E3A">
            <w:pPr>
              <w:rPr>
                <w:b/>
                <w:bCs/>
                <w:sz w:val="20"/>
                <w:szCs w:val="20"/>
              </w:rPr>
            </w:pPr>
          </w:p>
        </w:tc>
        <w:tc>
          <w:tcPr>
            <w:tcW w:w="1011" w:type="dxa"/>
            <w:hideMark/>
          </w:tcPr>
          <w:p w14:paraId="77322B2B" w14:textId="77777777" w:rsidR="00024E3A" w:rsidRPr="00024E3A" w:rsidRDefault="00024E3A" w:rsidP="00024E3A">
            <w:pPr>
              <w:rPr>
                <w:b/>
                <w:bCs/>
                <w:sz w:val="20"/>
                <w:szCs w:val="20"/>
              </w:rPr>
            </w:pPr>
            <w:r w:rsidRPr="00024E3A">
              <w:rPr>
                <w:b/>
                <w:bCs/>
                <w:sz w:val="20"/>
                <w:szCs w:val="20"/>
              </w:rPr>
              <w:t>5,135789</w:t>
            </w:r>
          </w:p>
        </w:tc>
      </w:tr>
      <w:tr w:rsidR="00024E3A" w:rsidRPr="00024E3A" w14:paraId="1D3BB744" w14:textId="77777777" w:rsidTr="00024E3A">
        <w:trPr>
          <w:trHeight w:val="424"/>
        </w:trPr>
        <w:tc>
          <w:tcPr>
            <w:tcW w:w="636" w:type="dxa"/>
            <w:hideMark/>
          </w:tcPr>
          <w:p w14:paraId="05FD84D2" w14:textId="77777777" w:rsidR="00024E3A" w:rsidRPr="00024E3A" w:rsidRDefault="00024E3A" w:rsidP="00024E3A">
            <w:pPr>
              <w:rPr>
                <w:b/>
                <w:bCs/>
                <w:sz w:val="20"/>
                <w:szCs w:val="20"/>
              </w:rPr>
            </w:pPr>
            <w:r w:rsidRPr="00024E3A">
              <w:rPr>
                <w:b/>
                <w:bCs/>
                <w:sz w:val="20"/>
                <w:szCs w:val="20"/>
              </w:rPr>
              <w:t>6</w:t>
            </w:r>
          </w:p>
        </w:tc>
        <w:tc>
          <w:tcPr>
            <w:tcW w:w="1375" w:type="dxa"/>
            <w:vMerge/>
            <w:hideMark/>
          </w:tcPr>
          <w:p w14:paraId="69DD0E01" w14:textId="77777777" w:rsidR="00024E3A" w:rsidRPr="00024E3A" w:rsidRDefault="00024E3A" w:rsidP="00024E3A">
            <w:pPr>
              <w:rPr>
                <w:b/>
                <w:bCs/>
                <w:sz w:val="20"/>
                <w:szCs w:val="20"/>
              </w:rPr>
            </w:pPr>
          </w:p>
        </w:tc>
        <w:tc>
          <w:tcPr>
            <w:tcW w:w="3959" w:type="dxa"/>
            <w:noWrap/>
            <w:hideMark/>
          </w:tcPr>
          <w:p w14:paraId="606F3286" w14:textId="77777777" w:rsidR="00024E3A" w:rsidRPr="00024E3A" w:rsidRDefault="00024E3A" w:rsidP="00024E3A">
            <w:pPr>
              <w:rPr>
                <w:b/>
                <w:bCs/>
                <w:sz w:val="20"/>
                <w:szCs w:val="20"/>
              </w:rPr>
            </w:pPr>
            <w:r w:rsidRPr="00024E3A">
              <w:rPr>
                <w:b/>
                <w:bCs/>
                <w:sz w:val="20"/>
                <w:szCs w:val="20"/>
              </w:rPr>
              <w:t>ÇATI İMALATLARI</w:t>
            </w:r>
          </w:p>
        </w:tc>
        <w:tc>
          <w:tcPr>
            <w:tcW w:w="1320" w:type="dxa"/>
            <w:vMerge/>
            <w:hideMark/>
          </w:tcPr>
          <w:p w14:paraId="24F229AE" w14:textId="77777777" w:rsidR="00024E3A" w:rsidRPr="00024E3A" w:rsidRDefault="00024E3A" w:rsidP="00024E3A">
            <w:pPr>
              <w:rPr>
                <w:b/>
                <w:bCs/>
                <w:sz w:val="20"/>
                <w:szCs w:val="20"/>
              </w:rPr>
            </w:pPr>
          </w:p>
        </w:tc>
        <w:tc>
          <w:tcPr>
            <w:tcW w:w="1011" w:type="dxa"/>
            <w:hideMark/>
          </w:tcPr>
          <w:p w14:paraId="7935BA5F" w14:textId="77777777" w:rsidR="00024E3A" w:rsidRPr="00024E3A" w:rsidRDefault="00024E3A" w:rsidP="00024E3A">
            <w:pPr>
              <w:rPr>
                <w:b/>
                <w:bCs/>
                <w:sz w:val="20"/>
                <w:szCs w:val="20"/>
              </w:rPr>
            </w:pPr>
            <w:r w:rsidRPr="00024E3A">
              <w:rPr>
                <w:b/>
                <w:bCs/>
                <w:sz w:val="20"/>
                <w:szCs w:val="20"/>
              </w:rPr>
              <w:t>3,311513</w:t>
            </w:r>
          </w:p>
        </w:tc>
      </w:tr>
      <w:tr w:rsidR="00024E3A" w:rsidRPr="00024E3A" w14:paraId="5A68C758" w14:textId="77777777" w:rsidTr="00024E3A">
        <w:trPr>
          <w:trHeight w:val="424"/>
        </w:trPr>
        <w:tc>
          <w:tcPr>
            <w:tcW w:w="636" w:type="dxa"/>
            <w:hideMark/>
          </w:tcPr>
          <w:p w14:paraId="16F25CC9" w14:textId="77777777" w:rsidR="00024E3A" w:rsidRPr="00024E3A" w:rsidRDefault="00024E3A" w:rsidP="00024E3A">
            <w:pPr>
              <w:rPr>
                <w:b/>
                <w:bCs/>
                <w:sz w:val="20"/>
                <w:szCs w:val="20"/>
              </w:rPr>
            </w:pPr>
            <w:r w:rsidRPr="00024E3A">
              <w:rPr>
                <w:b/>
                <w:bCs/>
                <w:sz w:val="20"/>
                <w:szCs w:val="20"/>
              </w:rPr>
              <w:t>7</w:t>
            </w:r>
          </w:p>
        </w:tc>
        <w:tc>
          <w:tcPr>
            <w:tcW w:w="1375" w:type="dxa"/>
            <w:vMerge/>
            <w:hideMark/>
          </w:tcPr>
          <w:p w14:paraId="6ADE3D85" w14:textId="77777777" w:rsidR="00024E3A" w:rsidRPr="00024E3A" w:rsidRDefault="00024E3A" w:rsidP="00024E3A">
            <w:pPr>
              <w:rPr>
                <w:b/>
                <w:bCs/>
                <w:sz w:val="20"/>
                <w:szCs w:val="20"/>
              </w:rPr>
            </w:pPr>
          </w:p>
        </w:tc>
        <w:tc>
          <w:tcPr>
            <w:tcW w:w="3959" w:type="dxa"/>
            <w:noWrap/>
            <w:hideMark/>
          </w:tcPr>
          <w:p w14:paraId="6AEB017D" w14:textId="77777777" w:rsidR="00024E3A" w:rsidRPr="00024E3A" w:rsidRDefault="00024E3A" w:rsidP="00024E3A">
            <w:pPr>
              <w:rPr>
                <w:b/>
                <w:bCs/>
                <w:sz w:val="20"/>
                <w:szCs w:val="20"/>
              </w:rPr>
            </w:pPr>
            <w:r w:rsidRPr="00024E3A">
              <w:rPr>
                <w:b/>
                <w:bCs/>
                <w:sz w:val="20"/>
                <w:szCs w:val="20"/>
              </w:rPr>
              <w:t>DIŞ CEPHE İMALATLARI</w:t>
            </w:r>
          </w:p>
        </w:tc>
        <w:tc>
          <w:tcPr>
            <w:tcW w:w="1320" w:type="dxa"/>
            <w:vMerge/>
            <w:hideMark/>
          </w:tcPr>
          <w:p w14:paraId="54A50116" w14:textId="77777777" w:rsidR="00024E3A" w:rsidRPr="00024E3A" w:rsidRDefault="00024E3A" w:rsidP="00024E3A">
            <w:pPr>
              <w:rPr>
                <w:b/>
                <w:bCs/>
                <w:sz w:val="20"/>
                <w:szCs w:val="20"/>
              </w:rPr>
            </w:pPr>
          </w:p>
        </w:tc>
        <w:tc>
          <w:tcPr>
            <w:tcW w:w="1011" w:type="dxa"/>
            <w:hideMark/>
          </w:tcPr>
          <w:p w14:paraId="59277964" w14:textId="77777777" w:rsidR="00024E3A" w:rsidRPr="00024E3A" w:rsidRDefault="00024E3A" w:rsidP="00024E3A">
            <w:pPr>
              <w:rPr>
                <w:b/>
                <w:bCs/>
                <w:sz w:val="20"/>
                <w:szCs w:val="20"/>
              </w:rPr>
            </w:pPr>
            <w:r w:rsidRPr="00024E3A">
              <w:rPr>
                <w:b/>
                <w:bCs/>
                <w:sz w:val="20"/>
                <w:szCs w:val="20"/>
              </w:rPr>
              <w:t>7,55361</w:t>
            </w:r>
          </w:p>
        </w:tc>
      </w:tr>
      <w:tr w:rsidR="00024E3A" w:rsidRPr="00024E3A" w14:paraId="108D95DA" w14:textId="77777777" w:rsidTr="00024E3A">
        <w:trPr>
          <w:trHeight w:val="424"/>
        </w:trPr>
        <w:tc>
          <w:tcPr>
            <w:tcW w:w="636" w:type="dxa"/>
            <w:hideMark/>
          </w:tcPr>
          <w:p w14:paraId="00B468E5" w14:textId="77777777" w:rsidR="00024E3A" w:rsidRPr="00024E3A" w:rsidRDefault="00024E3A" w:rsidP="00024E3A">
            <w:pPr>
              <w:rPr>
                <w:b/>
                <w:bCs/>
                <w:sz w:val="20"/>
                <w:szCs w:val="20"/>
              </w:rPr>
            </w:pPr>
            <w:r w:rsidRPr="00024E3A">
              <w:rPr>
                <w:b/>
                <w:bCs/>
                <w:sz w:val="20"/>
                <w:szCs w:val="20"/>
              </w:rPr>
              <w:t>8</w:t>
            </w:r>
          </w:p>
        </w:tc>
        <w:tc>
          <w:tcPr>
            <w:tcW w:w="1375" w:type="dxa"/>
            <w:vMerge/>
            <w:hideMark/>
          </w:tcPr>
          <w:p w14:paraId="2428B837" w14:textId="77777777" w:rsidR="00024E3A" w:rsidRPr="00024E3A" w:rsidRDefault="00024E3A" w:rsidP="00024E3A">
            <w:pPr>
              <w:rPr>
                <w:b/>
                <w:bCs/>
                <w:sz w:val="20"/>
                <w:szCs w:val="20"/>
              </w:rPr>
            </w:pPr>
          </w:p>
        </w:tc>
        <w:tc>
          <w:tcPr>
            <w:tcW w:w="3959" w:type="dxa"/>
            <w:noWrap/>
            <w:hideMark/>
          </w:tcPr>
          <w:p w14:paraId="492FD11A" w14:textId="77777777" w:rsidR="00024E3A" w:rsidRPr="00024E3A" w:rsidRDefault="00024E3A" w:rsidP="00024E3A">
            <w:pPr>
              <w:rPr>
                <w:b/>
                <w:bCs/>
                <w:sz w:val="20"/>
                <w:szCs w:val="20"/>
              </w:rPr>
            </w:pPr>
            <w:r w:rsidRPr="00024E3A">
              <w:rPr>
                <w:b/>
                <w:bCs/>
                <w:sz w:val="20"/>
                <w:szCs w:val="20"/>
              </w:rPr>
              <w:t>DOĞRAMALAR</w:t>
            </w:r>
          </w:p>
        </w:tc>
        <w:tc>
          <w:tcPr>
            <w:tcW w:w="1320" w:type="dxa"/>
            <w:vMerge/>
            <w:hideMark/>
          </w:tcPr>
          <w:p w14:paraId="4A759D7C" w14:textId="77777777" w:rsidR="00024E3A" w:rsidRPr="00024E3A" w:rsidRDefault="00024E3A" w:rsidP="00024E3A">
            <w:pPr>
              <w:rPr>
                <w:b/>
                <w:bCs/>
                <w:sz w:val="20"/>
                <w:szCs w:val="20"/>
              </w:rPr>
            </w:pPr>
          </w:p>
        </w:tc>
        <w:tc>
          <w:tcPr>
            <w:tcW w:w="1011" w:type="dxa"/>
            <w:hideMark/>
          </w:tcPr>
          <w:p w14:paraId="1D2787B3" w14:textId="77777777" w:rsidR="00024E3A" w:rsidRPr="00024E3A" w:rsidRDefault="00024E3A" w:rsidP="00024E3A">
            <w:pPr>
              <w:rPr>
                <w:b/>
                <w:bCs/>
                <w:sz w:val="20"/>
                <w:szCs w:val="20"/>
              </w:rPr>
            </w:pPr>
            <w:r w:rsidRPr="00024E3A">
              <w:rPr>
                <w:b/>
                <w:bCs/>
                <w:sz w:val="20"/>
                <w:szCs w:val="20"/>
              </w:rPr>
              <w:t>5,540297</w:t>
            </w:r>
          </w:p>
        </w:tc>
      </w:tr>
      <w:tr w:rsidR="00024E3A" w:rsidRPr="00024E3A" w14:paraId="169A76AD" w14:textId="77777777" w:rsidTr="00024E3A">
        <w:trPr>
          <w:trHeight w:val="424"/>
        </w:trPr>
        <w:tc>
          <w:tcPr>
            <w:tcW w:w="636" w:type="dxa"/>
            <w:hideMark/>
          </w:tcPr>
          <w:p w14:paraId="22BA8C09" w14:textId="77777777" w:rsidR="00024E3A" w:rsidRPr="00024E3A" w:rsidRDefault="00024E3A" w:rsidP="00024E3A">
            <w:pPr>
              <w:rPr>
                <w:b/>
                <w:bCs/>
                <w:sz w:val="20"/>
                <w:szCs w:val="20"/>
              </w:rPr>
            </w:pPr>
            <w:r w:rsidRPr="00024E3A">
              <w:rPr>
                <w:b/>
                <w:bCs/>
                <w:sz w:val="20"/>
                <w:szCs w:val="20"/>
              </w:rPr>
              <w:t>9</w:t>
            </w:r>
          </w:p>
        </w:tc>
        <w:tc>
          <w:tcPr>
            <w:tcW w:w="1375" w:type="dxa"/>
            <w:vMerge/>
            <w:hideMark/>
          </w:tcPr>
          <w:p w14:paraId="699B05D1" w14:textId="77777777" w:rsidR="00024E3A" w:rsidRPr="00024E3A" w:rsidRDefault="00024E3A" w:rsidP="00024E3A">
            <w:pPr>
              <w:rPr>
                <w:b/>
                <w:bCs/>
                <w:sz w:val="20"/>
                <w:szCs w:val="20"/>
              </w:rPr>
            </w:pPr>
          </w:p>
        </w:tc>
        <w:tc>
          <w:tcPr>
            <w:tcW w:w="3959" w:type="dxa"/>
            <w:noWrap/>
            <w:hideMark/>
          </w:tcPr>
          <w:p w14:paraId="7B3B06E0" w14:textId="77777777" w:rsidR="00024E3A" w:rsidRPr="00024E3A" w:rsidRDefault="00024E3A" w:rsidP="00024E3A">
            <w:pPr>
              <w:rPr>
                <w:b/>
                <w:bCs/>
                <w:sz w:val="20"/>
                <w:szCs w:val="20"/>
              </w:rPr>
            </w:pPr>
            <w:r w:rsidRPr="00024E3A">
              <w:rPr>
                <w:b/>
                <w:bCs/>
                <w:sz w:val="20"/>
                <w:szCs w:val="20"/>
              </w:rPr>
              <w:t>MOBİLYA, METAL VE MUHTELİF İMALATLAR</w:t>
            </w:r>
          </w:p>
        </w:tc>
        <w:tc>
          <w:tcPr>
            <w:tcW w:w="1320" w:type="dxa"/>
            <w:vMerge/>
            <w:hideMark/>
          </w:tcPr>
          <w:p w14:paraId="2283CB6B" w14:textId="77777777" w:rsidR="00024E3A" w:rsidRPr="00024E3A" w:rsidRDefault="00024E3A" w:rsidP="00024E3A">
            <w:pPr>
              <w:rPr>
                <w:b/>
                <w:bCs/>
                <w:sz w:val="20"/>
                <w:szCs w:val="20"/>
              </w:rPr>
            </w:pPr>
          </w:p>
        </w:tc>
        <w:tc>
          <w:tcPr>
            <w:tcW w:w="1011" w:type="dxa"/>
            <w:hideMark/>
          </w:tcPr>
          <w:p w14:paraId="351F8E14" w14:textId="77777777" w:rsidR="00024E3A" w:rsidRPr="00024E3A" w:rsidRDefault="00024E3A" w:rsidP="00024E3A">
            <w:pPr>
              <w:rPr>
                <w:b/>
                <w:bCs/>
                <w:sz w:val="20"/>
                <w:szCs w:val="20"/>
              </w:rPr>
            </w:pPr>
            <w:r w:rsidRPr="00024E3A">
              <w:rPr>
                <w:b/>
                <w:bCs/>
                <w:sz w:val="20"/>
                <w:szCs w:val="20"/>
              </w:rPr>
              <w:t>3,4081</w:t>
            </w:r>
          </w:p>
        </w:tc>
      </w:tr>
      <w:tr w:rsidR="00024E3A" w:rsidRPr="00024E3A" w14:paraId="2764A17C" w14:textId="77777777" w:rsidTr="00024E3A">
        <w:trPr>
          <w:trHeight w:val="424"/>
        </w:trPr>
        <w:tc>
          <w:tcPr>
            <w:tcW w:w="636" w:type="dxa"/>
            <w:hideMark/>
          </w:tcPr>
          <w:p w14:paraId="3EC7836B" w14:textId="77777777" w:rsidR="00024E3A" w:rsidRPr="00024E3A" w:rsidRDefault="00024E3A" w:rsidP="00024E3A">
            <w:pPr>
              <w:rPr>
                <w:b/>
                <w:bCs/>
                <w:sz w:val="20"/>
                <w:szCs w:val="20"/>
              </w:rPr>
            </w:pPr>
            <w:r w:rsidRPr="00024E3A">
              <w:rPr>
                <w:b/>
                <w:bCs/>
                <w:sz w:val="20"/>
                <w:szCs w:val="20"/>
              </w:rPr>
              <w:t>10</w:t>
            </w:r>
          </w:p>
        </w:tc>
        <w:tc>
          <w:tcPr>
            <w:tcW w:w="1375" w:type="dxa"/>
            <w:vMerge/>
            <w:hideMark/>
          </w:tcPr>
          <w:p w14:paraId="07097F09" w14:textId="77777777" w:rsidR="00024E3A" w:rsidRPr="00024E3A" w:rsidRDefault="00024E3A" w:rsidP="00024E3A">
            <w:pPr>
              <w:rPr>
                <w:b/>
                <w:bCs/>
                <w:sz w:val="20"/>
                <w:szCs w:val="20"/>
              </w:rPr>
            </w:pPr>
          </w:p>
        </w:tc>
        <w:tc>
          <w:tcPr>
            <w:tcW w:w="3959" w:type="dxa"/>
            <w:noWrap/>
            <w:hideMark/>
          </w:tcPr>
          <w:p w14:paraId="125B239C" w14:textId="77777777" w:rsidR="00024E3A" w:rsidRPr="00024E3A" w:rsidRDefault="00024E3A" w:rsidP="00024E3A">
            <w:pPr>
              <w:rPr>
                <w:b/>
                <w:bCs/>
                <w:sz w:val="20"/>
                <w:szCs w:val="20"/>
              </w:rPr>
            </w:pPr>
            <w:r w:rsidRPr="00024E3A">
              <w:rPr>
                <w:b/>
                <w:bCs/>
                <w:sz w:val="20"/>
                <w:szCs w:val="20"/>
              </w:rPr>
              <w:t>YAĞMUR SUYU DEPOSU</w:t>
            </w:r>
          </w:p>
        </w:tc>
        <w:tc>
          <w:tcPr>
            <w:tcW w:w="1320" w:type="dxa"/>
            <w:vMerge/>
            <w:hideMark/>
          </w:tcPr>
          <w:p w14:paraId="4D71D902" w14:textId="77777777" w:rsidR="00024E3A" w:rsidRPr="00024E3A" w:rsidRDefault="00024E3A" w:rsidP="00024E3A">
            <w:pPr>
              <w:rPr>
                <w:b/>
                <w:bCs/>
                <w:sz w:val="20"/>
                <w:szCs w:val="20"/>
              </w:rPr>
            </w:pPr>
          </w:p>
        </w:tc>
        <w:tc>
          <w:tcPr>
            <w:tcW w:w="1011" w:type="dxa"/>
            <w:hideMark/>
          </w:tcPr>
          <w:p w14:paraId="239F0A8E" w14:textId="77777777" w:rsidR="00024E3A" w:rsidRPr="00024E3A" w:rsidRDefault="00024E3A" w:rsidP="00024E3A">
            <w:pPr>
              <w:rPr>
                <w:b/>
                <w:bCs/>
                <w:sz w:val="20"/>
                <w:szCs w:val="20"/>
              </w:rPr>
            </w:pPr>
            <w:r w:rsidRPr="00024E3A">
              <w:rPr>
                <w:b/>
                <w:bCs/>
                <w:sz w:val="20"/>
                <w:szCs w:val="20"/>
              </w:rPr>
              <w:t>0,39385</w:t>
            </w:r>
          </w:p>
        </w:tc>
      </w:tr>
      <w:tr w:rsidR="00024E3A" w:rsidRPr="00024E3A" w14:paraId="69A211F6" w14:textId="77777777" w:rsidTr="00024E3A">
        <w:trPr>
          <w:trHeight w:val="424"/>
        </w:trPr>
        <w:tc>
          <w:tcPr>
            <w:tcW w:w="636" w:type="dxa"/>
            <w:hideMark/>
          </w:tcPr>
          <w:p w14:paraId="5A93D8DA" w14:textId="77777777" w:rsidR="00024E3A" w:rsidRPr="00024E3A" w:rsidRDefault="00024E3A" w:rsidP="00024E3A">
            <w:pPr>
              <w:rPr>
                <w:b/>
                <w:bCs/>
                <w:sz w:val="20"/>
                <w:szCs w:val="20"/>
              </w:rPr>
            </w:pPr>
            <w:r w:rsidRPr="00024E3A">
              <w:rPr>
                <w:b/>
                <w:bCs/>
                <w:sz w:val="20"/>
                <w:szCs w:val="20"/>
              </w:rPr>
              <w:t>11</w:t>
            </w:r>
          </w:p>
        </w:tc>
        <w:tc>
          <w:tcPr>
            <w:tcW w:w="1375" w:type="dxa"/>
            <w:vMerge/>
            <w:hideMark/>
          </w:tcPr>
          <w:p w14:paraId="74F315FC" w14:textId="77777777" w:rsidR="00024E3A" w:rsidRPr="00024E3A" w:rsidRDefault="00024E3A" w:rsidP="00024E3A">
            <w:pPr>
              <w:rPr>
                <w:b/>
                <w:bCs/>
                <w:sz w:val="20"/>
                <w:szCs w:val="20"/>
              </w:rPr>
            </w:pPr>
          </w:p>
        </w:tc>
        <w:tc>
          <w:tcPr>
            <w:tcW w:w="3959" w:type="dxa"/>
            <w:noWrap/>
            <w:hideMark/>
          </w:tcPr>
          <w:p w14:paraId="2C9F48E1" w14:textId="77777777" w:rsidR="00024E3A" w:rsidRPr="00024E3A" w:rsidRDefault="00024E3A" w:rsidP="00024E3A">
            <w:pPr>
              <w:rPr>
                <w:b/>
                <w:bCs/>
                <w:sz w:val="20"/>
                <w:szCs w:val="20"/>
              </w:rPr>
            </w:pPr>
            <w:r w:rsidRPr="00024E3A">
              <w:rPr>
                <w:b/>
                <w:bCs/>
                <w:sz w:val="20"/>
                <w:szCs w:val="20"/>
              </w:rPr>
              <w:t>ÇEVRE DUVARI İMALATLARI</w:t>
            </w:r>
          </w:p>
        </w:tc>
        <w:tc>
          <w:tcPr>
            <w:tcW w:w="1320" w:type="dxa"/>
            <w:vMerge/>
            <w:hideMark/>
          </w:tcPr>
          <w:p w14:paraId="75BB9B9A" w14:textId="77777777" w:rsidR="00024E3A" w:rsidRPr="00024E3A" w:rsidRDefault="00024E3A" w:rsidP="00024E3A">
            <w:pPr>
              <w:rPr>
                <w:b/>
                <w:bCs/>
                <w:sz w:val="20"/>
                <w:szCs w:val="20"/>
              </w:rPr>
            </w:pPr>
          </w:p>
        </w:tc>
        <w:tc>
          <w:tcPr>
            <w:tcW w:w="1011" w:type="dxa"/>
            <w:hideMark/>
          </w:tcPr>
          <w:p w14:paraId="394D682B" w14:textId="77777777" w:rsidR="00024E3A" w:rsidRPr="00024E3A" w:rsidRDefault="00024E3A" w:rsidP="00024E3A">
            <w:pPr>
              <w:rPr>
                <w:b/>
                <w:bCs/>
                <w:sz w:val="20"/>
                <w:szCs w:val="20"/>
              </w:rPr>
            </w:pPr>
            <w:r w:rsidRPr="00024E3A">
              <w:rPr>
                <w:b/>
                <w:bCs/>
                <w:sz w:val="20"/>
                <w:szCs w:val="20"/>
              </w:rPr>
              <w:t>2,774155</w:t>
            </w:r>
          </w:p>
        </w:tc>
      </w:tr>
      <w:tr w:rsidR="00024E3A" w:rsidRPr="00024E3A" w14:paraId="3325CBAE" w14:textId="77777777" w:rsidTr="00024E3A">
        <w:trPr>
          <w:trHeight w:val="424"/>
        </w:trPr>
        <w:tc>
          <w:tcPr>
            <w:tcW w:w="636" w:type="dxa"/>
            <w:hideMark/>
          </w:tcPr>
          <w:p w14:paraId="0997EA21" w14:textId="77777777" w:rsidR="00024E3A" w:rsidRPr="00024E3A" w:rsidRDefault="00024E3A" w:rsidP="00024E3A">
            <w:pPr>
              <w:rPr>
                <w:b/>
                <w:bCs/>
                <w:sz w:val="20"/>
                <w:szCs w:val="20"/>
              </w:rPr>
            </w:pPr>
            <w:r w:rsidRPr="00024E3A">
              <w:rPr>
                <w:b/>
                <w:bCs/>
                <w:sz w:val="20"/>
                <w:szCs w:val="20"/>
              </w:rPr>
              <w:t>12</w:t>
            </w:r>
          </w:p>
        </w:tc>
        <w:tc>
          <w:tcPr>
            <w:tcW w:w="1375" w:type="dxa"/>
            <w:vMerge/>
            <w:hideMark/>
          </w:tcPr>
          <w:p w14:paraId="23FDACB6" w14:textId="77777777" w:rsidR="00024E3A" w:rsidRPr="00024E3A" w:rsidRDefault="00024E3A" w:rsidP="00024E3A">
            <w:pPr>
              <w:rPr>
                <w:b/>
                <w:bCs/>
                <w:sz w:val="20"/>
                <w:szCs w:val="20"/>
              </w:rPr>
            </w:pPr>
          </w:p>
        </w:tc>
        <w:tc>
          <w:tcPr>
            <w:tcW w:w="3959" w:type="dxa"/>
            <w:noWrap/>
            <w:hideMark/>
          </w:tcPr>
          <w:p w14:paraId="55D788D9" w14:textId="77777777" w:rsidR="00024E3A" w:rsidRPr="00024E3A" w:rsidRDefault="00024E3A" w:rsidP="00024E3A">
            <w:pPr>
              <w:rPr>
                <w:b/>
                <w:bCs/>
                <w:sz w:val="20"/>
                <w:szCs w:val="20"/>
              </w:rPr>
            </w:pPr>
            <w:r w:rsidRPr="00024E3A">
              <w:rPr>
                <w:b/>
                <w:bCs/>
                <w:sz w:val="20"/>
                <w:szCs w:val="20"/>
              </w:rPr>
              <w:t>ALTYAPI İMALATLARI</w:t>
            </w:r>
          </w:p>
        </w:tc>
        <w:tc>
          <w:tcPr>
            <w:tcW w:w="1320" w:type="dxa"/>
            <w:vMerge/>
            <w:hideMark/>
          </w:tcPr>
          <w:p w14:paraId="48A9D8A7" w14:textId="77777777" w:rsidR="00024E3A" w:rsidRPr="00024E3A" w:rsidRDefault="00024E3A" w:rsidP="00024E3A">
            <w:pPr>
              <w:rPr>
                <w:b/>
                <w:bCs/>
                <w:sz w:val="20"/>
                <w:szCs w:val="20"/>
              </w:rPr>
            </w:pPr>
          </w:p>
        </w:tc>
        <w:tc>
          <w:tcPr>
            <w:tcW w:w="1011" w:type="dxa"/>
            <w:hideMark/>
          </w:tcPr>
          <w:p w14:paraId="36E9671E" w14:textId="77777777" w:rsidR="00024E3A" w:rsidRPr="00024E3A" w:rsidRDefault="00024E3A" w:rsidP="00024E3A">
            <w:pPr>
              <w:rPr>
                <w:b/>
                <w:bCs/>
                <w:sz w:val="20"/>
                <w:szCs w:val="20"/>
              </w:rPr>
            </w:pPr>
            <w:r w:rsidRPr="00024E3A">
              <w:rPr>
                <w:b/>
                <w:bCs/>
                <w:sz w:val="20"/>
                <w:szCs w:val="20"/>
              </w:rPr>
              <w:t>0,576751</w:t>
            </w:r>
          </w:p>
        </w:tc>
      </w:tr>
      <w:tr w:rsidR="00024E3A" w:rsidRPr="00024E3A" w14:paraId="1D554614" w14:textId="77777777" w:rsidTr="00024E3A">
        <w:trPr>
          <w:trHeight w:val="424"/>
        </w:trPr>
        <w:tc>
          <w:tcPr>
            <w:tcW w:w="636" w:type="dxa"/>
            <w:hideMark/>
          </w:tcPr>
          <w:p w14:paraId="4C03AD9F" w14:textId="77777777" w:rsidR="00024E3A" w:rsidRPr="00024E3A" w:rsidRDefault="00024E3A" w:rsidP="00024E3A">
            <w:pPr>
              <w:rPr>
                <w:b/>
                <w:bCs/>
                <w:sz w:val="20"/>
                <w:szCs w:val="20"/>
              </w:rPr>
            </w:pPr>
            <w:r w:rsidRPr="00024E3A">
              <w:rPr>
                <w:b/>
                <w:bCs/>
                <w:sz w:val="20"/>
                <w:szCs w:val="20"/>
              </w:rPr>
              <w:t>13</w:t>
            </w:r>
          </w:p>
        </w:tc>
        <w:tc>
          <w:tcPr>
            <w:tcW w:w="1375" w:type="dxa"/>
            <w:vMerge w:val="restart"/>
            <w:hideMark/>
          </w:tcPr>
          <w:p w14:paraId="44289DAE" w14:textId="77777777" w:rsidR="00024E3A" w:rsidRPr="00024E3A" w:rsidRDefault="00024E3A" w:rsidP="00024E3A">
            <w:pPr>
              <w:rPr>
                <w:b/>
                <w:bCs/>
                <w:sz w:val="20"/>
                <w:szCs w:val="20"/>
              </w:rPr>
            </w:pPr>
            <w:r w:rsidRPr="00024E3A">
              <w:rPr>
                <w:b/>
                <w:bCs/>
                <w:sz w:val="20"/>
                <w:szCs w:val="20"/>
              </w:rPr>
              <w:t>OKUL BİNASI MEKANİK TESİSAT</w:t>
            </w:r>
          </w:p>
        </w:tc>
        <w:tc>
          <w:tcPr>
            <w:tcW w:w="3959" w:type="dxa"/>
            <w:noWrap/>
            <w:hideMark/>
          </w:tcPr>
          <w:p w14:paraId="6535EBC8" w14:textId="77777777" w:rsidR="00024E3A" w:rsidRPr="00024E3A" w:rsidRDefault="00024E3A" w:rsidP="00024E3A">
            <w:pPr>
              <w:rPr>
                <w:b/>
                <w:bCs/>
                <w:sz w:val="20"/>
                <w:szCs w:val="20"/>
              </w:rPr>
            </w:pPr>
            <w:r w:rsidRPr="00024E3A">
              <w:rPr>
                <w:b/>
                <w:bCs/>
                <w:sz w:val="20"/>
                <w:szCs w:val="20"/>
              </w:rPr>
              <w:t>SIHHİ TESİSAT İMALATLARI</w:t>
            </w:r>
          </w:p>
        </w:tc>
        <w:tc>
          <w:tcPr>
            <w:tcW w:w="1320" w:type="dxa"/>
            <w:vMerge w:val="restart"/>
            <w:noWrap/>
            <w:hideMark/>
          </w:tcPr>
          <w:p w14:paraId="60A3541C" w14:textId="77777777" w:rsidR="00024E3A" w:rsidRPr="00024E3A" w:rsidRDefault="00024E3A" w:rsidP="00024E3A">
            <w:pPr>
              <w:rPr>
                <w:b/>
                <w:bCs/>
                <w:sz w:val="20"/>
                <w:szCs w:val="20"/>
              </w:rPr>
            </w:pPr>
            <w:r w:rsidRPr="00024E3A">
              <w:rPr>
                <w:b/>
                <w:bCs/>
                <w:sz w:val="20"/>
                <w:szCs w:val="20"/>
              </w:rPr>
              <w:t>11,02%</w:t>
            </w:r>
          </w:p>
        </w:tc>
        <w:tc>
          <w:tcPr>
            <w:tcW w:w="1011" w:type="dxa"/>
            <w:hideMark/>
          </w:tcPr>
          <w:p w14:paraId="74DEAB0F" w14:textId="77777777" w:rsidR="00024E3A" w:rsidRPr="00024E3A" w:rsidRDefault="00024E3A" w:rsidP="00024E3A">
            <w:pPr>
              <w:rPr>
                <w:b/>
                <w:bCs/>
                <w:sz w:val="20"/>
                <w:szCs w:val="20"/>
              </w:rPr>
            </w:pPr>
            <w:r w:rsidRPr="00024E3A">
              <w:rPr>
                <w:b/>
                <w:bCs/>
                <w:sz w:val="20"/>
                <w:szCs w:val="20"/>
              </w:rPr>
              <w:t>2,867677</w:t>
            </w:r>
          </w:p>
        </w:tc>
      </w:tr>
      <w:tr w:rsidR="00024E3A" w:rsidRPr="00024E3A" w14:paraId="31831119" w14:textId="77777777" w:rsidTr="00024E3A">
        <w:trPr>
          <w:trHeight w:val="424"/>
        </w:trPr>
        <w:tc>
          <w:tcPr>
            <w:tcW w:w="636" w:type="dxa"/>
            <w:hideMark/>
          </w:tcPr>
          <w:p w14:paraId="6B6E28D5" w14:textId="77777777" w:rsidR="00024E3A" w:rsidRPr="00024E3A" w:rsidRDefault="00024E3A" w:rsidP="00024E3A">
            <w:pPr>
              <w:rPr>
                <w:b/>
                <w:bCs/>
                <w:sz w:val="20"/>
                <w:szCs w:val="20"/>
              </w:rPr>
            </w:pPr>
            <w:r w:rsidRPr="00024E3A">
              <w:rPr>
                <w:b/>
                <w:bCs/>
                <w:sz w:val="20"/>
                <w:szCs w:val="20"/>
              </w:rPr>
              <w:t>14</w:t>
            </w:r>
          </w:p>
        </w:tc>
        <w:tc>
          <w:tcPr>
            <w:tcW w:w="1375" w:type="dxa"/>
            <w:vMerge/>
            <w:hideMark/>
          </w:tcPr>
          <w:p w14:paraId="7C215CBA" w14:textId="77777777" w:rsidR="00024E3A" w:rsidRPr="00024E3A" w:rsidRDefault="00024E3A" w:rsidP="00024E3A">
            <w:pPr>
              <w:rPr>
                <w:b/>
                <w:bCs/>
                <w:sz w:val="20"/>
                <w:szCs w:val="20"/>
              </w:rPr>
            </w:pPr>
          </w:p>
        </w:tc>
        <w:tc>
          <w:tcPr>
            <w:tcW w:w="3959" w:type="dxa"/>
            <w:noWrap/>
            <w:hideMark/>
          </w:tcPr>
          <w:p w14:paraId="26EF3466" w14:textId="77777777" w:rsidR="00024E3A" w:rsidRPr="00024E3A" w:rsidRDefault="00024E3A" w:rsidP="00024E3A">
            <w:pPr>
              <w:rPr>
                <w:b/>
                <w:bCs/>
                <w:sz w:val="20"/>
                <w:szCs w:val="20"/>
              </w:rPr>
            </w:pPr>
            <w:r w:rsidRPr="00024E3A">
              <w:rPr>
                <w:b/>
                <w:bCs/>
                <w:sz w:val="20"/>
                <w:szCs w:val="20"/>
              </w:rPr>
              <w:t>ISITMA TESİSATI İMALATLARI</w:t>
            </w:r>
          </w:p>
        </w:tc>
        <w:tc>
          <w:tcPr>
            <w:tcW w:w="1320" w:type="dxa"/>
            <w:vMerge/>
            <w:hideMark/>
          </w:tcPr>
          <w:p w14:paraId="41B9E507" w14:textId="77777777" w:rsidR="00024E3A" w:rsidRPr="00024E3A" w:rsidRDefault="00024E3A" w:rsidP="00024E3A">
            <w:pPr>
              <w:rPr>
                <w:b/>
                <w:bCs/>
                <w:sz w:val="20"/>
                <w:szCs w:val="20"/>
              </w:rPr>
            </w:pPr>
          </w:p>
        </w:tc>
        <w:tc>
          <w:tcPr>
            <w:tcW w:w="1011" w:type="dxa"/>
            <w:hideMark/>
          </w:tcPr>
          <w:p w14:paraId="13940B52" w14:textId="77777777" w:rsidR="00024E3A" w:rsidRPr="00024E3A" w:rsidRDefault="00024E3A" w:rsidP="00024E3A">
            <w:pPr>
              <w:rPr>
                <w:b/>
                <w:bCs/>
                <w:sz w:val="20"/>
                <w:szCs w:val="20"/>
              </w:rPr>
            </w:pPr>
            <w:r w:rsidRPr="00024E3A">
              <w:rPr>
                <w:b/>
                <w:bCs/>
                <w:sz w:val="20"/>
                <w:szCs w:val="20"/>
              </w:rPr>
              <w:t>1,186031</w:t>
            </w:r>
          </w:p>
        </w:tc>
      </w:tr>
      <w:tr w:rsidR="00024E3A" w:rsidRPr="00024E3A" w14:paraId="567195D3" w14:textId="77777777" w:rsidTr="00024E3A">
        <w:trPr>
          <w:trHeight w:val="424"/>
        </w:trPr>
        <w:tc>
          <w:tcPr>
            <w:tcW w:w="636" w:type="dxa"/>
            <w:hideMark/>
          </w:tcPr>
          <w:p w14:paraId="0C33AA6D" w14:textId="77777777" w:rsidR="00024E3A" w:rsidRPr="00024E3A" w:rsidRDefault="00024E3A" w:rsidP="00024E3A">
            <w:pPr>
              <w:rPr>
                <w:b/>
                <w:bCs/>
                <w:sz w:val="20"/>
                <w:szCs w:val="20"/>
              </w:rPr>
            </w:pPr>
            <w:r w:rsidRPr="00024E3A">
              <w:rPr>
                <w:b/>
                <w:bCs/>
                <w:sz w:val="20"/>
                <w:szCs w:val="20"/>
              </w:rPr>
              <w:t>15</w:t>
            </w:r>
          </w:p>
        </w:tc>
        <w:tc>
          <w:tcPr>
            <w:tcW w:w="1375" w:type="dxa"/>
            <w:vMerge/>
            <w:hideMark/>
          </w:tcPr>
          <w:p w14:paraId="351DCFDF" w14:textId="77777777" w:rsidR="00024E3A" w:rsidRPr="00024E3A" w:rsidRDefault="00024E3A" w:rsidP="00024E3A">
            <w:pPr>
              <w:rPr>
                <w:b/>
                <w:bCs/>
                <w:sz w:val="20"/>
                <w:szCs w:val="20"/>
              </w:rPr>
            </w:pPr>
          </w:p>
        </w:tc>
        <w:tc>
          <w:tcPr>
            <w:tcW w:w="3959" w:type="dxa"/>
            <w:noWrap/>
            <w:hideMark/>
          </w:tcPr>
          <w:p w14:paraId="53BC614C" w14:textId="77777777" w:rsidR="00024E3A" w:rsidRPr="00024E3A" w:rsidRDefault="00024E3A" w:rsidP="00024E3A">
            <w:pPr>
              <w:rPr>
                <w:b/>
                <w:bCs/>
                <w:sz w:val="20"/>
                <w:szCs w:val="20"/>
              </w:rPr>
            </w:pPr>
            <w:r w:rsidRPr="00024E3A">
              <w:rPr>
                <w:b/>
                <w:bCs/>
                <w:sz w:val="20"/>
                <w:szCs w:val="20"/>
              </w:rPr>
              <w:t>VRF TESİSATI İMALATLARI</w:t>
            </w:r>
          </w:p>
        </w:tc>
        <w:tc>
          <w:tcPr>
            <w:tcW w:w="1320" w:type="dxa"/>
            <w:vMerge/>
            <w:hideMark/>
          </w:tcPr>
          <w:p w14:paraId="7CED7ECA" w14:textId="77777777" w:rsidR="00024E3A" w:rsidRPr="00024E3A" w:rsidRDefault="00024E3A" w:rsidP="00024E3A">
            <w:pPr>
              <w:rPr>
                <w:b/>
                <w:bCs/>
                <w:sz w:val="20"/>
                <w:szCs w:val="20"/>
              </w:rPr>
            </w:pPr>
          </w:p>
        </w:tc>
        <w:tc>
          <w:tcPr>
            <w:tcW w:w="1011" w:type="dxa"/>
            <w:hideMark/>
          </w:tcPr>
          <w:p w14:paraId="3E2617F3" w14:textId="77777777" w:rsidR="00024E3A" w:rsidRPr="00024E3A" w:rsidRDefault="00024E3A" w:rsidP="00024E3A">
            <w:pPr>
              <w:rPr>
                <w:b/>
                <w:bCs/>
                <w:sz w:val="20"/>
                <w:szCs w:val="20"/>
              </w:rPr>
            </w:pPr>
            <w:r w:rsidRPr="00024E3A">
              <w:rPr>
                <w:b/>
                <w:bCs/>
                <w:sz w:val="20"/>
                <w:szCs w:val="20"/>
              </w:rPr>
              <w:t>5,750121</w:t>
            </w:r>
          </w:p>
        </w:tc>
      </w:tr>
      <w:tr w:rsidR="00024E3A" w:rsidRPr="00024E3A" w14:paraId="62BCDF2C" w14:textId="77777777" w:rsidTr="00024E3A">
        <w:trPr>
          <w:trHeight w:val="424"/>
        </w:trPr>
        <w:tc>
          <w:tcPr>
            <w:tcW w:w="636" w:type="dxa"/>
            <w:hideMark/>
          </w:tcPr>
          <w:p w14:paraId="5E8DA39B" w14:textId="77777777" w:rsidR="00024E3A" w:rsidRPr="00024E3A" w:rsidRDefault="00024E3A" w:rsidP="00024E3A">
            <w:pPr>
              <w:rPr>
                <w:b/>
                <w:bCs/>
                <w:sz w:val="20"/>
                <w:szCs w:val="20"/>
              </w:rPr>
            </w:pPr>
            <w:r w:rsidRPr="00024E3A">
              <w:rPr>
                <w:b/>
                <w:bCs/>
                <w:sz w:val="20"/>
                <w:szCs w:val="20"/>
              </w:rPr>
              <w:t>16</w:t>
            </w:r>
          </w:p>
        </w:tc>
        <w:tc>
          <w:tcPr>
            <w:tcW w:w="1375" w:type="dxa"/>
            <w:vMerge/>
            <w:hideMark/>
          </w:tcPr>
          <w:p w14:paraId="7ACA56FC" w14:textId="77777777" w:rsidR="00024E3A" w:rsidRPr="00024E3A" w:rsidRDefault="00024E3A" w:rsidP="00024E3A">
            <w:pPr>
              <w:rPr>
                <w:b/>
                <w:bCs/>
                <w:sz w:val="20"/>
                <w:szCs w:val="20"/>
              </w:rPr>
            </w:pPr>
          </w:p>
        </w:tc>
        <w:tc>
          <w:tcPr>
            <w:tcW w:w="3959" w:type="dxa"/>
            <w:noWrap/>
            <w:hideMark/>
          </w:tcPr>
          <w:p w14:paraId="3F77EE0B" w14:textId="77777777" w:rsidR="00024E3A" w:rsidRPr="00024E3A" w:rsidRDefault="00024E3A" w:rsidP="00024E3A">
            <w:pPr>
              <w:rPr>
                <w:b/>
                <w:bCs/>
                <w:sz w:val="20"/>
                <w:szCs w:val="20"/>
              </w:rPr>
            </w:pPr>
            <w:r w:rsidRPr="00024E3A">
              <w:rPr>
                <w:b/>
                <w:bCs/>
                <w:sz w:val="20"/>
                <w:szCs w:val="20"/>
              </w:rPr>
              <w:t>YANGIN TESİSATI İMALATLARI</w:t>
            </w:r>
          </w:p>
        </w:tc>
        <w:tc>
          <w:tcPr>
            <w:tcW w:w="1320" w:type="dxa"/>
            <w:vMerge/>
            <w:hideMark/>
          </w:tcPr>
          <w:p w14:paraId="76F3F66E" w14:textId="77777777" w:rsidR="00024E3A" w:rsidRPr="00024E3A" w:rsidRDefault="00024E3A" w:rsidP="00024E3A">
            <w:pPr>
              <w:rPr>
                <w:b/>
                <w:bCs/>
                <w:sz w:val="20"/>
                <w:szCs w:val="20"/>
              </w:rPr>
            </w:pPr>
          </w:p>
        </w:tc>
        <w:tc>
          <w:tcPr>
            <w:tcW w:w="1011" w:type="dxa"/>
            <w:hideMark/>
          </w:tcPr>
          <w:p w14:paraId="0841E362" w14:textId="77777777" w:rsidR="00024E3A" w:rsidRPr="00024E3A" w:rsidRDefault="00024E3A" w:rsidP="00024E3A">
            <w:pPr>
              <w:rPr>
                <w:b/>
                <w:bCs/>
                <w:sz w:val="20"/>
                <w:szCs w:val="20"/>
              </w:rPr>
            </w:pPr>
            <w:r w:rsidRPr="00024E3A">
              <w:rPr>
                <w:b/>
                <w:bCs/>
                <w:sz w:val="20"/>
                <w:szCs w:val="20"/>
              </w:rPr>
              <w:t>0,435134</w:t>
            </w:r>
          </w:p>
        </w:tc>
      </w:tr>
      <w:tr w:rsidR="00024E3A" w:rsidRPr="00024E3A" w14:paraId="6DCC9B22" w14:textId="77777777" w:rsidTr="00024E3A">
        <w:trPr>
          <w:trHeight w:val="424"/>
        </w:trPr>
        <w:tc>
          <w:tcPr>
            <w:tcW w:w="636" w:type="dxa"/>
            <w:hideMark/>
          </w:tcPr>
          <w:p w14:paraId="02CA7A26" w14:textId="77777777" w:rsidR="00024E3A" w:rsidRPr="00024E3A" w:rsidRDefault="00024E3A" w:rsidP="00024E3A">
            <w:pPr>
              <w:rPr>
                <w:b/>
                <w:bCs/>
                <w:sz w:val="20"/>
                <w:szCs w:val="20"/>
              </w:rPr>
            </w:pPr>
            <w:r w:rsidRPr="00024E3A">
              <w:rPr>
                <w:b/>
                <w:bCs/>
                <w:sz w:val="20"/>
                <w:szCs w:val="20"/>
              </w:rPr>
              <w:t>17</w:t>
            </w:r>
          </w:p>
        </w:tc>
        <w:tc>
          <w:tcPr>
            <w:tcW w:w="1375" w:type="dxa"/>
            <w:vMerge/>
            <w:hideMark/>
          </w:tcPr>
          <w:p w14:paraId="2CBCAB25" w14:textId="77777777" w:rsidR="00024E3A" w:rsidRPr="00024E3A" w:rsidRDefault="00024E3A" w:rsidP="00024E3A">
            <w:pPr>
              <w:rPr>
                <w:b/>
                <w:bCs/>
                <w:sz w:val="20"/>
                <w:szCs w:val="20"/>
              </w:rPr>
            </w:pPr>
          </w:p>
        </w:tc>
        <w:tc>
          <w:tcPr>
            <w:tcW w:w="3959" w:type="dxa"/>
            <w:noWrap/>
            <w:hideMark/>
          </w:tcPr>
          <w:p w14:paraId="5CFE6BC8" w14:textId="77777777" w:rsidR="00024E3A" w:rsidRPr="00024E3A" w:rsidRDefault="00024E3A" w:rsidP="00024E3A">
            <w:pPr>
              <w:rPr>
                <w:b/>
                <w:bCs/>
                <w:sz w:val="20"/>
                <w:szCs w:val="20"/>
              </w:rPr>
            </w:pPr>
            <w:r w:rsidRPr="00024E3A">
              <w:rPr>
                <w:b/>
                <w:bCs/>
                <w:sz w:val="20"/>
                <w:szCs w:val="20"/>
              </w:rPr>
              <w:t>HAVALANDIRMA TESİSATI İMALATLARI</w:t>
            </w:r>
          </w:p>
        </w:tc>
        <w:tc>
          <w:tcPr>
            <w:tcW w:w="1320" w:type="dxa"/>
            <w:vMerge/>
            <w:hideMark/>
          </w:tcPr>
          <w:p w14:paraId="2779B11F" w14:textId="77777777" w:rsidR="00024E3A" w:rsidRPr="00024E3A" w:rsidRDefault="00024E3A" w:rsidP="00024E3A">
            <w:pPr>
              <w:rPr>
                <w:b/>
                <w:bCs/>
                <w:sz w:val="20"/>
                <w:szCs w:val="20"/>
              </w:rPr>
            </w:pPr>
          </w:p>
        </w:tc>
        <w:tc>
          <w:tcPr>
            <w:tcW w:w="1011" w:type="dxa"/>
            <w:hideMark/>
          </w:tcPr>
          <w:p w14:paraId="028CC776" w14:textId="77777777" w:rsidR="00024E3A" w:rsidRPr="00024E3A" w:rsidRDefault="00024E3A" w:rsidP="00024E3A">
            <w:pPr>
              <w:rPr>
                <w:b/>
                <w:bCs/>
                <w:sz w:val="20"/>
                <w:szCs w:val="20"/>
              </w:rPr>
            </w:pPr>
            <w:r w:rsidRPr="00024E3A">
              <w:rPr>
                <w:b/>
                <w:bCs/>
                <w:sz w:val="20"/>
                <w:szCs w:val="20"/>
              </w:rPr>
              <w:t>0,513241</w:t>
            </w:r>
          </w:p>
        </w:tc>
      </w:tr>
      <w:tr w:rsidR="00024E3A" w:rsidRPr="00024E3A" w14:paraId="7E8F5696" w14:textId="77777777" w:rsidTr="00024E3A">
        <w:trPr>
          <w:trHeight w:val="424"/>
        </w:trPr>
        <w:tc>
          <w:tcPr>
            <w:tcW w:w="636" w:type="dxa"/>
            <w:hideMark/>
          </w:tcPr>
          <w:p w14:paraId="5D685A11" w14:textId="77777777" w:rsidR="00024E3A" w:rsidRPr="00024E3A" w:rsidRDefault="00024E3A" w:rsidP="00024E3A">
            <w:pPr>
              <w:rPr>
                <w:b/>
                <w:bCs/>
                <w:sz w:val="20"/>
                <w:szCs w:val="20"/>
              </w:rPr>
            </w:pPr>
            <w:r w:rsidRPr="00024E3A">
              <w:rPr>
                <w:b/>
                <w:bCs/>
                <w:sz w:val="20"/>
                <w:szCs w:val="20"/>
              </w:rPr>
              <w:t>18</w:t>
            </w:r>
          </w:p>
        </w:tc>
        <w:tc>
          <w:tcPr>
            <w:tcW w:w="1375" w:type="dxa"/>
            <w:vMerge/>
            <w:hideMark/>
          </w:tcPr>
          <w:p w14:paraId="0754328B" w14:textId="77777777" w:rsidR="00024E3A" w:rsidRPr="00024E3A" w:rsidRDefault="00024E3A" w:rsidP="00024E3A">
            <w:pPr>
              <w:rPr>
                <w:b/>
                <w:bCs/>
                <w:sz w:val="20"/>
                <w:szCs w:val="20"/>
              </w:rPr>
            </w:pPr>
          </w:p>
        </w:tc>
        <w:tc>
          <w:tcPr>
            <w:tcW w:w="3959" w:type="dxa"/>
            <w:noWrap/>
            <w:hideMark/>
          </w:tcPr>
          <w:p w14:paraId="4423B558" w14:textId="77777777" w:rsidR="00024E3A" w:rsidRPr="00024E3A" w:rsidRDefault="00024E3A" w:rsidP="00024E3A">
            <w:pPr>
              <w:rPr>
                <w:b/>
                <w:bCs/>
                <w:sz w:val="20"/>
                <w:szCs w:val="20"/>
              </w:rPr>
            </w:pPr>
            <w:r w:rsidRPr="00024E3A">
              <w:rPr>
                <w:b/>
                <w:bCs/>
                <w:sz w:val="20"/>
                <w:szCs w:val="20"/>
              </w:rPr>
              <w:t>DOĞALGAZ TESİSATI İMALATLARI</w:t>
            </w:r>
          </w:p>
        </w:tc>
        <w:tc>
          <w:tcPr>
            <w:tcW w:w="1320" w:type="dxa"/>
            <w:vMerge/>
            <w:hideMark/>
          </w:tcPr>
          <w:p w14:paraId="28F0C950" w14:textId="77777777" w:rsidR="00024E3A" w:rsidRPr="00024E3A" w:rsidRDefault="00024E3A" w:rsidP="00024E3A">
            <w:pPr>
              <w:rPr>
                <w:b/>
                <w:bCs/>
                <w:sz w:val="20"/>
                <w:szCs w:val="20"/>
              </w:rPr>
            </w:pPr>
          </w:p>
        </w:tc>
        <w:tc>
          <w:tcPr>
            <w:tcW w:w="1011" w:type="dxa"/>
            <w:hideMark/>
          </w:tcPr>
          <w:p w14:paraId="3867BB75" w14:textId="77777777" w:rsidR="00024E3A" w:rsidRPr="00024E3A" w:rsidRDefault="00024E3A" w:rsidP="00024E3A">
            <w:pPr>
              <w:rPr>
                <w:b/>
                <w:bCs/>
                <w:sz w:val="20"/>
                <w:szCs w:val="20"/>
              </w:rPr>
            </w:pPr>
            <w:r w:rsidRPr="00024E3A">
              <w:rPr>
                <w:b/>
                <w:bCs/>
                <w:sz w:val="20"/>
                <w:szCs w:val="20"/>
              </w:rPr>
              <w:t>0,062383</w:t>
            </w:r>
          </w:p>
        </w:tc>
      </w:tr>
      <w:tr w:rsidR="00024E3A" w:rsidRPr="00024E3A" w14:paraId="044E04A8" w14:textId="77777777" w:rsidTr="00024E3A">
        <w:trPr>
          <w:trHeight w:val="424"/>
        </w:trPr>
        <w:tc>
          <w:tcPr>
            <w:tcW w:w="636" w:type="dxa"/>
            <w:hideMark/>
          </w:tcPr>
          <w:p w14:paraId="5BF9A596" w14:textId="77777777" w:rsidR="00024E3A" w:rsidRPr="00024E3A" w:rsidRDefault="00024E3A" w:rsidP="00024E3A">
            <w:pPr>
              <w:rPr>
                <w:b/>
                <w:bCs/>
                <w:sz w:val="20"/>
                <w:szCs w:val="20"/>
              </w:rPr>
            </w:pPr>
            <w:r w:rsidRPr="00024E3A">
              <w:rPr>
                <w:b/>
                <w:bCs/>
                <w:sz w:val="20"/>
                <w:szCs w:val="20"/>
              </w:rPr>
              <w:t>19</w:t>
            </w:r>
          </w:p>
        </w:tc>
        <w:tc>
          <w:tcPr>
            <w:tcW w:w="1375" w:type="dxa"/>
            <w:vMerge/>
            <w:hideMark/>
          </w:tcPr>
          <w:p w14:paraId="13525751" w14:textId="77777777" w:rsidR="00024E3A" w:rsidRPr="00024E3A" w:rsidRDefault="00024E3A" w:rsidP="00024E3A">
            <w:pPr>
              <w:rPr>
                <w:b/>
                <w:bCs/>
                <w:sz w:val="20"/>
                <w:szCs w:val="20"/>
              </w:rPr>
            </w:pPr>
          </w:p>
        </w:tc>
        <w:tc>
          <w:tcPr>
            <w:tcW w:w="3959" w:type="dxa"/>
            <w:noWrap/>
            <w:hideMark/>
          </w:tcPr>
          <w:p w14:paraId="58EC8083" w14:textId="77777777" w:rsidR="00024E3A" w:rsidRPr="00024E3A" w:rsidRDefault="00024E3A" w:rsidP="00024E3A">
            <w:pPr>
              <w:rPr>
                <w:b/>
                <w:bCs/>
                <w:sz w:val="20"/>
                <w:szCs w:val="20"/>
              </w:rPr>
            </w:pPr>
            <w:r w:rsidRPr="00024E3A">
              <w:rPr>
                <w:b/>
                <w:bCs/>
                <w:sz w:val="20"/>
                <w:szCs w:val="20"/>
              </w:rPr>
              <w:t>MUTFAK CİHAZLARI</w:t>
            </w:r>
          </w:p>
        </w:tc>
        <w:tc>
          <w:tcPr>
            <w:tcW w:w="1320" w:type="dxa"/>
            <w:vMerge/>
            <w:hideMark/>
          </w:tcPr>
          <w:p w14:paraId="040B0360" w14:textId="77777777" w:rsidR="00024E3A" w:rsidRPr="00024E3A" w:rsidRDefault="00024E3A" w:rsidP="00024E3A">
            <w:pPr>
              <w:rPr>
                <w:b/>
                <w:bCs/>
                <w:sz w:val="20"/>
                <w:szCs w:val="20"/>
              </w:rPr>
            </w:pPr>
          </w:p>
        </w:tc>
        <w:tc>
          <w:tcPr>
            <w:tcW w:w="1011" w:type="dxa"/>
            <w:hideMark/>
          </w:tcPr>
          <w:p w14:paraId="358D2EED" w14:textId="77777777" w:rsidR="00024E3A" w:rsidRPr="00024E3A" w:rsidRDefault="00024E3A" w:rsidP="00024E3A">
            <w:pPr>
              <w:rPr>
                <w:b/>
                <w:bCs/>
                <w:sz w:val="20"/>
                <w:szCs w:val="20"/>
              </w:rPr>
            </w:pPr>
            <w:r w:rsidRPr="00024E3A">
              <w:rPr>
                <w:b/>
                <w:bCs/>
                <w:sz w:val="20"/>
                <w:szCs w:val="20"/>
              </w:rPr>
              <w:t>0,02597</w:t>
            </w:r>
          </w:p>
        </w:tc>
      </w:tr>
      <w:tr w:rsidR="00024E3A" w:rsidRPr="00024E3A" w14:paraId="0ECFBB0C" w14:textId="77777777" w:rsidTr="00024E3A">
        <w:trPr>
          <w:trHeight w:val="424"/>
        </w:trPr>
        <w:tc>
          <w:tcPr>
            <w:tcW w:w="636" w:type="dxa"/>
            <w:hideMark/>
          </w:tcPr>
          <w:p w14:paraId="40154A3E" w14:textId="77777777" w:rsidR="00024E3A" w:rsidRPr="00024E3A" w:rsidRDefault="00024E3A" w:rsidP="00024E3A">
            <w:pPr>
              <w:rPr>
                <w:b/>
                <w:bCs/>
                <w:sz w:val="20"/>
                <w:szCs w:val="20"/>
              </w:rPr>
            </w:pPr>
            <w:r w:rsidRPr="00024E3A">
              <w:rPr>
                <w:b/>
                <w:bCs/>
                <w:sz w:val="20"/>
                <w:szCs w:val="20"/>
              </w:rPr>
              <w:t>20</w:t>
            </w:r>
          </w:p>
        </w:tc>
        <w:tc>
          <w:tcPr>
            <w:tcW w:w="1375" w:type="dxa"/>
            <w:vMerge/>
            <w:hideMark/>
          </w:tcPr>
          <w:p w14:paraId="0BCE029F" w14:textId="77777777" w:rsidR="00024E3A" w:rsidRPr="00024E3A" w:rsidRDefault="00024E3A" w:rsidP="00024E3A">
            <w:pPr>
              <w:rPr>
                <w:b/>
                <w:bCs/>
                <w:sz w:val="20"/>
                <w:szCs w:val="20"/>
              </w:rPr>
            </w:pPr>
          </w:p>
        </w:tc>
        <w:tc>
          <w:tcPr>
            <w:tcW w:w="3959" w:type="dxa"/>
            <w:noWrap/>
            <w:hideMark/>
          </w:tcPr>
          <w:p w14:paraId="794735EC" w14:textId="77777777" w:rsidR="00024E3A" w:rsidRPr="00024E3A" w:rsidRDefault="00024E3A" w:rsidP="00024E3A">
            <w:pPr>
              <w:rPr>
                <w:b/>
                <w:bCs/>
                <w:sz w:val="20"/>
                <w:szCs w:val="20"/>
              </w:rPr>
            </w:pPr>
            <w:r w:rsidRPr="00024E3A">
              <w:rPr>
                <w:b/>
                <w:bCs/>
                <w:sz w:val="20"/>
                <w:szCs w:val="20"/>
              </w:rPr>
              <w:t>OTOMASYON</w:t>
            </w:r>
          </w:p>
        </w:tc>
        <w:tc>
          <w:tcPr>
            <w:tcW w:w="1320" w:type="dxa"/>
            <w:vMerge/>
            <w:hideMark/>
          </w:tcPr>
          <w:p w14:paraId="3BEC865C" w14:textId="77777777" w:rsidR="00024E3A" w:rsidRPr="00024E3A" w:rsidRDefault="00024E3A" w:rsidP="00024E3A">
            <w:pPr>
              <w:rPr>
                <w:b/>
                <w:bCs/>
                <w:sz w:val="20"/>
                <w:szCs w:val="20"/>
              </w:rPr>
            </w:pPr>
          </w:p>
        </w:tc>
        <w:tc>
          <w:tcPr>
            <w:tcW w:w="1011" w:type="dxa"/>
            <w:hideMark/>
          </w:tcPr>
          <w:p w14:paraId="7BEB595A" w14:textId="77777777" w:rsidR="00024E3A" w:rsidRPr="00024E3A" w:rsidRDefault="00024E3A" w:rsidP="00024E3A">
            <w:pPr>
              <w:rPr>
                <w:b/>
                <w:bCs/>
                <w:sz w:val="20"/>
                <w:szCs w:val="20"/>
              </w:rPr>
            </w:pPr>
            <w:r w:rsidRPr="00024E3A">
              <w:rPr>
                <w:b/>
                <w:bCs/>
                <w:sz w:val="20"/>
                <w:szCs w:val="20"/>
              </w:rPr>
              <w:t>0,182191</w:t>
            </w:r>
          </w:p>
        </w:tc>
      </w:tr>
      <w:tr w:rsidR="00024E3A" w:rsidRPr="00024E3A" w14:paraId="3A3AFE69" w14:textId="77777777" w:rsidTr="00024E3A">
        <w:trPr>
          <w:trHeight w:val="424"/>
        </w:trPr>
        <w:tc>
          <w:tcPr>
            <w:tcW w:w="636" w:type="dxa"/>
            <w:hideMark/>
          </w:tcPr>
          <w:p w14:paraId="52477DD2" w14:textId="77777777" w:rsidR="00024E3A" w:rsidRPr="00024E3A" w:rsidRDefault="00024E3A" w:rsidP="00024E3A">
            <w:pPr>
              <w:rPr>
                <w:b/>
                <w:bCs/>
                <w:sz w:val="20"/>
                <w:szCs w:val="20"/>
              </w:rPr>
            </w:pPr>
            <w:r w:rsidRPr="00024E3A">
              <w:rPr>
                <w:b/>
                <w:bCs/>
                <w:sz w:val="20"/>
                <w:szCs w:val="20"/>
              </w:rPr>
              <w:t>21</w:t>
            </w:r>
          </w:p>
        </w:tc>
        <w:tc>
          <w:tcPr>
            <w:tcW w:w="1375" w:type="dxa"/>
            <w:vMerge w:val="restart"/>
            <w:hideMark/>
          </w:tcPr>
          <w:p w14:paraId="1BB2BF8D" w14:textId="77777777" w:rsidR="00024E3A" w:rsidRPr="00024E3A" w:rsidRDefault="00024E3A" w:rsidP="00024E3A">
            <w:pPr>
              <w:rPr>
                <w:b/>
                <w:bCs/>
                <w:sz w:val="20"/>
                <w:szCs w:val="20"/>
              </w:rPr>
            </w:pPr>
            <w:r w:rsidRPr="00024E3A">
              <w:rPr>
                <w:b/>
                <w:bCs/>
                <w:sz w:val="20"/>
                <w:szCs w:val="20"/>
              </w:rPr>
              <w:t>OKUL BİNASI ELEKTRİK TESİSATI</w:t>
            </w:r>
          </w:p>
        </w:tc>
        <w:tc>
          <w:tcPr>
            <w:tcW w:w="3959" w:type="dxa"/>
            <w:noWrap/>
            <w:hideMark/>
          </w:tcPr>
          <w:p w14:paraId="336B4B08" w14:textId="77777777" w:rsidR="00024E3A" w:rsidRPr="00024E3A" w:rsidRDefault="00024E3A" w:rsidP="00024E3A">
            <w:pPr>
              <w:rPr>
                <w:b/>
                <w:bCs/>
                <w:sz w:val="20"/>
                <w:szCs w:val="20"/>
              </w:rPr>
            </w:pPr>
            <w:r w:rsidRPr="00024E3A">
              <w:rPr>
                <w:b/>
                <w:bCs/>
                <w:sz w:val="20"/>
                <w:szCs w:val="20"/>
              </w:rPr>
              <w:t>AYDINLATMA-PRİZ-UPS TESİSATI</w:t>
            </w:r>
          </w:p>
        </w:tc>
        <w:tc>
          <w:tcPr>
            <w:tcW w:w="1320" w:type="dxa"/>
            <w:vMerge w:val="restart"/>
            <w:hideMark/>
          </w:tcPr>
          <w:p w14:paraId="362A3E56" w14:textId="77777777" w:rsidR="00024E3A" w:rsidRPr="00024E3A" w:rsidRDefault="00024E3A" w:rsidP="00024E3A">
            <w:pPr>
              <w:rPr>
                <w:b/>
                <w:bCs/>
                <w:sz w:val="20"/>
                <w:szCs w:val="20"/>
              </w:rPr>
            </w:pPr>
            <w:r w:rsidRPr="00024E3A">
              <w:rPr>
                <w:b/>
                <w:bCs/>
                <w:sz w:val="20"/>
                <w:szCs w:val="20"/>
              </w:rPr>
              <w:t>13,19%</w:t>
            </w:r>
          </w:p>
        </w:tc>
        <w:tc>
          <w:tcPr>
            <w:tcW w:w="1011" w:type="dxa"/>
            <w:hideMark/>
          </w:tcPr>
          <w:p w14:paraId="0DA62736" w14:textId="77777777" w:rsidR="00024E3A" w:rsidRPr="00024E3A" w:rsidRDefault="00024E3A" w:rsidP="00024E3A">
            <w:pPr>
              <w:rPr>
                <w:b/>
                <w:bCs/>
                <w:sz w:val="20"/>
                <w:szCs w:val="20"/>
              </w:rPr>
            </w:pPr>
            <w:r w:rsidRPr="00024E3A">
              <w:rPr>
                <w:b/>
                <w:bCs/>
                <w:sz w:val="20"/>
                <w:szCs w:val="20"/>
              </w:rPr>
              <w:t>1,841083</w:t>
            </w:r>
          </w:p>
        </w:tc>
      </w:tr>
      <w:tr w:rsidR="00024E3A" w:rsidRPr="00024E3A" w14:paraId="0A492B80" w14:textId="77777777" w:rsidTr="00024E3A">
        <w:trPr>
          <w:trHeight w:val="424"/>
        </w:trPr>
        <w:tc>
          <w:tcPr>
            <w:tcW w:w="636" w:type="dxa"/>
            <w:hideMark/>
          </w:tcPr>
          <w:p w14:paraId="043EDA0A" w14:textId="77777777" w:rsidR="00024E3A" w:rsidRPr="00024E3A" w:rsidRDefault="00024E3A" w:rsidP="00024E3A">
            <w:pPr>
              <w:rPr>
                <w:b/>
                <w:bCs/>
                <w:sz w:val="20"/>
                <w:szCs w:val="20"/>
              </w:rPr>
            </w:pPr>
            <w:r w:rsidRPr="00024E3A">
              <w:rPr>
                <w:b/>
                <w:bCs/>
                <w:sz w:val="20"/>
                <w:szCs w:val="20"/>
              </w:rPr>
              <w:t>22</w:t>
            </w:r>
          </w:p>
        </w:tc>
        <w:tc>
          <w:tcPr>
            <w:tcW w:w="1375" w:type="dxa"/>
            <w:vMerge/>
            <w:hideMark/>
          </w:tcPr>
          <w:p w14:paraId="7A3F6794" w14:textId="77777777" w:rsidR="00024E3A" w:rsidRPr="00024E3A" w:rsidRDefault="00024E3A" w:rsidP="00024E3A">
            <w:pPr>
              <w:rPr>
                <w:b/>
                <w:bCs/>
                <w:sz w:val="20"/>
                <w:szCs w:val="20"/>
              </w:rPr>
            </w:pPr>
          </w:p>
        </w:tc>
        <w:tc>
          <w:tcPr>
            <w:tcW w:w="3959" w:type="dxa"/>
            <w:noWrap/>
            <w:hideMark/>
          </w:tcPr>
          <w:p w14:paraId="6D759093" w14:textId="77777777" w:rsidR="00024E3A" w:rsidRPr="00024E3A" w:rsidRDefault="00024E3A" w:rsidP="00024E3A">
            <w:pPr>
              <w:rPr>
                <w:b/>
                <w:bCs/>
                <w:sz w:val="20"/>
                <w:szCs w:val="20"/>
              </w:rPr>
            </w:pPr>
            <w:r w:rsidRPr="00024E3A">
              <w:rPr>
                <w:b/>
                <w:bCs/>
                <w:sz w:val="20"/>
                <w:szCs w:val="20"/>
              </w:rPr>
              <w:t>AG PANO, ŞALT, KOMPANZASYON, KOLON ve AG KABLOLARI</w:t>
            </w:r>
          </w:p>
        </w:tc>
        <w:tc>
          <w:tcPr>
            <w:tcW w:w="1320" w:type="dxa"/>
            <w:vMerge/>
            <w:hideMark/>
          </w:tcPr>
          <w:p w14:paraId="52384253" w14:textId="77777777" w:rsidR="00024E3A" w:rsidRPr="00024E3A" w:rsidRDefault="00024E3A" w:rsidP="00024E3A">
            <w:pPr>
              <w:rPr>
                <w:b/>
                <w:bCs/>
                <w:sz w:val="20"/>
                <w:szCs w:val="20"/>
              </w:rPr>
            </w:pPr>
          </w:p>
        </w:tc>
        <w:tc>
          <w:tcPr>
            <w:tcW w:w="1011" w:type="dxa"/>
            <w:hideMark/>
          </w:tcPr>
          <w:p w14:paraId="53554BC8" w14:textId="77777777" w:rsidR="00024E3A" w:rsidRPr="00024E3A" w:rsidRDefault="00024E3A" w:rsidP="00024E3A">
            <w:pPr>
              <w:rPr>
                <w:b/>
                <w:bCs/>
                <w:sz w:val="20"/>
                <w:szCs w:val="20"/>
              </w:rPr>
            </w:pPr>
            <w:r w:rsidRPr="00024E3A">
              <w:rPr>
                <w:b/>
                <w:bCs/>
                <w:sz w:val="20"/>
                <w:szCs w:val="20"/>
              </w:rPr>
              <w:t>1,604042</w:t>
            </w:r>
          </w:p>
        </w:tc>
      </w:tr>
      <w:tr w:rsidR="00024E3A" w:rsidRPr="00024E3A" w14:paraId="2B4E22FD" w14:textId="77777777" w:rsidTr="00024E3A">
        <w:trPr>
          <w:trHeight w:val="424"/>
        </w:trPr>
        <w:tc>
          <w:tcPr>
            <w:tcW w:w="636" w:type="dxa"/>
            <w:hideMark/>
          </w:tcPr>
          <w:p w14:paraId="341679EF" w14:textId="77777777" w:rsidR="00024E3A" w:rsidRPr="00024E3A" w:rsidRDefault="00024E3A" w:rsidP="00024E3A">
            <w:pPr>
              <w:rPr>
                <w:b/>
                <w:bCs/>
                <w:sz w:val="20"/>
                <w:szCs w:val="20"/>
              </w:rPr>
            </w:pPr>
            <w:r w:rsidRPr="00024E3A">
              <w:rPr>
                <w:b/>
                <w:bCs/>
                <w:sz w:val="20"/>
                <w:szCs w:val="20"/>
              </w:rPr>
              <w:t>23</w:t>
            </w:r>
          </w:p>
        </w:tc>
        <w:tc>
          <w:tcPr>
            <w:tcW w:w="1375" w:type="dxa"/>
            <w:vMerge/>
            <w:hideMark/>
          </w:tcPr>
          <w:p w14:paraId="5D5094A6" w14:textId="77777777" w:rsidR="00024E3A" w:rsidRPr="00024E3A" w:rsidRDefault="00024E3A" w:rsidP="00024E3A">
            <w:pPr>
              <w:rPr>
                <w:b/>
                <w:bCs/>
                <w:sz w:val="20"/>
                <w:szCs w:val="20"/>
              </w:rPr>
            </w:pPr>
          </w:p>
        </w:tc>
        <w:tc>
          <w:tcPr>
            <w:tcW w:w="3959" w:type="dxa"/>
            <w:noWrap/>
            <w:hideMark/>
          </w:tcPr>
          <w:p w14:paraId="77638170" w14:textId="77777777" w:rsidR="00024E3A" w:rsidRPr="00024E3A" w:rsidRDefault="00024E3A" w:rsidP="00024E3A">
            <w:pPr>
              <w:rPr>
                <w:b/>
                <w:bCs/>
                <w:sz w:val="20"/>
                <w:szCs w:val="20"/>
              </w:rPr>
            </w:pPr>
            <w:r w:rsidRPr="00024E3A">
              <w:rPr>
                <w:b/>
                <w:bCs/>
                <w:sz w:val="20"/>
                <w:szCs w:val="20"/>
              </w:rPr>
              <w:t>JENERATÖR TESİSATI</w:t>
            </w:r>
          </w:p>
        </w:tc>
        <w:tc>
          <w:tcPr>
            <w:tcW w:w="1320" w:type="dxa"/>
            <w:vMerge/>
            <w:hideMark/>
          </w:tcPr>
          <w:p w14:paraId="3F699D6C" w14:textId="77777777" w:rsidR="00024E3A" w:rsidRPr="00024E3A" w:rsidRDefault="00024E3A" w:rsidP="00024E3A">
            <w:pPr>
              <w:rPr>
                <w:b/>
                <w:bCs/>
                <w:sz w:val="20"/>
                <w:szCs w:val="20"/>
              </w:rPr>
            </w:pPr>
          </w:p>
        </w:tc>
        <w:tc>
          <w:tcPr>
            <w:tcW w:w="1011" w:type="dxa"/>
            <w:hideMark/>
          </w:tcPr>
          <w:p w14:paraId="51C91C43" w14:textId="77777777" w:rsidR="00024E3A" w:rsidRPr="00024E3A" w:rsidRDefault="00024E3A" w:rsidP="00024E3A">
            <w:pPr>
              <w:rPr>
                <w:b/>
                <w:bCs/>
                <w:sz w:val="20"/>
                <w:szCs w:val="20"/>
              </w:rPr>
            </w:pPr>
            <w:r w:rsidRPr="00024E3A">
              <w:rPr>
                <w:b/>
                <w:bCs/>
                <w:sz w:val="20"/>
                <w:szCs w:val="20"/>
              </w:rPr>
              <w:t>0,554437</w:t>
            </w:r>
          </w:p>
        </w:tc>
      </w:tr>
      <w:tr w:rsidR="00024E3A" w:rsidRPr="00024E3A" w14:paraId="10D66382" w14:textId="77777777" w:rsidTr="00024E3A">
        <w:trPr>
          <w:trHeight w:val="424"/>
        </w:trPr>
        <w:tc>
          <w:tcPr>
            <w:tcW w:w="636" w:type="dxa"/>
            <w:hideMark/>
          </w:tcPr>
          <w:p w14:paraId="6FA105EB" w14:textId="77777777" w:rsidR="00024E3A" w:rsidRPr="00024E3A" w:rsidRDefault="00024E3A" w:rsidP="00024E3A">
            <w:pPr>
              <w:rPr>
                <w:b/>
                <w:bCs/>
                <w:sz w:val="20"/>
                <w:szCs w:val="20"/>
              </w:rPr>
            </w:pPr>
            <w:r w:rsidRPr="00024E3A">
              <w:rPr>
                <w:b/>
                <w:bCs/>
                <w:sz w:val="20"/>
                <w:szCs w:val="20"/>
              </w:rPr>
              <w:t>24</w:t>
            </w:r>
          </w:p>
        </w:tc>
        <w:tc>
          <w:tcPr>
            <w:tcW w:w="1375" w:type="dxa"/>
            <w:vMerge/>
            <w:hideMark/>
          </w:tcPr>
          <w:p w14:paraId="0F6D098D" w14:textId="77777777" w:rsidR="00024E3A" w:rsidRPr="00024E3A" w:rsidRDefault="00024E3A" w:rsidP="00024E3A">
            <w:pPr>
              <w:rPr>
                <w:b/>
                <w:bCs/>
                <w:sz w:val="20"/>
                <w:szCs w:val="20"/>
              </w:rPr>
            </w:pPr>
          </w:p>
        </w:tc>
        <w:tc>
          <w:tcPr>
            <w:tcW w:w="3959" w:type="dxa"/>
            <w:noWrap/>
            <w:hideMark/>
          </w:tcPr>
          <w:p w14:paraId="65141F64" w14:textId="77777777" w:rsidR="00024E3A" w:rsidRPr="00024E3A" w:rsidRDefault="00024E3A" w:rsidP="00024E3A">
            <w:pPr>
              <w:rPr>
                <w:b/>
                <w:bCs/>
                <w:sz w:val="20"/>
                <w:szCs w:val="20"/>
              </w:rPr>
            </w:pPr>
            <w:r w:rsidRPr="00024E3A">
              <w:rPr>
                <w:b/>
                <w:bCs/>
                <w:sz w:val="20"/>
                <w:szCs w:val="20"/>
              </w:rPr>
              <w:t>KABLO TAVASI</w:t>
            </w:r>
          </w:p>
        </w:tc>
        <w:tc>
          <w:tcPr>
            <w:tcW w:w="1320" w:type="dxa"/>
            <w:vMerge/>
            <w:hideMark/>
          </w:tcPr>
          <w:p w14:paraId="50052FDF" w14:textId="77777777" w:rsidR="00024E3A" w:rsidRPr="00024E3A" w:rsidRDefault="00024E3A" w:rsidP="00024E3A">
            <w:pPr>
              <w:rPr>
                <w:b/>
                <w:bCs/>
                <w:sz w:val="20"/>
                <w:szCs w:val="20"/>
              </w:rPr>
            </w:pPr>
          </w:p>
        </w:tc>
        <w:tc>
          <w:tcPr>
            <w:tcW w:w="1011" w:type="dxa"/>
            <w:hideMark/>
          </w:tcPr>
          <w:p w14:paraId="720A511B" w14:textId="77777777" w:rsidR="00024E3A" w:rsidRPr="00024E3A" w:rsidRDefault="00024E3A" w:rsidP="00024E3A">
            <w:pPr>
              <w:rPr>
                <w:b/>
                <w:bCs/>
                <w:sz w:val="20"/>
                <w:szCs w:val="20"/>
              </w:rPr>
            </w:pPr>
            <w:r w:rsidRPr="00024E3A">
              <w:rPr>
                <w:b/>
                <w:bCs/>
                <w:sz w:val="20"/>
                <w:szCs w:val="20"/>
              </w:rPr>
              <w:t>0,725166</w:t>
            </w:r>
          </w:p>
        </w:tc>
      </w:tr>
      <w:tr w:rsidR="00024E3A" w:rsidRPr="00024E3A" w14:paraId="5962DD35" w14:textId="77777777" w:rsidTr="00024E3A">
        <w:trPr>
          <w:trHeight w:val="424"/>
        </w:trPr>
        <w:tc>
          <w:tcPr>
            <w:tcW w:w="636" w:type="dxa"/>
            <w:hideMark/>
          </w:tcPr>
          <w:p w14:paraId="0BB43EE2" w14:textId="77777777" w:rsidR="00024E3A" w:rsidRPr="00024E3A" w:rsidRDefault="00024E3A" w:rsidP="00024E3A">
            <w:pPr>
              <w:rPr>
                <w:b/>
                <w:bCs/>
                <w:sz w:val="20"/>
                <w:szCs w:val="20"/>
              </w:rPr>
            </w:pPr>
            <w:r w:rsidRPr="00024E3A">
              <w:rPr>
                <w:b/>
                <w:bCs/>
                <w:sz w:val="20"/>
                <w:szCs w:val="20"/>
              </w:rPr>
              <w:t>25</w:t>
            </w:r>
          </w:p>
        </w:tc>
        <w:tc>
          <w:tcPr>
            <w:tcW w:w="1375" w:type="dxa"/>
            <w:vMerge/>
            <w:hideMark/>
          </w:tcPr>
          <w:p w14:paraId="1CDD109D" w14:textId="77777777" w:rsidR="00024E3A" w:rsidRPr="00024E3A" w:rsidRDefault="00024E3A" w:rsidP="00024E3A">
            <w:pPr>
              <w:rPr>
                <w:b/>
                <w:bCs/>
                <w:sz w:val="20"/>
                <w:szCs w:val="20"/>
              </w:rPr>
            </w:pPr>
          </w:p>
        </w:tc>
        <w:tc>
          <w:tcPr>
            <w:tcW w:w="3959" w:type="dxa"/>
            <w:noWrap/>
            <w:hideMark/>
          </w:tcPr>
          <w:p w14:paraId="67D30676" w14:textId="77777777" w:rsidR="00024E3A" w:rsidRPr="00024E3A" w:rsidRDefault="00024E3A" w:rsidP="00024E3A">
            <w:pPr>
              <w:rPr>
                <w:b/>
                <w:bCs/>
                <w:sz w:val="20"/>
                <w:szCs w:val="20"/>
              </w:rPr>
            </w:pPr>
            <w:r w:rsidRPr="00024E3A">
              <w:rPr>
                <w:b/>
                <w:bCs/>
                <w:sz w:val="20"/>
                <w:szCs w:val="20"/>
              </w:rPr>
              <w:t>YILDIRIMDAN KORUNMA TESİSATI</w:t>
            </w:r>
          </w:p>
        </w:tc>
        <w:tc>
          <w:tcPr>
            <w:tcW w:w="1320" w:type="dxa"/>
            <w:vMerge/>
            <w:hideMark/>
          </w:tcPr>
          <w:p w14:paraId="25ABDC3F" w14:textId="77777777" w:rsidR="00024E3A" w:rsidRPr="00024E3A" w:rsidRDefault="00024E3A" w:rsidP="00024E3A">
            <w:pPr>
              <w:rPr>
                <w:b/>
                <w:bCs/>
                <w:sz w:val="20"/>
                <w:szCs w:val="20"/>
              </w:rPr>
            </w:pPr>
          </w:p>
        </w:tc>
        <w:tc>
          <w:tcPr>
            <w:tcW w:w="1011" w:type="dxa"/>
            <w:hideMark/>
          </w:tcPr>
          <w:p w14:paraId="4D2D2EA2" w14:textId="77777777" w:rsidR="00024E3A" w:rsidRPr="00024E3A" w:rsidRDefault="00024E3A" w:rsidP="00024E3A">
            <w:pPr>
              <w:rPr>
                <w:b/>
                <w:bCs/>
                <w:sz w:val="20"/>
                <w:szCs w:val="20"/>
              </w:rPr>
            </w:pPr>
            <w:r w:rsidRPr="00024E3A">
              <w:rPr>
                <w:b/>
                <w:bCs/>
                <w:sz w:val="20"/>
                <w:szCs w:val="20"/>
              </w:rPr>
              <w:t>0,036073</w:t>
            </w:r>
          </w:p>
        </w:tc>
      </w:tr>
      <w:tr w:rsidR="00024E3A" w:rsidRPr="00024E3A" w14:paraId="1EEC1CF9" w14:textId="77777777" w:rsidTr="00024E3A">
        <w:trPr>
          <w:trHeight w:val="424"/>
        </w:trPr>
        <w:tc>
          <w:tcPr>
            <w:tcW w:w="636" w:type="dxa"/>
            <w:hideMark/>
          </w:tcPr>
          <w:p w14:paraId="40CD2AB9" w14:textId="77777777" w:rsidR="00024E3A" w:rsidRPr="00024E3A" w:rsidRDefault="00024E3A" w:rsidP="00024E3A">
            <w:pPr>
              <w:rPr>
                <w:b/>
                <w:bCs/>
                <w:sz w:val="20"/>
                <w:szCs w:val="20"/>
              </w:rPr>
            </w:pPr>
            <w:r w:rsidRPr="00024E3A">
              <w:rPr>
                <w:b/>
                <w:bCs/>
                <w:sz w:val="20"/>
                <w:szCs w:val="20"/>
              </w:rPr>
              <w:t>26</w:t>
            </w:r>
          </w:p>
        </w:tc>
        <w:tc>
          <w:tcPr>
            <w:tcW w:w="1375" w:type="dxa"/>
            <w:vMerge/>
            <w:hideMark/>
          </w:tcPr>
          <w:p w14:paraId="19ECC756" w14:textId="77777777" w:rsidR="00024E3A" w:rsidRPr="00024E3A" w:rsidRDefault="00024E3A" w:rsidP="00024E3A">
            <w:pPr>
              <w:rPr>
                <w:b/>
                <w:bCs/>
                <w:sz w:val="20"/>
                <w:szCs w:val="20"/>
              </w:rPr>
            </w:pPr>
          </w:p>
        </w:tc>
        <w:tc>
          <w:tcPr>
            <w:tcW w:w="3959" w:type="dxa"/>
            <w:noWrap/>
            <w:hideMark/>
          </w:tcPr>
          <w:p w14:paraId="2BA7F6B3" w14:textId="77777777" w:rsidR="00024E3A" w:rsidRPr="00024E3A" w:rsidRDefault="00024E3A" w:rsidP="00024E3A">
            <w:pPr>
              <w:rPr>
                <w:b/>
                <w:bCs/>
                <w:sz w:val="20"/>
                <w:szCs w:val="20"/>
              </w:rPr>
            </w:pPr>
            <w:r w:rsidRPr="00024E3A">
              <w:rPr>
                <w:b/>
                <w:bCs/>
                <w:sz w:val="20"/>
                <w:szCs w:val="20"/>
              </w:rPr>
              <w:t>TOPRAKLAMA TESİSATI</w:t>
            </w:r>
          </w:p>
        </w:tc>
        <w:tc>
          <w:tcPr>
            <w:tcW w:w="1320" w:type="dxa"/>
            <w:vMerge/>
            <w:hideMark/>
          </w:tcPr>
          <w:p w14:paraId="65AFFD4D" w14:textId="77777777" w:rsidR="00024E3A" w:rsidRPr="00024E3A" w:rsidRDefault="00024E3A" w:rsidP="00024E3A">
            <w:pPr>
              <w:rPr>
                <w:b/>
                <w:bCs/>
                <w:sz w:val="20"/>
                <w:szCs w:val="20"/>
              </w:rPr>
            </w:pPr>
          </w:p>
        </w:tc>
        <w:tc>
          <w:tcPr>
            <w:tcW w:w="1011" w:type="dxa"/>
            <w:hideMark/>
          </w:tcPr>
          <w:p w14:paraId="2B956FBB" w14:textId="77777777" w:rsidR="00024E3A" w:rsidRPr="00024E3A" w:rsidRDefault="00024E3A" w:rsidP="00024E3A">
            <w:pPr>
              <w:rPr>
                <w:b/>
                <w:bCs/>
                <w:sz w:val="20"/>
                <w:szCs w:val="20"/>
              </w:rPr>
            </w:pPr>
            <w:r w:rsidRPr="00024E3A">
              <w:rPr>
                <w:b/>
                <w:bCs/>
                <w:sz w:val="20"/>
                <w:szCs w:val="20"/>
              </w:rPr>
              <w:t>0,261762</w:t>
            </w:r>
          </w:p>
        </w:tc>
      </w:tr>
      <w:tr w:rsidR="00024E3A" w:rsidRPr="00024E3A" w14:paraId="5A6C70A2" w14:textId="77777777" w:rsidTr="00024E3A">
        <w:trPr>
          <w:trHeight w:val="424"/>
        </w:trPr>
        <w:tc>
          <w:tcPr>
            <w:tcW w:w="636" w:type="dxa"/>
            <w:hideMark/>
          </w:tcPr>
          <w:p w14:paraId="63202D3C" w14:textId="77777777" w:rsidR="00024E3A" w:rsidRPr="00024E3A" w:rsidRDefault="00024E3A" w:rsidP="00024E3A">
            <w:pPr>
              <w:rPr>
                <w:b/>
                <w:bCs/>
                <w:sz w:val="20"/>
                <w:szCs w:val="20"/>
              </w:rPr>
            </w:pPr>
            <w:r w:rsidRPr="00024E3A">
              <w:rPr>
                <w:b/>
                <w:bCs/>
                <w:sz w:val="20"/>
                <w:szCs w:val="20"/>
              </w:rPr>
              <w:lastRenderedPageBreak/>
              <w:t>27</w:t>
            </w:r>
          </w:p>
        </w:tc>
        <w:tc>
          <w:tcPr>
            <w:tcW w:w="1375" w:type="dxa"/>
            <w:vMerge/>
            <w:hideMark/>
          </w:tcPr>
          <w:p w14:paraId="64743A26" w14:textId="77777777" w:rsidR="00024E3A" w:rsidRPr="00024E3A" w:rsidRDefault="00024E3A" w:rsidP="00024E3A">
            <w:pPr>
              <w:rPr>
                <w:b/>
                <w:bCs/>
                <w:sz w:val="20"/>
                <w:szCs w:val="20"/>
              </w:rPr>
            </w:pPr>
          </w:p>
        </w:tc>
        <w:tc>
          <w:tcPr>
            <w:tcW w:w="3959" w:type="dxa"/>
            <w:noWrap/>
            <w:hideMark/>
          </w:tcPr>
          <w:p w14:paraId="59E7BE76" w14:textId="77777777" w:rsidR="00024E3A" w:rsidRPr="00024E3A" w:rsidRDefault="00024E3A" w:rsidP="00024E3A">
            <w:pPr>
              <w:rPr>
                <w:b/>
                <w:bCs/>
                <w:sz w:val="20"/>
                <w:szCs w:val="20"/>
              </w:rPr>
            </w:pPr>
            <w:r w:rsidRPr="00024E3A">
              <w:rPr>
                <w:b/>
                <w:bCs/>
                <w:sz w:val="20"/>
                <w:szCs w:val="20"/>
              </w:rPr>
              <w:t>ASANSÖR TESİSATI</w:t>
            </w:r>
          </w:p>
        </w:tc>
        <w:tc>
          <w:tcPr>
            <w:tcW w:w="1320" w:type="dxa"/>
            <w:vMerge/>
            <w:hideMark/>
          </w:tcPr>
          <w:p w14:paraId="2A829BF8" w14:textId="77777777" w:rsidR="00024E3A" w:rsidRPr="00024E3A" w:rsidRDefault="00024E3A" w:rsidP="00024E3A">
            <w:pPr>
              <w:rPr>
                <w:b/>
                <w:bCs/>
                <w:sz w:val="20"/>
                <w:szCs w:val="20"/>
              </w:rPr>
            </w:pPr>
          </w:p>
        </w:tc>
        <w:tc>
          <w:tcPr>
            <w:tcW w:w="1011" w:type="dxa"/>
            <w:hideMark/>
          </w:tcPr>
          <w:p w14:paraId="6FA65088" w14:textId="77777777" w:rsidR="00024E3A" w:rsidRPr="00024E3A" w:rsidRDefault="00024E3A" w:rsidP="00024E3A">
            <w:pPr>
              <w:rPr>
                <w:b/>
                <w:bCs/>
                <w:sz w:val="20"/>
                <w:szCs w:val="20"/>
              </w:rPr>
            </w:pPr>
            <w:r w:rsidRPr="00024E3A">
              <w:rPr>
                <w:b/>
                <w:bCs/>
                <w:sz w:val="20"/>
                <w:szCs w:val="20"/>
              </w:rPr>
              <w:t>1,472681</w:t>
            </w:r>
          </w:p>
        </w:tc>
      </w:tr>
      <w:tr w:rsidR="00024E3A" w:rsidRPr="00024E3A" w14:paraId="4383A449" w14:textId="77777777" w:rsidTr="00024E3A">
        <w:trPr>
          <w:trHeight w:val="424"/>
        </w:trPr>
        <w:tc>
          <w:tcPr>
            <w:tcW w:w="636" w:type="dxa"/>
            <w:hideMark/>
          </w:tcPr>
          <w:p w14:paraId="0D29E12E" w14:textId="77777777" w:rsidR="00024E3A" w:rsidRPr="00024E3A" w:rsidRDefault="00024E3A" w:rsidP="00024E3A">
            <w:pPr>
              <w:rPr>
                <w:b/>
                <w:bCs/>
                <w:sz w:val="20"/>
                <w:szCs w:val="20"/>
              </w:rPr>
            </w:pPr>
            <w:r w:rsidRPr="00024E3A">
              <w:rPr>
                <w:b/>
                <w:bCs/>
                <w:sz w:val="20"/>
                <w:szCs w:val="20"/>
              </w:rPr>
              <w:t>28</w:t>
            </w:r>
          </w:p>
        </w:tc>
        <w:tc>
          <w:tcPr>
            <w:tcW w:w="1375" w:type="dxa"/>
            <w:vMerge/>
            <w:hideMark/>
          </w:tcPr>
          <w:p w14:paraId="1AB04B86" w14:textId="77777777" w:rsidR="00024E3A" w:rsidRPr="00024E3A" w:rsidRDefault="00024E3A" w:rsidP="00024E3A">
            <w:pPr>
              <w:rPr>
                <w:b/>
                <w:bCs/>
                <w:sz w:val="20"/>
                <w:szCs w:val="20"/>
              </w:rPr>
            </w:pPr>
          </w:p>
        </w:tc>
        <w:tc>
          <w:tcPr>
            <w:tcW w:w="3959" w:type="dxa"/>
            <w:noWrap/>
            <w:hideMark/>
          </w:tcPr>
          <w:p w14:paraId="784E14CA" w14:textId="77777777" w:rsidR="00024E3A" w:rsidRPr="00024E3A" w:rsidRDefault="00024E3A" w:rsidP="00024E3A">
            <w:pPr>
              <w:rPr>
                <w:b/>
                <w:bCs/>
                <w:sz w:val="20"/>
                <w:szCs w:val="20"/>
              </w:rPr>
            </w:pPr>
            <w:r w:rsidRPr="00024E3A">
              <w:rPr>
                <w:b/>
                <w:bCs/>
                <w:sz w:val="20"/>
                <w:szCs w:val="20"/>
              </w:rPr>
              <w:t>DIŞ SAHA GENEL ELEKTRİK TESİSATI</w:t>
            </w:r>
          </w:p>
        </w:tc>
        <w:tc>
          <w:tcPr>
            <w:tcW w:w="1320" w:type="dxa"/>
            <w:vMerge/>
            <w:hideMark/>
          </w:tcPr>
          <w:p w14:paraId="668083AA" w14:textId="77777777" w:rsidR="00024E3A" w:rsidRPr="00024E3A" w:rsidRDefault="00024E3A" w:rsidP="00024E3A">
            <w:pPr>
              <w:rPr>
                <w:b/>
                <w:bCs/>
                <w:sz w:val="20"/>
                <w:szCs w:val="20"/>
              </w:rPr>
            </w:pPr>
          </w:p>
        </w:tc>
        <w:tc>
          <w:tcPr>
            <w:tcW w:w="1011" w:type="dxa"/>
            <w:hideMark/>
          </w:tcPr>
          <w:p w14:paraId="6B47FB61" w14:textId="77777777" w:rsidR="00024E3A" w:rsidRPr="00024E3A" w:rsidRDefault="00024E3A" w:rsidP="00024E3A">
            <w:pPr>
              <w:rPr>
                <w:b/>
                <w:bCs/>
                <w:sz w:val="20"/>
                <w:szCs w:val="20"/>
              </w:rPr>
            </w:pPr>
            <w:r w:rsidRPr="00024E3A">
              <w:rPr>
                <w:b/>
                <w:bCs/>
                <w:sz w:val="20"/>
                <w:szCs w:val="20"/>
              </w:rPr>
              <w:t>0,468547</w:t>
            </w:r>
          </w:p>
        </w:tc>
      </w:tr>
      <w:tr w:rsidR="00024E3A" w:rsidRPr="00024E3A" w14:paraId="643F778B" w14:textId="77777777" w:rsidTr="00024E3A">
        <w:trPr>
          <w:trHeight w:val="424"/>
        </w:trPr>
        <w:tc>
          <w:tcPr>
            <w:tcW w:w="636" w:type="dxa"/>
            <w:hideMark/>
          </w:tcPr>
          <w:p w14:paraId="2C425BAA" w14:textId="77777777" w:rsidR="00024E3A" w:rsidRPr="00024E3A" w:rsidRDefault="00024E3A" w:rsidP="00024E3A">
            <w:pPr>
              <w:rPr>
                <w:b/>
                <w:bCs/>
                <w:sz w:val="20"/>
                <w:szCs w:val="20"/>
              </w:rPr>
            </w:pPr>
            <w:r w:rsidRPr="00024E3A">
              <w:rPr>
                <w:b/>
                <w:bCs/>
                <w:sz w:val="20"/>
                <w:szCs w:val="20"/>
              </w:rPr>
              <w:t>29</w:t>
            </w:r>
          </w:p>
        </w:tc>
        <w:tc>
          <w:tcPr>
            <w:tcW w:w="1375" w:type="dxa"/>
            <w:vMerge/>
            <w:hideMark/>
          </w:tcPr>
          <w:p w14:paraId="08C345C1" w14:textId="77777777" w:rsidR="00024E3A" w:rsidRPr="00024E3A" w:rsidRDefault="00024E3A" w:rsidP="00024E3A">
            <w:pPr>
              <w:rPr>
                <w:b/>
                <w:bCs/>
                <w:sz w:val="20"/>
                <w:szCs w:val="20"/>
              </w:rPr>
            </w:pPr>
          </w:p>
        </w:tc>
        <w:tc>
          <w:tcPr>
            <w:tcW w:w="3959" w:type="dxa"/>
            <w:noWrap/>
            <w:hideMark/>
          </w:tcPr>
          <w:p w14:paraId="4657AB0B" w14:textId="77777777" w:rsidR="00024E3A" w:rsidRPr="00024E3A" w:rsidRDefault="00024E3A" w:rsidP="00024E3A">
            <w:pPr>
              <w:rPr>
                <w:b/>
                <w:bCs/>
                <w:sz w:val="20"/>
                <w:szCs w:val="20"/>
              </w:rPr>
            </w:pPr>
            <w:r w:rsidRPr="00024E3A">
              <w:rPr>
                <w:b/>
                <w:bCs/>
                <w:sz w:val="20"/>
                <w:szCs w:val="20"/>
              </w:rPr>
              <w:t>OG ELEKTRİK TESİSATI</w:t>
            </w:r>
          </w:p>
        </w:tc>
        <w:tc>
          <w:tcPr>
            <w:tcW w:w="1320" w:type="dxa"/>
            <w:vMerge/>
            <w:hideMark/>
          </w:tcPr>
          <w:p w14:paraId="2C49AC19" w14:textId="77777777" w:rsidR="00024E3A" w:rsidRPr="00024E3A" w:rsidRDefault="00024E3A" w:rsidP="00024E3A">
            <w:pPr>
              <w:rPr>
                <w:b/>
                <w:bCs/>
                <w:sz w:val="20"/>
                <w:szCs w:val="20"/>
              </w:rPr>
            </w:pPr>
          </w:p>
        </w:tc>
        <w:tc>
          <w:tcPr>
            <w:tcW w:w="1011" w:type="dxa"/>
            <w:hideMark/>
          </w:tcPr>
          <w:p w14:paraId="215C1287" w14:textId="77777777" w:rsidR="00024E3A" w:rsidRPr="00024E3A" w:rsidRDefault="00024E3A" w:rsidP="00024E3A">
            <w:pPr>
              <w:rPr>
                <w:b/>
                <w:bCs/>
                <w:sz w:val="20"/>
                <w:szCs w:val="20"/>
              </w:rPr>
            </w:pPr>
            <w:r w:rsidRPr="00024E3A">
              <w:rPr>
                <w:b/>
                <w:bCs/>
                <w:sz w:val="20"/>
                <w:szCs w:val="20"/>
              </w:rPr>
              <w:t>2,303629</w:t>
            </w:r>
          </w:p>
        </w:tc>
      </w:tr>
      <w:tr w:rsidR="00024E3A" w:rsidRPr="00024E3A" w14:paraId="60FD1B4D" w14:textId="77777777" w:rsidTr="00024E3A">
        <w:trPr>
          <w:trHeight w:val="424"/>
        </w:trPr>
        <w:tc>
          <w:tcPr>
            <w:tcW w:w="636" w:type="dxa"/>
            <w:hideMark/>
          </w:tcPr>
          <w:p w14:paraId="71D9F9AB" w14:textId="77777777" w:rsidR="00024E3A" w:rsidRPr="00024E3A" w:rsidRDefault="00024E3A" w:rsidP="00024E3A">
            <w:pPr>
              <w:rPr>
                <w:b/>
                <w:bCs/>
                <w:sz w:val="20"/>
                <w:szCs w:val="20"/>
              </w:rPr>
            </w:pPr>
            <w:r w:rsidRPr="00024E3A">
              <w:rPr>
                <w:b/>
                <w:bCs/>
                <w:sz w:val="20"/>
                <w:szCs w:val="20"/>
              </w:rPr>
              <w:t>30</w:t>
            </w:r>
          </w:p>
        </w:tc>
        <w:tc>
          <w:tcPr>
            <w:tcW w:w="1375" w:type="dxa"/>
            <w:vMerge/>
            <w:hideMark/>
          </w:tcPr>
          <w:p w14:paraId="524BFDB8" w14:textId="77777777" w:rsidR="00024E3A" w:rsidRPr="00024E3A" w:rsidRDefault="00024E3A" w:rsidP="00024E3A">
            <w:pPr>
              <w:rPr>
                <w:b/>
                <w:bCs/>
                <w:sz w:val="20"/>
                <w:szCs w:val="20"/>
              </w:rPr>
            </w:pPr>
          </w:p>
        </w:tc>
        <w:tc>
          <w:tcPr>
            <w:tcW w:w="3959" w:type="dxa"/>
            <w:noWrap/>
            <w:hideMark/>
          </w:tcPr>
          <w:p w14:paraId="48516B90" w14:textId="77777777" w:rsidR="00024E3A" w:rsidRPr="00024E3A" w:rsidRDefault="00024E3A" w:rsidP="00024E3A">
            <w:pPr>
              <w:rPr>
                <w:b/>
                <w:bCs/>
                <w:sz w:val="20"/>
                <w:szCs w:val="20"/>
              </w:rPr>
            </w:pPr>
            <w:r w:rsidRPr="00024E3A">
              <w:rPr>
                <w:b/>
                <w:bCs/>
                <w:sz w:val="20"/>
                <w:szCs w:val="20"/>
              </w:rPr>
              <w:t>BEKÇİ KLÜBESİ ELEKTRİK TESİSATI</w:t>
            </w:r>
          </w:p>
        </w:tc>
        <w:tc>
          <w:tcPr>
            <w:tcW w:w="1320" w:type="dxa"/>
            <w:vMerge/>
            <w:hideMark/>
          </w:tcPr>
          <w:p w14:paraId="7698467B" w14:textId="77777777" w:rsidR="00024E3A" w:rsidRPr="00024E3A" w:rsidRDefault="00024E3A" w:rsidP="00024E3A">
            <w:pPr>
              <w:rPr>
                <w:b/>
                <w:bCs/>
                <w:sz w:val="20"/>
                <w:szCs w:val="20"/>
              </w:rPr>
            </w:pPr>
          </w:p>
        </w:tc>
        <w:tc>
          <w:tcPr>
            <w:tcW w:w="1011" w:type="dxa"/>
            <w:hideMark/>
          </w:tcPr>
          <w:p w14:paraId="4AD4CE59" w14:textId="77777777" w:rsidR="00024E3A" w:rsidRPr="00024E3A" w:rsidRDefault="00024E3A" w:rsidP="00024E3A">
            <w:pPr>
              <w:rPr>
                <w:b/>
                <w:bCs/>
                <w:sz w:val="20"/>
                <w:szCs w:val="20"/>
              </w:rPr>
            </w:pPr>
            <w:r w:rsidRPr="00024E3A">
              <w:rPr>
                <w:b/>
                <w:bCs/>
                <w:sz w:val="20"/>
                <w:szCs w:val="20"/>
              </w:rPr>
              <w:t>0,033039</w:t>
            </w:r>
          </w:p>
        </w:tc>
      </w:tr>
      <w:tr w:rsidR="00024E3A" w:rsidRPr="00024E3A" w14:paraId="13440E1A" w14:textId="77777777" w:rsidTr="00024E3A">
        <w:trPr>
          <w:trHeight w:val="424"/>
        </w:trPr>
        <w:tc>
          <w:tcPr>
            <w:tcW w:w="636" w:type="dxa"/>
            <w:hideMark/>
          </w:tcPr>
          <w:p w14:paraId="690D332F" w14:textId="77777777" w:rsidR="00024E3A" w:rsidRPr="00024E3A" w:rsidRDefault="00024E3A" w:rsidP="00024E3A">
            <w:pPr>
              <w:rPr>
                <w:b/>
                <w:bCs/>
                <w:sz w:val="20"/>
                <w:szCs w:val="20"/>
              </w:rPr>
            </w:pPr>
            <w:r w:rsidRPr="00024E3A">
              <w:rPr>
                <w:b/>
                <w:bCs/>
                <w:sz w:val="20"/>
                <w:szCs w:val="20"/>
              </w:rPr>
              <w:t>31</w:t>
            </w:r>
          </w:p>
        </w:tc>
        <w:tc>
          <w:tcPr>
            <w:tcW w:w="1375" w:type="dxa"/>
            <w:vMerge/>
            <w:hideMark/>
          </w:tcPr>
          <w:p w14:paraId="3A718697" w14:textId="77777777" w:rsidR="00024E3A" w:rsidRPr="00024E3A" w:rsidRDefault="00024E3A" w:rsidP="00024E3A">
            <w:pPr>
              <w:rPr>
                <w:b/>
                <w:bCs/>
                <w:sz w:val="20"/>
                <w:szCs w:val="20"/>
              </w:rPr>
            </w:pPr>
          </w:p>
        </w:tc>
        <w:tc>
          <w:tcPr>
            <w:tcW w:w="3959" w:type="dxa"/>
            <w:noWrap/>
            <w:hideMark/>
          </w:tcPr>
          <w:p w14:paraId="304513A4" w14:textId="77777777" w:rsidR="00024E3A" w:rsidRPr="00024E3A" w:rsidRDefault="00024E3A" w:rsidP="00024E3A">
            <w:pPr>
              <w:rPr>
                <w:b/>
                <w:bCs/>
                <w:sz w:val="20"/>
                <w:szCs w:val="20"/>
              </w:rPr>
            </w:pPr>
            <w:r w:rsidRPr="00024E3A">
              <w:rPr>
                <w:b/>
                <w:bCs/>
                <w:sz w:val="20"/>
                <w:szCs w:val="20"/>
              </w:rPr>
              <w:t>TELEFON TESİSATI</w:t>
            </w:r>
          </w:p>
        </w:tc>
        <w:tc>
          <w:tcPr>
            <w:tcW w:w="1320" w:type="dxa"/>
            <w:vMerge/>
            <w:hideMark/>
          </w:tcPr>
          <w:p w14:paraId="650F4AAD" w14:textId="77777777" w:rsidR="00024E3A" w:rsidRPr="00024E3A" w:rsidRDefault="00024E3A" w:rsidP="00024E3A">
            <w:pPr>
              <w:rPr>
                <w:b/>
                <w:bCs/>
                <w:sz w:val="20"/>
                <w:szCs w:val="20"/>
              </w:rPr>
            </w:pPr>
          </w:p>
        </w:tc>
        <w:tc>
          <w:tcPr>
            <w:tcW w:w="1011" w:type="dxa"/>
            <w:hideMark/>
          </w:tcPr>
          <w:p w14:paraId="16B0AF5C" w14:textId="77777777" w:rsidR="00024E3A" w:rsidRPr="00024E3A" w:rsidRDefault="00024E3A" w:rsidP="00024E3A">
            <w:pPr>
              <w:rPr>
                <w:b/>
                <w:bCs/>
                <w:sz w:val="20"/>
                <w:szCs w:val="20"/>
              </w:rPr>
            </w:pPr>
            <w:r w:rsidRPr="00024E3A">
              <w:rPr>
                <w:b/>
                <w:bCs/>
                <w:sz w:val="20"/>
                <w:szCs w:val="20"/>
              </w:rPr>
              <w:t>0,16409</w:t>
            </w:r>
          </w:p>
        </w:tc>
      </w:tr>
      <w:tr w:rsidR="00024E3A" w:rsidRPr="00024E3A" w14:paraId="5AF251DE" w14:textId="77777777" w:rsidTr="00024E3A">
        <w:trPr>
          <w:trHeight w:val="424"/>
        </w:trPr>
        <w:tc>
          <w:tcPr>
            <w:tcW w:w="636" w:type="dxa"/>
            <w:hideMark/>
          </w:tcPr>
          <w:p w14:paraId="34DDBF55" w14:textId="77777777" w:rsidR="00024E3A" w:rsidRPr="00024E3A" w:rsidRDefault="00024E3A" w:rsidP="00024E3A">
            <w:pPr>
              <w:rPr>
                <w:b/>
                <w:bCs/>
                <w:sz w:val="20"/>
                <w:szCs w:val="20"/>
              </w:rPr>
            </w:pPr>
            <w:r w:rsidRPr="00024E3A">
              <w:rPr>
                <w:b/>
                <w:bCs/>
                <w:sz w:val="20"/>
                <w:szCs w:val="20"/>
              </w:rPr>
              <w:t>32</w:t>
            </w:r>
          </w:p>
        </w:tc>
        <w:tc>
          <w:tcPr>
            <w:tcW w:w="1375" w:type="dxa"/>
            <w:vMerge/>
            <w:hideMark/>
          </w:tcPr>
          <w:p w14:paraId="3A01E916" w14:textId="77777777" w:rsidR="00024E3A" w:rsidRPr="00024E3A" w:rsidRDefault="00024E3A" w:rsidP="00024E3A">
            <w:pPr>
              <w:rPr>
                <w:b/>
                <w:bCs/>
                <w:sz w:val="20"/>
                <w:szCs w:val="20"/>
              </w:rPr>
            </w:pPr>
          </w:p>
        </w:tc>
        <w:tc>
          <w:tcPr>
            <w:tcW w:w="3959" w:type="dxa"/>
            <w:noWrap/>
            <w:hideMark/>
          </w:tcPr>
          <w:p w14:paraId="7657B639" w14:textId="77777777" w:rsidR="00024E3A" w:rsidRPr="00024E3A" w:rsidRDefault="00024E3A" w:rsidP="00024E3A">
            <w:pPr>
              <w:rPr>
                <w:b/>
                <w:bCs/>
                <w:sz w:val="20"/>
                <w:szCs w:val="20"/>
              </w:rPr>
            </w:pPr>
            <w:r w:rsidRPr="00024E3A">
              <w:rPr>
                <w:b/>
                <w:bCs/>
                <w:sz w:val="20"/>
                <w:szCs w:val="20"/>
              </w:rPr>
              <w:t>DATA TESİSATI</w:t>
            </w:r>
          </w:p>
        </w:tc>
        <w:tc>
          <w:tcPr>
            <w:tcW w:w="1320" w:type="dxa"/>
            <w:vMerge/>
            <w:hideMark/>
          </w:tcPr>
          <w:p w14:paraId="1DF6A29E" w14:textId="77777777" w:rsidR="00024E3A" w:rsidRPr="00024E3A" w:rsidRDefault="00024E3A" w:rsidP="00024E3A">
            <w:pPr>
              <w:rPr>
                <w:b/>
                <w:bCs/>
                <w:sz w:val="20"/>
                <w:szCs w:val="20"/>
              </w:rPr>
            </w:pPr>
          </w:p>
        </w:tc>
        <w:tc>
          <w:tcPr>
            <w:tcW w:w="1011" w:type="dxa"/>
            <w:hideMark/>
          </w:tcPr>
          <w:p w14:paraId="19C94F42" w14:textId="77777777" w:rsidR="00024E3A" w:rsidRPr="00024E3A" w:rsidRDefault="00024E3A" w:rsidP="00024E3A">
            <w:pPr>
              <w:rPr>
                <w:b/>
                <w:bCs/>
                <w:sz w:val="20"/>
                <w:szCs w:val="20"/>
              </w:rPr>
            </w:pPr>
            <w:r w:rsidRPr="00024E3A">
              <w:rPr>
                <w:b/>
                <w:bCs/>
                <w:sz w:val="20"/>
                <w:szCs w:val="20"/>
              </w:rPr>
              <w:t>0,67945</w:t>
            </w:r>
          </w:p>
        </w:tc>
      </w:tr>
      <w:tr w:rsidR="00024E3A" w:rsidRPr="00024E3A" w14:paraId="214A9C9C" w14:textId="77777777" w:rsidTr="00024E3A">
        <w:trPr>
          <w:trHeight w:val="424"/>
        </w:trPr>
        <w:tc>
          <w:tcPr>
            <w:tcW w:w="636" w:type="dxa"/>
            <w:hideMark/>
          </w:tcPr>
          <w:p w14:paraId="1D3BA903" w14:textId="77777777" w:rsidR="00024E3A" w:rsidRPr="00024E3A" w:rsidRDefault="00024E3A" w:rsidP="00024E3A">
            <w:pPr>
              <w:rPr>
                <w:b/>
                <w:bCs/>
                <w:sz w:val="20"/>
                <w:szCs w:val="20"/>
              </w:rPr>
            </w:pPr>
            <w:r w:rsidRPr="00024E3A">
              <w:rPr>
                <w:b/>
                <w:bCs/>
                <w:sz w:val="20"/>
                <w:szCs w:val="20"/>
              </w:rPr>
              <w:t>33</w:t>
            </w:r>
          </w:p>
        </w:tc>
        <w:tc>
          <w:tcPr>
            <w:tcW w:w="1375" w:type="dxa"/>
            <w:vMerge/>
            <w:hideMark/>
          </w:tcPr>
          <w:p w14:paraId="14CF9921" w14:textId="77777777" w:rsidR="00024E3A" w:rsidRPr="00024E3A" w:rsidRDefault="00024E3A" w:rsidP="00024E3A">
            <w:pPr>
              <w:rPr>
                <w:b/>
                <w:bCs/>
                <w:sz w:val="20"/>
                <w:szCs w:val="20"/>
              </w:rPr>
            </w:pPr>
          </w:p>
        </w:tc>
        <w:tc>
          <w:tcPr>
            <w:tcW w:w="3959" w:type="dxa"/>
            <w:noWrap/>
            <w:hideMark/>
          </w:tcPr>
          <w:p w14:paraId="7B3253F0" w14:textId="77777777" w:rsidR="00024E3A" w:rsidRPr="00024E3A" w:rsidRDefault="00024E3A" w:rsidP="00024E3A">
            <w:pPr>
              <w:rPr>
                <w:b/>
                <w:bCs/>
                <w:sz w:val="20"/>
                <w:szCs w:val="20"/>
              </w:rPr>
            </w:pPr>
            <w:r w:rsidRPr="00024E3A">
              <w:rPr>
                <w:b/>
                <w:bCs/>
                <w:sz w:val="20"/>
                <w:szCs w:val="20"/>
              </w:rPr>
              <w:t>TV TESİSATI</w:t>
            </w:r>
          </w:p>
        </w:tc>
        <w:tc>
          <w:tcPr>
            <w:tcW w:w="1320" w:type="dxa"/>
            <w:vMerge/>
            <w:hideMark/>
          </w:tcPr>
          <w:p w14:paraId="54CB0CEE" w14:textId="77777777" w:rsidR="00024E3A" w:rsidRPr="00024E3A" w:rsidRDefault="00024E3A" w:rsidP="00024E3A">
            <w:pPr>
              <w:rPr>
                <w:b/>
                <w:bCs/>
                <w:sz w:val="20"/>
                <w:szCs w:val="20"/>
              </w:rPr>
            </w:pPr>
          </w:p>
        </w:tc>
        <w:tc>
          <w:tcPr>
            <w:tcW w:w="1011" w:type="dxa"/>
            <w:hideMark/>
          </w:tcPr>
          <w:p w14:paraId="0CBBF249" w14:textId="77777777" w:rsidR="00024E3A" w:rsidRPr="00024E3A" w:rsidRDefault="00024E3A" w:rsidP="00024E3A">
            <w:pPr>
              <w:rPr>
                <w:b/>
                <w:bCs/>
                <w:sz w:val="20"/>
                <w:szCs w:val="20"/>
              </w:rPr>
            </w:pPr>
            <w:r w:rsidRPr="00024E3A">
              <w:rPr>
                <w:b/>
                <w:bCs/>
                <w:sz w:val="20"/>
                <w:szCs w:val="20"/>
              </w:rPr>
              <w:t>0,02093</w:t>
            </w:r>
          </w:p>
        </w:tc>
      </w:tr>
      <w:tr w:rsidR="00024E3A" w:rsidRPr="00024E3A" w14:paraId="2809DE29" w14:textId="77777777" w:rsidTr="00024E3A">
        <w:trPr>
          <w:trHeight w:val="424"/>
        </w:trPr>
        <w:tc>
          <w:tcPr>
            <w:tcW w:w="636" w:type="dxa"/>
            <w:hideMark/>
          </w:tcPr>
          <w:p w14:paraId="4666C817" w14:textId="77777777" w:rsidR="00024E3A" w:rsidRPr="00024E3A" w:rsidRDefault="00024E3A" w:rsidP="00024E3A">
            <w:pPr>
              <w:rPr>
                <w:b/>
                <w:bCs/>
                <w:sz w:val="20"/>
                <w:szCs w:val="20"/>
              </w:rPr>
            </w:pPr>
            <w:r w:rsidRPr="00024E3A">
              <w:rPr>
                <w:b/>
                <w:bCs/>
                <w:sz w:val="20"/>
                <w:szCs w:val="20"/>
              </w:rPr>
              <w:t>34</w:t>
            </w:r>
          </w:p>
        </w:tc>
        <w:tc>
          <w:tcPr>
            <w:tcW w:w="1375" w:type="dxa"/>
            <w:vMerge/>
            <w:hideMark/>
          </w:tcPr>
          <w:p w14:paraId="7016F5C4" w14:textId="77777777" w:rsidR="00024E3A" w:rsidRPr="00024E3A" w:rsidRDefault="00024E3A" w:rsidP="00024E3A">
            <w:pPr>
              <w:rPr>
                <w:b/>
                <w:bCs/>
                <w:sz w:val="20"/>
                <w:szCs w:val="20"/>
              </w:rPr>
            </w:pPr>
          </w:p>
        </w:tc>
        <w:tc>
          <w:tcPr>
            <w:tcW w:w="3959" w:type="dxa"/>
            <w:noWrap/>
            <w:hideMark/>
          </w:tcPr>
          <w:p w14:paraId="3BDF511F" w14:textId="77777777" w:rsidR="00024E3A" w:rsidRPr="00024E3A" w:rsidRDefault="00024E3A" w:rsidP="00024E3A">
            <w:pPr>
              <w:rPr>
                <w:b/>
                <w:bCs/>
                <w:sz w:val="20"/>
                <w:szCs w:val="20"/>
              </w:rPr>
            </w:pPr>
            <w:r w:rsidRPr="00024E3A">
              <w:rPr>
                <w:b/>
                <w:bCs/>
                <w:sz w:val="20"/>
                <w:szCs w:val="20"/>
              </w:rPr>
              <w:t>CCTV TESİSATI</w:t>
            </w:r>
          </w:p>
        </w:tc>
        <w:tc>
          <w:tcPr>
            <w:tcW w:w="1320" w:type="dxa"/>
            <w:vMerge/>
            <w:hideMark/>
          </w:tcPr>
          <w:p w14:paraId="0137E1EA" w14:textId="77777777" w:rsidR="00024E3A" w:rsidRPr="00024E3A" w:rsidRDefault="00024E3A" w:rsidP="00024E3A">
            <w:pPr>
              <w:rPr>
                <w:b/>
                <w:bCs/>
                <w:sz w:val="20"/>
                <w:szCs w:val="20"/>
              </w:rPr>
            </w:pPr>
          </w:p>
        </w:tc>
        <w:tc>
          <w:tcPr>
            <w:tcW w:w="1011" w:type="dxa"/>
            <w:hideMark/>
          </w:tcPr>
          <w:p w14:paraId="57E284B4" w14:textId="77777777" w:rsidR="00024E3A" w:rsidRPr="00024E3A" w:rsidRDefault="00024E3A" w:rsidP="00024E3A">
            <w:pPr>
              <w:rPr>
                <w:b/>
                <w:bCs/>
                <w:sz w:val="20"/>
                <w:szCs w:val="20"/>
              </w:rPr>
            </w:pPr>
            <w:r w:rsidRPr="00024E3A">
              <w:rPr>
                <w:b/>
                <w:bCs/>
                <w:sz w:val="20"/>
                <w:szCs w:val="20"/>
              </w:rPr>
              <w:t>0,931953</w:t>
            </w:r>
          </w:p>
        </w:tc>
      </w:tr>
      <w:tr w:rsidR="00024E3A" w:rsidRPr="00024E3A" w14:paraId="703A18F4" w14:textId="77777777" w:rsidTr="00024E3A">
        <w:trPr>
          <w:trHeight w:val="424"/>
        </w:trPr>
        <w:tc>
          <w:tcPr>
            <w:tcW w:w="636" w:type="dxa"/>
            <w:hideMark/>
          </w:tcPr>
          <w:p w14:paraId="1D9C9800" w14:textId="77777777" w:rsidR="00024E3A" w:rsidRPr="00024E3A" w:rsidRDefault="00024E3A" w:rsidP="00024E3A">
            <w:pPr>
              <w:rPr>
                <w:b/>
                <w:bCs/>
                <w:sz w:val="20"/>
                <w:szCs w:val="20"/>
              </w:rPr>
            </w:pPr>
            <w:r w:rsidRPr="00024E3A">
              <w:rPr>
                <w:b/>
                <w:bCs/>
                <w:sz w:val="20"/>
                <w:szCs w:val="20"/>
              </w:rPr>
              <w:t>35</w:t>
            </w:r>
          </w:p>
        </w:tc>
        <w:tc>
          <w:tcPr>
            <w:tcW w:w="1375" w:type="dxa"/>
            <w:vMerge/>
            <w:hideMark/>
          </w:tcPr>
          <w:p w14:paraId="1B7FE7F5" w14:textId="77777777" w:rsidR="00024E3A" w:rsidRPr="00024E3A" w:rsidRDefault="00024E3A" w:rsidP="00024E3A">
            <w:pPr>
              <w:rPr>
                <w:b/>
                <w:bCs/>
                <w:sz w:val="20"/>
                <w:szCs w:val="20"/>
              </w:rPr>
            </w:pPr>
          </w:p>
        </w:tc>
        <w:tc>
          <w:tcPr>
            <w:tcW w:w="3959" w:type="dxa"/>
            <w:noWrap/>
            <w:hideMark/>
          </w:tcPr>
          <w:p w14:paraId="14F25F13" w14:textId="77777777" w:rsidR="00024E3A" w:rsidRPr="00024E3A" w:rsidRDefault="00024E3A" w:rsidP="00024E3A">
            <w:pPr>
              <w:rPr>
                <w:b/>
                <w:bCs/>
                <w:sz w:val="20"/>
                <w:szCs w:val="20"/>
              </w:rPr>
            </w:pPr>
            <w:r w:rsidRPr="00024E3A">
              <w:rPr>
                <w:b/>
                <w:bCs/>
                <w:sz w:val="20"/>
                <w:szCs w:val="20"/>
              </w:rPr>
              <w:t>YANGIN ALGILAMA TESİSATI</w:t>
            </w:r>
          </w:p>
        </w:tc>
        <w:tc>
          <w:tcPr>
            <w:tcW w:w="1320" w:type="dxa"/>
            <w:vMerge/>
            <w:hideMark/>
          </w:tcPr>
          <w:p w14:paraId="313610CE" w14:textId="77777777" w:rsidR="00024E3A" w:rsidRPr="00024E3A" w:rsidRDefault="00024E3A" w:rsidP="00024E3A">
            <w:pPr>
              <w:rPr>
                <w:b/>
                <w:bCs/>
                <w:sz w:val="20"/>
                <w:szCs w:val="20"/>
              </w:rPr>
            </w:pPr>
          </w:p>
        </w:tc>
        <w:tc>
          <w:tcPr>
            <w:tcW w:w="1011" w:type="dxa"/>
            <w:hideMark/>
          </w:tcPr>
          <w:p w14:paraId="022F6B75" w14:textId="77777777" w:rsidR="00024E3A" w:rsidRPr="00024E3A" w:rsidRDefault="00024E3A" w:rsidP="00024E3A">
            <w:pPr>
              <w:rPr>
                <w:b/>
                <w:bCs/>
                <w:sz w:val="20"/>
                <w:szCs w:val="20"/>
              </w:rPr>
            </w:pPr>
            <w:r w:rsidRPr="00024E3A">
              <w:rPr>
                <w:b/>
                <w:bCs/>
                <w:sz w:val="20"/>
                <w:szCs w:val="20"/>
              </w:rPr>
              <w:t>0,677529</w:t>
            </w:r>
          </w:p>
        </w:tc>
      </w:tr>
      <w:tr w:rsidR="00024E3A" w:rsidRPr="00024E3A" w14:paraId="5AD0ED12" w14:textId="77777777" w:rsidTr="00024E3A">
        <w:trPr>
          <w:trHeight w:val="424"/>
        </w:trPr>
        <w:tc>
          <w:tcPr>
            <w:tcW w:w="636" w:type="dxa"/>
            <w:hideMark/>
          </w:tcPr>
          <w:p w14:paraId="7FDC4459" w14:textId="77777777" w:rsidR="00024E3A" w:rsidRPr="00024E3A" w:rsidRDefault="00024E3A" w:rsidP="00024E3A">
            <w:pPr>
              <w:rPr>
                <w:b/>
                <w:bCs/>
                <w:sz w:val="20"/>
                <w:szCs w:val="20"/>
              </w:rPr>
            </w:pPr>
            <w:r w:rsidRPr="00024E3A">
              <w:rPr>
                <w:b/>
                <w:bCs/>
                <w:sz w:val="20"/>
                <w:szCs w:val="20"/>
              </w:rPr>
              <w:t>36</w:t>
            </w:r>
          </w:p>
        </w:tc>
        <w:tc>
          <w:tcPr>
            <w:tcW w:w="1375" w:type="dxa"/>
            <w:vMerge/>
            <w:hideMark/>
          </w:tcPr>
          <w:p w14:paraId="4036F6E7" w14:textId="77777777" w:rsidR="00024E3A" w:rsidRPr="00024E3A" w:rsidRDefault="00024E3A" w:rsidP="00024E3A">
            <w:pPr>
              <w:rPr>
                <w:b/>
                <w:bCs/>
                <w:sz w:val="20"/>
                <w:szCs w:val="20"/>
              </w:rPr>
            </w:pPr>
          </w:p>
        </w:tc>
        <w:tc>
          <w:tcPr>
            <w:tcW w:w="3959" w:type="dxa"/>
            <w:noWrap/>
            <w:hideMark/>
          </w:tcPr>
          <w:p w14:paraId="17AADD67" w14:textId="77777777" w:rsidR="00024E3A" w:rsidRPr="00024E3A" w:rsidRDefault="00024E3A" w:rsidP="00024E3A">
            <w:pPr>
              <w:rPr>
                <w:b/>
                <w:bCs/>
                <w:sz w:val="20"/>
                <w:szCs w:val="20"/>
              </w:rPr>
            </w:pPr>
            <w:r w:rsidRPr="00024E3A">
              <w:rPr>
                <w:b/>
                <w:bCs/>
                <w:sz w:val="20"/>
                <w:szCs w:val="20"/>
              </w:rPr>
              <w:t>ACİL ANONS VE SESLENDİRME TESİSATI</w:t>
            </w:r>
          </w:p>
        </w:tc>
        <w:tc>
          <w:tcPr>
            <w:tcW w:w="1320" w:type="dxa"/>
            <w:vMerge/>
            <w:hideMark/>
          </w:tcPr>
          <w:p w14:paraId="10FC77F6" w14:textId="77777777" w:rsidR="00024E3A" w:rsidRPr="00024E3A" w:rsidRDefault="00024E3A" w:rsidP="00024E3A">
            <w:pPr>
              <w:rPr>
                <w:b/>
                <w:bCs/>
                <w:sz w:val="20"/>
                <w:szCs w:val="20"/>
              </w:rPr>
            </w:pPr>
          </w:p>
        </w:tc>
        <w:tc>
          <w:tcPr>
            <w:tcW w:w="1011" w:type="dxa"/>
            <w:hideMark/>
          </w:tcPr>
          <w:p w14:paraId="4092CD0B" w14:textId="77777777" w:rsidR="00024E3A" w:rsidRPr="00024E3A" w:rsidRDefault="00024E3A" w:rsidP="00024E3A">
            <w:pPr>
              <w:rPr>
                <w:b/>
                <w:bCs/>
                <w:sz w:val="20"/>
                <w:szCs w:val="20"/>
              </w:rPr>
            </w:pPr>
            <w:r w:rsidRPr="00024E3A">
              <w:rPr>
                <w:b/>
                <w:bCs/>
                <w:sz w:val="20"/>
                <w:szCs w:val="20"/>
              </w:rPr>
              <w:t>0,915151</w:t>
            </w:r>
          </w:p>
        </w:tc>
      </w:tr>
      <w:tr w:rsidR="00024E3A" w:rsidRPr="00024E3A" w14:paraId="27E31CA3" w14:textId="77777777" w:rsidTr="00024E3A">
        <w:trPr>
          <w:trHeight w:val="424"/>
        </w:trPr>
        <w:tc>
          <w:tcPr>
            <w:tcW w:w="636" w:type="dxa"/>
            <w:hideMark/>
          </w:tcPr>
          <w:p w14:paraId="1C23AFB8" w14:textId="77777777" w:rsidR="00024E3A" w:rsidRPr="00024E3A" w:rsidRDefault="00024E3A" w:rsidP="00024E3A">
            <w:pPr>
              <w:rPr>
                <w:b/>
                <w:bCs/>
                <w:sz w:val="20"/>
                <w:szCs w:val="20"/>
              </w:rPr>
            </w:pPr>
            <w:r w:rsidRPr="00024E3A">
              <w:rPr>
                <w:b/>
                <w:bCs/>
                <w:sz w:val="20"/>
                <w:szCs w:val="20"/>
              </w:rPr>
              <w:t>37</w:t>
            </w:r>
          </w:p>
        </w:tc>
        <w:tc>
          <w:tcPr>
            <w:tcW w:w="1375" w:type="dxa"/>
            <w:vMerge/>
            <w:hideMark/>
          </w:tcPr>
          <w:p w14:paraId="2018FA11" w14:textId="77777777" w:rsidR="00024E3A" w:rsidRPr="00024E3A" w:rsidRDefault="00024E3A" w:rsidP="00024E3A">
            <w:pPr>
              <w:rPr>
                <w:b/>
                <w:bCs/>
                <w:sz w:val="20"/>
                <w:szCs w:val="20"/>
              </w:rPr>
            </w:pPr>
          </w:p>
        </w:tc>
        <w:tc>
          <w:tcPr>
            <w:tcW w:w="3959" w:type="dxa"/>
            <w:noWrap/>
            <w:hideMark/>
          </w:tcPr>
          <w:p w14:paraId="793E17F1" w14:textId="77777777" w:rsidR="00024E3A" w:rsidRPr="00024E3A" w:rsidRDefault="00024E3A" w:rsidP="00024E3A">
            <w:pPr>
              <w:rPr>
                <w:b/>
                <w:bCs/>
                <w:sz w:val="20"/>
                <w:szCs w:val="20"/>
              </w:rPr>
            </w:pPr>
            <w:r w:rsidRPr="00024E3A">
              <w:rPr>
                <w:b/>
                <w:bCs/>
                <w:sz w:val="20"/>
                <w:szCs w:val="20"/>
              </w:rPr>
              <w:t>ENGELLİ ÇAĞRI SİSTEMİ ELEKTRİK TESİSATI</w:t>
            </w:r>
          </w:p>
        </w:tc>
        <w:tc>
          <w:tcPr>
            <w:tcW w:w="1320" w:type="dxa"/>
            <w:vMerge/>
            <w:hideMark/>
          </w:tcPr>
          <w:p w14:paraId="5E297A7A" w14:textId="77777777" w:rsidR="00024E3A" w:rsidRPr="00024E3A" w:rsidRDefault="00024E3A" w:rsidP="00024E3A">
            <w:pPr>
              <w:rPr>
                <w:b/>
                <w:bCs/>
                <w:sz w:val="20"/>
                <w:szCs w:val="20"/>
              </w:rPr>
            </w:pPr>
          </w:p>
        </w:tc>
        <w:tc>
          <w:tcPr>
            <w:tcW w:w="1011" w:type="dxa"/>
            <w:hideMark/>
          </w:tcPr>
          <w:p w14:paraId="784C72F5" w14:textId="77777777" w:rsidR="00024E3A" w:rsidRPr="00024E3A" w:rsidRDefault="00024E3A" w:rsidP="00024E3A">
            <w:pPr>
              <w:rPr>
                <w:b/>
                <w:bCs/>
                <w:sz w:val="20"/>
                <w:szCs w:val="20"/>
              </w:rPr>
            </w:pPr>
            <w:r w:rsidRPr="00024E3A">
              <w:rPr>
                <w:b/>
                <w:bCs/>
                <w:sz w:val="20"/>
                <w:szCs w:val="20"/>
              </w:rPr>
              <w:t>0,102187</w:t>
            </w:r>
          </w:p>
        </w:tc>
      </w:tr>
      <w:tr w:rsidR="00024E3A" w:rsidRPr="00024E3A" w14:paraId="556012D0" w14:textId="77777777" w:rsidTr="00024E3A">
        <w:trPr>
          <w:trHeight w:val="424"/>
        </w:trPr>
        <w:tc>
          <w:tcPr>
            <w:tcW w:w="636" w:type="dxa"/>
            <w:hideMark/>
          </w:tcPr>
          <w:p w14:paraId="4ECE67F7" w14:textId="77777777" w:rsidR="00024E3A" w:rsidRPr="00024E3A" w:rsidRDefault="00024E3A" w:rsidP="00024E3A">
            <w:pPr>
              <w:rPr>
                <w:b/>
                <w:bCs/>
                <w:sz w:val="20"/>
                <w:szCs w:val="20"/>
              </w:rPr>
            </w:pPr>
            <w:r w:rsidRPr="00024E3A">
              <w:rPr>
                <w:b/>
                <w:bCs/>
                <w:sz w:val="20"/>
                <w:szCs w:val="20"/>
              </w:rPr>
              <w:t>38</w:t>
            </w:r>
          </w:p>
        </w:tc>
        <w:tc>
          <w:tcPr>
            <w:tcW w:w="1375" w:type="dxa"/>
            <w:vMerge/>
            <w:hideMark/>
          </w:tcPr>
          <w:p w14:paraId="5F7744E5" w14:textId="77777777" w:rsidR="00024E3A" w:rsidRPr="00024E3A" w:rsidRDefault="00024E3A" w:rsidP="00024E3A">
            <w:pPr>
              <w:rPr>
                <w:b/>
                <w:bCs/>
                <w:sz w:val="20"/>
                <w:szCs w:val="20"/>
              </w:rPr>
            </w:pPr>
          </w:p>
        </w:tc>
        <w:tc>
          <w:tcPr>
            <w:tcW w:w="3959" w:type="dxa"/>
            <w:noWrap/>
            <w:hideMark/>
          </w:tcPr>
          <w:p w14:paraId="7D9B010B" w14:textId="77777777" w:rsidR="00024E3A" w:rsidRPr="00024E3A" w:rsidRDefault="00024E3A" w:rsidP="00024E3A">
            <w:pPr>
              <w:rPr>
                <w:b/>
                <w:bCs/>
                <w:sz w:val="20"/>
                <w:szCs w:val="20"/>
              </w:rPr>
            </w:pPr>
            <w:r w:rsidRPr="00024E3A">
              <w:rPr>
                <w:b/>
                <w:bCs/>
                <w:sz w:val="20"/>
                <w:szCs w:val="20"/>
              </w:rPr>
              <w:t>HIRSIZ ALARM  ELEKTRİK TESİSATI</w:t>
            </w:r>
          </w:p>
        </w:tc>
        <w:tc>
          <w:tcPr>
            <w:tcW w:w="1320" w:type="dxa"/>
            <w:vMerge/>
            <w:hideMark/>
          </w:tcPr>
          <w:p w14:paraId="3E840CDD" w14:textId="77777777" w:rsidR="00024E3A" w:rsidRPr="00024E3A" w:rsidRDefault="00024E3A" w:rsidP="00024E3A">
            <w:pPr>
              <w:rPr>
                <w:b/>
                <w:bCs/>
                <w:sz w:val="20"/>
                <w:szCs w:val="20"/>
              </w:rPr>
            </w:pPr>
          </w:p>
        </w:tc>
        <w:tc>
          <w:tcPr>
            <w:tcW w:w="1011" w:type="dxa"/>
            <w:hideMark/>
          </w:tcPr>
          <w:p w14:paraId="6AEE5C84" w14:textId="77777777" w:rsidR="00024E3A" w:rsidRPr="00024E3A" w:rsidRDefault="00024E3A" w:rsidP="00024E3A">
            <w:pPr>
              <w:rPr>
                <w:b/>
                <w:bCs/>
                <w:sz w:val="20"/>
                <w:szCs w:val="20"/>
              </w:rPr>
            </w:pPr>
            <w:r w:rsidRPr="00024E3A">
              <w:rPr>
                <w:b/>
                <w:bCs/>
                <w:sz w:val="20"/>
                <w:szCs w:val="20"/>
              </w:rPr>
              <w:t>0,04985</w:t>
            </w:r>
          </w:p>
        </w:tc>
      </w:tr>
      <w:tr w:rsidR="00024E3A" w:rsidRPr="00024E3A" w14:paraId="431B213B" w14:textId="77777777" w:rsidTr="00024E3A">
        <w:trPr>
          <w:trHeight w:val="424"/>
        </w:trPr>
        <w:tc>
          <w:tcPr>
            <w:tcW w:w="636" w:type="dxa"/>
            <w:hideMark/>
          </w:tcPr>
          <w:p w14:paraId="61BE8DE7" w14:textId="77777777" w:rsidR="00024E3A" w:rsidRPr="00024E3A" w:rsidRDefault="00024E3A" w:rsidP="00024E3A">
            <w:pPr>
              <w:rPr>
                <w:b/>
                <w:bCs/>
                <w:sz w:val="20"/>
                <w:szCs w:val="20"/>
              </w:rPr>
            </w:pPr>
            <w:r w:rsidRPr="00024E3A">
              <w:rPr>
                <w:b/>
                <w:bCs/>
                <w:sz w:val="20"/>
                <w:szCs w:val="20"/>
              </w:rPr>
              <w:t>39</w:t>
            </w:r>
          </w:p>
        </w:tc>
        <w:tc>
          <w:tcPr>
            <w:tcW w:w="1375" w:type="dxa"/>
            <w:vMerge/>
            <w:hideMark/>
          </w:tcPr>
          <w:p w14:paraId="6656B6AD" w14:textId="77777777" w:rsidR="00024E3A" w:rsidRPr="00024E3A" w:rsidRDefault="00024E3A" w:rsidP="00024E3A">
            <w:pPr>
              <w:rPr>
                <w:b/>
                <w:bCs/>
                <w:sz w:val="20"/>
                <w:szCs w:val="20"/>
              </w:rPr>
            </w:pPr>
          </w:p>
        </w:tc>
        <w:tc>
          <w:tcPr>
            <w:tcW w:w="3959" w:type="dxa"/>
            <w:noWrap/>
            <w:hideMark/>
          </w:tcPr>
          <w:p w14:paraId="27AAE9EF" w14:textId="77777777" w:rsidR="00024E3A" w:rsidRPr="00024E3A" w:rsidRDefault="00024E3A" w:rsidP="00024E3A">
            <w:pPr>
              <w:rPr>
                <w:b/>
                <w:bCs/>
                <w:sz w:val="20"/>
                <w:szCs w:val="20"/>
              </w:rPr>
            </w:pPr>
            <w:r w:rsidRPr="00024E3A">
              <w:rPr>
                <w:b/>
                <w:bCs/>
                <w:sz w:val="20"/>
                <w:szCs w:val="20"/>
              </w:rPr>
              <w:t>85m³ SU DEPOSU</w:t>
            </w:r>
          </w:p>
        </w:tc>
        <w:tc>
          <w:tcPr>
            <w:tcW w:w="1320" w:type="dxa"/>
            <w:vMerge/>
            <w:hideMark/>
          </w:tcPr>
          <w:p w14:paraId="62DD3C8E" w14:textId="77777777" w:rsidR="00024E3A" w:rsidRPr="00024E3A" w:rsidRDefault="00024E3A" w:rsidP="00024E3A">
            <w:pPr>
              <w:rPr>
                <w:b/>
                <w:bCs/>
                <w:sz w:val="20"/>
                <w:szCs w:val="20"/>
              </w:rPr>
            </w:pPr>
          </w:p>
        </w:tc>
        <w:tc>
          <w:tcPr>
            <w:tcW w:w="1011" w:type="dxa"/>
            <w:hideMark/>
          </w:tcPr>
          <w:p w14:paraId="5C68FF68" w14:textId="77777777" w:rsidR="00024E3A" w:rsidRPr="00024E3A" w:rsidRDefault="00024E3A" w:rsidP="00024E3A">
            <w:pPr>
              <w:rPr>
                <w:b/>
                <w:bCs/>
                <w:sz w:val="20"/>
                <w:szCs w:val="20"/>
              </w:rPr>
            </w:pPr>
            <w:r w:rsidRPr="00024E3A">
              <w:rPr>
                <w:b/>
                <w:bCs/>
                <w:sz w:val="20"/>
                <w:szCs w:val="20"/>
              </w:rPr>
              <w:t>0,016903</w:t>
            </w:r>
          </w:p>
        </w:tc>
      </w:tr>
      <w:tr w:rsidR="00024E3A" w:rsidRPr="00024E3A" w14:paraId="118E73BC" w14:textId="77777777" w:rsidTr="00024E3A">
        <w:trPr>
          <w:trHeight w:val="424"/>
        </w:trPr>
        <w:tc>
          <w:tcPr>
            <w:tcW w:w="636" w:type="dxa"/>
            <w:hideMark/>
          </w:tcPr>
          <w:p w14:paraId="02D6B638" w14:textId="77777777" w:rsidR="00024E3A" w:rsidRPr="00024E3A" w:rsidRDefault="00024E3A" w:rsidP="00024E3A">
            <w:pPr>
              <w:rPr>
                <w:b/>
                <w:bCs/>
                <w:sz w:val="20"/>
                <w:szCs w:val="20"/>
              </w:rPr>
            </w:pPr>
            <w:r w:rsidRPr="00024E3A">
              <w:rPr>
                <w:b/>
                <w:bCs/>
                <w:sz w:val="20"/>
                <w:szCs w:val="20"/>
              </w:rPr>
              <w:t>40</w:t>
            </w:r>
          </w:p>
        </w:tc>
        <w:tc>
          <w:tcPr>
            <w:tcW w:w="1375" w:type="dxa"/>
            <w:vMerge/>
            <w:hideMark/>
          </w:tcPr>
          <w:p w14:paraId="02193766" w14:textId="77777777" w:rsidR="00024E3A" w:rsidRPr="00024E3A" w:rsidRDefault="00024E3A" w:rsidP="00024E3A">
            <w:pPr>
              <w:rPr>
                <w:b/>
                <w:bCs/>
                <w:sz w:val="20"/>
                <w:szCs w:val="20"/>
              </w:rPr>
            </w:pPr>
          </w:p>
        </w:tc>
        <w:tc>
          <w:tcPr>
            <w:tcW w:w="3959" w:type="dxa"/>
            <w:noWrap/>
            <w:hideMark/>
          </w:tcPr>
          <w:p w14:paraId="1C6EE840" w14:textId="77777777" w:rsidR="00024E3A" w:rsidRPr="00024E3A" w:rsidRDefault="00024E3A" w:rsidP="00024E3A">
            <w:pPr>
              <w:rPr>
                <w:b/>
                <w:bCs/>
                <w:sz w:val="20"/>
                <w:szCs w:val="20"/>
              </w:rPr>
            </w:pPr>
            <w:r w:rsidRPr="00024E3A">
              <w:rPr>
                <w:b/>
                <w:bCs/>
                <w:sz w:val="20"/>
                <w:szCs w:val="20"/>
              </w:rPr>
              <w:t>GES SİSTEMİ</w:t>
            </w:r>
          </w:p>
        </w:tc>
        <w:tc>
          <w:tcPr>
            <w:tcW w:w="1320" w:type="dxa"/>
            <w:vMerge/>
            <w:hideMark/>
          </w:tcPr>
          <w:p w14:paraId="65D09F75" w14:textId="77777777" w:rsidR="00024E3A" w:rsidRPr="00024E3A" w:rsidRDefault="00024E3A" w:rsidP="00024E3A">
            <w:pPr>
              <w:rPr>
                <w:b/>
                <w:bCs/>
                <w:sz w:val="20"/>
                <w:szCs w:val="20"/>
              </w:rPr>
            </w:pPr>
          </w:p>
        </w:tc>
        <w:tc>
          <w:tcPr>
            <w:tcW w:w="1011" w:type="dxa"/>
            <w:hideMark/>
          </w:tcPr>
          <w:p w14:paraId="0F823741" w14:textId="77777777" w:rsidR="00024E3A" w:rsidRPr="00024E3A" w:rsidRDefault="00024E3A" w:rsidP="00024E3A">
            <w:pPr>
              <w:rPr>
                <w:b/>
                <w:bCs/>
                <w:sz w:val="20"/>
                <w:szCs w:val="20"/>
              </w:rPr>
            </w:pPr>
            <w:r w:rsidRPr="00024E3A">
              <w:rPr>
                <w:b/>
                <w:bCs/>
                <w:sz w:val="20"/>
                <w:szCs w:val="20"/>
              </w:rPr>
              <w:t>0,330373</w:t>
            </w:r>
          </w:p>
        </w:tc>
      </w:tr>
      <w:tr w:rsidR="00024E3A" w:rsidRPr="00024E3A" w14:paraId="20C8B61F" w14:textId="77777777" w:rsidTr="00024E3A">
        <w:trPr>
          <w:trHeight w:val="424"/>
        </w:trPr>
        <w:tc>
          <w:tcPr>
            <w:tcW w:w="636" w:type="dxa"/>
            <w:hideMark/>
          </w:tcPr>
          <w:p w14:paraId="20FAB2D7" w14:textId="77777777" w:rsidR="00024E3A" w:rsidRPr="00024E3A" w:rsidRDefault="00024E3A" w:rsidP="00024E3A">
            <w:pPr>
              <w:rPr>
                <w:b/>
                <w:bCs/>
                <w:sz w:val="20"/>
                <w:szCs w:val="20"/>
              </w:rPr>
            </w:pPr>
            <w:r w:rsidRPr="00024E3A">
              <w:rPr>
                <w:b/>
                <w:bCs/>
                <w:sz w:val="20"/>
                <w:szCs w:val="20"/>
              </w:rPr>
              <w:t>41</w:t>
            </w:r>
          </w:p>
        </w:tc>
        <w:tc>
          <w:tcPr>
            <w:tcW w:w="1375" w:type="dxa"/>
            <w:vMerge w:val="restart"/>
            <w:hideMark/>
          </w:tcPr>
          <w:p w14:paraId="4CAB96C8" w14:textId="77777777" w:rsidR="00024E3A" w:rsidRPr="00024E3A" w:rsidRDefault="00024E3A" w:rsidP="00024E3A">
            <w:pPr>
              <w:rPr>
                <w:b/>
                <w:bCs/>
                <w:sz w:val="20"/>
                <w:szCs w:val="20"/>
              </w:rPr>
            </w:pPr>
            <w:r w:rsidRPr="00024E3A">
              <w:rPr>
                <w:b/>
                <w:bCs/>
                <w:sz w:val="20"/>
                <w:szCs w:val="20"/>
              </w:rPr>
              <w:t>PEYZAJ İMALATLARI</w:t>
            </w:r>
          </w:p>
        </w:tc>
        <w:tc>
          <w:tcPr>
            <w:tcW w:w="3959" w:type="dxa"/>
            <w:noWrap/>
            <w:hideMark/>
          </w:tcPr>
          <w:p w14:paraId="6DC444BB" w14:textId="77777777" w:rsidR="00024E3A" w:rsidRPr="00024E3A" w:rsidRDefault="00024E3A" w:rsidP="00024E3A">
            <w:pPr>
              <w:rPr>
                <w:b/>
                <w:bCs/>
                <w:sz w:val="20"/>
                <w:szCs w:val="20"/>
              </w:rPr>
            </w:pPr>
            <w:r w:rsidRPr="00024E3A">
              <w:rPr>
                <w:b/>
                <w:bCs/>
                <w:sz w:val="20"/>
                <w:szCs w:val="20"/>
              </w:rPr>
              <w:t>YAPISAL PEYZAJ İMALATLARI</w:t>
            </w:r>
          </w:p>
        </w:tc>
        <w:tc>
          <w:tcPr>
            <w:tcW w:w="1320" w:type="dxa"/>
            <w:vMerge w:val="restart"/>
            <w:noWrap/>
            <w:hideMark/>
          </w:tcPr>
          <w:p w14:paraId="1D8D9E1D" w14:textId="77777777" w:rsidR="00024E3A" w:rsidRPr="00024E3A" w:rsidRDefault="00024E3A" w:rsidP="00024E3A">
            <w:pPr>
              <w:rPr>
                <w:b/>
                <w:bCs/>
                <w:sz w:val="20"/>
                <w:szCs w:val="20"/>
              </w:rPr>
            </w:pPr>
            <w:r w:rsidRPr="00024E3A">
              <w:rPr>
                <w:b/>
                <w:bCs/>
                <w:sz w:val="20"/>
                <w:szCs w:val="20"/>
              </w:rPr>
              <w:t>3,76%</w:t>
            </w:r>
          </w:p>
        </w:tc>
        <w:tc>
          <w:tcPr>
            <w:tcW w:w="1011" w:type="dxa"/>
            <w:hideMark/>
          </w:tcPr>
          <w:p w14:paraId="5CF792D4" w14:textId="77777777" w:rsidR="00024E3A" w:rsidRPr="00024E3A" w:rsidRDefault="00024E3A" w:rsidP="00024E3A">
            <w:pPr>
              <w:rPr>
                <w:b/>
                <w:bCs/>
                <w:sz w:val="20"/>
                <w:szCs w:val="20"/>
              </w:rPr>
            </w:pPr>
            <w:r w:rsidRPr="00024E3A">
              <w:rPr>
                <w:b/>
                <w:bCs/>
                <w:sz w:val="20"/>
                <w:szCs w:val="20"/>
              </w:rPr>
              <w:t>3,458133</w:t>
            </w:r>
          </w:p>
        </w:tc>
      </w:tr>
      <w:tr w:rsidR="00024E3A" w:rsidRPr="00024E3A" w14:paraId="3FBD50F9" w14:textId="77777777" w:rsidTr="00024E3A">
        <w:trPr>
          <w:trHeight w:val="424"/>
        </w:trPr>
        <w:tc>
          <w:tcPr>
            <w:tcW w:w="636" w:type="dxa"/>
            <w:hideMark/>
          </w:tcPr>
          <w:p w14:paraId="4EFF7457" w14:textId="77777777" w:rsidR="00024E3A" w:rsidRPr="00024E3A" w:rsidRDefault="00024E3A" w:rsidP="00024E3A">
            <w:pPr>
              <w:rPr>
                <w:b/>
                <w:bCs/>
                <w:sz w:val="20"/>
                <w:szCs w:val="20"/>
              </w:rPr>
            </w:pPr>
            <w:r w:rsidRPr="00024E3A">
              <w:rPr>
                <w:b/>
                <w:bCs/>
                <w:sz w:val="20"/>
                <w:szCs w:val="20"/>
              </w:rPr>
              <w:t>42</w:t>
            </w:r>
          </w:p>
        </w:tc>
        <w:tc>
          <w:tcPr>
            <w:tcW w:w="1375" w:type="dxa"/>
            <w:vMerge/>
            <w:hideMark/>
          </w:tcPr>
          <w:p w14:paraId="391F0679" w14:textId="77777777" w:rsidR="00024E3A" w:rsidRPr="00024E3A" w:rsidRDefault="00024E3A" w:rsidP="00024E3A">
            <w:pPr>
              <w:rPr>
                <w:b/>
                <w:bCs/>
                <w:sz w:val="20"/>
                <w:szCs w:val="20"/>
              </w:rPr>
            </w:pPr>
          </w:p>
        </w:tc>
        <w:tc>
          <w:tcPr>
            <w:tcW w:w="3959" w:type="dxa"/>
            <w:noWrap/>
            <w:hideMark/>
          </w:tcPr>
          <w:p w14:paraId="764813C4" w14:textId="77777777" w:rsidR="00024E3A" w:rsidRPr="00024E3A" w:rsidRDefault="00024E3A" w:rsidP="00024E3A">
            <w:pPr>
              <w:rPr>
                <w:b/>
                <w:bCs/>
                <w:sz w:val="20"/>
                <w:szCs w:val="20"/>
              </w:rPr>
            </w:pPr>
            <w:r w:rsidRPr="00024E3A">
              <w:rPr>
                <w:b/>
                <w:bCs/>
                <w:sz w:val="20"/>
                <w:szCs w:val="20"/>
              </w:rPr>
              <w:t>BİTKİSEL PEYZAJ İMALATLARI</w:t>
            </w:r>
          </w:p>
        </w:tc>
        <w:tc>
          <w:tcPr>
            <w:tcW w:w="1320" w:type="dxa"/>
            <w:vMerge/>
            <w:hideMark/>
          </w:tcPr>
          <w:p w14:paraId="462B2ECE" w14:textId="77777777" w:rsidR="00024E3A" w:rsidRPr="00024E3A" w:rsidRDefault="00024E3A" w:rsidP="00024E3A">
            <w:pPr>
              <w:rPr>
                <w:b/>
                <w:bCs/>
                <w:sz w:val="20"/>
                <w:szCs w:val="20"/>
              </w:rPr>
            </w:pPr>
          </w:p>
        </w:tc>
        <w:tc>
          <w:tcPr>
            <w:tcW w:w="1011" w:type="dxa"/>
            <w:hideMark/>
          </w:tcPr>
          <w:p w14:paraId="01AF5E32" w14:textId="77777777" w:rsidR="00024E3A" w:rsidRPr="00024E3A" w:rsidRDefault="00024E3A" w:rsidP="00024E3A">
            <w:pPr>
              <w:rPr>
                <w:b/>
                <w:bCs/>
                <w:sz w:val="20"/>
                <w:szCs w:val="20"/>
              </w:rPr>
            </w:pPr>
            <w:r w:rsidRPr="00024E3A">
              <w:rPr>
                <w:b/>
                <w:bCs/>
                <w:sz w:val="20"/>
                <w:szCs w:val="20"/>
              </w:rPr>
              <w:t>0,285827</w:t>
            </w:r>
          </w:p>
        </w:tc>
      </w:tr>
      <w:tr w:rsidR="00024E3A" w:rsidRPr="00024E3A" w14:paraId="79F223B9" w14:textId="77777777" w:rsidTr="00024E3A">
        <w:trPr>
          <w:trHeight w:val="424"/>
        </w:trPr>
        <w:tc>
          <w:tcPr>
            <w:tcW w:w="636" w:type="dxa"/>
            <w:hideMark/>
          </w:tcPr>
          <w:p w14:paraId="5CD82BC3" w14:textId="77777777" w:rsidR="00024E3A" w:rsidRPr="00024E3A" w:rsidRDefault="00024E3A" w:rsidP="00024E3A">
            <w:pPr>
              <w:rPr>
                <w:b/>
                <w:bCs/>
                <w:sz w:val="20"/>
                <w:szCs w:val="20"/>
              </w:rPr>
            </w:pPr>
            <w:r w:rsidRPr="00024E3A">
              <w:rPr>
                <w:b/>
                <w:bCs/>
                <w:sz w:val="20"/>
                <w:szCs w:val="20"/>
              </w:rPr>
              <w:t>43</w:t>
            </w:r>
          </w:p>
        </w:tc>
        <w:tc>
          <w:tcPr>
            <w:tcW w:w="1375" w:type="dxa"/>
            <w:vMerge/>
            <w:hideMark/>
          </w:tcPr>
          <w:p w14:paraId="6C13B75F" w14:textId="77777777" w:rsidR="00024E3A" w:rsidRPr="00024E3A" w:rsidRDefault="00024E3A" w:rsidP="00024E3A">
            <w:pPr>
              <w:rPr>
                <w:b/>
                <w:bCs/>
                <w:sz w:val="20"/>
                <w:szCs w:val="20"/>
              </w:rPr>
            </w:pPr>
          </w:p>
        </w:tc>
        <w:tc>
          <w:tcPr>
            <w:tcW w:w="3959" w:type="dxa"/>
            <w:noWrap/>
            <w:hideMark/>
          </w:tcPr>
          <w:p w14:paraId="4B6EA80E" w14:textId="77777777" w:rsidR="00024E3A" w:rsidRPr="00024E3A" w:rsidRDefault="00024E3A" w:rsidP="00024E3A">
            <w:pPr>
              <w:rPr>
                <w:b/>
                <w:bCs/>
                <w:sz w:val="20"/>
                <w:szCs w:val="20"/>
              </w:rPr>
            </w:pPr>
            <w:r w:rsidRPr="00024E3A">
              <w:rPr>
                <w:b/>
                <w:bCs/>
                <w:sz w:val="20"/>
                <w:szCs w:val="20"/>
              </w:rPr>
              <w:t>SULAMA TESİSATI</w:t>
            </w:r>
          </w:p>
        </w:tc>
        <w:tc>
          <w:tcPr>
            <w:tcW w:w="1320" w:type="dxa"/>
            <w:vMerge/>
            <w:hideMark/>
          </w:tcPr>
          <w:p w14:paraId="6F31F454" w14:textId="77777777" w:rsidR="00024E3A" w:rsidRPr="00024E3A" w:rsidRDefault="00024E3A" w:rsidP="00024E3A">
            <w:pPr>
              <w:rPr>
                <w:b/>
                <w:bCs/>
                <w:sz w:val="20"/>
                <w:szCs w:val="20"/>
              </w:rPr>
            </w:pPr>
          </w:p>
        </w:tc>
        <w:tc>
          <w:tcPr>
            <w:tcW w:w="1011" w:type="dxa"/>
            <w:hideMark/>
          </w:tcPr>
          <w:p w14:paraId="6A773326" w14:textId="77777777" w:rsidR="00024E3A" w:rsidRPr="00024E3A" w:rsidRDefault="00024E3A" w:rsidP="00024E3A">
            <w:pPr>
              <w:rPr>
                <w:b/>
                <w:bCs/>
                <w:sz w:val="20"/>
                <w:szCs w:val="20"/>
              </w:rPr>
            </w:pPr>
            <w:r w:rsidRPr="00024E3A">
              <w:rPr>
                <w:b/>
                <w:bCs/>
                <w:sz w:val="20"/>
                <w:szCs w:val="20"/>
              </w:rPr>
              <w:t>0,011909</w:t>
            </w:r>
          </w:p>
        </w:tc>
      </w:tr>
      <w:tr w:rsidR="00024E3A" w:rsidRPr="00024E3A" w14:paraId="77628E50" w14:textId="77777777" w:rsidTr="00024E3A">
        <w:trPr>
          <w:trHeight w:val="424"/>
        </w:trPr>
        <w:tc>
          <w:tcPr>
            <w:tcW w:w="5970" w:type="dxa"/>
            <w:gridSpan w:val="3"/>
            <w:noWrap/>
            <w:hideMark/>
          </w:tcPr>
          <w:p w14:paraId="59517820" w14:textId="77777777" w:rsidR="00024E3A" w:rsidRPr="00024E3A" w:rsidRDefault="00024E3A" w:rsidP="00024E3A">
            <w:pPr>
              <w:rPr>
                <w:b/>
                <w:bCs/>
                <w:sz w:val="20"/>
                <w:szCs w:val="20"/>
              </w:rPr>
            </w:pPr>
            <w:r w:rsidRPr="00024E3A">
              <w:rPr>
                <w:b/>
                <w:bCs/>
                <w:sz w:val="20"/>
                <w:szCs w:val="20"/>
              </w:rPr>
              <w:t>TOPLAM</w:t>
            </w:r>
          </w:p>
        </w:tc>
        <w:tc>
          <w:tcPr>
            <w:tcW w:w="1320" w:type="dxa"/>
            <w:noWrap/>
            <w:hideMark/>
          </w:tcPr>
          <w:p w14:paraId="257A50A6" w14:textId="77777777" w:rsidR="00024E3A" w:rsidRPr="00024E3A" w:rsidRDefault="00024E3A" w:rsidP="00024E3A">
            <w:pPr>
              <w:rPr>
                <w:b/>
                <w:bCs/>
                <w:sz w:val="20"/>
                <w:szCs w:val="20"/>
              </w:rPr>
            </w:pPr>
            <w:r w:rsidRPr="00024E3A">
              <w:rPr>
                <w:b/>
                <w:bCs/>
                <w:sz w:val="20"/>
                <w:szCs w:val="20"/>
              </w:rPr>
              <w:t>100%</w:t>
            </w:r>
          </w:p>
        </w:tc>
        <w:tc>
          <w:tcPr>
            <w:tcW w:w="1011" w:type="dxa"/>
            <w:noWrap/>
            <w:hideMark/>
          </w:tcPr>
          <w:p w14:paraId="6074AECB" w14:textId="77777777" w:rsidR="00024E3A" w:rsidRPr="00024E3A" w:rsidRDefault="00024E3A" w:rsidP="00024E3A">
            <w:pPr>
              <w:rPr>
                <w:b/>
                <w:bCs/>
                <w:sz w:val="20"/>
                <w:szCs w:val="20"/>
              </w:rPr>
            </w:pPr>
            <w:r w:rsidRPr="00024E3A">
              <w:rPr>
                <w:b/>
                <w:bCs/>
                <w:sz w:val="20"/>
                <w:szCs w:val="20"/>
              </w:rPr>
              <w:t>100%</w:t>
            </w:r>
          </w:p>
        </w:tc>
      </w:tr>
      <w:tr w:rsidR="00024E3A" w:rsidRPr="00024E3A" w14:paraId="38CF2839" w14:textId="77777777" w:rsidTr="00024E3A">
        <w:trPr>
          <w:trHeight w:val="702"/>
        </w:trPr>
        <w:tc>
          <w:tcPr>
            <w:tcW w:w="5970" w:type="dxa"/>
            <w:gridSpan w:val="3"/>
            <w:hideMark/>
          </w:tcPr>
          <w:p w14:paraId="1AFA9AD6" w14:textId="77777777" w:rsidR="00024E3A" w:rsidRPr="00024E3A" w:rsidRDefault="00024E3A" w:rsidP="00024E3A">
            <w:pPr>
              <w:rPr>
                <w:b/>
                <w:bCs/>
                <w:sz w:val="20"/>
                <w:szCs w:val="20"/>
              </w:rPr>
            </w:pPr>
            <w:r w:rsidRPr="00024E3A">
              <w:rPr>
                <w:b/>
                <w:bCs/>
                <w:sz w:val="20"/>
                <w:szCs w:val="20"/>
              </w:rPr>
              <w:t>GÖTÜRÜ BEDEL TEKLİF FİYATI (Götürü Bedel Özet Tablosuna Taşınacak Rakam)</w:t>
            </w:r>
          </w:p>
        </w:tc>
        <w:tc>
          <w:tcPr>
            <w:tcW w:w="2331" w:type="dxa"/>
            <w:gridSpan w:val="2"/>
            <w:noWrap/>
            <w:hideMark/>
          </w:tcPr>
          <w:p w14:paraId="1B12BC51" w14:textId="77777777" w:rsidR="00024E3A" w:rsidRPr="00024E3A" w:rsidRDefault="00024E3A" w:rsidP="00024E3A">
            <w:pPr>
              <w:rPr>
                <w:b/>
                <w:bCs/>
                <w:sz w:val="20"/>
                <w:szCs w:val="20"/>
              </w:rPr>
            </w:pPr>
            <w:r w:rsidRPr="00024E3A">
              <w:rPr>
                <w:b/>
                <w:bCs/>
                <w:sz w:val="20"/>
                <w:szCs w:val="20"/>
              </w:rPr>
              <w:t> </w:t>
            </w:r>
          </w:p>
        </w:tc>
      </w:tr>
    </w:tbl>
    <w:p w14:paraId="5D264A31" w14:textId="77777777" w:rsidR="00024E3A" w:rsidRDefault="00024E3A" w:rsidP="00AC78AE">
      <w:pPr>
        <w:jc w:val="both"/>
        <w:rPr>
          <w:b/>
          <w:bCs/>
          <w:sz w:val="20"/>
          <w:szCs w:val="20"/>
          <w:lang w:val="tr-TR"/>
        </w:rPr>
      </w:pPr>
    </w:p>
    <w:p w14:paraId="446CE2C9" w14:textId="77777777" w:rsidR="00AC78AE" w:rsidRPr="000D278E" w:rsidRDefault="00AC78AE" w:rsidP="00AC78AE">
      <w:pPr>
        <w:jc w:val="both"/>
        <w:rPr>
          <w:b/>
          <w:bCs/>
          <w:sz w:val="20"/>
          <w:szCs w:val="20"/>
          <w:lang w:val="tr-TR"/>
        </w:rPr>
      </w:pPr>
    </w:p>
    <w:p w14:paraId="31DBA88D" w14:textId="77777777" w:rsidR="00AC78AE" w:rsidRPr="000D278E" w:rsidRDefault="00AC78AE" w:rsidP="00AC78AE">
      <w:pPr>
        <w:jc w:val="both"/>
        <w:rPr>
          <w:sz w:val="20"/>
          <w:szCs w:val="20"/>
          <w:lang w:val="tr-TR" w:eastAsia="tr-TR"/>
        </w:rPr>
      </w:pPr>
      <w:r w:rsidRPr="000D278E">
        <w:rPr>
          <w:sz w:val="20"/>
          <w:szCs w:val="20"/>
          <w:lang w:val="tr-TR" w:eastAsia="tr-TR"/>
        </w:rPr>
        <w:t xml:space="preserve">KAŞE                                             TARİH                                  İMZA </w:t>
      </w:r>
    </w:p>
    <w:p w14:paraId="52DDEA09" w14:textId="77777777" w:rsidR="00AC78AE" w:rsidRPr="000D278E" w:rsidRDefault="00AC78AE" w:rsidP="00AC78AE">
      <w:pPr>
        <w:jc w:val="both"/>
        <w:rPr>
          <w:sz w:val="20"/>
          <w:szCs w:val="20"/>
          <w:lang w:val="tr-TR" w:eastAsia="tr-TR"/>
        </w:rPr>
      </w:pPr>
    </w:p>
    <w:p w14:paraId="266839AE" w14:textId="77777777" w:rsidR="00AC78AE" w:rsidRPr="000D278E" w:rsidRDefault="00AC78AE" w:rsidP="00AC78AE">
      <w:pPr>
        <w:jc w:val="both"/>
        <w:rPr>
          <w:sz w:val="20"/>
          <w:szCs w:val="20"/>
          <w:lang w:val="tr-TR" w:eastAsia="tr-TR"/>
        </w:rPr>
      </w:pPr>
    </w:p>
    <w:p w14:paraId="07799CF5" w14:textId="77777777" w:rsidR="00AC78AE" w:rsidRPr="000D278E" w:rsidRDefault="00AC78AE" w:rsidP="00AC78AE">
      <w:pPr>
        <w:jc w:val="both"/>
        <w:rPr>
          <w:b/>
          <w:bCs/>
          <w:sz w:val="20"/>
          <w:szCs w:val="20"/>
          <w:lang w:val="tr-TR"/>
        </w:rPr>
      </w:pPr>
      <w:r w:rsidRPr="000D278E">
        <w:rPr>
          <w:b/>
          <w:bCs/>
          <w:sz w:val="20"/>
          <w:szCs w:val="20"/>
          <w:lang w:val="tr-TR"/>
        </w:rPr>
        <w:t>Ara bölüm imalatlar; İnşaat İşleri Özel Teknik Şartnamesinde bulunan pursantaj listesinde detayı belirtildiği şekilde, projeler, mahal listeleri ve teknik şartnamelere uygun olarak yapılacaktır.</w:t>
      </w:r>
    </w:p>
    <w:p w14:paraId="5F872730" w14:textId="77777777" w:rsidR="00AC78AE" w:rsidRPr="000D278E" w:rsidRDefault="00AC78AE" w:rsidP="00AC78AE">
      <w:pPr>
        <w:jc w:val="both"/>
        <w:rPr>
          <w:b/>
          <w:bCs/>
          <w:sz w:val="18"/>
          <w:szCs w:val="18"/>
          <w:lang w:val="tr-TR"/>
        </w:rPr>
      </w:pPr>
    </w:p>
    <w:p w14:paraId="5EF74184" w14:textId="77777777" w:rsidR="00AC78AE" w:rsidRPr="000D278E" w:rsidRDefault="00AC78AE" w:rsidP="00AC78AE">
      <w:pPr>
        <w:jc w:val="both"/>
        <w:rPr>
          <w:b/>
          <w:bCs/>
          <w:sz w:val="18"/>
          <w:szCs w:val="18"/>
          <w:lang w:val="tr-TR"/>
        </w:rPr>
      </w:pPr>
    </w:p>
    <w:p w14:paraId="4E994011" w14:textId="77777777" w:rsidR="00AC78AE" w:rsidRPr="000D278E" w:rsidRDefault="00AC78AE" w:rsidP="00AC78AE">
      <w:pPr>
        <w:jc w:val="both"/>
        <w:rPr>
          <w:b/>
          <w:bCs/>
          <w:sz w:val="18"/>
          <w:szCs w:val="18"/>
          <w:lang w:val="tr-TR"/>
        </w:rPr>
      </w:pPr>
    </w:p>
    <w:p w14:paraId="683BA138" w14:textId="04F4A22F" w:rsidR="00AC3A96" w:rsidRDefault="00AC3A96">
      <w:pPr>
        <w:rPr>
          <w:b/>
          <w:sz w:val="32"/>
          <w:lang w:val="tr-TR"/>
        </w:rPr>
      </w:pPr>
      <w:r>
        <w:rPr>
          <w:lang w:val="tr-TR"/>
        </w:rPr>
        <w:br w:type="page"/>
      </w:r>
    </w:p>
    <w:p w14:paraId="4FBC8A1A" w14:textId="001796B5" w:rsidR="007B586E" w:rsidRPr="000D278E" w:rsidRDefault="00910C8F" w:rsidP="00CF54C0">
      <w:pPr>
        <w:pStyle w:val="Section4-Heading2"/>
        <w:rPr>
          <w:lang w:val="tr-TR"/>
        </w:rPr>
      </w:pPr>
      <w:r w:rsidRPr="000D278E">
        <w:rPr>
          <w:lang w:val="tr-TR"/>
        </w:rPr>
        <w:lastRenderedPageBreak/>
        <w:t>2</w:t>
      </w:r>
      <w:r w:rsidR="00DE2834" w:rsidRPr="000D278E">
        <w:rPr>
          <w:lang w:val="tr-TR"/>
        </w:rPr>
        <w:t>.</w:t>
      </w:r>
      <w:r w:rsidR="00EE7B1C" w:rsidRPr="000D278E">
        <w:rPr>
          <w:lang w:val="tr-TR"/>
        </w:rPr>
        <w:t xml:space="preserve"> </w:t>
      </w:r>
      <w:bookmarkEnd w:id="306"/>
      <w:r w:rsidR="0087596F" w:rsidRPr="000D278E">
        <w:rPr>
          <w:szCs w:val="32"/>
          <w:lang w:val="tr-TR"/>
        </w:rPr>
        <w:t>Ödeme Para Birimleri Çizelgesi</w:t>
      </w:r>
      <w:r w:rsidR="004F2A72" w:rsidRPr="000D278E">
        <w:rPr>
          <w:szCs w:val="32"/>
          <w:lang w:val="tr-TR"/>
        </w:rPr>
        <w:t xml:space="preserve"> </w:t>
      </w:r>
      <w:r w:rsidR="004F2A72" w:rsidRPr="000D278E">
        <w:rPr>
          <w:lang w:val="tr-TR"/>
        </w:rPr>
        <w:t>(UYGULANMAYACAKTIR)</w:t>
      </w:r>
    </w:p>
    <w:p w14:paraId="0F0AE808" w14:textId="77777777" w:rsidR="007B586E" w:rsidRPr="000D278E" w:rsidRDefault="007B586E" w:rsidP="00AE4532">
      <w:pPr>
        <w:jc w:val="both"/>
        <w:rPr>
          <w:b/>
          <w:lang w:val="tr-TR"/>
        </w:rPr>
      </w:pPr>
    </w:p>
    <w:p w14:paraId="3074338E" w14:textId="77777777" w:rsidR="007B586E" w:rsidRPr="000D278E" w:rsidRDefault="0087596F" w:rsidP="00AE4532">
      <w:pPr>
        <w:jc w:val="both"/>
        <w:rPr>
          <w:b/>
          <w:iCs/>
          <w:lang w:val="tr-TR"/>
        </w:rPr>
      </w:pPr>
      <w:r w:rsidRPr="000D278E">
        <w:rPr>
          <w:b/>
          <w:lang w:val="tr-TR"/>
        </w:rPr>
        <w:t>______________ [</w:t>
      </w:r>
      <w:r w:rsidRPr="000D278E">
        <w:rPr>
          <w:bCs/>
          <w:i/>
          <w:lang w:val="tr-TR"/>
        </w:rPr>
        <w:t>Yapım İşleri Bölümünün adını yazınız]</w:t>
      </w:r>
      <w:r w:rsidRPr="000D278E">
        <w:rPr>
          <w:b/>
          <w:iCs/>
          <w:lang w:val="tr-TR"/>
        </w:rPr>
        <w:t xml:space="preserve"> </w:t>
      </w:r>
      <w:r w:rsidRPr="000D278E">
        <w:rPr>
          <w:b/>
          <w:lang w:val="tr-TR"/>
        </w:rPr>
        <w:t>içindir</w:t>
      </w:r>
      <w:r w:rsidR="007B586E" w:rsidRPr="000D278E">
        <w:rPr>
          <w:b/>
          <w:iCs/>
          <w:lang w:val="tr-TR"/>
        </w:rPr>
        <w:t xml:space="preserve"> </w:t>
      </w:r>
      <w:r w:rsidR="007B586E" w:rsidRPr="000D278E">
        <w:rPr>
          <w:b/>
          <w:iCs/>
          <w:lang w:val="tr-TR"/>
        </w:rPr>
        <w:tab/>
      </w:r>
    </w:p>
    <w:p w14:paraId="74EA8E59" w14:textId="77777777" w:rsidR="007B586E" w:rsidRPr="000D278E" w:rsidRDefault="007B586E" w:rsidP="00AE4532">
      <w:pPr>
        <w:jc w:val="both"/>
        <w:rPr>
          <w:bCs/>
          <w:iCs/>
          <w:lang w:val="tr-TR"/>
        </w:rPr>
      </w:pPr>
    </w:p>
    <w:p w14:paraId="6563DC46" w14:textId="77777777" w:rsidR="007B586E" w:rsidRPr="000D278E" w:rsidRDefault="0087596F" w:rsidP="00AE4532">
      <w:pPr>
        <w:jc w:val="both"/>
        <w:rPr>
          <w:bCs/>
          <w:iCs/>
          <w:lang w:val="tr-TR"/>
        </w:rPr>
      </w:pPr>
      <w:r w:rsidRPr="000D278E">
        <w:rPr>
          <w:bCs/>
          <w:iCs/>
          <w:lang w:val="tr-TR"/>
        </w:rPr>
        <w:t xml:space="preserve">Yapım İşlerinin (veya </w:t>
      </w:r>
      <w:r w:rsidR="003C7934" w:rsidRPr="000D278E">
        <w:rPr>
          <w:bCs/>
          <w:iCs/>
          <w:lang w:val="tr-TR"/>
        </w:rPr>
        <w:t>Metraj ve Birim Fiyat Cetvelinin</w:t>
      </w:r>
      <w:r w:rsidRPr="000D278E">
        <w:rPr>
          <w:bCs/>
          <w:iCs/>
          <w:lang w:val="tr-TR"/>
        </w:rPr>
        <w:t xml:space="preserve">) farklı bölümleri, yerli para birimi ve yabancı para birimi gereklilikleri içerecek ise, ayrı tabloların hazırlanması gerekebilir. </w:t>
      </w:r>
      <w:r w:rsidR="00CF0770" w:rsidRPr="000D278E">
        <w:rPr>
          <w:bCs/>
          <w:iCs/>
          <w:lang w:val="tr-TR"/>
        </w:rPr>
        <w:t>İşveren</w:t>
      </w:r>
      <w:r w:rsidRPr="000D278E">
        <w:rPr>
          <w:bCs/>
          <w:iCs/>
          <w:lang w:val="tr-TR"/>
        </w:rPr>
        <w:t xml:space="preserve"> İşlerin her bir bölümünün adını/açıklamasını girmelidir</w:t>
      </w:r>
      <w:r w:rsidR="007B586E" w:rsidRPr="000D278E">
        <w:rPr>
          <w:bCs/>
          <w:iCs/>
          <w:lang w:val="tr-TR"/>
        </w:rPr>
        <w:t xml:space="preserve">.  </w:t>
      </w:r>
    </w:p>
    <w:p w14:paraId="430651A8" w14:textId="77777777" w:rsidR="00F70B29" w:rsidRPr="000D278E" w:rsidRDefault="00F70B29" w:rsidP="00AE4532">
      <w:pPr>
        <w:jc w:val="both"/>
        <w:rPr>
          <w:bCs/>
          <w:iCs/>
          <w:lang w:val="tr-TR"/>
        </w:rPr>
      </w:pPr>
    </w:p>
    <w:p w14:paraId="647766E8" w14:textId="77777777" w:rsidR="00F70B29" w:rsidRPr="000D278E" w:rsidRDefault="00F70B29" w:rsidP="00AE4532">
      <w:pPr>
        <w:jc w:val="both"/>
        <w:rPr>
          <w:bCs/>
          <w:iCs/>
          <w:lang w:val="tr-TR"/>
        </w:rPr>
      </w:pPr>
    </w:p>
    <w:tbl>
      <w:tblPr>
        <w:tblW w:w="9360"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2160"/>
        <w:gridCol w:w="1440"/>
        <w:gridCol w:w="1440"/>
        <w:gridCol w:w="2160"/>
        <w:gridCol w:w="2160"/>
      </w:tblGrid>
      <w:tr w:rsidR="007B586E" w:rsidRPr="000D278E" w14:paraId="4377AE4D" w14:textId="77777777" w:rsidTr="00A805B6">
        <w:trPr>
          <w:jc w:val="center"/>
        </w:trPr>
        <w:tc>
          <w:tcPr>
            <w:tcW w:w="2160" w:type="dxa"/>
            <w:vAlign w:val="center"/>
          </w:tcPr>
          <w:p w14:paraId="53B3BA0E" w14:textId="77777777" w:rsidR="007B586E" w:rsidRPr="000D278E" w:rsidRDefault="007B586E" w:rsidP="00AE4532">
            <w:pPr>
              <w:jc w:val="both"/>
              <w:rPr>
                <w:b/>
                <w:bCs/>
                <w:iCs/>
                <w:sz w:val="22"/>
                <w:szCs w:val="22"/>
                <w:lang w:val="tr-TR"/>
              </w:rPr>
            </w:pPr>
          </w:p>
        </w:tc>
        <w:tc>
          <w:tcPr>
            <w:tcW w:w="1440" w:type="dxa"/>
          </w:tcPr>
          <w:p w14:paraId="30F59AE1" w14:textId="77777777" w:rsidR="007B586E" w:rsidRPr="000D278E" w:rsidRDefault="007B586E" w:rsidP="00AE4532">
            <w:pPr>
              <w:jc w:val="both"/>
              <w:rPr>
                <w:b/>
                <w:bCs/>
                <w:iCs/>
                <w:sz w:val="22"/>
                <w:szCs w:val="22"/>
                <w:lang w:val="tr-TR"/>
              </w:rPr>
            </w:pPr>
            <w:r w:rsidRPr="000D278E">
              <w:rPr>
                <w:b/>
                <w:bCs/>
                <w:iCs/>
                <w:sz w:val="22"/>
                <w:szCs w:val="22"/>
                <w:lang w:val="tr-TR"/>
              </w:rPr>
              <w:t>A</w:t>
            </w:r>
          </w:p>
        </w:tc>
        <w:tc>
          <w:tcPr>
            <w:tcW w:w="1440" w:type="dxa"/>
          </w:tcPr>
          <w:p w14:paraId="594383E0" w14:textId="77777777" w:rsidR="007B586E" w:rsidRPr="000D278E" w:rsidRDefault="007B586E" w:rsidP="00AE4532">
            <w:pPr>
              <w:jc w:val="both"/>
              <w:rPr>
                <w:b/>
                <w:bCs/>
                <w:iCs/>
                <w:sz w:val="22"/>
                <w:szCs w:val="22"/>
                <w:lang w:val="tr-TR"/>
              </w:rPr>
            </w:pPr>
            <w:r w:rsidRPr="000D278E">
              <w:rPr>
                <w:b/>
                <w:bCs/>
                <w:iCs/>
                <w:sz w:val="22"/>
                <w:szCs w:val="22"/>
                <w:lang w:val="tr-TR"/>
              </w:rPr>
              <w:t>B</w:t>
            </w:r>
          </w:p>
        </w:tc>
        <w:tc>
          <w:tcPr>
            <w:tcW w:w="2160" w:type="dxa"/>
          </w:tcPr>
          <w:p w14:paraId="0E2715EC" w14:textId="77777777" w:rsidR="007B586E" w:rsidRPr="000D278E" w:rsidRDefault="007B586E" w:rsidP="00AE4532">
            <w:pPr>
              <w:jc w:val="both"/>
              <w:rPr>
                <w:b/>
                <w:bCs/>
                <w:iCs/>
                <w:sz w:val="22"/>
                <w:szCs w:val="22"/>
                <w:lang w:val="tr-TR"/>
              </w:rPr>
            </w:pPr>
            <w:r w:rsidRPr="000D278E">
              <w:rPr>
                <w:b/>
                <w:bCs/>
                <w:iCs/>
                <w:sz w:val="22"/>
                <w:szCs w:val="22"/>
                <w:lang w:val="tr-TR"/>
              </w:rPr>
              <w:t>C</w:t>
            </w:r>
          </w:p>
        </w:tc>
        <w:tc>
          <w:tcPr>
            <w:tcW w:w="2160" w:type="dxa"/>
          </w:tcPr>
          <w:p w14:paraId="0C80C7A5" w14:textId="77777777" w:rsidR="007B586E" w:rsidRPr="000D278E" w:rsidRDefault="007B586E" w:rsidP="00AE4532">
            <w:pPr>
              <w:jc w:val="both"/>
              <w:rPr>
                <w:b/>
                <w:bCs/>
                <w:iCs/>
                <w:sz w:val="22"/>
                <w:szCs w:val="22"/>
                <w:lang w:val="tr-TR"/>
              </w:rPr>
            </w:pPr>
            <w:r w:rsidRPr="000D278E">
              <w:rPr>
                <w:b/>
                <w:bCs/>
                <w:iCs/>
                <w:sz w:val="22"/>
                <w:szCs w:val="22"/>
                <w:lang w:val="tr-TR"/>
              </w:rPr>
              <w:t>D</w:t>
            </w:r>
          </w:p>
        </w:tc>
      </w:tr>
      <w:tr w:rsidR="0087596F" w:rsidRPr="000D278E" w14:paraId="5C0314BD" w14:textId="77777777" w:rsidTr="00EF52B6">
        <w:trPr>
          <w:jc w:val="center"/>
        </w:trPr>
        <w:tc>
          <w:tcPr>
            <w:tcW w:w="2160" w:type="dxa"/>
          </w:tcPr>
          <w:p w14:paraId="6166A400" w14:textId="77777777" w:rsidR="0087596F" w:rsidRPr="000D278E" w:rsidRDefault="0087596F" w:rsidP="0087596F">
            <w:pPr>
              <w:jc w:val="both"/>
              <w:rPr>
                <w:b/>
                <w:bCs/>
                <w:iCs/>
                <w:sz w:val="22"/>
                <w:szCs w:val="22"/>
                <w:lang w:val="tr-TR"/>
              </w:rPr>
            </w:pPr>
            <w:r w:rsidRPr="000D278E">
              <w:rPr>
                <w:b/>
                <w:bCs/>
                <w:iCs/>
                <w:sz w:val="22"/>
                <w:szCs w:val="22"/>
                <w:lang w:val="tr-TR"/>
              </w:rPr>
              <w:t>Ödeme para biriminin adı</w:t>
            </w:r>
          </w:p>
        </w:tc>
        <w:tc>
          <w:tcPr>
            <w:tcW w:w="1440" w:type="dxa"/>
            <w:vAlign w:val="center"/>
          </w:tcPr>
          <w:p w14:paraId="39AE80A6" w14:textId="77777777" w:rsidR="0087596F" w:rsidRPr="000D278E" w:rsidRDefault="00BA2C72" w:rsidP="0087596F">
            <w:pPr>
              <w:jc w:val="both"/>
              <w:rPr>
                <w:b/>
                <w:bCs/>
                <w:iCs/>
                <w:sz w:val="22"/>
                <w:szCs w:val="22"/>
                <w:lang w:val="tr-TR"/>
              </w:rPr>
            </w:pPr>
            <w:r w:rsidRPr="000D278E">
              <w:rPr>
                <w:b/>
                <w:bCs/>
                <w:iCs/>
                <w:sz w:val="22"/>
                <w:szCs w:val="22"/>
                <w:lang w:val="tr-TR"/>
              </w:rPr>
              <w:t>Tutar</w:t>
            </w:r>
          </w:p>
        </w:tc>
        <w:tc>
          <w:tcPr>
            <w:tcW w:w="1440" w:type="dxa"/>
            <w:vAlign w:val="center"/>
          </w:tcPr>
          <w:p w14:paraId="768A2250" w14:textId="77777777" w:rsidR="0087596F" w:rsidRPr="000D278E" w:rsidRDefault="00BA2C72" w:rsidP="0087596F">
            <w:pPr>
              <w:jc w:val="both"/>
              <w:rPr>
                <w:b/>
                <w:bCs/>
                <w:iCs/>
                <w:sz w:val="22"/>
                <w:szCs w:val="22"/>
                <w:lang w:val="tr-TR"/>
              </w:rPr>
            </w:pPr>
            <w:r w:rsidRPr="000D278E">
              <w:rPr>
                <w:b/>
                <w:bCs/>
                <w:iCs/>
                <w:sz w:val="22"/>
                <w:szCs w:val="22"/>
                <w:lang w:val="tr-TR"/>
              </w:rPr>
              <w:t>Yerel Para Birimi için Kambiyo Kuru</w:t>
            </w:r>
          </w:p>
        </w:tc>
        <w:tc>
          <w:tcPr>
            <w:tcW w:w="2160" w:type="dxa"/>
            <w:vAlign w:val="center"/>
          </w:tcPr>
          <w:p w14:paraId="2C53583E" w14:textId="77777777" w:rsidR="0087596F" w:rsidRPr="000D278E" w:rsidRDefault="00BA2C72" w:rsidP="0087596F">
            <w:pPr>
              <w:jc w:val="both"/>
              <w:rPr>
                <w:b/>
                <w:bCs/>
                <w:iCs/>
                <w:sz w:val="22"/>
                <w:szCs w:val="22"/>
                <w:lang w:val="tr-TR"/>
              </w:rPr>
            </w:pPr>
            <w:r w:rsidRPr="000D278E">
              <w:rPr>
                <w:b/>
                <w:bCs/>
                <w:iCs/>
                <w:sz w:val="22"/>
                <w:szCs w:val="22"/>
                <w:lang w:val="tr-TR"/>
              </w:rPr>
              <w:t>Yerel Para Birimi Eşdeğeri</w:t>
            </w:r>
          </w:p>
          <w:p w14:paraId="146CFBB2" w14:textId="77777777" w:rsidR="0087596F" w:rsidRPr="000D278E" w:rsidRDefault="0087596F" w:rsidP="0087596F">
            <w:pPr>
              <w:jc w:val="both"/>
              <w:rPr>
                <w:b/>
                <w:bCs/>
                <w:iCs/>
                <w:sz w:val="22"/>
                <w:szCs w:val="22"/>
                <w:lang w:val="tr-TR"/>
              </w:rPr>
            </w:pPr>
            <w:r w:rsidRPr="000D278E">
              <w:rPr>
                <w:b/>
                <w:bCs/>
                <w:iCs/>
                <w:sz w:val="22"/>
                <w:szCs w:val="22"/>
                <w:lang w:val="tr-TR"/>
              </w:rPr>
              <w:t>C = A x B</w:t>
            </w:r>
          </w:p>
        </w:tc>
        <w:tc>
          <w:tcPr>
            <w:tcW w:w="2160" w:type="dxa"/>
            <w:vAlign w:val="center"/>
          </w:tcPr>
          <w:p w14:paraId="3400A5D8" w14:textId="77777777" w:rsidR="0087596F" w:rsidRPr="000D278E" w:rsidRDefault="00BA2C72" w:rsidP="0087596F">
            <w:pPr>
              <w:jc w:val="both"/>
              <w:rPr>
                <w:b/>
                <w:bCs/>
                <w:iCs/>
                <w:sz w:val="22"/>
                <w:szCs w:val="22"/>
                <w:lang w:val="tr-TR"/>
              </w:rPr>
            </w:pPr>
            <w:r w:rsidRPr="000D278E">
              <w:rPr>
                <w:b/>
                <w:bCs/>
                <w:iCs/>
                <w:sz w:val="22"/>
                <w:szCs w:val="22"/>
                <w:lang w:val="tr-TR"/>
              </w:rPr>
              <w:t>Toplam Teklif Fiyatının Yüzdesi</w:t>
            </w:r>
            <w:r w:rsidR="0087596F" w:rsidRPr="000D278E">
              <w:rPr>
                <w:b/>
                <w:bCs/>
                <w:iCs/>
                <w:sz w:val="22"/>
                <w:szCs w:val="22"/>
                <w:lang w:val="tr-TR"/>
              </w:rPr>
              <w:t xml:space="preserve"> (TBP)</w:t>
            </w:r>
          </w:p>
          <w:p w14:paraId="17E72291" w14:textId="77777777" w:rsidR="0087596F" w:rsidRPr="000D278E" w:rsidRDefault="0087596F" w:rsidP="0087596F">
            <w:pPr>
              <w:jc w:val="both"/>
              <w:rPr>
                <w:b/>
                <w:bCs/>
                <w:iCs/>
                <w:sz w:val="22"/>
                <w:szCs w:val="22"/>
                <w:lang w:val="tr-TR"/>
              </w:rPr>
            </w:pPr>
            <w:r w:rsidRPr="000D278E">
              <w:rPr>
                <w:b/>
                <w:bCs/>
                <w:iCs/>
                <w:sz w:val="22"/>
                <w:szCs w:val="22"/>
                <w:u w:val="single"/>
                <w:lang w:val="tr-TR"/>
              </w:rPr>
              <w:t xml:space="preserve"> 100xC</w:t>
            </w:r>
            <w:r w:rsidRPr="000D278E">
              <w:rPr>
                <w:b/>
                <w:bCs/>
                <w:iCs/>
                <w:sz w:val="22"/>
                <w:szCs w:val="22"/>
                <w:lang w:val="tr-TR"/>
              </w:rPr>
              <w:t xml:space="preserve"> </w:t>
            </w:r>
          </w:p>
          <w:p w14:paraId="1925D903" w14:textId="77777777" w:rsidR="0087596F" w:rsidRPr="000D278E" w:rsidRDefault="0087596F" w:rsidP="0087596F">
            <w:pPr>
              <w:jc w:val="both"/>
              <w:rPr>
                <w:b/>
                <w:bCs/>
                <w:iCs/>
                <w:sz w:val="22"/>
                <w:szCs w:val="22"/>
                <w:lang w:val="tr-TR"/>
              </w:rPr>
            </w:pPr>
            <w:r w:rsidRPr="000D278E">
              <w:rPr>
                <w:b/>
                <w:bCs/>
                <w:iCs/>
                <w:sz w:val="22"/>
                <w:szCs w:val="22"/>
                <w:lang w:val="tr-TR"/>
              </w:rPr>
              <w:t>TBP</w:t>
            </w:r>
          </w:p>
        </w:tc>
      </w:tr>
      <w:tr w:rsidR="007B586E" w:rsidRPr="000D278E" w14:paraId="05337B5C" w14:textId="77777777" w:rsidTr="00A805B6">
        <w:trPr>
          <w:jc w:val="center"/>
        </w:trPr>
        <w:tc>
          <w:tcPr>
            <w:tcW w:w="2160" w:type="dxa"/>
            <w:vAlign w:val="center"/>
          </w:tcPr>
          <w:p w14:paraId="7D3F8FE4" w14:textId="77777777" w:rsidR="007B586E" w:rsidRPr="000D278E" w:rsidRDefault="0087596F" w:rsidP="00AE4532">
            <w:pPr>
              <w:jc w:val="both"/>
              <w:rPr>
                <w:b/>
                <w:bCs/>
                <w:iCs/>
                <w:sz w:val="22"/>
                <w:szCs w:val="22"/>
                <w:lang w:val="tr-TR"/>
              </w:rPr>
            </w:pPr>
            <w:r w:rsidRPr="000D278E">
              <w:rPr>
                <w:b/>
                <w:bCs/>
                <w:iCs/>
                <w:sz w:val="22"/>
                <w:szCs w:val="22"/>
                <w:lang w:val="tr-TR"/>
              </w:rPr>
              <w:t>Yerel para  birimi</w:t>
            </w:r>
          </w:p>
          <w:p w14:paraId="0A8019FD" w14:textId="77777777" w:rsidR="007B586E" w:rsidRPr="000D278E" w:rsidRDefault="007B586E" w:rsidP="00AE4532">
            <w:pPr>
              <w:jc w:val="both"/>
              <w:rPr>
                <w:iCs/>
                <w:sz w:val="22"/>
                <w:szCs w:val="22"/>
                <w:u w:val="single"/>
                <w:lang w:val="tr-TR"/>
              </w:rPr>
            </w:pPr>
            <w:r w:rsidRPr="000D278E">
              <w:rPr>
                <w:iCs/>
                <w:sz w:val="22"/>
                <w:szCs w:val="22"/>
                <w:u w:val="single"/>
                <w:lang w:val="tr-TR"/>
              </w:rPr>
              <w:tab/>
            </w:r>
          </w:p>
          <w:p w14:paraId="6F71B1A2" w14:textId="77777777" w:rsidR="007B586E" w:rsidRPr="000D278E" w:rsidRDefault="007B586E" w:rsidP="00AE4532">
            <w:pPr>
              <w:jc w:val="both"/>
              <w:rPr>
                <w:b/>
                <w:bCs/>
                <w:iCs/>
                <w:sz w:val="22"/>
                <w:szCs w:val="22"/>
                <w:lang w:val="tr-TR"/>
              </w:rPr>
            </w:pPr>
          </w:p>
        </w:tc>
        <w:tc>
          <w:tcPr>
            <w:tcW w:w="1440" w:type="dxa"/>
          </w:tcPr>
          <w:p w14:paraId="77B892ED" w14:textId="77777777" w:rsidR="007B586E" w:rsidRPr="000D278E" w:rsidRDefault="007B586E" w:rsidP="00AE4532">
            <w:pPr>
              <w:jc w:val="both"/>
              <w:rPr>
                <w:b/>
                <w:bCs/>
                <w:iCs/>
                <w:sz w:val="22"/>
                <w:szCs w:val="22"/>
                <w:lang w:val="tr-TR"/>
              </w:rPr>
            </w:pPr>
          </w:p>
        </w:tc>
        <w:tc>
          <w:tcPr>
            <w:tcW w:w="1440" w:type="dxa"/>
            <w:vAlign w:val="center"/>
          </w:tcPr>
          <w:p w14:paraId="7EE990B2" w14:textId="77777777" w:rsidR="007B586E" w:rsidRPr="000D278E" w:rsidRDefault="007B586E" w:rsidP="00AE4532">
            <w:pPr>
              <w:jc w:val="both"/>
              <w:rPr>
                <w:b/>
                <w:bCs/>
                <w:iCs/>
                <w:sz w:val="22"/>
                <w:szCs w:val="22"/>
                <w:lang w:val="tr-TR"/>
              </w:rPr>
            </w:pPr>
            <w:r w:rsidRPr="000D278E">
              <w:rPr>
                <w:b/>
                <w:bCs/>
                <w:iCs/>
                <w:sz w:val="22"/>
                <w:szCs w:val="22"/>
                <w:lang w:val="tr-TR"/>
              </w:rPr>
              <w:t>1.00</w:t>
            </w:r>
          </w:p>
        </w:tc>
        <w:tc>
          <w:tcPr>
            <w:tcW w:w="2160" w:type="dxa"/>
          </w:tcPr>
          <w:p w14:paraId="6160ED94" w14:textId="77777777" w:rsidR="007B586E" w:rsidRPr="000D278E" w:rsidRDefault="007B586E" w:rsidP="00AE4532">
            <w:pPr>
              <w:jc w:val="both"/>
              <w:rPr>
                <w:b/>
                <w:bCs/>
                <w:iCs/>
                <w:sz w:val="22"/>
                <w:szCs w:val="22"/>
                <w:lang w:val="tr-TR"/>
              </w:rPr>
            </w:pPr>
          </w:p>
        </w:tc>
        <w:tc>
          <w:tcPr>
            <w:tcW w:w="2160" w:type="dxa"/>
          </w:tcPr>
          <w:p w14:paraId="5E873CC7" w14:textId="77777777" w:rsidR="007B586E" w:rsidRPr="000D278E" w:rsidRDefault="007B586E" w:rsidP="00AE4532">
            <w:pPr>
              <w:jc w:val="both"/>
              <w:rPr>
                <w:b/>
                <w:bCs/>
                <w:iCs/>
                <w:sz w:val="22"/>
                <w:szCs w:val="22"/>
                <w:lang w:val="tr-TR"/>
              </w:rPr>
            </w:pPr>
          </w:p>
        </w:tc>
      </w:tr>
      <w:tr w:rsidR="0087596F" w:rsidRPr="000D278E" w14:paraId="2D9BAA49" w14:textId="77777777" w:rsidTr="00EF52B6">
        <w:trPr>
          <w:jc w:val="center"/>
        </w:trPr>
        <w:tc>
          <w:tcPr>
            <w:tcW w:w="2160" w:type="dxa"/>
          </w:tcPr>
          <w:p w14:paraId="23101C77" w14:textId="77777777" w:rsidR="0087596F" w:rsidRPr="000D278E" w:rsidRDefault="0087596F" w:rsidP="0087596F">
            <w:pPr>
              <w:jc w:val="both"/>
              <w:rPr>
                <w:b/>
                <w:bCs/>
                <w:iCs/>
                <w:sz w:val="22"/>
                <w:szCs w:val="22"/>
                <w:lang w:val="tr-TR"/>
              </w:rPr>
            </w:pPr>
            <w:r w:rsidRPr="000D278E">
              <w:rPr>
                <w:b/>
                <w:bCs/>
                <w:iCs/>
                <w:sz w:val="22"/>
                <w:szCs w:val="22"/>
                <w:lang w:val="tr-TR"/>
              </w:rPr>
              <w:t>Yabancı para  birimi #1</w:t>
            </w:r>
            <w:r w:rsidRPr="000D278E">
              <w:rPr>
                <w:lang w:val="tr-TR"/>
              </w:rPr>
              <w:t xml:space="preserve">:  </w:t>
            </w:r>
            <w:r w:rsidRPr="000D278E">
              <w:rPr>
                <w:u w:val="single"/>
                <w:lang w:val="tr-TR"/>
              </w:rPr>
              <w:tab/>
            </w:r>
          </w:p>
        </w:tc>
        <w:tc>
          <w:tcPr>
            <w:tcW w:w="1440" w:type="dxa"/>
          </w:tcPr>
          <w:p w14:paraId="3C20C2DE" w14:textId="77777777" w:rsidR="0087596F" w:rsidRPr="000D278E" w:rsidRDefault="0087596F" w:rsidP="0087596F">
            <w:pPr>
              <w:jc w:val="both"/>
              <w:rPr>
                <w:b/>
                <w:bCs/>
                <w:iCs/>
                <w:sz w:val="22"/>
                <w:szCs w:val="22"/>
                <w:lang w:val="tr-TR"/>
              </w:rPr>
            </w:pPr>
          </w:p>
        </w:tc>
        <w:tc>
          <w:tcPr>
            <w:tcW w:w="1440" w:type="dxa"/>
          </w:tcPr>
          <w:p w14:paraId="4FE09CFC" w14:textId="77777777" w:rsidR="0087596F" w:rsidRPr="000D278E" w:rsidRDefault="0087596F" w:rsidP="0087596F">
            <w:pPr>
              <w:jc w:val="both"/>
              <w:rPr>
                <w:b/>
                <w:bCs/>
                <w:iCs/>
                <w:sz w:val="22"/>
                <w:szCs w:val="22"/>
                <w:lang w:val="tr-TR"/>
              </w:rPr>
            </w:pPr>
          </w:p>
        </w:tc>
        <w:tc>
          <w:tcPr>
            <w:tcW w:w="2160" w:type="dxa"/>
          </w:tcPr>
          <w:p w14:paraId="76F33D52" w14:textId="77777777" w:rsidR="0087596F" w:rsidRPr="000D278E" w:rsidRDefault="0087596F" w:rsidP="0087596F">
            <w:pPr>
              <w:jc w:val="both"/>
              <w:rPr>
                <w:b/>
                <w:bCs/>
                <w:iCs/>
                <w:sz w:val="22"/>
                <w:szCs w:val="22"/>
                <w:lang w:val="tr-TR"/>
              </w:rPr>
            </w:pPr>
          </w:p>
        </w:tc>
        <w:tc>
          <w:tcPr>
            <w:tcW w:w="2160" w:type="dxa"/>
          </w:tcPr>
          <w:p w14:paraId="6C846175" w14:textId="77777777" w:rsidR="0087596F" w:rsidRPr="000D278E" w:rsidRDefault="0087596F" w:rsidP="0087596F">
            <w:pPr>
              <w:jc w:val="both"/>
              <w:rPr>
                <w:b/>
                <w:bCs/>
                <w:iCs/>
                <w:sz w:val="22"/>
                <w:szCs w:val="22"/>
                <w:lang w:val="tr-TR"/>
              </w:rPr>
            </w:pPr>
          </w:p>
        </w:tc>
      </w:tr>
      <w:tr w:rsidR="0087596F" w:rsidRPr="000D278E" w14:paraId="7470F14B" w14:textId="77777777" w:rsidTr="00EF52B6">
        <w:trPr>
          <w:jc w:val="center"/>
        </w:trPr>
        <w:tc>
          <w:tcPr>
            <w:tcW w:w="2160" w:type="dxa"/>
          </w:tcPr>
          <w:p w14:paraId="47E071D5" w14:textId="77777777" w:rsidR="0087596F" w:rsidRPr="000D278E" w:rsidRDefault="0087596F" w:rsidP="0087596F">
            <w:pPr>
              <w:jc w:val="both"/>
              <w:rPr>
                <w:b/>
                <w:bCs/>
                <w:iCs/>
                <w:sz w:val="22"/>
                <w:szCs w:val="22"/>
                <w:lang w:val="tr-TR"/>
              </w:rPr>
            </w:pPr>
            <w:r w:rsidRPr="000D278E">
              <w:rPr>
                <w:b/>
                <w:bCs/>
                <w:iCs/>
                <w:sz w:val="22"/>
                <w:szCs w:val="22"/>
                <w:lang w:val="tr-TR"/>
              </w:rPr>
              <w:t>Yabancı para  birimi #2</w:t>
            </w:r>
            <w:r w:rsidRPr="000D278E">
              <w:rPr>
                <w:lang w:val="tr-TR"/>
              </w:rPr>
              <w:t xml:space="preserve">:  </w:t>
            </w:r>
            <w:r w:rsidRPr="000D278E">
              <w:rPr>
                <w:u w:val="single"/>
                <w:lang w:val="tr-TR"/>
              </w:rPr>
              <w:tab/>
            </w:r>
          </w:p>
        </w:tc>
        <w:tc>
          <w:tcPr>
            <w:tcW w:w="1440" w:type="dxa"/>
          </w:tcPr>
          <w:p w14:paraId="087BE4E1" w14:textId="77777777" w:rsidR="0087596F" w:rsidRPr="000D278E" w:rsidRDefault="0087596F" w:rsidP="0087596F">
            <w:pPr>
              <w:jc w:val="both"/>
              <w:rPr>
                <w:b/>
                <w:bCs/>
                <w:iCs/>
                <w:sz w:val="22"/>
                <w:szCs w:val="22"/>
                <w:lang w:val="tr-TR"/>
              </w:rPr>
            </w:pPr>
          </w:p>
        </w:tc>
        <w:tc>
          <w:tcPr>
            <w:tcW w:w="1440" w:type="dxa"/>
          </w:tcPr>
          <w:p w14:paraId="14083FD1" w14:textId="77777777" w:rsidR="0087596F" w:rsidRPr="000D278E" w:rsidRDefault="0087596F" w:rsidP="0087596F">
            <w:pPr>
              <w:jc w:val="both"/>
              <w:rPr>
                <w:b/>
                <w:bCs/>
                <w:iCs/>
                <w:sz w:val="22"/>
                <w:szCs w:val="22"/>
                <w:lang w:val="tr-TR"/>
              </w:rPr>
            </w:pPr>
          </w:p>
        </w:tc>
        <w:tc>
          <w:tcPr>
            <w:tcW w:w="2160" w:type="dxa"/>
          </w:tcPr>
          <w:p w14:paraId="1B84F19F" w14:textId="77777777" w:rsidR="0087596F" w:rsidRPr="000D278E" w:rsidRDefault="0087596F" w:rsidP="0087596F">
            <w:pPr>
              <w:jc w:val="both"/>
              <w:rPr>
                <w:b/>
                <w:bCs/>
                <w:iCs/>
                <w:sz w:val="22"/>
                <w:szCs w:val="22"/>
                <w:lang w:val="tr-TR"/>
              </w:rPr>
            </w:pPr>
          </w:p>
        </w:tc>
        <w:tc>
          <w:tcPr>
            <w:tcW w:w="2160" w:type="dxa"/>
          </w:tcPr>
          <w:p w14:paraId="5636192F" w14:textId="77777777" w:rsidR="0087596F" w:rsidRPr="000D278E" w:rsidRDefault="0087596F" w:rsidP="0087596F">
            <w:pPr>
              <w:jc w:val="both"/>
              <w:rPr>
                <w:b/>
                <w:bCs/>
                <w:iCs/>
                <w:sz w:val="22"/>
                <w:szCs w:val="22"/>
                <w:lang w:val="tr-TR"/>
              </w:rPr>
            </w:pPr>
          </w:p>
        </w:tc>
      </w:tr>
      <w:tr w:rsidR="0087596F" w:rsidRPr="000D278E" w14:paraId="60CA15B4" w14:textId="77777777" w:rsidTr="00EF52B6">
        <w:trPr>
          <w:jc w:val="center"/>
        </w:trPr>
        <w:tc>
          <w:tcPr>
            <w:tcW w:w="2160" w:type="dxa"/>
          </w:tcPr>
          <w:p w14:paraId="2BE5C68E" w14:textId="77777777" w:rsidR="0087596F" w:rsidRPr="000D278E" w:rsidRDefault="0087596F" w:rsidP="0087596F">
            <w:pPr>
              <w:jc w:val="both"/>
              <w:rPr>
                <w:b/>
                <w:bCs/>
                <w:iCs/>
                <w:sz w:val="22"/>
                <w:szCs w:val="22"/>
                <w:lang w:val="tr-TR"/>
              </w:rPr>
            </w:pPr>
            <w:r w:rsidRPr="000D278E">
              <w:rPr>
                <w:b/>
                <w:bCs/>
                <w:iCs/>
                <w:sz w:val="22"/>
                <w:szCs w:val="22"/>
                <w:lang w:val="tr-TR"/>
              </w:rPr>
              <w:t>Yabancı para  birimi #3</w:t>
            </w:r>
            <w:r w:rsidRPr="000D278E">
              <w:rPr>
                <w:lang w:val="tr-TR"/>
              </w:rPr>
              <w:t xml:space="preserve">:  </w:t>
            </w:r>
            <w:r w:rsidRPr="000D278E">
              <w:rPr>
                <w:u w:val="single"/>
                <w:lang w:val="tr-TR"/>
              </w:rPr>
              <w:tab/>
            </w:r>
          </w:p>
        </w:tc>
        <w:tc>
          <w:tcPr>
            <w:tcW w:w="1440" w:type="dxa"/>
          </w:tcPr>
          <w:p w14:paraId="28FEF640" w14:textId="77777777" w:rsidR="0087596F" w:rsidRPr="000D278E" w:rsidRDefault="0087596F" w:rsidP="0087596F">
            <w:pPr>
              <w:jc w:val="both"/>
              <w:rPr>
                <w:b/>
                <w:bCs/>
                <w:iCs/>
                <w:sz w:val="22"/>
                <w:szCs w:val="22"/>
                <w:lang w:val="tr-TR"/>
              </w:rPr>
            </w:pPr>
          </w:p>
        </w:tc>
        <w:tc>
          <w:tcPr>
            <w:tcW w:w="1440" w:type="dxa"/>
          </w:tcPr>
          <w:p w14:paraId="5839C5B9" w14:textId="77777777" w:rsidR="0087596F" w:rsidRPr="000D278E" w:rsidRDefault="0087596F" w:rsidP="0087596F">
            <w:pPr>
              <w:jc w:val="both"/>
              <w:rPr>
                <w:b/>
                <w:bCs/>
                <w:iCs/>
                <w:sz w:val="22"/>
                <w:szCs w:val="22"/>
                <w:lang w:val="tr-TR"/>
              </w:rPr>
            </w:pPr>
          </w:p>
        </w:tc>
        <w:tc>
          <w:tcPr>
            <w:tcW w:w="2160" w:type="dxa"/>
          </w:tcPr>
          <w:p w14:paraId="3B632732" w14:textId="77777777" w:rsidR="0087596F" w:rsidRPr="000D278E" w:rsidRDefault="0087596F" w:rsidP="0087596F">
            <w:pPr>
              <w:jc w:val="both"/>
              <w:rPr>
                <w:b/>
                <w:bCs/>
                <w:iCs/>
                <w:sz w:val="22"/>
                <w:szCs w:val="22"/>
                <w:lang w:val="tr-TR"/>
              </w:rPr>
            </w:pPr>
          </w:p>
        </w:tc>
        <w:tc>
          <w:tcPr>
            <w:tcW w:w="2160" w:type="dxa"/>
          </w:tcPr>
          <w:p w14:paraId="65E36C99" w14:textId="77777777" w:rsidR="0087596F" w:rsidRPr="000D278E" w:rsidRDefault="0087596F" w:rsidP="0087596F">
            <w:pPr>
              <w:jc w:val="both"/>
              <w:rPr>
                <w:b/>
                <w:bCs/>
                <w:iCs/>
                <w:sz w:val="22"/>
                <w:szCs w:val="22"/>
                <w:lang w:val="tr-TR"/>
              </w:rPr>
            </w:pPr>
          </w:p>
        </w:tc>
      </w:tr>
      <w:tr w:rsidR="007B586E" w:rsidRPr="000D278E" w14:paraId="2E81A601" w14:textId="77777777" w:rsidTr="00D46143">
        <w:trPr>
          <w:jc w:val="center"/>
        </w:trPr>
        <w:tc>
          <w:tcPr>
            <w:tcW w:w="2160" w:type="dxa"/>
            <w:vAlign w:val="center"/>
          </w:tcPr>
          <w:p w14:paraId="43AF785A" w14:textId="77777777" w:rsidR="007B586E" w:rsidRPr="000D278E" w:rsidRDefault="00BA2C72" w:rsidP="00AE4532">
            <w:pPr>
              <w:jc w:val="both"/>
              <w:rPr>
                <w:b/>
                <w:bCs/>
                <w:iCs/>
                <w:sz w:val="22"/>
                <w:szCs w:val="22"/>
                <w:lang w:val="tr-TR"/>
              </w:rPr>
            </w:pPr>
            <w:r w:rsidRPr="000D278E">
              <w:rPr>
                <w:b/>
                <w:bCs/>
                <w:iCs/>
                <w:sz w:val="22"/>
                <w:szCs w:val="22"/>
                <w:lang w:val="tr-TR"/>
              </w:rPr>
              <w:t>Toplam Teklif Fiyatı</w:t>
            </w:r>
          </w:p>
        </w:tc>
        <w:tc>
          <w:tcPr>
            <w:tcW w:w="1440" w:type="dxa"/>
            <w:shd w:val="clear" w:color="auto" w:fill="auto"/>
          </w:tcPr>
          <w:p w14:paraId="3DA8E5FE" w14:textId="77777777" w:rsidR="007B586E" w:rsidRPr="000D278E" w:rsidRDefault="007B586E" w:rsidP="00AE4532">
            <w:pPr>
              <w:jc w:val="both"/>
              <w:rPr>
                <w:b/>
                <w:bCs/>
                <w:iCs/>
                <w:sz w:val="22"/>
                <w:szCs w:val="22"/>
                <w:lang w:val="tr-TR"/>
              </w:rPr>
            </w:pPr>
          </w:p>
        </w:tc>
        <w:tc>
          <w:tcPr>
            <w:tcW w:w="1440" w:type="dxa"/>
            <w:shd w:val="clear" w:color="auto" w:fill="auto"/>
          </w:tcPr>
          <w:p w14:paraId="138C1E30" w14:textId="77777777" w:rsidR="007B586E" w:rsidRPr="000D278E" w:rsidRDefault="007B586E" w:rsidP="00AE4532">
            <w:pPr>
              <w:jc w:val="both"/>
              <w:rPr>
                <w:b/>
                <w:bCs/>
                <w:iCs/>
                <w:sz w:val="22"/>
                <w:szCs w:val="22"/>
                <w:lang w:val="tr-TR"/>
              </w:rPr>
            </w:pPr>
          </w:p>
        </w:tc>
        <w:tc>
          <w:tcPr>
            <w:tcW w:w="2160" w:type="dxa"/>
          </w:tcPr>
          <w:p w14:paraId="016ED3E9" w14:textId="77777777" w:rsidR="007B586E" w:rsidRPr="000D278E" w:rsidRDefault="007B586E" w:rsidP="00AE4532">
            <w:pPr>
              <w:jc w:val="both"/>
              <w:rPr>
                <w:b/>
                <w:bCs/>
                <w:iCs/>
                <w:sz w:val="22"/>
                <w:szCs w:val="22"/>
                <w:u w:val="single"/>
                <w:lang w:val="tr-TR"/>
              </w:rPr>
            </w:pPr>
            <w:r w:rsidRPr="000D278E">
              <w:rPr>
                <w:b/>
                <w:bCs/>
                <w:iCs/>
                <w:sz w:val="22"/>
                <w:szCs w:val="22"/>
                <w:lang w:val="tr-TR"/>
              </w:rPr>
              <w:tab/>
            </w:r>
          </w:p>
          <w:p w14:paraId="13C4352A" w14:textId="77777777" w:rsidR="007B586E" w:rsidRPr="000D278E" w:rsidRDefault="007B586E" w:rsidP="00AE4532">
            <w:pPr>
              <w:jc w:val="both"/>
              <w:rPr>
                <w:sz w:val="22"/>
                <w:szCs w:val="22"/>
                <w:lang w:val="tr-TR"/>
              </w:rPr>
            </w:pPr>
          </w:p>
        </w:tc>
        <w:tc>
          <w:tcPr>
            <w:tcW w:w="2160" w:type="dxa"/>
            <w:vAlign w:val="center"/>
          </w:tcPr>
          <w:p w14:paraId="6938437B" w14:textId="77777777" w:rsidR="007B586E" w:rsidRPr="000D278E" w:rsidRDefault="007B586E" w:rsidP="00AE4532">
            <w:pPr>
              <w:jc w:val="both"/>
              <w:rPr>
                <w:b/>
                <w:bCs/>
                <w:iCs/>
                <w:sz w:val="22"/>
                <w:szCs w:val="22"/>
                <w:lang w:val="tr-TR"/>
              </w:rPr>
            </w:pPr>
            <w:r w:rsidRPr="000D278E">
              <w:rPr>
                <w:b/>
                <w:bCs/>
                <w:iCs/>
                <w:sz w:val="22"/>
                <w:szCs w:val="22"/>
                <w:lang w:val="tr-TR"/>
              </w:rPr>
              <w:t>100.00</w:t>
            </w:r>
          </w:p>
        </w:tc>
      </w:tr>
      <w:tr w:rsidR="007B586E" w:rsidRPr="000D278E" w14:paraId="23092830" w14:textId="77777777" w:rsidTr="00A805B6">
        <w:trPr>
          <w:jc w:val="center"/>
        </w:trPr>
        <w:tc>
          <w:tcPr>
            <w:tcW w:w="2160" w:type="dxa"/>
            <w:vAlign w:val="center"/>
          </w:tcPr>
          <w:p w14:paraId="3ECA4E21" w14:textId="77777777" w:rsidR="007B586E" w:rsidRPr="000D278E" w:rsidRDefault="00BA2C72" w:rsidP="00AE4532">
            <w:pPr>
              <w:jc w:val="both"/>
              <w:rPr>
                <w:b/>
                <w:bCs/>
                <w:iCs/>
                <w:sz w:val="22"/>
                <w:szCs w:val="22"/>
                <w:lang w:val="tr-TR"/>
              </w:rPr>
            </w:pPr>
            <w:r w:rsidRPr="000D278E">
              <w:rPr>
                <w:b/>
                <w:bCs/>
                <w:iCs/>
                <w:sz w:val="22"/>
                <w:szCs w:val="22"/>
                <w:lang w:val="tr-TR"/>
              </w:rPr>
              <w:t xml:space="preserve">Yerel Para Biriminde </w:t>
            </w:r>
            <w:r w:rsidR="00B40082" w:rsidRPr="000D278E">
              <w:rPr>
                <w:i/>
                <w:lang w:val="tr-TR"/>
              </w:rPr>
              <w:t xml:space="preserve">Şarta Bağlı Meblağlar </w:t>
            </w:r>
          </w:p>
        </w:tc>
        <w:tc>
          <w:tcPr>
            <w:tcW w:w="1440" w:type="dxa"/>
            <w:vAlign w:val="center"/>
          </w:tcPr>
          <w:p w14:paraId="722412B0" w14:textId="77777777" w:rsidR="007B586E" w:rsidRPr="000D278E" w:rsidRDefault="007B586E" w:rsidP="00AE4532">
            <w:pPr>
              <w:jc w:val="both"/>
              <w:rPr>
                <w:b/>
                <w:bCs/>
                <w:i/>
                <w:iCs/>
                <w:sz w:val="22"/>
                <w:szCs w:val="22"/>
                <w:lang w:val="tr-TR"/>
              </w:rPr>
            </w:pPr>
          </w:p>
        </w:tc>
        <w:tc>
          <w:tcPr>
            <w:tcW w:w="1440" w:type="dxa"/>
            <w:vAlign w:val="center"/>
          </w:tcPr>
          <w:p w14:paraId="6CEDEDCF" w14:textId="77777777" w:rsidR="007B586E" w:rsidRPr="000D278E" w:rsidRDefault="007B586E" w:rsidP="00AE4532">
            <w:pPr>
              <w:jc w:val="both"/>
              <w:rPr>
                <w:b/>
                <w:bCs/>
                <w:iCs/>
                <w:sz w:val="22"/>
                <w:szCs w:val="22"/>
                <w:lang w:val="tr-TR"/>
              </w:rPr>
            </w:pPr>
            <w:r w:rsidRPr="000D278E">
              <w:rPr>
                <w:b/>
                <w:bCs/>
                <w:iCs/>
                <w:sz w:val="22"/>
                <w:szCs w:val="22"/>
                <w:lang w:val="tr-TR"/>
              </w:rPr>
              <w:t>1.00</w:t>
            </w:r>
          </w:p>
        </w:tc>
        <w:tc>
          <w:tcPr>
            <w:tcW w:w="2160" w:type="dxa"/>
            <w:vAlign w:val="center"/>
          </w:tcPr>
          <w:p w14:paraId="7EC91269" w14:textId="77777777" w:rsidR="007B586E" w:rsidRPr="000D278E" w:rsidRDefault="007B586E" w:rsidP="00AE4532">
            <w:pPr>
              <w:jc w:val="both"/>
              <w:rPr>
                <w:b/>
                <w:bCs/>
                <w:i/>
                <w:iCs/>
                <w:sz w:val="22"/>
                <w:szCs w:val="22"/>
                <w:lang w:val="tr-TR"/>
              </w:rPr>
            </w:pPr>
          </w:p>
        </w:tc>
        <w:tc>
          <w:tcPr>
            <w:tcW w:w="2160" w:type="dxa"/>
          </w:tcPr>
          <w:p w14:paraId="02D43BDC" w14:textId="77777777" w:rsidR="007B586E" w:rsidRPr="000D278E" w:rsidRDefault="007B586E" w:rsidP="00AE4532">
            <w:pPr>
              <w:jc w:val="both"/>
              <w:rPr>
                <w:b/>
                <w:bCs/>
                <w:iCs/>
                <w:sz w:val="22"/>
                <w:szCs w:val="22"/>
                <w:lang w:val="tr-TR"/>
              </w:rPr>
            </w:pPr>
          </w:p>
        </w:tc>
      </w:tr>
      <w:tr w:rsidR="007B586E" w:rsidRPr="000D278E" w14:paraId="162C5456" w14:textId="77777777" w:rsidTr="00D46143">
        <w:trPr>
          <w:jc w:val="center"/>
        </w:trPr>
        <w:tc>
          <w:tcPr>
            <w:tcW w:w="2160" w:type="dxa"/>
            <w:vAlign w:val="center"/>
          </w:tcPr>
          <w:p w14:paraId="315774EF" w14:textId="77777777" w:rsidR="007B586E" w:rsidRPr="000D278E" w:rsidRDefault="00BA2C72" w:rsidP="00BA2C72">
            <w:pPr>
              <w:jc w:val="both"/>
              <w:rPr>
                <w:b/>
                <w:bCs/>
                <w:iCs/>
                <w:sz w:val="22"/>
                <w:szCs w:val="22"/>
                <w:lang w:val="tr-TR"/>
              </w:rPr>
            </w:pPr>
            <w:r w:rsidRPr="000D278E">
              <w:rPr>
                <w:b/>
                <w:bCs/>
                <w:iCs/>
                <w:sz w:val="22"/>
                <w:szCs w:val="22"/>
                <w:lang w:val="tr-TR"/>
              </w:rPr>
              <w:t>TOPLAM TEKLİF FİYATI</w:t>
            </w:r>
            <w:r w:rsidR="00E833ED" w:rsidRPr="000D278E">
              <w:rPr>
                <w:b/>
                <w:bCs/>
                <w:iCs/>
                <w:sz w:val="22"/>
                <w:szCs w:val="22"/>
                <w:lang w:val="tr-TR"/>
              </w:rPr>
              <w:t xml:space="preserve"> (</w:t>
            </w:r>
            <w:r w:rsidR="00B40082" w:rsidRPr="000D278E">
              <w:rPr>
                <w:i/>
                <w:lang w:val="tr-TR"/>
              </w:rPr>
              <w:t>Şarta Bağlı Meblağlar</w:t>
            </w:r>
            <w:r w:rsidRPr="000D278E">
              <w:rPr>
                <w:b/>
                <w:bCs/>
                <w:iCs/>
                <w:sz w:val="22"/>
                <w:szCs w:val="22"/>
                <w:lang w:val="tr-TR"/>
              </w:rPr>
              <w:t xml:space="preserve"> dahil</w:t>
            </w:r>
            <w:r w:rsidR="00E833ED" w:rsidRPr="000D278E">
              <w:rPr>
                <w:b/>
                <w:bCs/>
                <w:iCs/>
                <w:sz w:val="22"/>
                <w:szCs w:val="22"/>
                <w:lang w:val="tr-TR"/>
              </w:rPr>
              <w:t>)</w:t>
            </w:r>
          </w:p>
        </w:tc>
        <w:tc>
          <w:tcPr>
            <w:tcW w:w="1440" w:type="dxa"/>
            <w:shd w:val="clear" w:color="auto" w:fill="auto"/>
          </w:tcPr>
          <w:p w14:paraId="032DC7D9" w14:textId="77777777" w:rsidR="007B586E" w:rsidRPr="000D278E" w:rsidRDefault="007B586E" w:rsidP="00AE4532">
            <w:pPr>
              <w:jc w:val="both"/>
              <w:rPr>
                <w:b/>
                <w:bCs/>
                <w:iCs/>
                <w:sz w:val="22"/>
                <w:szCs w:val="22"/>
                <w:lang w:val="tr-TR"/>
              </w:rPr>
            </w:pPr>
          </w:p>
        </w:tc>
        <w:tc>
          <w:tcPr>
            <w:tcW w:w="1440" w:type="dxa"/>
            <w:shd w:val="clear" w:color="auto" w:fill="auto"/>
          </w:tcPr>
          <w:p w14:paraId="0E588D34" w14:textId="77777777" w:rsidR="007B586E" w:rsidRPr="000D278E" w:rsidRDefault="007B586E" w:rsidP="00AE4532">
            <w:pPr>
              <w:jc w:val="both"/>
              <w:rPr>
                <w:b/>
                <w:bCs/>
                <w:iCs/>
                <w:sz w:val="22"/>
                <w:szCs w:val="22"/>
                <w:lang w:val="tr-TR"/>
              </w:rPr>
            </w:pPr>
          </w:p>
        </w:tc>
        <w:tc>
          <w:tcPr>
            <w:tcW w:w="2160" w:type="dxa"/>
          </w:tcPr>
          <w:p w14:paraId="762DAE4D" w14:textId="77777777" w:rsidR="007B586E" w:rsidRPr="000D278E" w:rsidRDefault="007B586E" w:rsidP="00AE4532">
            <w:pPr>
              <w:jc w:val="both"/>
              <w:rPr>
                <w:b/>
                <w:bCs/>
                <w:iCs/>
                <w:sz w:val="22"/>
                <w:szCs w:val="22"/>
                <w:lang w:val="tr-TR"/>
              </w:rPr>
            </w:pPr>
          </w:p>
          <w:p w14:paraId="5184A979" w14:textId="77777777" w:rsidR="007B586E" w:rsidRPr="000D278E" w:rsidRDefault="007B586E" w:rsidP="00AE4532">
            <w:pPr>
              <w:jc w:val="both"/>
              <w:rPr>
                <w:b/>
                <w:bCs/>
                <w:iCs/>
                <w:sz w:val="22"/>
                <w:szCs w:val="22"/>
                <w:lang w:val="tr-TR"/>
              </w:rPr>
            </w:pPr>
          </w:p>
        </w:tc>
        <w:tc>
          <w:tcPr>
            <w:tcW w:w="2160" w:type="dxa"/>
          </w:tcPr>
          <w:p w14:paraId="69665734" w14:textId="77777777" w:rsidR="007B586E" w:rsidRPr="000D278E" w:rsidRDefault="007B586E" w:rsidP="00AE4532">
            <w:pPr>
              <w:jc w:val="both"/>
              <w:rPr>
                <w:b/>
                <w:bCs/>
                <w:iCs/>
                <w:sz w:val="22"/>
                <w:szCs w:val="22"/>
                <w:lang w:val="tr-TR"/>
              </w:rPr>
            </w:pPr>
          </w:p>
        </w:tc>
      </w:tr>
    </w:tbl>
    <w:p w14:paraId="3DAC370B" w14:textId="77777777" w:rsidR="007B586E" w:rsidRPr="000D278E" w:rsidRDefault="007B586E" w:rsidP="00AE4532">
      <w:pPr>
        <w:jc w:val="both"/>
        <w:rPr>
          <w:lang w:val="tr-TR"/>
        </w:rPr>
      </w:pPr>
    </w:p>
    <w:p w14:paraId="12C865A2" w14:textId="77777777" w:rsidR="007B586E" w:rsidRPr="000D278E" w:rsidRDefault="007B586E" w:rsidP="00AE4532">
      <w:pPr>
        <w:jc w:val="both"/>
        <w:rPr>
          <w:lang w:val="tr-TR"/>
        </w:rPr>
      </w:pPr>
    </w:p>
    <w:p w14:paraId="2CEFBA04" w14:textId="77777777" w:rsidR="007B586E" w:rsidRPr="000D278E" w:rsidRDefault="007B586E" w:rsidP="00CF54C0">
      <w:pPr>
        <w:pStyle w:val="Section4-Heading2"/>
        <w:rPr>
          <w:lang w:val="tr-TR"/>
        </w:rPr>
      </w:pPr>
      <w:r w:rsidRPr="000D278E">
        <w:rPr>
          <w:lang w:val="tr-TR"/>
        </w:rPr>
        <w:br w:type="page"/>
      </w:r>
      <w:bookmarkStart w:id="308" w:name="_Toc446329302"/>
      <w:bookmarkStart w:id="309" w:name="_Toc26780484"/>
      <w:bookmarkEnd w:id="307"/>
      <w:r w:rsidR="003102A8" w:rsidRPr="000D278E">
        <w:rPr>
          <w:lang w:val="tr-TR"/>
        </w:rPr>
        <w:lastRenderedPageBreak/>
        <w:t xml:space="preserve">3. </w:t>
      </w:r>
      <w:bookmarkEnd w:id="308"/>
      <w:bookmarkEnd w:id="309"/>
      <w:r w:rsidR="0087596F" w:rsidRPr="000D278E">
        <w:rPr>
          <w:lang w:val="tr-TR"/>
        </w:rPr>
        <w:t xml:space="preserve">Fiyat </w:t>
      </w:r>
      <w:r w:rsidR="00DF1F3B" w:rsidRPr="000D278E">
        <w:rPr>
          <w:lang w:val="tr-TR"/>
        </w:rPr>
        <w:t>Ayarlaması</w:t>
      </w:r>
      <w:r w:rsidR="0087596F" w:rsidRPr="000D278E">
        <w:rPr>
          <w:lang w:val="tr-TR"/>
        </w:rPr>
        <w:t xml:space="preserve"> Çizelgesi (leri)</w:t>
      </w:r>
    </w:p>
    <w:p w14:paraId="75142865" w14:textId="77777777" w:rsidR="007B586E" w:rsidRPr="000D278E" w:rsidRDefault="007B586E" w:rsidP="00AE4532">
      <w:pPr>
        <w:jc w:val="both"/>
        <w:rPr>
          <w:lang w:val="tr-TR"/>
        </w:rPr>
      </w:pPr>
    </w:p>
    <w:p w14:paraId="215E9BFC" w14:textId="7DC5685C" w:rsidR="007B586E" w:rsidRPr="000D278E" w:rsidRDefault="0087596F" w:rsidP="00AE4532">
      <w:pPr>
        <w:jc w:val="both"/>
        <w:rPr>
          <w:b/>
          <w:lang w:val="tr-TR"/>
        </w:rPr>
      </w:pPr>
      <w:r w:rsidRPr="000D278E">
        <w:rPr>
          <w:b/>
          <w:lang w:val="tr-TR"/>
        </w:rPr>
        <w:t>Yerel Para Birimi</w:t>
      </w:r>
      <w:r w:rsidR="00EF12E6" w:rsidRPr="000D278E">
        <w:rPr>
          <w:b/>
          <w:lang w:val="tr-TR"/>
        </w:rPr>
        <w:t xml:space="preserve"> (SÖK </w:t>
      </w:r>
      <w:r w:rsidR="002A2C25" w:rsidRPr="000D278E">
        <w:rPr>
          <w:b/>
          <w:lang w:val="tr-TR"/>
        </w:rPr>
        <w:t>49.1 kapdamında uygulanacaktır).</w:t>
      </w:r>
    </w:p>
    <w:p w14:paraId="1BC04197" w14:textId="77777777" w:rsidR="007B586E" w:rsidRPr="000D278E" w:rsidRDefault="007B586E" w:rsidP="00AE4532">
      <w:pPr>
        <w:jc w:val="both"/>
        <w:rPr>
          <w:lang w:val="tr-TR"/>
        </w:rPr>
      </w:pPr>
    </w:p>
    <w:p w14:paraId="39A0FFA5" w14:textId="731DEA23" w:rsidR="00E833ED" w:rsidRPr="000D278E" w:rsidRDefault="00BA2C72" w:rsidP="00AE4532">
      <w:pPr>
        <w:suppressAutoHyphens/>
        <w:jc w:val="both"/>
        <w:rPr>
          <w:lang w:val="tr-TR"/>
        </w:rPr>
      </w:pPr>
      <w:r w:rsidRPr="00237280">
        <w:rPr>
          <w:lang w:val="tr-TR"/>
        </w:rPr>
        <w:t xml:space="preserve">* </w:t>
      </w:r>
      <w:r w:rsidR="00723B9A" w:rsidRPr="00237280">
        <w:rPr>
          <w:lang w:val="tr-TR"/>
        </w:rPr>
        <w:t>Yurt İçi Üretici Fiyat Endeksi (Yİ-ÜFE) – Türkiye İstatistik Kurumu (TÜIK) tarafından genel olarak yayınlanmıştır. Baz Değer ve Tarih ödenecek kalemler için Tekliflerin açılmasından 28 gün önce geçerli olan endekstir.</w:t>
      </w:r>
    </w:p>
    <w:p w14:paraId="707C22D9" w14:textId="77777777" w:rsidR="007B586E" w:rsidRPr="000D278E" w:rsidRDefault="007B586E" w:rsidP="00AE4532">
      <w:pPr>
        <w:jc w:val="both"/>
        <w:rPr>
          <w:lang w:val="tr-TR"/>
        </w:rPr>
      </w:pPr>
    </w:p>
    <w:p w14:paraId="6551CABA" w14:textId="77777777" w:rsidR="007B586E" w:rsidRPr="000D278E" w:rsidRDefault="007B586E" w:rsidP="00AE4532">
      <w:pPr>
        <w:jc w:val="both"/>
        <w:rPr>
          <w:lang w:val="tr-TR"/>
        </w:rPr>
      </w:pPr>
    </w:p>
    <w:p w14:paraId="0DDB30FE" w14:textId="77777777" w:rsidR="007B586E" w:rsidRPr="000D278E" w:rsidRDefault="0087596F" w:rsidP="00AE4532">
      <w:pPr>
        <w:jc w:val="both"/>
        <w:rPr>
          <w:b/>
          <w:lang w:val="tr-TR"/>
        </w:rPr>
      </w:pPr>
      <w:r w:rsidRPr="000D278E">
        <w:rPr>
          <w:b/>
          <w:lang w:val="tr-TR"/>
        </w:rPr>
        <w:t>Tablo B – Yabancı Para Birimi</w:t>
      </w:r>
      <w:r w:rsidR="00723B9A" w:rsidRPr="000D278E">
        <w:rPr>
          <w:b/>
          <w:lang w:val="tr-TR"/>
        </w:rPr>
        <w:t xml:space="preserve">  - </w:t>
      </w:r>
      <w:r w:rsidR="00723B9A" w:rsidRPr="000D278E">
        <w:rPr>
          <w:b/>
          <w:u w:val="single"/>
          <w:lang w:val="tr-TR"/>
        </w:rPr>
        <w:t>UYGULANMAYACAKTIR</w:t>
      </w:r>
    </w:p>
    <w:p w14:paraId="2CF33792" w14:textId="77777777" w:rsidR="007B586E" w:rsidRPr="000D278E" w:rsidRDefault="0087596F" w:rsidP="00AE4532">
      <w:pPr>
        <w:jc w:val="both"/>
        <w:rPr>
          <w:lang w:val="tr-TR"/>
        </w:rPr>
      </w:pPr>
      <w:r w:rsidRPr="000D278E">
        <w:rPr>
          <w:lang w:val="tr-TR"/>
        </w:rPr>
        <w:t>Para Biriminin Adı</w:t>
      </w:r>
      <w:r w:rsidR="007B586E" w:rsidRPr="000D278E">
        <w:rPr>
          <w:lang w:val="tr-TR"/>
        </w:rPr>
        <w:t>: _______________</w:t>
      </w:r>
    </w:p>
    <w:p w14:paraId="09A7B7D4" w14:textId="77777777" w:rsidR="007B586E" w:rsidRPr="000D278E" w:rsidRDefault="007B586E" w:rsidP="00AE4532">
      <w:pPr>
        <w:jc w:val="both"/>
        <w:rPr>
          <w:bCs/>
          <w:lang w:val="tr-TR"/>
        </w:rPr>
      </w:pPr>
    </w:p>
    <w:p w14:paraId="0244070D" w14:textId="77777777" w:rsidR="007B586E" w:rsidRPr="000D278E" w:rsidRDefault="0087596F" w:rsidP="00AE4532">
      <w:pPr>
        <w:jc w:val="both"/>
        <w:rPr>
          <w:lang w:val="tr-TR"/>
        </w:rPr>
      </w:pPr>
      <w:r w:rsidRPr="000D278E">
        <w:rPr>
          <w:lang w:val="tr-TR"/>
        </w:rPr>
        <w:t xml:space="preserve">Eğer </w:t>
      </w:r>
      <w:r w:rsidR="00400660" w:rsidRPr="000D278E">
        <w:rPr>
          <w:lang w:val="tr-TR"/>
        </w:rPr>
        <w:t>Teklif Sahibi</w:t>
      </w:r>
      <w:r w:rsidRPr="000D278E">
        <w:rPr>
          <w:lang w:val="tr-TR"/>
        </w:rPr>
        <w:t xml:space="preserve"> birden fazla yabancı para biriminde teklif vermek isterse,  bu tablo her yabancı para birimi için tekrarlanmalıdır</w:t>
      </w:r>
      <w:r w:rsidR="007B586E" w:rsidRPr="000D278E">
        <w:rPr>
          <w:lang w:val="tr-TR"/>
        </w:rPr>
        <w:t>.</w:t>
      </w:r>
    </w:p>
    <w:p w14:paraId="06CF38B2" w14:textId="77777777" w:rsidR="007B586E" w:rsidRPr="000D278E" w:rsidRDefault="007B586E" w:rsidP="00AE4532">
      <w:pPr>
        <w:jc w:val="both"/>
        <w:rPr>
          <w:bCs/>
          <w:iCs/>
          <w:lang w:val="tr-TR"/>
        </w:rPr>
      </w:pPr>
    </w:p>
    <w:tbl>
      <w:tblPr>
        <w:tblW w:w="9126"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928"/>
        <w:gridCol w:w="1596"/>
        <w:gridCol w:w="1233"/>
        <w:gridCol w:w="1161"/>
        <w:gridCol w:w="1451"/>
        <w:gridCol w:w="1306"/>
        <w:gridCol w:w="1451"/>
      </w:tblGrid>
      <w:tr w:rsidR="0087596F" w:rsidRPr="000D278E" w14:paraId="753FCD16" w14:textId="77777777" w:rsidTr="009F0109">
        <w:trPr>
          <w:tblHeader/>
          <w:jc w:val="center"/>
        </w:trPr>
        <w:tc>
          <w:tcPr>
            <w:tcW w:w="928" w:type="dxa"/>
            <w:vAlign w:val="center"/>
          </w:tcPr>
          <w:p w14:paraId="56BEB645" w14:textId="77777777" w:rsidR="0087596F" w:rsidRPr="000D278E" w:rsidRDefault="0087596F" w:rsidP="0087596F">
            <w:pPr>
              <w:jc w:val="both"/>
              <w:rPr>
                <w:b/>
                <w:bCs/>
                <w:iCs/>
                <w:sz w:val="20"/>
                <w:szCs w:val="20"/>
                <w:lang w:val="tr-TR"/>
              </w:rPr>
            </w:pPr>
            <w:r w:rsidRPr="000D278E">
              <w:rPr>
                <w:b/>
                <w:bCs/>
                <w:iCs/>
                <w:sz w:val="20"/>
                <w:szCs w:val="20"/>
                <w:lang w:val="tr-TR"/>
              </w:rPr>
              <w:t xml:space="preserve">Endeks Kodu </w:t>
            </w:r>
          </w:p>
        </w:tc>
        <w:tc>
          <w:tcPr>
            <w:tcW w:w="1596" w:type="dxa"/>
            <w:vAlign w:val="center"/>
          </w:tcPr>
          <w:p w14:paraId="6D6348F9" w14:textId="77777777" w:rsidR="0087596F" w:rsidRPr="000D278E" w:rsidRDefault="0087596F" w:rsidP="0087596F">
            <w:pPr>
              <w:jc w:val="both"/>
              <w:rPr>
                <w:b/>
                <w:bCs/>
                <w:iCs/>
                <w:sz w:val="20"/>
                <w:szCs w:val="20"/>
                <w:lang w:val="tr-TR"/>
              </w:rPr>
            </w:pPr>
            <w:r w:rsidRPr="000D278E">
              <w:rPr>
                <w:b/>
                <w:bCs/>
                <w:iCs/>
                <w:sz w:val="20"/>
                <w:szCs w:val="20"/>
                <w:lang w:val="tr-TR"/>
              </w:rPr>
              <w:t xml:space="preserve">Endeks Açıklaması </w:t>
            </w:r>
          </w:p>
        </w:tc>
        <w:tc>
          <w:tcPr>
            <w:tcW w:w="1233" w:type="dxa"/>
            <w:vAlign w:val="center"/>
          </w:tcPr>
          <w:p w14:paraId="14F37A29" w14:textId="77777777" w:rsidR="0087596F" w:rsidRPr="000D278E" w:rsidRDefault="0087596F" w:rsidP="0087596F">
            <w:pPr>
              <w:jc w:val="both"/>
              <w:rPr>
                <w:b/>
                <w:bCs/>
                <w:iCs/>
                <w:sz w:val="20"/>
                <w:szCs w:val="20"/>
                <w:lang w:val="tr-TR"/>
              </w:rPr>
            </w:pPr>
            <w:r w:rsidRPr="000D278E">
              <w:rPr>
                <w:b/>
                <w:bCs/>
                <w:iCs/>
                <w:sz w:val="20"/>
                <w:szCs w:val="20"/>
                <w:lang w:val="tr-TR"/>
              </w:rPr>
              <w:t>Endeks Kaynağı</w:t>
            </w:r>
          </w:p>
        </w:tc>
        <w:tc>
          <w:tcPr>
            <w:tcW w:w="1161" w:type="dxa"/>
            <w:vAlign w:val="center"/>
          </w:tcPr>
          <w:p w14:paraId="5BA23A8E" w14:textId="77777777" w:rsidR="0087596F" w:rsidRPr="000D278E" w:rsidRDefault="0087596F" w:rsidP="0087596F">
            <w:pPr>
              <w:jc w:val="both"/>
              <w:rPr>
                <w:b/>
                <w:bCs/>
                <w:iCs/>
                <w:sz w:val="20"/>
                <w:szCs w:val="20"/>
                <w:lang w:val="tr-TR"/>
              </w:rPr>
            </w:pPr>
            <w:r w:rsidRPr="000D278E">
              <w:rPr>
                <w:b/>
                <w:bCs/>
                <w:iCs/>
                <w:sz w:val="20"/>
                <w:szCs w:val="20"/>
                <w:lang w:val="tr-TR"/>
              </w:rPr>
              <w:t xml:space="preserve">Baz Değer ve Tarih </w:t>
            </w:r>
          </w:p>
        </w:tc>
        <w:tc>
          <w:tcPr>
            <w:tcW w:w="1451" w:type="dxa"/>
            <w:vAlign w:val="center"/>
          </w:tcPr>
          <w:p w14:paraId="79AD343F" w14:textId="77777777" w:rsidR="0087596F" w:rsidRPr="000D278E" w:rsidRDefault="0087596F" w:rsidP="0087596F">
            <w:pPr>
              <w:jc w:val="both"/>
              <w:rPr>
                <w:b/>
                <w:bCs/>
                <w:iCs/>
                <w:sz w:val="20"/>
                <w:szCs w:val="20"/>
                <w:lang w:val="tr-TR"/>
              </w:rPr>
            </w:pPr>
            <w:r w:rsidRPr="000D278E">
              <w:rPr>
                <w:b/>
                <w:bCs/>
                <w:iCs/>
                <w:sz w:val="20"/>
                <w:szCs w:val="20"/>
                <w:lang w:val="tr-TR"/>
              </w:rPr>
              <w:t xml:space="preserve">Teklif Sahibinin Para Biriminin Cinsi / Miktarı </w:t>
            </w:r>
          </w:p>
        </w:tc>
        <w:tc>
          <w:tcPr>
            <w:tcW w:w="1306" w:type="dxa"/>
            <w:vAlign w:val="center"/>
          </w:tcPr>
          <w:p w14:paraId="04BA4CDA" w14:textId="77777777" w:rsidR="0087596F" w:rsidRPr="000D278E" w:rsidRDefault="0087596F" w:rsidP="0087596F">
            <w:pPr>
              <w:jc w:val="both"/>
              <w:rPr>
                <w:b/>
                <w:bCs/>
                <w:iCs/>
                <w:sz w:val="20"/>
                <w:szCs w:val="20"/>
                <w:lang w:val="tr-TR"/>
              </w:rPr>
            </w:pPr>
            <w:r w:rsidRPr="000D278E">
              <w:rPr>
                <w:b/>
                <w:bCs/>
                <w:iCs/>
                <w:sz w:val="20"/>
                <w:szCs w:val="20"/>
                <w:lang w:val="tr-TR"/>
              </w:rPr>
              <w:t xml:space="preserve">Yabancı Para Birimi #1’deki eşdeğeri </w:t>
            </w:r>
          </w:p>
        </w:tc>
        <w:tc>
          <w:tcPr>
            <w:tcW w:w="1451" w:type="dxa"/>
            <w:vAlign w:val="center"/>
          </w:tcPr>
          <w:p w14:paraId="7A22F353" w14:textId="77777777" w:rsidR="0087596F" w:rsidRPr="000D278E" w:rsidRDefault="00400660" w:rsidP="0087596F">
            <w:pPr>
              <w:rPr>
                <w:b/>
                <w:bCs/>
                <w:iCs/>
                <w:sz w:val="18"/>
                <w:szCs w:val="18"/>
                <w:lang w:val="tr-TR"/>
              </w:rPr>
            </w:pPr>
            <w:r w:rsidRPr="000D278E">
              <w:rPr>
                <w:b/>
                <w:bCs/>
                <w:iCs/>
                <w:sz w:val="18"/>
                <w:szCs w:val="18"/>
                <w:lang w:val="tr-TR"/>
              </w:rPr>
              <w:t>Teklif Sahibi</w:t>
            </w:r>
            <w:r w:rsidR="001865A3" w:rsidRPr="000D278E">
              <w:rPr>
                <w:b/>
                <w:bCs/>
                <w:iCs/>
                <w:sz w:val="18"/>
                <w:szCs w:val="18"/>
                <w:lang w:val="tr-TR"/>
              </w:rPr>
              <w:t>n</w:t>
            </w:r>
            <w:r w:rsidR="0087596F" w:rsidRPr="000D278E">
              <w:rPr>
                <w:b/>
                <w:bCs/>
                <w:iCs/>
                <w:sz w:val="18"/>
                <w:szCs w:val="18"/>
                <w:lang w:val="tr-TR"/>
              </w:rPr>
              <w:t xml:space="preserve">ce </w:t>
            </w:r>
          </w:p>
          <w:p w14:paraId="29DDB6D5" w14:textId="77777777" w:rsidR="0087596F" w:rsidRPr="000D278E" w:rsidRDefault="0087596F" w:rsidP="0087596F">
            <w:pPr>
              <w:rPr>
                <w:b/>
                <w:bCs/>
                <w:iCs/>
                <w:sz w:val="18"/>
                <w:szCs w:val="18"/>
                <w:lang w:val="tr-TR"/>
              </w:rPr>
            </w:pPr>
            <w:r w:rsidRPr="000D278E">
              <w:rPr>
                <w:b/>
                <w:bCs/>
                <w:iCs/>
                <w:sz w:val="18"/>
                <w:szCs w:val="18"/>
                <w:lang w:val="tr-TR"/>
              </w:rPr>
              <w:t xml:space="preserve">Önerilen </w:t>
            </w:r>
          </w:p>
          <w:p w14:paraId="39BBD0A3" w14:textId="77777777" w:rsidR="0087596F" w:rsidRPr="000D278E" w:rsidRDefault="0087596F" w:rsidP="0087596F">
            <w:pPr>
              <w:jc w:val="both"/>
              <w:rPr>
                <w:b/>
                <w:bCs/>
                <w:iCs/>
                <w:sz w:val="18"/>
                <w:szCs w:val="18"/>
                <w:lang w:val="tr-TR"/>
              </w:rPr>
            </w:pPr>
            <w:r w:rsidRPr="000D278E">
              <w:rPr>
                <w:b/>
                <w:bCs/>
                <w:iCs/>
                <w:sz w:val="18"/>
                <w:szCs w:val="18"/>
                <w:lang w:val="tr-TR"/>
              </w:rPr>
              <w:t>Ağırlıklandırma</w:t>
            </w:r>
          </w:p>
        </w:tc>
      </w:tr>
      <w:tr w:rsidR="0087596F" w:rsidRPr="000D278E" w14:paraId="652A82BA" w14:textId="77777777" w:rsidTr="009F0109">
        <w:trPr>
          <w:tblHeader/>
          <w:jc w:val="center"/>
        </w:trPr>
        <w:tc>
          <w:tcPr>
            <w:tcW w:w="928" w:type="dxa"/>
          </w:tcPr>
          <w:p w14:paraId="2BABB6F6" w14:textId="77777777" w:rsidR="0087596F" w:rsidRPr="000D278E" w:rsidRDefault="0087596F" w:rsidP="0087596F">
            <w:pPr>
              <w:jc w:val="both"/>
              <w:rPr>
                <w:iCs/>
                <w:sz w:val="20"/>
                <w:szCs w:val="20"/>
                <w:lang w:val="tr-TR"/>
              </w:rPr>
            </w:pPr>
          </w:p>
        </w:tc>
        <w:tc>
          <w:tcPr>
            <w:tcW w:w="1596" w:type="dxa"/>
          </w:tcPr>
          <w:p w14:paraId="7596B97B" w14:textId="77777777" w:rsidR="0087596F" w:rsidRPr="000D278E" w:rsidRDefault="0087596F" w:rsidP="0087596F">
            <w:pPr>
              <w:jc w:val="both"/>
              <w:rPr>
                <w:b/>
                <w:iCs/>
                <w:sz w:val="20"/>
                <w:szCs w:val="20"/>
                <w:lang w:val="tr-TR"/>
              </w:rPr>
            </w:pPr>
            <w:r w:rsidRPr="000D278E">
              <w:rPr>
                <w:b/>
                <w:sz w:val="20"/>
                <w:szCs w:val="20"/>
                <w:lang w:val="tr-TR"/>
              </w:rPr>
              <w:t>Ayarlanamaz</w:t>
            </w:r>
          </w:p>
        </w:tc>
        <w:tc>
          <w:tcPr>
            <w:tcW w:w="1233" w:type="dxa"/>
          </w:tcPr>
          <w:p w14:paraId="325693C7" w14:textId="77777777" w:rsidR="0087596F" w:rsidRPr="000D278E" w:rsidRDefault="0087596F" w:rsidP="0087596F">
            <w:pPr>
              <w:jc w:val="both"/>
              <w:rPr>
                <w:iCs/>
                <w:sz w:val="20"/>
                <w:szCs w:val="20"/>
                <w:lang w:val="tr-TR"/>
              </w:rPr>
            </w:pPr>
            <w:r w:rsidRPr="000D278E">
              <w:rPr>
                <w:iCs/>
                <w:sz w:val="20"/>
                <w:szCs w:val="20"/>
                <w:lang w:val="tr-TR"/>
              </w:rPr>
              <w:t>—</w:t>
            </w:r>
          </w:p>
        </w:tc>
        <w:tc>
          <w:tcPr>
            <w:tcW w:w="1161" w:type="dxa"/>
          </w:tcPr>
          <w:p w14:paraId="3E7008F1" w14:textId="77777777" w:rsidR="0087596F" w:rsidRPr="000D278E" w:rsidRDefault="0087596F" w:rsidP="0087596F">
            <w:pPr>
              <w:jc w:val="both"/>
              <w:rPr>
                <w:iCs/>
                <w:sz w:val="20"/>
                <w:szCs w:val="20"/>
                <w:lang w:val="tr-TR"/>
              </w:rPr>
            </w:pPr>
            <w:r w:rsidRPr="000D278E">
              <w:rPr>
                <w:iCs/>
                <w:sz w:val="20"/>
                <w:szCs w:val="20"/>
                <w:lang w:val="tr-TR"/>
              </w:rPr>
              <w:t>—</w:t>
            </w:r>
          </w:p>
        </w:tc>
        <w:tc>
          <w:tcPr>
            <w:tcW w:w="1451" w:type="dxa"/>
          </w:tcPr>
          <w:p w14:paraId="6B13E29C" w14:textId="77777777" w:rsidR="0087596F" w:rsidRPr="000D278E" w:rsidRDefault="0087596F" w:rsidP="0087596F">
            <w:pPr>
              <w:jc w:val="both"/>
              <w:rPr>
                <w:iCs/>
                <w:sz w:val="20"/>
                <w:szCs w:val="20"/>
                <w:lang w:val="tr-TR"/>
              </w:rPr>
            </w:pPr>
            <w:r w:rsidRPr="000D278E">
              <w:rPr>
                <w:iCs/>
                <w:sz w:val="20"/>
                <w:szCs w:val="20"/>
                <w:lang w:val="tr-TR"/>
              </w:rPr>
              <w:t>—</w:t>
            </w:r>
          </w:p>
        </w:tc>
        <w:tc>
          <w:tcPr>
            <w:tcW w:w="1306" w:type="dxa"/>
          </w:tcPr>
          <w:p w14:paraId="74E96B70" w14:textId="77777777" w:rsidR="0087596F" w:rsidRPr="000D278E" w:rsidRDefault="0087596F" w:rsidP="0087596F">
            <w:pPr>
              <w:jc w:val="both"/>
              <w:rPr>
                <w:iCs/>
                <w:sz w:val="20"/>
                <w:szCs w:val="20"/>
                <w:lang w:val="tr-TR"/>
              </w:rPr>
            </w:pPr>
          </w:p>
        </w:tc>
        <w:tc>
          <w:tcPr>
            <w:tcW w:w="1451" w:type="dxa"/>
          </w:tcPr>
          <w:p w14:paraId="39CB8FC3" w14:textId="77777777" w:rsidR="0087596F" w:rsidRPr="000D278E" w:rsidRDefault="0087596F" w:rsidP="0087596F">
            <w:pPr>
              <w:jc w:val="both"/>
              <w:rPr>
                <w:iCs/>
                <w:sz w:val="20"/>
                <w:szCs w:val="20"/>
                <w:lang w:val="tr-TR"/>
              </w:rPr>
            </w:pPr>
            <w:r w:rsidRPr="000D278E">
              <w:rPr>
                <w:iCs/>
                <w:sz w:val="20"/>
                <w:szCs w:val="20"/>
                <w:lang w:val="tr-TR"/>
              </w:rPr>
              <w:t xml:space="preserve">A:  </w:t>
            </w:r>
            <w:r w:rsidRPr="000D278E">
              <w:rPr>
                <w:iCs/>
                <w:sz w:val="20"/>
                <w:szCs w:val="20"/>
                <w:u w:val="single"/>
                <w:lang w:val="tr-TR"/>
              </w:rPr>
              <w:tab/>
            </w:r>
            <w:r w:rsidRPr="000D278E">
              <w:rPr>
                <w:sz w:val="20"/>
                <w:szCs w:val="20"/>
                <w:u w:val="single"/>
                <w:lang w:val="tr-TR"/>
              </w:rPr>
              <w:t>*</w:t>
            </w:r>
          </w:p>
          <w:p w14:paraId="51571138" w14:textId="77777777" w:rsidR="0087596F" w:rsidRPr="000D278E" w:rsidRDefault="0087596F" w:rsidP="0087596F">
            <w:pPr>
              <w:jc w:val="both"/>
              <w:rPr>
                <w:iCs/>
                <w:sz w:val="20"/>
                <w:szCs w:val="20"/>
                <w:lang w:val="tr-TR"/>
              </w:rPr>
            </w:pPr>
            <w:r w:rsidRPr="000D278E">
              <w:rPr>
                <w:iCs/>
                <w:sz w:val="20"/>
                <w:szCs w:val="20"/>
                <w:lang w:val="tr-TR"/>
              </w:rPr>
              <w:t xml:space="preserve">B:  </w:t>
            </w:r>
            <w:r w:rsidRPr="000D278E">
              <w:rPr>
                <w:iCs/>
                <w:sz w:val="20"/>
                <w:szCs w:val="20"/>
                <w:u w:val="single"/>
                <w:lang w:val="tr-TR"/>
              </w:rPr>
              <w:tab/>
            </w:r>
            <w:r w:rsidRPr="000D278E">
              <w:rPr>
                <w:sz w:val="20"/>
                <w:szCs w:val="20"/>
                <w:u w:val="single"/>
                <w:lang w:val="tr-TR"/>
              </w:rPr>
              <w:t>*</w:t>
            </w:r>
          </w:p>
          <w:p w14:paraId="143C61F8" w14:textId="77777777" w:rsidR="0087596F" w:rsidRPr="000D278E" w:rsidRDefault="0087596F" w:rsidP="0087596F">
            <w:pPr>
              <w:jc w:val="both"/>
              <w:rPr>
                <w:iCs/>
                <w:sz w:val="20"/>
                <w:szCs w:val="20"/>
                <w:lang w:val="tr-TR"/>
              </w:rPr>
            </w:pPr>
            <w:r w:rsidRPr="000D278E">
              <w:rPr>
                <w:iCs/>
                <w:sz w:val="20"/>
                <w:szCs w:val="20"/>
                <w:lang w:val="tr-TR"/>
              </w:rPr>
              <w:t xml:space="preserve">C:  </w:t>
            </w:r>
            <w:r w:rsidRPr="000D278E">
              <w:rPr>
                <w:iCs/>
                <w:sz w:val="20"/>
                <w:szCs w:val="20"/>
                <w:u w:val="single"/>
                <w:lang w:val="tr-TR"/>
              </w:rPr>
              <w:tab/>
            </w:r>
            <w:r w:rsidRPr="000D278E">
              <w:rPr>
                <w:sz w:val="20"/>
                <w:szCs w:val="20"/>
                <w:u w:val="single"/>
                <w:lang w:val="tr-TR"/>
              </w:rPr>
              <w:t>*</w:t>
            </w:r>
          </w:p>
          <w:p w14:paraId="6B872BA7" w14:textId="77777777" w:rsidR="0087596F" w:rsidRPr="000D278E" w:rsidRDefault="0087596F" w:rsidP="0087596F">
            <w:pPr>
              <w:jc w:val="both"/>
              <w:rPr>
                <w:iCs/>
                <w:sz w:val="20"/>
                <w:szCs w:val="20"/>
                <w:lang w:val="tr-TR"/>
              </w:rPr>
            </w:pPr>
            <w:r w:rsidRPr="000D278E">
              <w:rPr>
                <w:iCs/>
                <w:sz w:val="20"/>
                <w:szCs w:val="20"/>
                <w:lang w:val="tr-TR"/>
              </w:rPr>
              <w:t xml:space="preserve">D:  </w:t>
            </w:r>
            <w:r w:rsidRPr="000D278E">
              <w:rPr>
                <w:iCs/>
                <w:sz w:val="20"/>
                <w:szCs w:val="20"/>
                <w:u w:val="single"/>
                <w:lang w:val="tr-TR"/>
              </w:rPr>
              <w:tab/>
            </w:r>
            <w:r w:rsidRPr="000D278E">
              <w:rPr>
                <w:sz w:val="20"/>
                <w:szCs w:val="20"/>
                <w:u w:val="single"/>
                <w:lang w:val="tr-TR"/>
              </w:rPr>
              <w:t>*</w:t>
            </w:r>
          </w:p>
          <w:p w14:paraId="3BA2873A" w14:textId="77777777" w:rsidR="0087596F" w:rsidRPr="000D278E" w:rsidRDefault="0087596F" w:rsidP="0087596F">
            <w:pPr>
              <w:jc w:val="both"/>
              <w:rPr>
                <w:iCs/>
                <w:sz w:val="20"/>
                <w:szCs w:val="20"/>
                <w:lang w:val="tr-TR"/>
              </w:rPr>
            </w:pPr>
            <w:r w:rsidRPr="000D278E">
              <w:rPr>
                <w:iCs/>
                <w:sz w:val="20"/>
                <w:szCs w:val="20"/>
                <w:lang w:val="tr-TR"/>
              </w:rPr>
              <w:t xml:space="preserve">E:  </w:t>
            </w:r>
            <w:r w:rsidRPr="000D278E">
              <w:rPr>
                <w:iCs/>
                <w:sz w:val="20"/>
                <w:szCs w:val="20"/>
                <w:u w:val="single"/>
                <w:lang w:val="tr-TR"/>
              </w:rPr>
              <w:tab/>
            </w:r>
            <w:r w:rsidRPr="000D278E">
              <w:rPr>
                <w:sz w:val="20"/>
                <w:szCs w:val="20"/>
                <w:u w:val="single"/>
                <w:lang w:val="tr-TR"/>
              </w:rPr>
              <w:t>*</w:t>
            </w:r>
          </w:p>
        </w:tc>
      </w:tr>
      <w:tr w:rsidR="0087596F" w:rsidRPr="000D278E" w14:paraId="746DB795" w14:textId="77777777" w:rsidTr="009F0109">
        <w:trPr>
          <w:tblHeader/>
          <w:jc w:val="center"/>
        </w:trPr>
        <w:tc>
          <w:tcPr>
            <w:tcW w:w="928" w:type="dxa"/>
          </w:tcPr>
          <w:p w14:paraId="2AE5FE6D" w14:textId="77777777" w:rsidR="0087596F" w:rsidRPr="000D278E" w:rsidRDefault="0087596F" w:rsidP="0087596F">
            <w:pPr>
              <w:jc w:val="both"/>
              <w:rPr>
                <w:b/>
                <w:bCs/>
                <w:sz w:val="20"/>
                <w:szCs w:val="20"/>
                <w:lang w:val="tr-TR"/>
              </w:rPr>
            </w:pPr>
          </w:p>
        </w:tc>
        <w:tc>
          <w:tcPr>
            <w:tcW w:w="1596" w:type="dxa"/>
          </w:tcPr>
          <w:p w14:paraId="545E61CE" w14:textId="77777777" w:rsidR="0087596F" w:rsidRPr="000D278E" w:rsidRDefault="0087596F" w:rsidP="0087596F">
            <w:pPr>
              <w:jc w:val="both"/>
              <w:rPr>
                <w:b/>
                <w:bCs/>
                <w:sz w:val="20"/>
                <w:szCs w:val="20"/>
                <w:lang w:val="tr-TR"/>
              </w:rPr>
            </w:pPr>
          </w:p>
        </w:tc>
        <w:tc>
          <w:tcPr>
            <w:tcW w:w="1233" w:type="dxa"/>
          </w:tcPr>
          <w:p w14:paraId="43DAFD3E" w14:textId="77777777" w:rsidR="0087596F" w:rsidRPr="000D278E" w:rsidRDefault="0087596F" w:rsidP="0087596F">
            <w:pPr>
              <w:jc w:val="both"/>
              <w:rPr>
                <w:b/>
                <w:bCs/>
                <w:sz w:val="20"/>
                <w:szCs w:val="20"/>
                <w:lang w:val="tr-TR"/>
              </w:rPr>
            </w:pPr>
          </w:p>
        </w:tc>
        <w:tc>
          <w:tcPr>
            <w:tcW w:w="1161" w:type="dxa"/>
          </w:tcPr>
          <w:p w14:paraId="43321275" w14:textId="77777777" w:rsidR="0087596F" w:rsidRPr="000D278E" w:rsidRDefault="0087596F" w:rsidP="0087596F">
            <w:pPr>
              <w:jc w:val="both"/>
              <w:rPr>
                <w:b/>
                <w:bCs/>
                <w:sz w:val="20"/>
                <w:szCs w:val="20"/>
                <w:lang w:val="tr-TR"/>
              </w:rPr>
            </w:pPr>
          </w:p>
        </w:tc>
        <w:tc>
          <w:tcPr>
            <w:tcW w:w="1451" w:type="dxa"/>
          </w:tcPr>
          <w:p w14:paraId="72FAF1A9" w14:textId="77777777" w:rsidR="0087596F" w:rsidRPr="000D278E" w:rsidRDefault="0087596F" w:rsidP="0087596F">
            <w:pPr>
              <w:jc w:val="both"/>
              <w:rPr>
                <w:b/>
                <w:bCs/>
                <w:sz w:val="20"/>
                <w:szCs w:val="20"/>
                <w:lang w:val="tr-TR"/>
              </w:rPr>
            </w:pPr>
            <w:r w:rsidRPr="000D278E">
              <w:rPr>
                <w:b/>
                <w:bCs/>
                <w:sz w:val="20"/>
                <w:szCs w:val="20"/>
                <w:lang w:val="tr-TR"/>
              </w:rPr>
              <w:t xml:space="preserve">Toplam </w:t>
            </w:r>
          </w:p>
        </w:tc>
        <w:tc>
          <w:tcPr>
            <w:tcW w:w="1306" w:type="dxa"/>
          </w:tcPr>
          <w:p w14:paraId="2015D476" w14:textId="77777777" w:rsidR="0087596F" w:rsidRPr="000D278E" w:rsidRDefault="0087596F" w:rsidP="0087596F">
            <w:pPr>
              <w:jc w:val="both"/>
              <w:rPr>
                <w:b/>
                <w:bCs/>
                <w:sz w:val="20"/>
                <w:szCs w:val="20"/>
                <w:lang w:val="tr-TR"/>
              </w:rPr>
            </w:pPr>
          </w:p>
        </w:tc>
        <w:tc>
          <w:tcPr>
            <w:tcW w:w="1451" w:type="dxa"/>
          </w:tcPr>
          <w:p w14:paraId="00847449" w14:textId="77777777" w:rsidR="0087596F" w:rsidRPr="000D278E" w:rsidRDefault="0087596F" w:rsidP="0087596F">
            <w:pPr>
              <w:jc w:val="both"/>
              <w:rPr>
                <w:b/>
                <w:bCs/>
                <w:sz w:val="20"/>
                <w:szCs w:val="20"/>
                <w:lang w:val="tr-TR"/>
              </w:rPr>
            </w:pPr>
            <w:r w:rsidRPr="000D278E">
              <w:rPr>
                <w:b/>
                <w:bCs/>
                <w:sz w:val="20"/>
                <w:szCs w:val="20"/>
                <w:lang w:val="tr-TR"/>
              </w:rPr>
              <w:t>1.00</w:t>
            </w:r>
          </w:p>
        </w:tc>
      </w:tr>
    </w:tbl>
    <w:p w14:paraId="3028CFA2" w14:textId="77777777" w:rsidR="007B586E" w:rsidRPr="000D278E" w:rsidRDefault="007B586E" w:rsidP="00AE4532">
      <w:pPr>
        <w:tabs>
          <w:tab w:val="left" w:pos="2160"/>
          <w:tab w:val="left" w:pos="3600"/>
          <w:tab w:val="left" w:pos="9144"/>
        </w:tabs>
        <w:suppressAutoHyphens/>
        <w:ind w:right="-72"/>
        <w:jc w:val="both"/>
        <w:rPr>
          <w:lang w:val="tr-TR"/>
        </w:rPr>
      </w:pPr>
    </w:p>
    <w:p w14:paraId="28B24CA6" w14:textId="77777777" w:rsidR="00E833ED" w:rsidRPr="000D278E" w:rsidRDefault="00BA2C72" w:rsidP="00AE4532">
      <w:pPr>
        <w:suppressAutoHyphens/>
        <w:jc w:val="both"/>
        <w:rPr>
          <w:lang w:val="tr-TR"/>
        </w:rPr>
      </w:pPr>
      <w:r w:rsidRPr="000D278E">
        <w:rPr>
          <w:lang w:val="tr-TR"/>
        </w:rPr>
        <w:t xml:space="preserve">[* </w:t>
      </w:r>
      <w:r w:rsidR="00CF0770" w:rsidRPr="000D278E">
        <w:rPr>
          <w:lang w:val="tr-TR"/>
        </w:rPr>
        <w:t>İşveren</w:t>
      </w:r>
      <w:r w:rsidRPr="000D278E">
        <w:rPr>
          <w:lang w:val="tr-TR"/>
        </w:rPr>
        <w:t xml:space="preserve"> tarafından girilecektir. “A” sabit yüzde; B, C, D ve E ise farklı değer aralıklarında olmalıdır. Toplam ağırlığın = 1.00 olması için </w:t>
      </w:r>
      <w:r w:rsidR="00400660" w:rsidRPr="000D278E">
        <w:rPr>
          <w:lang w:val="tr-TR"/>
        </w:rPr>
        <w:t>Teklif Sahibi</w:t>
      </w:r>
      <w:r w:rsidR="001865A3" w:rsidRPr="000D278E">
        <w:rPr>
          <w:lang w:val="tr-TR"/>
        </w:rPr>
        <w:t>n</w:t>
      </w:r>
      <w:r w:rsidRPr="000D278E">
        <w:rPr>
          <w:lang w:val="tr-TR"/>
        </w:rPr>
        <w:t>den aralık içerisinde bir değer saptaması istenecektir]</w:t>
      </w:r>
    </w:p>
    <w:p w14:paraId="5B334B21" w14:textId="77777777" w:rsidR="00F435A0" w:rsidRPr="000D278E" w:rsidRDefault="00F435A0" w:rsidP="00AE4532">
      <w:pPr>
        <w:suppressAutoHyphens/>
        <w:jc w:val="both"/>
        <w:rPr>
          <w:lang w:val="tr-TR"/>
        </w:rPr>
      </w:pPr>
    </w:p>
    <w:p w14:paraId="59D60E1F" w14:textId="77777777" w:rsidR="00723B9A" w:rsidRPr="000D278E" w:rsidRDefault="00723B9A" w:rsidP="00723B9A">
      <w:pPr>
        <w:suppressAutoHyphens/>
        <w:ind w:right="-923"/>
        <w:rPr>
          <w:lang w:val="tr-TR"/>
        </w:rPr>
      </w:pPr>
    </w:p>
    <w:p w14:paraId="03E8B300" w14:textId="77777777" w:rsidR="00723B9A" w:rsidRPr="000D278E" w:rsidRDefault="00723B9A" w:rsidP="00FD477B">
      <w:pPr>
        <w:suppressAutoHyphens/>
        <w:ind w:right="-923"/>
        <w:jc w:val="both"/>
        <w:rPr>
          <w:lang w:val="tr-TR"/>
        </w:rPr>
      </w:pPr>
      <w:r w:rsidRPr="000D278E">
        <w:rPr>
          <w:lang w:val="tr-TR"/>
        </w:rPr>
        <w:t xml:space="preserve">NOT: Yabancı Para Birimi teklif edilen kısım ve fiyatlar için fiyat farkı </w:t>
      </w:r>
      <w:r w:rsidRPr="000D278E">
        <w:rPr>
          <w:u w:val="single"/>
          <w:lang w:val="tr-TR"/>
        </w:rPr>
        <w:t>UYGULANMAYACAKTIR</w:t>
      </w:r>
      <w:r w:rsidRPr="000D278E">
        <w:rPr>
          <w:lang w:val="tr-TR"/>
        </w:rPr>
        <w:t>.</w:t>
      </w:r>
    </w:p>
    <w:p w14:paraId="1127C485" w14:textId="77777777" w:rsidR="00E43C4F" w:rsidRPr="000D278E" w:rsidRDefault="00E43C4F" w:rsidP="00AE4532">
      <w:pPr>
        <w:jc w:val="both"/>
        <w:rPr>
          <w:lang w:val="tr-TR"/>
        </w:rPr>
      </w:pPr>
      <w:r w:rsidRPr="000D278E">
        <w:rPr>
          <w:lang w:val="tr-TR"/>
        </w:rPr>
        <w:br w:type="page"/>
      </w:r>
    </w:p>
    <w:p w14:paraId="3DAADAAA" w14:textId="77777777" w:rsidR="00E43C4F" w:rsidRPr="000D278E" w:rsidRDefault="0087596F" w:rsidP="00CF54C0">
      <w:pPr>
        <w:pStyle w:val="Section4Heading1"/>
        <w:rPr>
          <w:lang w:val="tr-TR"/>
        </w:rPr>
      </w:pPr>
      <w:r w:rsidRPr="000D278E">
        <w:rPr>
          <w:iCs/>
          <w:lang w:val="tr-TR"/>
        </w:rPr>
        <w:lastRenderedPageBreak/>
        <w:t>Geçici Teminat Formları</w:t>
      </w:r>
    </w:p>
    <w:p w14:paraId="5E937603" w14:textId="77777777" w:rsidR="00574E64" w:rsidRPr="000D278E" w:rsidRDefault="0087596F" w:rsidP="00CF54C0">
      <w:pPr>
        <w:pStyle w:val="Section4-Heading2"/>
        <w:rPr>
          <w:lang w:val="tr-TR"/>
        </w:rPr>
      </w:pPr>
      <w:bookmarkStart w:id="310" w:name="_Toc41971550"/>
      <w:bookmarkStart w:id="311" w:name="_Toc125871319"/>
      <w:bookmarkStart w:id="312" w:name="_Toc139856167"/>
      <w:bookmarkStart w:id="313" w:name="_Toc446329303"/>
      <w:bookmarkStart w:id="314" w:name="_Toc473887070"/>
      <w:r w:rsidRPr="000D278E">
        <w:rPr>
          <w:iCs/>
          <w:lang w:val="tr-TR"/>
        </w:rPr>
        <w:t xml:space="preserve">Geçici Teminat Formu </w:t>
      </w:r>
      <w:bookmarkEnd w:id="310"/>
      <w:bookmarkEnd w:id="311"/>
      <w:r w:rsidRPr="000D278E">
        <w:rPr>
          <w:lang w:val="tr-TR"/>
        </w:rPr>
        <w:t xml:space="preserve">- Banka </w:t>
      </w:r>
      <w:bookmarkEnd w:id="312"/>
      <w:bookmarkEnd w:id="313"/>
      <w:bookmarkEnd w:id="314"/>
      <w:r w:rsidRPr="000D278E">
        <w:rPr>
          <w:lang w:val="tr-TR"/>
        </w:rPr>
        <w:t>Teminatı</w:t>
      </w:r>
    </w:p>
    <w:p w14:paraId="5A232B27" w14:textId="77777777" w:rsidR="007B586E" w:rsidRPr="000D278E" w:rsidRDefault="007B586E" w:rsidP="00AE4532">
      <w:pPr>
        <w:jc w:val="both"/>
        <w:rPr>
          <w:lang w:val="tr-TR"/>
        </w:rPr>
      </w:pPr>
    </w:p>
    <w:p w14:paraId="123B5DBF" w14:textId="77777777" w:rsidR="00E833ED" w:rsidRPr="000D278E" w:rsidRDefault="00EE7B1C" w:rsidP="00AE4532">
      <w:pPr>
        <w:pStyle w:val="NormalWeb"/>
        <w:jc w:val="both"/>
        <w:rPr>
          <w:rFonts w:ascii="Times New Roman" w:hAnsi="Times New Roman"/>
          <w:i/>
          <w:sz w:val="24"/>
          <w:lang w:val="tr-TR"/>
        </w:rPr>
      </w:pPr>
      <w:r w:rsidRPr="000D278E">
        <w:rPr>
          <w:rFonts w:ascii="Times New Roman" w:hAnsi="Times New Roman"/>
          <w:i/>
          <w:sz w:val="24"/>
          <w:lang w:val="tr-TR"/>
        </w:rPr>
        <w:t xml:space="preserve"> </w:t>
      </w:r>
      <w:r w:rsidR="00E833ED" w:rsidRPr="000D278E">
        <w:rPr>
          <w:rFonts w:ascii="Times New Roman" w:hAnsi="Times New Roman"/>
          <w:i/>
          <w:sz w:val="24"/>
          <w:lang w:val="tr-TR"/>
        </w:rPr>
        <w:t>[</w:t>
      </w:r>
      <w:r w:rsidR="00BA2C72" w:rsidRPr="000D278E">
        <w:rPr>
          <w:rFonts w:ascii="Times New Roman" w:hAnsi="Times New Roman"/>
          <w:i/>
          <w:sz w:val="24"/>
          <w:lang w:val="tr-TR"/>
        </w:rPr>
        <w:t xml:space="preserve">Garantör antetli kağıdı veya </w:t>
      </w:r>
      <w:r w:rsidR="00E833ED" w:rsidRPr="000D278E">
        <w:rPr>
          <w:rFonts w:ascii="Times New Roman" w:hAnsi="Times New Roman"/>
          <w:i/>
          <w:sz w:val="24"/>
          <w:lang w:val="tr-TR"/>
        </w:rPr>
        <w:t xml:space="preserve">SWIFT </w:t>
      </w:r>
      <w:r w:rsidR="00BA2C72" w:rsidRPr="000D278E">
        <w:rPr>
          <w:rFonts w:ascii="Times New Roman" w:hAnsi="Times New Roman"/>
          <w:i/>
          <w:sz w:val="24"/>
          <w:lang w:val="tr-TR"/>
        </w:rPr>
        <w:t>tanımlayıcı kodu</w:t>
      </w:r>
      <w:r w:rsidR="00E833ED" w:rsidRPr="000D278E">
        <w:rPr>
          <w:rFonts w:ascii="Times New Roman" w:hAnsi="Times New Roman"/>
          <w:i/>
          <w:sz w:val="24"/>
          <w:lang w:val="tr-TR"/>
        </w:rPr>
        <w:t xml:space="preserve">] </w:t>
      </w:r>
    </w:p>
    <w:p w14:paraId="0A88356B" w14:textId="77777777" w:rsidR="00E833ED" w:rsidRPr="000D278E" w:rsidRDefault="00CF2CF2" w:rsidP="00AE4532">
      <w:pPr>
        <w:pStyle w:val="NormalWeb"/>
        <w:jc w:val="both"/>
        <w:rPr>
          <w:rFonts w:ascii="Times New Roman" w:hAnsi="Times New Roman"/>
          <w:i/>
          <w:sz w:val="24"/>
          <w:lang w:val="tr-TR"/>
        </w:rPr>
      </w:pPr>
      <w:r w:rsidRPr="000D278E">
        <w:rPr>
          <w:rFonts w:ascii="Times New Roman" w:hAnsi="Times New Roman"/>
          <w:b/>
          <w:sz w:val="24"/>
          <w:lang w:val="tr-TR"/>
        </w:rPr>
        <w:t>Lehtar</w:t>
      </w:r>
      <w:r w:rsidR="00E833ED" w:rsidRPr="000D278E">
        <w:rPr>
          <w:rFonts w:ascii="Times New Roman" w:hAnsi="Times New Roman"/>
          <w:b/>
          <w:sz w:val="24"/>
          <w:lang w:val="tr-TR"/>
        </w:rPr>
        <w:t xml:space="preserve">:  </w:t>
      </w:r>
    </w:p>
    <w:p w14:paraId="2675F2DC" w14:textId="77777777" w:rsidR="00E833ED" w:rsidRPr="000D278E" w:rsidRDefault="00E833ED" w:rsidP="00AE4532">
      <w:pPr>
        <w:pStyle w:val="NormalWeb"/>
        <w:jc w:val="both"/>
        <w:rPr>
          <w:rFonts w:ascii="Times New Roman" w:hAnsi="Times New Roman"/>
          <w:sz w:val="24"/>
          <w:lang w:val="tr-TR"/>
        </w:rPr>
      </w:pPr>
      <w:r w:rsidRPr="000D278E">
        <w:rPr>
          <w:rFonts w:ascii="Times New Roman" w:hAnsi="Times New Roman"/>
          <w:i/>
          <w:sz w:val="24"/>
          <w:lang w:val="tr-TR"/>
        </w:rPr>
        <w:t>[</w:t>
      </w:r>
      <w:r w:rsidR="00CF0770" w:rsidRPr="000D278E">
        <w:rPr>
          <w:rFonts w:ascii="Times New Roman" w:hAnsi="Times New Roman"/>
          <w:i/>
          <w:sz w:val="24"/>
          <w:lang w:val="tr-TR"/>
        </w:rPr>
        <w:t>İşverenin</w:t>
      </w:r>
      <w:r w:rsidR="00BA2C72" w:rsidRPr="000D278E">
        <w:rPr>
          <w:rFonts w:ascii="Times New Roman" w:hAnsi="Times New Roman"/>
          <w:i/>
          <w:sz w:val="24"/>
          <w:lang w:val="tr-TR"/>
        </w:rPr>
        <w:t xml:space="preserve"> adını giriniz</w:t>
      </w:r>
      <w:r w:rsidRPr="000D278E">
        <w:rPr>
          <w:rFonts w:ascii="Times New Roman" w:hAnsi="Times New Roman"/>
          <w:i/>
          <w:sz w:val="24"/>
          <w:lang w:val="tr-TR"/>
        </w:rPr>
        <w:t>]</w:t>
      </w:r>
      <w:r w:rsidRPr="000D278E">
        <w:rPr>
          <w:rFonts w:ascii="Times New Roman" w:hAnsi="Times New Roman"/>
          <w:sz w:val="24"/>
          <w:lang w:val="tr-TR"/>
        </w:rPr>
        <w:t xml:space="preserve">  </w:t>
      </w:r>
    </w:p>
    <w:p w14:paraId="15F2A31D" w14:textId="77777777" w:rsidR="00E833ED" w:rsidRPr="000D278E" w:rsidRDefault="0087596F" w:rsidP="00AE4532">
      <w:pPr>
        <w:pStyle w:val="NormalWeb"/>
        <w:jc w:val="both"/>
        <w:rPr>
          <w:rFonts w:ascii="Times New Roman" w:hAnsi="Times New Roman"/>
          <w:b/>
          <w:sz w:val="24"/>
          <w:lang w:val="tr-TR"/>
        </w:rPr>
      </w:pPr>
      <w:r w:rsidRPr="000D278E">
        <w:rPr>
          <w:rFonts w:ascii="Times New Roman" w:hAnsi="Times New Roman"/>
          <w:b/>
          <w:sz w:val="24"/>
          <w:lang w:val="tr-TR"/>
        </w:rPr>
        <w:t>Teklife Çağrı No</w:t>
      </w:r>
      <w:r w:rsidR="00E833ED" w:rsidRPr="000D278E">
        <w:rPr>
          <w:rFonts w:ascii="Times New Roman" w:hAnsi="Times New Roman"/>
          <w:b/>
          <w:sz w:val="24"/>
          <w:lang w:val="tr-TR"/>
        </w:rPr>
        <w:t xml:space="preserve">: </w:t>
      </w:r>
      <w:r w:rsidR="00E833ED" w:rsidRPr="000D278E">
        <w:rPr>
          <w:rFonts w:ascii="Times New Roman" w:hAnsi="Times New Roman"/>
          <w:sz w:val="24"/>
          <w:lang w:val="tr-TR"/>
        </w:rPr>
        <w:t>_</w:t>
      </w:r>
      <w:r w:rsidR="00BA2C72" w:rsidRPr="000D278E">
        <w:rPr>
          <w:rFonts w:ascii="Times New Roman" w:hAnsi="Times New Roman"/>
          <w:sz w:val="24"/>
          <w:lang w:val="tr-TR"/>
        </w:rPr>
        <w:t xml:space="preserve"> </w:t>
      </w:r>
      <w:r w:rsidR="00E833ED" w:rsidRPr="000D278E">
        <w:rPr>
          <w:rFonts w:ascii="Times New Roman" w:hAnsi="Times New Roman"/>
          <w:i/>
          <w:sz w:val="24"/>
          <w:lang w:val="tr-TR"/>
        </w:rPr>
        <w:t>[</w:t>
      </w:r>
      <w:r w:rsidR="00BA2C72" w:rsidRPr="000D278E">
        <w:rPr>
          <w:rFonts w:ascii="Times New Roman" w:hAnsi="Times New Roman"/>
          <w:i/>
          <w:sz w:val="24"/>
          <w:lang w:val="tr-TR"/>
        </w:rPr>
        <w:t>Teklife Çağrı referans numarası</w:t>
      </w:r>
      <w:r w:rsidR="00E833ED" w:rsidRPr="000D278E">
        <w:rPr>
          <w:rFonts w:ascii="Times New Roman" w:hAnsi="Times New Roman"/>
          <w:i/>
          <w:sz w:val="24"/>
          <w:lang w:val="tr-TR"/>
        </w:rPr>
        <w:t>]</w:t>
      </w:r>
      <w:r w:rsidR="00E833ED" w:rsidRPr="000D278E">
        <w:rPr>
          <w:rFonts w:ascii="Times New Roman" w:hAnsi="Times New Roman"/>
          <w:b/>
          <w:sz w:val="24"/>
          <w:lang w:val="tr-TR"/>
        </w:rPr>
        <w:t xml:space="preserve"> </w:t>
      </w:r>
    </w:p>
    <w:p w14:paraId="18684410" w14:textId="77777777" w:rsidR="00E833ED" w:rsidRPr="000D278E" w:rsidRDefault="0087596F" w:rsidP="00AE4532">
      <w:pPr>
        <w:pStyle w:val="NormalWeb"/>
        <w:jc w:val="both"/>
        <w:rPr>
          <w:rFonts w:ascii="Times New Roman" w:hAnsi="Times New Roman"/>
          <w:sz w:val="24"/>
          <w:lang w:val="tr-TR"/>
        </w:rPr>
      </w:pPr>
      <w:r w:rsidRPr="000D278E">
        <w:rPr>
          <w:rFonts w:ascii="Times New Roman" w:hAnsi="Times New Roman"/>
          <w:b/>
          <w:sz w:val="24"/>
          <w:lang w:val="tr-TR"/>
        </w:rPr>
        <w:t>Tarih</w:t>
      </w:r>
      <w:r w:rsidR="00DC265B" w:rsidRPr="000D278E">
        <w:rPr>
          <w:rFonts w:ascii="Times New Roman" w:hAnsi="Times New Roman"/>
          <w:b/>
          <w:sz w:val="24"/>
          <w:lang w:val="tr-TR"/>
        </w:rPr>
        <w:t>:</w:t>
      </w:r>
      <w:r w:rsidR="00DC265B" w:rsidRPr="000D278E">
        <w:rPr>
          <w:rFonts w:ascii="Times New Roman" w:hAnsi="Times New Roman"/>
          <w:sz w:val="24"/>
          <w:lang w:val="tr-TR"/>
        </w:rPr>
        <w:t xml:space="preserve"> [</w:t>
      </w:r>
      <w:r w:rsidR="00BA2C72" w:rsidRPr="000D278E">
        <w:rPr>
          <w:rFonts w:ascii="Times New Roman" w:hAnsi="Times New Roman"/>
          <w:i/>
          <w:sz w:val="24"/>
          <w:lang w:val="tr-TR"/>
        </w:rPr>
        <w:t>İhraç tarihi</w:t>
      </w:r>
      <w:r w:rsidR="00E833ED" w:rsidRPr="000D278E">
        <w:rPr>
          <w:rFonts w:ascii="Times New Roman" w:hAnsi="Times New Roman"/>
          <w:i/>
          <w:sz w:val="24"/>
          <w:lang w:val="tr-TR"/>
        </w:rPr>
        <w:t>]</w:t>
      </w:r>
      <w:r w:rsidR="00E833ED" w:rsidRPr="000D278E">
        <w:rPr>
          <w:rFonts w:ascii="Times New Roman" w:hAnsi="Times New Roman"/>
          <w:sz w:val="24"/>
          <w:lang w:val="tr-TR"/>
        </w:rPr>
        <w:t xml:space="preserve"> </w:t>
      </w:r>
    </w:p>
    <w:p w14:paraId="7307D9F3" w14:textId="77777777" w:rsidR="00E833ED" w:rsidRPr="000D278E" w:rsidRDefault="0087596F" w:rsidP="00AE4532">
      <w:pPr>
        <w:pStyle w:val="NormalWeb"/>
        <w:jc w:val="both"/>
        <w:rPr>
          <w:rFonts w:ascii="Times New Roman" w:hAnsi="Times New Roman"/>
          <w:sz w:val="24"/>
          <w:lang w:val="tr-TR"/>
        </w:rPr>
      </w:pPr>
      <w:r w:rsidRPr="000D278E">
        <w:rPr>
          <w:rFonts w:ascii="Times New Roman" w:hAnsi="Times New Roman"/>
          <w:b/>
          <w:sz w:val="24"/>
          <w:lang w:val="tr-TR"/>
        </w:rPr>
        <w:t>GEÇİCİ TEMİNAT</w:t>
      </w:r>
      <w:r w:rsidR="00CF2CF2" w:rsidRPr="000D278E">
        <w:rPr>
          <w:rFonts w:ascii="Times New Roman" w:hAnsi="Times New Roman"/>
          <w:b/>
          <w:sz w:val="24"/>
          <w:lang w:val="tr-TR"/>
        </w:rPr>
        <w:t xml:space="preserve"> No</w:t>
      </w:r>
      <w:r w:rsidR="00E833ED" w:rsidRPr="000D278E">
        <w:rPr>
          <w:rFonts w:ascii="Times New Roman" w:hAnsi="Times New Roman"/>
          <w:b/>
          <w:sz w:val="24"/>
          <w:lang w:val="tr-TR"/>
        </w:rPr>
        <w:t>:</w:t>
      </w:r>
      <w:r w:rsidR="00E833ED" w:rsidRPr="000D278E">
        <w:rPr>
          <w:rFonts w:ascii="Times New Roman" w:hAnsi="Times New Roman"/>
          <w:sz w:val="24"/>
          <w:lang w:val="tr-TR"/>
        </w:rPr>
        <w:t xml:space="preserve"> </w:t>
      </w:r>
      <w:r w:rsidR="00E833ED" w:rsidRPr="000D278E">
        <w:rPr>
          <w:rFonts w:ascii="Times New Roman" w:hAnsi="Times New Roman"/>
          <w:i/>
          <w:sz w:val="24"/>
          <w:lang w:val="tr-TR"/>
        </w:rPr>
        <w:t>[</w:t>
      </w:r>
      <w:r w:rsidR="00CF2CF2" w:rsidRPr="000D278E">
        <w:rPr>
          <w:rFonts w:ascii="Times New Roman" w:hAnsi="Times New Roman"/>
          <w:i/>
          <w:sz w:val="24"/>
          <w:lang w:val="tr-TR"/>
        </w:rPr>
        <w:t>garanti referans numarası</w:t>
      </w:r>
      <w:r w:rsidR="00E833ED" w:rsidRPr="000D278E">
        <w:rPr>
          <w:rFonts w:ascii="Times New Roman" w:hAnsi="Times New Roman"/>
          <w:i/>
          <w:sz w:val="24"/>
          <w:lang w:val="tr-TR"/>
        </w:rPr>
        <w:t>]</w:t>
      </w:r>
      <w:r w:rsidR="00E833ED" w:rsidRPr="000D278E">
        <w:rPr>
          <w:rFonts w:ascii="Times New Roman" w:hAnsi="Times New Roman"/>
          <w:sz w:val="24"/>
          <w:lang w:val="tr-TR"/>
        </w:rPr>
        <w:t xml:space="preserve"> </w:t>
      </w:r>
    </w:p>
    <w:p w14:paraId="0F412BB4" w14:textId="77777777" w:rsidR="00E833ED" w:rsidRPr="000D278E" w:rsidRDefault="0087596F" w:rsidP="00AE4532">
      <w:pPr>
        <w:pStyle w:val="NormalWeb"/>
        <w:jc w:val="both"/>
        <w:rPr>
          <w:rFonts w:ascii="Times New Roman" w:hAnsi="Times New Roman"/>
          <w:sz w:val="24"/>
          <w:lang w:val="tr-TR"/>
        </w:rPr>
      </w:pPr>
      <w:r w:rsidRPr="000D278E">
        <w:rPr>
          <w:rFonts w:ascii="Times New Roman" w:hAnsi="Times New Roman"/>
          <w:b/>
          <w:sz w:val="24"/>
          <w:lang w:val="tr-TR"/>
        </w:rPr>
        <w:t>Garantör</w:t>
      </w:r>
      <w:r w:rsidR="00E833ED" w:rsidRPr="000D278E">
        <w:rPr>
          <w:rFonts w:ascii="Times New Roman" w:hAnsi="Times New Roman"/>
          <w:b/>
          <w:sz w:val="24"/>
          <w:lang w:val="tr-TR"/>
        </w:rPr>
        <w:t xml:space="preserve">: </w:t>
      </w:r>
      <w:r w:rsidR="00E833ED" w:rsidRPr="000D278E">
        <w:rPr>
          <w:rFonts w:ascii="Times New Roman" w:hAnsi="Times New Roman"/>
          <w:i/>
          <w:sz w:val="24"/>
          <w:lang w:val="tr-TR"/>
        </w:rPr>
        <w:t>[</w:t>
      </w:r>
      <w:r w:rsidR="00CF2CF2" w:rsidRPr="000D278E">
        <w:rPr>
          <w:rFonts w:ascii="Times New Roman" w:hAnsi="Times New Roman"/>
          <w:i/>
          <w:sz w:val="24"/>
          <w:lang w:val="tr-TR"/>
        </w:rPr>
        <w:t>Antetli kâğıtta belirtilmiyorsa isim ve ihraç adresi</w:t>
      </w:r>
      <w:r w:rsidR="00E833ED" w:rsidRPr="000D278E">
        <w:rPr>
          <w:rFonts w:ascii="Times New Roman" w:hAnsi="Times New Roman"/>
          <w:i/>
          <w:sz w:val="24"/>
          <w:lang w:val="tr-TR"/>
        </w:rPr>
        <w:t>]</w:t>
      </w:r>
    </w:p>
    <w:p w14:paraId="52364592" w14:textId="77777777" w:rsidR="00E833ED" w:rsidRPr="000D278E" w:rsidRDefault="00D70735" w:rsidP="00AE4532">
      <w:pPr>
        <w:pStyle w:val="NormalWeb"/>
        <w:jc w:val="both"/>
        <w:rPr>
          <w:rFonts w:ascii="Times New Roman" w:hAnsi="Times New Roman"/>
          <w:sz w:val="24"/>
          <w:lang w:val="tr-TR"/>
        </w:rPr>
      </w:pPr>
      <w:r w:rsidRPr="000D278E">
        <w:rPr>
          <w:rFonts w:ascii="Times New Roman" w:hAnsi="Times New Roman"/>
          <w:sz w:val="24"/>
          <w:lang w:val="tr-TR"/>
        </w:rPr>
        <w:t xml:space="preserve">___________ no’lu Teklife Çağrı (RfB) kapsamında </w:t>
      </w:r>
      <w:r w:rsidRPr="000D278E">
        <w:rPr>
          <w:rFonts w:ascii="Times New Roman" w:hAnsi="Times New Roman"/>
          <w:b/>
          <w:sz w:val="24"/>
          <w:lang w:val="tr-TR"/>
        </w:rPr>
        <w:t>______</w:t>
      </w:r>
      <w:r w:rsidRPr="000D278E">
        <w:rPr>
          <w:rFonts w:ascii="Times New Roman" w:hAnsi="Times New Roman"/>
          <w:sz w:val="24"/>
          <w:lang w:val="tr-TR"/>
        </w:rPr>
        <w:t xml:space="preserve"> İşinin </w:t>
      </w:r>
      <w:r w:rsidRPr="000D278E">
        <w:rPr>
          <w:rFonts w:ascii="Times New Roman" w:hAnsi="Times New Roman"/>
          <w:i/>
          <w:iCs/>
          <w:sz w:val="24"/>
          <w:lang w:val="tr-TR"/>
        </w:rPr>
        <w:t>[</w:t>
      </w:r>
      <w:r w:rsidR="00400660" w:rsidRPr="000D278E">
        <w:rPr>
          <w:rFonts w:ascii="Times New Roman" w:hAnsi="Times New Roman"/>
          <w:i/>
          <w:iCs/>
          <w:sz w:val="24"/>
          <w:lang w:val="tr-TR"/>
        </w:rPr>
        <w:t>Teklif Sahibi</w:t>
      </w:r>
      <w:r w:rsidRPr="000D278E">
        <w:rPr>
          <w:rFonts w:ascii="Times New Roman" w:hAnsi="Times New Roman"/>
          <w:i/>
          <w:iCs/>
          <w:sz w:val="24"/>
          <w:lang w:val="tr-TR"/>
        </w:rPr>
        <w:t xml:space="preserve">nin adını giriniz; ortak girişim halinde, ortak girişimin adı </w:t>
      </w:r>
      <w:r w:rsidRPr="000D278E">
        <w:rPr>
          <w:rFonts w:ascii="Times New Roman" w:hAnsi="Times New Roman"/>
          <w:i/>
          <w:sz w:val="24"/>
          <w:lang w:val="tr-TR"/>
        </w:rPr>
        <w:t xml:space="preserve">(ister yasal olarak kurulmuş olsun, isterse kurulacak olsun) veya tüm ortak girişim üyelerinin isimleri </w:t>
      </w:r>
      <w:r w:rsidRPr="000D278E">
        <w:rPr>
          <w:rFonts w:ascii="Times New Roman" w:hAnsi="Times New Roman"/>
          <w:i/>
          <w:iCs/>
          <w:sz w:val="24"/>
          <w:lang w:val="tr-TR"/>
        </w:rPr>
        <w:t>girilecektir]</w:t>
      </w:r>
      <w:r w:rsidRPr="000D278E">
        <w:rPr>
          <w:rFonts w:ascii="Times New Roman" w:hAnsi="Times New Roman"/>
          <w:sz w:val="24"/>
          <w:lang w:val="tr-TR"/>
        </w:rPr>
        <w:t xml:space="preserve"> (bundan böyle "Başvuru Sahibi" olarak anılacaktır) teklifini (bundan böyle "Teklif" olarak anılacaktır) Lehtara ilettiğini veya ileteceğini öğrenmiş bulunuyoruz</w:t>
      </w:r>
      <w:r w:rsidR="00E833ED" w:rsidRPr="000D278E">
        <w:rPr>
          <w:rFonts w:ascii="Times New Roman" w:hAnsi="Times New Roman"/>
          <w:sz w:val="24"/>
          <w:lang w:val="tr-TR"/>
        </w:rPr>
        <w:t xml:space="preserve">. </w:t>
      </w:r>
    </w:p>
    <w:p w14:paraId="0717E030" w14:textId="77777777" w:rsidR="00E833ED" w:rsidRPr="000D278E" w:rsidRDefault="00D70735" w:rsidP="00AE4532">
      <w:pPr>
        <w:pStyle w:val="NormalWeb"/>
        <w:jc w:val="both"/>
        <w:rPr>
          <w:rFonts w:ascii="Times New Roman" w:hAnsi="Times New Roman"/>
          <w:sz w:val="24"/>
          <w:lang w:val="tr-TR"/>
        </w:rPr>
      </w:pPr>
      <w:r w:rsidRPr="000D278E">
        <w:rPr>
          <w:rFonts w:ascii="Times New Roman" w:eastAsia="Times New Roman" w:hAnsi="Times New Roman"/>
          <w:sz w:val="24"/>
          <w:lang w:val="tr-TR"/>
        </w:rPr>
        <w:t>Ayrıca, Lehtarın koşulları uyarınca, Tekliflerin bir geçici teminat ile desteklenmesi gerektiğini anlıyoruz</w:t>
      </w:r>
      <w:r w:rsidR="00E833ED" w:rsidRPr="000D278E">
        <w:rPr>
          <w:rFonts w:ascii="Times New Roman" w:hAnsi="Times New Roman"/>
          <w:sz w:val="24"/>
          <w:lang w:val="tr-TR"/>
        </w:rPr>
        <w:t>.</w:t>
      </w:r>
    </w:p>
    <w:p w14:paraId="3A00455D" w14:textId="77777777" w:rsidR="00E833ED" w:rsidRPr="000D278E" w:rsidRDefault="00D70735" w:rsidP="00AE4532">
      <w:pPr>
        <w:pStyle w:val="NormalWeb"/>
        <w:jc w:val="both"/>
        <w:rPr>
          <w:rFonts w:ascii="Times New Roman" w:hAnsi="Times New Roman"/>
          <w:sz w:val="24"/>
          <w:lang w:val="tr-TR"/>
        </w:rPr>
      </w:pPr>
      <w:r w:rsidRPr="000D278E">
        <w:rPr>
          <w:rFonts w:ascii="Times New Roman" w:eastAsia="Times New Roman" w:hAnsi="Times New Roman"/>
          <w:sz w:val="24"/>
          <w:lang w:val="tr-TR"/>
        </w:rPr>
        <w:t xml:space="preserve">Başvuru Sahibinin talebi üzerine, bizler, garantör olarak, Başvuru Sahibinin aşağıda belirtilen eylemleri veya ihmalleri sebebiyle, Lehtarın talep yazısı içerisinde veya talep yazısının yanında veya talebi açıklayıcı olarak sunulan ayrıca imzalanmış bir belgede yer alan beyanı ile desteklenen ihbarın tarafımızca alınması üzerine, toplam ___________ </w:t>
      </w:r>
      <w:r w:rsidRPr="000D278E">
        <w:rPr>
          <w:rFonts w:ascii="Times New Roman" w:eastAsia="Times New Roman" w:hAnsi="Times New Roman"/>
          <w:i/>
          <w:iCs/>
          <w:sz w:val="24"/>
          <w:u w:val="single"/>
          <w:lang w:val="tr-TR"/>
        </w:rPr>
        <w:t>[</w:t>
      </w:r>
      <w:r w:rsidRPr="000D278E">
        <w:rPr>
          <w:rFonts w:ascii="Times New Roman" w:eastAsia="Times New Roman" w:hAnsi="Times New Roman"/>
          <w:i/>
          <w:iCs/>
          <w:sz w:val="24"/>
          <w:lang w:val="tr-TR"/>
        </w:rPr>
        <w:t xml:space="preserve">rakamla] </w:t>
      </w:r>
      <w:r w:rsidRPr="000D278E">
        <w:rPr>
          <w:rFonts w:ascii="Times New Roman" w:eastAsia="Times New Roman" w:hAnsi="Times New Roman"/>
          <w:sz w:val="24"/>
          <w:lang w:val="tr-TR"/>
        </w:rPr>
        <w:t xml:space="preserve">(____________) </w:t>
      </w:r>
      <w:r w:rsidRPr="000D278E">
        <w:rPr>
          <w:rFonts w:ascii="Times New Roman" w:eastAsia="Times New Roman" w:hAnsi="Times New Roman"/>
          <w:i/>
          <w:iCs/>
          <w:sz w:val="24"/>
          <w:lang w:val="tr-TR"/>
        </w:rPr>
        <w:t>[yazıyla]</w:t>
      </w:r>
      <w:r w:rsidRPr="000D278E">
        <w:rPr>
          <w:rFonts w:ascii="Times New Roman" w:eastAsia="Times New Roman" w:hAnsi="Times New Roman"/>
          <w:sz w:val="24"/>
          <w:lang w:val="tr-TR"/>
        </w:rPr>
        <w:t xml:space="preserve"> tutarı geçmeyen herhangi bir meblağı veya meblağları Lehtara ödemeyi işbu belge ile gayrikabili rücu olarak taahhüt ederiz</w:t>
      </w:r>
      <w:r w:rsidR="00E833ED" w:rsidRPr="000D278E">
        <w:rPr>
          <w:rFonts w:ascii="Times New Roman" w:hAnsi="Times New Roman"/>
          <w:sz w:val="24"/>
          <w:lang w:val="tr-TR"/>
        </w:rPr>
        <w:t>:</w:t>
      </w:r>
    </w:p>
    <w:p w14:paraId="3771D5E8" w14:textId="77777777" w:rsidR="00E833ED" w:rsidRPr="000D278E" w:rsidRDefault="00E833ED" w:rsidP="00AE4532">
      <w:pPr>
        <w:pStyle w:val="NormalWeb"/>
        <w:tabs>
          <w:tab w:val="left" w:pos="540"/>
        </w:tabs>
        <w:ind w:left="540" w:hanging="540"/>
        <w:jc w:val="both"/>
        <w:rPr>
          <w:rFonts w:ascii="Times New Roman" w:hAnsi="Times New Roman"/>
          <w:sz w:val="24"/>
          <w:lang w:val="tr-TR"/>
        </w:rPr>
      </w:pPr>
      <w:r w:rsidRPr="000D278E">
        <w:rPr>
          <w:rFonts w:ascii="Times New Roman" w:hAnsi="Times New Roman"/>
          <w:sz w:val="24"/>
          <w:lang w:val="tr-TR"/>
        </w:rPr>
        <w:t xml:space="preserve">(a) </w:t>
      </w:r>
      <w:r w:rsidRPr="000D278E">
        <w:rPr>
          <w:rFonts w:ascii="Times New Roman" w:hAnsi="Times New Roman"/>
          <w:sz w:val="24"/>
          <w:lang w:val="tr-TR"/>
        </w:rPr>
        <w:tab/>
      </w:r>
      <w:r w:rsidR="00D70735" w:rsidRPr="000D278E">
        <w:rPr>
          <w:rFonts w:ascii="Times New Roman" w:eastAsia="Times New Roman" w:hAnsi="Times New Roman"/>
          <w:sz w:val="24"/>
          <w:lang w:val="tr-TR"/>
        </w:rPr>
        <w:t>Başvuru Sahibinin, Teklif Mektubunda belirttiği teklif geçerlilik süresi içinde veya Başvuru Sahibi tarafından verilen süre uzatımının kapsadığı süre içerisinde Teklifini geri çekmiş olması veya</w:t>
      </w:r>
      <w:r w:rsidRPr="000D278E">
        <w:rPr>
          <w:rFonts w:ascii="Times New Roman" w:hAnsi="Times New Roman"/>
          <w:sz w:val="24"/>
          <w:lang w:val="tr-TR"/>
        </w:rPr>
        <w:t xml:space="preserve"> </w:t>
      </w:r>
    </w:p>
    <w:p w14:paraId="2527E5F2" w14:textId="5072D5DA" w:rsidR="00E833ED" w:rsidRPr="000D278E" w:rsidRDefault="00E833ED" w:rsidP="00AE4532">
      <w:pPr>
        <w:pStyle w:val="NormalWeb"/>
        <w:tabs>
          <w:tab w:val="left" w:pos="540"/>
        </w:tabs>
        <w:ind w:left="540" w:hanging="540"/>
        <w:jc w:val="both"/>
        <w:rPr>
          <w:rFonts w:ascii="Times New Roman" w:hAnsi="Times New Roman"/>
          <w:sz w:val="24"/>
          <w:lang w:val="tr-TR"/>
        </w:rPr>
      </w:pPr>
      <w:r w:rsidRPr="000D278E">
        <w:rPr>
          <w:rFonts w:ascii="Times New Roman" w:hAnsi="Times New Roman"/>
          <w:sz w:val="24"/>
          <w:lang w:val="tr-TR"/>
        </w:rPr>
        <w:t xml:space="preserve">(b) </w:t>
      </w:r>
      <w:r w:rsidRPr="000D278E">
        <w:rPr>
          <w:rFonts w:ascii="Times New Roman" w:hAnsi="Times New Roman"/>
          <w:sz w:val="24"/>
          <w:lang w:val="tr-TR"/>
        </w:rPr>
        <w:tab/>
      </w:r>
      <w:r w:rsidR="00D70735" w:rsidRPr="000D278E">
        <w:rPr>
          <w:rFonts w:ascii="Times New Roman" w:eastAsia="Times New Roman" w:hAnsi="Times New Roman"/>
          <w:sz w:val="24"/>
          <w:lang w:val="tr-TR"/>
        </w:rPr>
        <w:t>Teklif geçerlilik süresi içinde Lehtar tarafından Teklifinin kabul edildiği Başvuru Sahibine bildirilmiş olmakla beraber, Başvuru Sahibinin</w:t>
      </w:r>
      <w:r w:rsidRPr="000D278E">
        <w:rPr>
          <w:rFonts w:ascii="Times New Roman" w:hAnsi="Times New Roman"/>
          <w:sz w:val="24"/>
          <w:lang w:val="tr-TR"/>
        </w:rPr>
        <w:t xml:space="preserve"> (i) </w:t>
      </w:r>
      <w:r w:rsidR="00D70735" w:rsidRPr="000D278E">
        <w:rPr>
          <w:rFonts w:ascii="Times New Roman" w:eastAsia="Times New Roman" w:hAnsi="Times New Roman"/>
          <w:sz w:val="24"/>
          <w:lang w:val="tr-TR"/>
        </w:rPr>
        <w:t>sözleşme anlaşmasını imzalamaması</w:t>
      </w:r>
      <w:r w:rsidR="007513CA" w:rsidRPr="000D278E">
        <w:rPr>
          <w:rFonts w:ascii="Times New Roman" w:hAnsi="Times New Roman"/>
          <w:sz w:val="24"/>
          <w:lang w:val="tr-TR"/>
        </w:rPr>
        <w:t xml:space="preserve"> </w:t>
      </w:r>
      <w:r w:rsidR="00D70735" w:rsidRPr="000D278E">
        <w:rPr>
          <w:rFonts w:ascii="Times New Roman" w:eastAsia="Times New Roman" w:hAnsi="Times New Roman"/>
          <w:sz w:val="24"/>
          <w:lang w:val="tr-TR"/>
        </w:rPr>
        <w:t>veya</w:t>
      </w:r>
      <w:r w:rsidRPr="000D278E">
        <w:rPr>
          <w:rFonts w:ascii="Times New Roman" w:hAnsi="Times New Roman"/>
          <w:sz w:val="24"/>
          <w:lang w:val="tr-TR"/>
        </w:rPr>
        <w:t xml:space="preserve"> (ii) </w:t>
      </w:r>
      <w:r w:rsidR="00D70735" w:rsidRPr="000D278E">
        <w:rPr>
          <w:rFonts w:ascii="Times New Roman" w:eastAsia="Times New Roman" w:hAnsi="Times New Roman"/>
          <w:sz w:val="24"/>
          <w:lang w:val="tr-TR"/>
        </w:rPr>
        <w:t xml:space="preserve">lehtarın ihale dokümanının </w:t>
      </w:r>
      <w:r w:rsidR="00400660" w:rsidRPr="000D278E">
        <w:rPr>
          <w:rFonts w:ascii="Times New Roman" w:eastAsia="Times New Roman" w:hAnsi="Times New Roman"/>
          <w:sz w:val="24"/>
          <w:lang w:val="tr-TR"/>
        </w:rPr>
        <w:t>Teklif Sahibi</w:t>
      </w:r>
      <w:r w:rsidR="001865A3" w:rsidRPr="000D278E">
        <w:rPr>
          <w:rFonts w:ascii="Times New Roman" w:eastAsia="Times New Roman" w:hAnsi="Times New Roman"/>
          <w:sz w:val="24"/>
          <w:lang w:val="tr-TR"/>
        </w:rPr>
        <w:t>n</w:t>
      </w:r>
      <w:r w:rsidR="00D70735" w:rsidRPr="000D278E">
        <w:rPr>
          <w:rFonts w:ascii="Times New Roman" w:eastAsia="Times New Roman" w:hAnsi="Times New Roman"/>
          <w:sz w:val="24"/>
          <w:lang w:val="tr-TR"/>
        </w:rPr>
        <w:t>e Talimatlar (İT) bölümü uyarınca kesin teminatı ve istenmesi halinde Çevresel ve Sosyal (ÇS) Kesin Teminatını sunmaması</w:t>
      </w:r>
      <w:r w:rsidRPr="000D278E">
        <w:rPr>
          <w:rFonts w:ascii="Times New Roman" w:hAnsi="Times New Roman"/>
          <w:sz w:val="24"/>
          <w:lang w:val="tr-TR"/>
        </w:rPr>
        <w:t>.</w:t>
      </w:r>
      <w:r w:rsidR="00063D8D" w:rsidRPr="000D278E">
        <w:rPr>
          <w:rFonts w:ascii="Times New Roman" w:hAnsi="Times New Roman"/>
          <w:sz w:val="24"/>
          <w:lang w:val="tr-TR"/>
        </w:rPr>
        <w:t xml:space="preserve"> </w:t>
      </w:r>
    </w:p>
    <w:p w14:paraId="06AD4564" w14:textId="77777777" w:rsidR="00DE2129" w:rsidRPr="000D278E" w:rsidRDefault="009130E2" w:rsidP="00AE4532">
      <w:pPr>
        <w:pStyle w:val="NormalWeb"/>
        <w:spacing w:before="0" w:after="0"/>
        <w:jc w:val="both"/>
        <w:rPr>
          <w:rFonts w:ascii="Times New Roman" w:eastAsia="Times New Roman" w:hAnsi="Times New Roman"/>
          <w:sz w:val="24"/>
          <w:lang w:val="tr-TR"/>
        </w:rPr>
      </w:pPr>
      <w:r w:rsidRPr="000D278E">
        <w:rPr>
          <w:rFonts w:ascii="Times New Roman" w:eastAsia="Times New Roman" w:hAnsi="Times New Roman"/>
          <w:sz w:val="24"/>
          <w:lang w:val="tr-TR"/>
        </w:rPr>
        <w:t xml:space="preserve">Bu teminat:  (a) Başvuru Sahibinin başarılı bulunması halinde, Başvuru Sahibi tarafından imzalanan sözleşme anlaşmasının nüshalarının ve söz konusu anlaşma ile ilgili olarak Lehtar adına düzenlenen kesin teminatın ve istenmesi halinde Çevresel ve Sosyal (ÇS) Kesin </w:t>
      </w:r>
      <w:r w:rsidR="00347CDA" w:rsidRPr="000D278E">
        <w:rPr>
          <w:rFonts w:ascii="Times New Roman" w:eastAsia="Times New Roman" w:hAnsi="Times New Roman"/>
          <w:sz w:val="24"/>
          <w:lang w:val="tr-TR"/>
        </w:rPr>
        <w:t>Teminatının tarafımızca alınması</w:t>
      </w:r>
      <w:r w:rsidRPr="000D278E">
        <w:rPr>
          <w:rFonts w:ascii="Times New Roman" w:eastAsia="Times New Roman" w:hAnsi="Times New Roman"/>
          <w:sz w:val="24"/>
          <w:lang w:val="tr-TR"/>
        </w:rPr>
        <w:t xml:space="preserve"> ve (b) Başvuru Sahibinin başarılı bulunmaması </w:t>
      </w:r>
      <w:r w:rsidRPr="000D278E">
        <w:rPr>
          <w:rFonts w:ascii="Times New Roman" w:eastAsia="Times New Roman" w:hAnsi="Times New Roman"/>
          <w:sz w:val="24"/>
          <w:lang w:val="tr-TR"/>
        </w:rPr>
        <w:lastRenderedPageBreak/>
        <w:t>halinde, (i) Başvuru Sahibine İhale sürecinin sonucunu açıklayan Lehtar bildiriminin bir nüshasın</w:t>
      </w:r>
      <w:r w:rsidR="00347CDA" w:rsidRPr="000D278E">
        <w:rPr>
          <w:rFonts w:ascii="Times New Roman" w:eastAsia="Times New Roman" w:hAnsi="Times New Roman"/>
          <w:sz w:val="24"/>
          <w:lang w:val="tr-TR"/>
        </w:rPr>
        <w:t>ın tarafımızca alınması üzerine</w:t>
      </w:r>
      <w:r w:rsidRPr="000D278E">
        <w:rPr>
          <w:rFonts w:ascii="Times New Roman" w:eastAsia="Times New Roman" w:hAnsi="Times New Roman"/>
          <w:sz w:val="24"/>
          <w:lang w:val="tr-TR"/>
        </w:rPr>
        <w:t xml:space="preserve"> veya (ii) Başvuru Sahibinin Teklifinin geçerlilik süresinin bitiminden yirmi sekiz gün sonra</w:t>
      </w:r>
      <w:r w:rsidR="00347CDA" w:rsidRPr="000D278E">
        <w:rPr>
          <w:rFonts w:ascii="Times New Roman" w:eastAsia="Times New Roman" w:hAnsi="Times New Roman"/>
          <w:sz w:val="24"/>
          <w:lang w:val="tr-TR"/>
        </w:rPr>
        <w:t xml:space="preserve"> olarak belirtilen iki durumdan hangisi önce gerçekleşirse, söz konusu durum gerçekleştiğinde, sona erecektir</w:t>
      </w:r>
      <w:r w:rsidR="004536B9" w:rsidRPr="000D278E">
        <w:rPr>
          <w:rFonts w:ascii="Times New Roman" w:eastAsia="Times New Roman" w:hAnsi="Times New Roman"/>
          <w:sz w:val="24"/>
          <w:lang w:val="tr-TR"/>
        </w:rPr>
        <w:t xml:space="preserve">. </w:t>
      </w:r>
    </w:p>
    <w:p w14:paraId="404BC3F3" w14:textId="77777777" w:rsidR="00E833ED" w:rsidRPr="000D278E" w:rsidRDefault="00347CDA" w:rsidP="00AE4532">
      <w:pPr>
        <w:pStyle w:val="NormalWeb"/>
        <w:spacing w:before="0" w:after="0"/>
        <w:jc w:val="both"/>
        <w:rPr>
          <w:rFonts w:ascii="Times New Roman" w:hAnsi="Times New Roman"/>
          <w:sz w:val="24"/>
          <w:lang w:val="tr-TR"/>
        </w:rPr>
      </w:pPr>
      <w:r w:rsidRPr="000D278E">
        <w:rPr>
          <w:rFonts w:ascii="Times New Roman" w:eastAsia="Times New Roman" w:hAnsi="Times New Roman"/>
          <w:sz w:val="24"/>
          <w:lang w:val="tr-TR"/>
        </w:rPr>
        <w:t>Sonuç olarak, bu teminat kapsamında yapılacak herhangi bir ödeme talebi, söz konusu tarihte veya söz konusu tarihten önce, belirtilen ofisimizde elimize geçmiş olmalıdır</w:t>
      </w:r>
      <w:r w:rsidR="00E833ED" w:rsidRPr="000D278E">
        <w:rPr>
          <w:rFonts w:ascii="Times New Roman" w:hAnsi="Times New Roman"/>
          <w:sz w:val="24"/>
          <w:lang w:val="tr-TR"/>
        </w:rPr>
        <w:t>.</w:t>
      </w:r>
    </w:p>
    <w:p w14:paraId="35A92B14" w14:textId="77777777" w:rsidR="00E833ED" w:rsidRPr="000D278E" w:rsidRDefault="00347CDA" w:rsidP="00AE4532">
      <w:pPr>
        <w:pStyle w:val="NormalWeb"/>
        <w:spacing w:before="0" w:after="0"/>
        <w:jc w:val="both"/>
        <w:rPr>
          <w:rFonts w:ascii="Times New Roman" w:hAnsi="Times New Roman"/>
          <w:sz w:val="24"/>
          <w:lang w:val="tr-TR"/>
        </w:rPr>
      </w:pPr>
      <w:r w:rsidRPr="000D278E">
        <w:rPr>
          <w:rFonts w:ascii="Times New Roman" w:eastAsia="Times New Roman" w:hAnsi="Times New Roman"/>
          <w:sz w:val="24"/>
          <w:lang w:val="tr-TR"/>
        </w:rPr>
        <w:t xml:space="preserve">Bu teminat, Uluslararası Ticaret Odası Yayın No.758, Talep Garantilerine ilişkin </w:t>
      </w:r>
      <w:r w:rsidR="00AC3EF6" w:rsidRPr="000D278E">
        <w:rPr>
          <w:rFonts w:ascii="Times New Roman" w:eastAsia="Times New Roman" w:hAnsi="Times New Roman"/>
          <w:sz w:val="24"/>
          <w:lang w:val="tr-TR"/>
        </w:rPr>
        <w:t xml:space="preserve">Birörnek </w:t>
      </w:r>
      <w:r w:rsidRPr="000D278E">
        <w:rPr>
          <w:rFonts w:ascii="Times New Roman" w:eastAsia="Times New Roman" w:hAnsi="Times New Roman"/>
          <w:sz w:val="24"/>
          <w:lang w:val="tr-TR"/>
        </w:rPr>
        <w:t xml:space="preserve">Kurallara </w:t>
      </w:r>
      <w:r w:rsidRPr="000D278E">
        <w:rPr>
          <w:rFonts w:ascii="Times New Roman" w:hAnsi="Times New Roman"/>
          <w:sz w:val="24"/>
          <w:lang w:val="tr-TR"/>
        </w:rPr>
        <w:t xml:space="preserve">(URDG, 2010 Revizyonu) </w:t>
      </w:r>
      <w:r w:rsidRPr="000D278E">
        <w:rPr>
          <w:rFonts w:ascii="Times New Roman" w:eastAsia="Times New Roman" w:hAnsi="Times New Roman"/>
          <w:sz w:val="24"/>
          <w:lang w:val="tr-TR"/>
        </w:rPr>
        <w:t>tabidir</w:t>
      </w:r>
      <w:r w:rsidR="00E833ED" w:rsidRPr="000D278E">
        <w:rPr>
          <w:rFonts w:ascii="Times New Roman" w:hAnsi="Times New Roman"/>
          <w:sz w:val="24"/>
          <w:lang w:val="tr-TR"/>
        </w:rPr>
        <w:t>.</w:t>
      </w:r>
    </w:p>
    <w:p w14:paraId="35E66406" w14:textId="77777777" w:rsidR="00E833ED" w:rsidRPr="000D278E" w:rsidRDefault="00E833ED" w:rsidP="00AE4532">
      <w:pPr>
        <w:pStyle w:val="NormalWeb"/>
        <w:spacing w:before="0" w:after="0"/>
        <w:jc w:val="both"/>
        <w:rPr>
          <w:rFonts w:ascii="Times New Roman" w:hAnsi="Times New Roman"/>
          <w:lang w:val="tr-TR"/>
        </w:rPr>
      </w:pPr>
    </w:p>
    <w:p w14:paraId="06EEB372" w14:textId="3645639A" w:rsidR="00B135D2" w:rsidRPr="006D48B8" w:rsidRDefault="00B135D2" w:rsidP="00B135D2">
      <w:pPr>
        <w:jc w:val="both"/>
        <w:rPr>
          <w:lang w:val="tr-TR"/>
        </w:rPr>
      </w:pPr>
      <w:r w:rsidRPr="006D48B8">
        <w:rPr>
          <w:lang w:val="tr-TR"/>
        </w:rPr>
        <w:t xml:space="preserve">NOTLAR: Geçici teminat mektupları süresiz veya en az </w:t>
      </w:r>
      <w:r w:rsidR="00501CD8" w:rsidRPr="006D48B8">
        <w:rPr>
          <w:lang w:val="tr-TR"/>
        </w:rPr>
        <w:t xml:space="preserve">118 gün süreli </w:t>
      </w:r>
      <w:r w:rsidRPr="006D48B8">
        <w:rPr>
          <w:lang w:val="tr-TR"/>
        </w:rPr>
        <w:t>olacaktır.</w:t>
      </w:r>
    </w:p>
    <w:p w14:paraId="7FE2EE5F" w14:textId="77777777" w:rsidR="00E833ED" w:rsidRPr="000D278E" w:rsidRDefault="00E833ED" w:rsidP="00AE4532">
      <w:pPr>
        <w:pStyle w:val="NormalWeb"/>
        <w:spacing w:before="0" w:after="0"/>
        <w:jc w:val="both"/>
        <w:rPr>
          <w:rFonts w:ascii="Times New Roman" w:hAnsi="Times New Roman"/>
          <w:b/>
          <w:lang w:val="tr-TR"/>
        </w:rPr>
      </w:pPr>
      <w:r w:rsidRPr="000D278E">
        <w:rPr>
          <w:rFonts w:ascii="Times New Roman" w:hAnsi="Times New Roman"/>
          <w:b/>
          <w:lang w:val="tr-TR"/>
        </w:rPr>
        <w:t>_____________________________</w:t>
      </w:r>
    </w:p>
    <w:p w14:paraId="3FDFB5C9" w14:textId="77777777" w:rsidR="00E833ED" w:rsidRPr="000D278E" w:rsidRDefault="00347CDA" w:rsidP="00AE4532">
      <w:pPr>
        <w:pStyle w:val="NormalWeb"/>
        <w:spacing w:before="0" w:after="0"/>
        <w:jc w:val="both"/>
        <w:rPr>
          <w:rFonts w:ascii="Times New Roman" w:hAnsi="Times New Roman"/>
          <w:i/>
          <w:lang w:val="tr-TR"/>
        </w:rPr>
      </w:pPr>
      <w:r w:rsidRPr="000D278E">
        <w:rPr>
          <w:rFonts w:ascii="Times New Roman" w:hAnsi="Times New Roman"/>
          <w:i/>
          <w:lang w:val="tr-TR"/>
        </w:rPr>
        <w:t>[imza(lar)]</w:t>
      </w:r>
    </w:p>
    <w:p w14:paraId="044DC2DB" w14:textId="77777777" w:rsidR="00E833ED" w:rsidRPr="000D278E" w:rsidRDefault="00E833ED" w:rsidP="00AE4532">
      <w:pPr>
        <w:pStyle w:val="NormalWeb"/>
        <w:spacing w:before="0" w:after="0"/>
        <w:jc w:val="both"/>
        <w:rPr>
          <w:rFonts w:ascii="Times New Roman" w:hAnsi="Times New Roman"/>
          <w:i/>
          <w:lang w:val="tr-TR"/>
        </w:rPr>
      </w:pPr>
    </w:p>
    <w:p w14:paraId="3638EF13" w14:textId="77777777" w:rsidR="00E833ED" w:rsidRPr="000D278E" w:rsidRDefault="00347CDA" w:rsidP="00AE4532">
      <w:pPr>
        <w:pStyle w:val="stbilgi"/>
        <w:pBdr>
          <w:bottom w:val="none" w:sz="0" w:space="0" w:color="auto"/>
        </w:pBdr>
        <w:rPr>
          <w:rFonts w:ascii="Times New Roman" w:hAnsi="Times New Roman"/>
          <w:b/>
          <w:i/>
          <w:sz w:val="24"/>
          <w:lang w:val="tr-TR"/>
        </w:rPr>
      </w:pPr>
      <w:r w:rsidRPr="000D278E">
        <w:rPr>
          <w:rFonts w:ascii="Times New Roman" w:hAnsi="Times New Roman"/>
          <w:b/>
          <w:i/>
          <w:sz w:val="24"/>
          <w:lang w:val="tr-TR"/>
        </w:rPr>
        <w:t>Not:</w:t>
      </w:r>
      <w:r w:rsidR="00CF54C0" w:rsidRPr="000D278E">
        <w:rPr>
          <w:rFonts w:ascii="Times New Roman" w:hAnsi="Times New Roman"/>
          <w:b/>
          <w:i/>
          <w:sz w:val="24"/>
          <w:lang w:val="tr-TR"/>
        </w:rPr>
        <w:t xml:space="preserve"> </w:t>
      </w:r>
      <w:r w:rsidRPr="000D278E">
        <w:rPr>
          <w:rFonts w:ascii="Times New Roman" w:hAnsi="Times New Roman"/>
          <w:b/>
          <w:i/>
          <w:sz w:val="24"/>
          <w:lang w:val="tr-TR"/>
        </w:rPr>
        <w:t>İtalik olarak yazılan tüm metinler bu formun hazırlanmasında kullanılmak üzere sunulmuştur ve nihai hale getirildiğinde metinden silinmelidir</w:t>
      </w:r>
      <w:r w:rsidR="00E833ED" w:rsidRPr="000D278E">
        <w:rPr>
          <w:rFonts w:ascii="Times New Roman" w:hAnsi="Times New Roman"/>
          <w:b/>
          <w:i/>
          <w:sz w:val="24"/>
          <w:lang w:val="tr-TR"/>
        </w:rPr>
        <w:t>.</w:t>
      </w:r>
    </w:p>
    <w:p w14:paraId="2A8CCCE4" w14:textId="77777777" w:rsidR="009924B3" w:rsidRPr="000D278E" w:rsidRDefault="009924B3" w:rsidP="009924B3">
      <w:pPr>
        <w:keepNext/>
        <w:ind w:left="270"/>
        <w:jc w:val="both"/>
        <w:outlineLvl w:val="4"/>
        <w:rPr>
          <w:b/>
          <w:bCs/>
          <w:lang w:val="tr-TR"/>
        </w:rPr>
      </w:pPr>
    </w:p>
    <w:p w14:paraId="7A0E8F55" w14:textId="3BE7113B" w:rsidR="009924B3" w:rsidRPr="000D278E" w:rsidRDefault="009924B3" w:rsidP="00C1346C">
      <w:pPr>
        <w:keepNext/>
        <w:numPr>
          <w:ilvl w:val="0"/>
          <w:numId w:val="132"/>
        </w:numPr>
        <w:ind w:left="270" w:hanging="270"/>
        <w:jc w:val="both"/>
        <w:outlineLvl w:val="4"/>
        <w:rPr>
          <w:b/>
          <w:bCs/>
          <w:lang w:val="tr-TR"/>
        </w:rPr>
      </w:pPr>
      <w:r w:rsidRPr="000D278E">
        <w:rPr>
          <w:lang w:val="tr-TR" w:eastAsia="tr-TR"/>
        </w:rPr>
        <w:t>Yabancı bankaların veya benzeri kredi kuruluşlarının kontrgarantilerine dayanılarak verilecek mektuplarda ise, kontrgarantiyi veren yabancı banka veya kredi kuruluşunun ismi ile “TL” ve “Türk Lirası” yerine ise ilgili yabancı para birimi yazılacak, limit miktarıyla ilgili kısma herhangi bir rakam yazılmayacak, ancak teminatın kontrgarantili olduğu ayrıca belirtilecektir.</w:t>
      </w:r>
    </w:p>
    <w:p w14:paraId="4138897D" w14:textId="132A66D1" w:rsidR="002477E8" w:rsidRPr="00B45150" w:rsidRDefault="002477E8" w:rsidP="009924B3">
      <w:pPr>
        <w:pStyle w:val="S4-header1"/>
        <w:jc w:val="both"/>
        <w:rPr>
          <w:rStyle w:val="Table"/>
          <w:rFonts w:ascii="Times New Roman" w:hAnsi="Times New Roman"/>
          <w:spacing w:val="-2"/>
          <w:lang w:val="tr-TR"/>
        </w:rPr>
      </w:pPr>
    </w:p>
    <w:p w14:paraId="30FF553B" w14:textId="77777777" w:rsidR="002477E8" w:rsidRPr="000D278E" w:rsidRDefault="002477E8" w:rsidP="00451E03">
      <w:pPr>
        <w:pStyle w:val="Section4-Heading2"/>
        <w:spacing w:before="240"/>
        <w:rPr>
          <w:lang w:val="tr-TR"/>
        </w:rPr>
      </w:pPr>
      <w:r w:rsidRPr="000D278E">
        <w:rPr>
          <w:rStyle w:val="Table"/>
          <w:rFonts w:ascii="Times New Roman" w:hAnsi="Times New Roman"/>
          <w:spacing w:val="-2"/>
          <w:lang w:val="tr-TR"/>
        </w:rPr>
        <w:br w:type="page"/>
      </w:r>
      <w:bookmarkStart w:id="315" w:name="_Toc446329304"/>
      <w:bookmarkStart w:id="316" w:name="_Toc26780487"/>
      <w:r w:rsidR="00CF2CF2" w:rsidRPr="000D278E">
        <w:rPr>
          <w:lang w:val="tr-TR"/>
        </w:rPr>
        <w:lastRenderedPageBreak/>
        <w:t>Geçici Teminat Formu</w:t>
      </w:r>
      <w:r w:rsidR="00EC22DD" w:rsidRPr="000D278E">
        <w:rPr>
          <w:lang w:val="tr-TR"/>
        </w:rPr>
        <w:t xml:space="preserve"> – </w:t>
      </w:r>
      <w:bookmarkEnd w:id="315"/>
      <w:bookmarkEnd w:id="316"/>
      <w:r w:rsidR="00CF2CF2" w:rsidRPr="000D278E">
        <w:rPr>
          <w:lang w:val="tr-TR"/>
        </w:rPr>
        <w:t>Teklif Teminatı</w:t>
      </w:r>
    </w:p>
    <w:p w14:paraId="4E758396" w14:textId="555ECC32" w:rsidR="00915A7D" w:rsidRPr="000D278E" w:rsidRDefault="00915A7D" w:rsidP="00451E03">
      <w:pPr>
        <w:pStyle w:val="Section4-Heading2"/>
        <w:spacing w:before="240"/>
        <w:rPr>
          <w:lang w:val="tr-TR"/>
        </w:rPr>
      </w:pPr>
      <w:r w:rsidRPr="000D278E">
        <w:rPr>
          <w:lang w:val="tr-TR"/>
        </w:rPr>
        <w:t>(UYGULANMAYACAKTIR)</w:t>
      </w:r>
    </w:p>
    <w:p w14:paraId="0D45F274" w14:textId="77777777" w:rsidR="002477E8" w:rsidRPr="000D278E" w:rsidRDefault="002477E8" w:rsidP="00AE4532">
      <w:pPr>
        <w:jc w:val="both"/>
        <w:rPr>
          <w:i/>
          <w:iCs/>
          <w:lang w:val="tr-TR"/>
        </w:rPr>
      </w:pPr>
      <w:r w:rsidRPr="000D278E">
        <w:rPr>
          <w:i/>
          <w:iCs/>
          <w:lang w:val="tr-TR"/>
        </w:rPr>
        <w:t>[</w:t>
      </w:r>
      <w:r w:rsidR="00CF2CF2" w:rsidRPr="000D278E">
        <w:rPr>
          <w:i/>
          <w:iCs/>
          <w:lang w:val="tr-TR"/>
        </w:rPr>
        <w:t>Belirtilen talimatlar doğrultusunda işbu Teklif Teminatı güvenceyi sağlayan tarafça doldurulacaktır</w:t>
      </w:r>
      <w:r w:rsidRPr="000D278E">
        <w:rPr>
          <w:i/>
          <w:iCs/>
          <w:lang w:val="tr-TR"/>
        </w:rPr>
        <w:t>.]</w:t>
      </w:r>
    </w:p>
    <w:p w14:paraId="4F730144" w14:textId="77777777" w:rsidR="002477E8" w:rsidRPr="000D278E" w:rsidRDefault="002477E8" w:rsidP="00AE4532">
      <w:pPr>
        <w:jc w:val="both"/>
        <w:rPr>
          <w:lang w:val="tr-TR"/>
        </w:rPr>
      </w:pPr>
    </w:p>
    <w:p w14:paraId="0A045F3B" w14:textId="77777777" w:rsidR="002477E8" w:rsidRPr="000D278E" w:rsidRDefault="00CF2CF2" w:rsidP="00AE4532">
      <w:pPr>
        <w:spacing w:before="240" w:after="240"/>
        <w:jc w:val="both"/>
        <w:rPr>
          <w:lang w:val="tr-TR"/>
        </w:rPr>
      </w:pPr>
      <w:r w:rsidRPr="000D278E">
        <w:rPr>
          <w:lang w:val="tr-TR"/>
        </w:rPr>
        <w:t>TEMİNAT</w:t>
      </w:r>
      <w:r w:rsidR="002477E8" w:rsidRPr="000D278E">
        <w:rPr>
          <w:lang w:val="tr-TR"/>
        </w:rPr>
        <w:t xml:space="preserve"> NO. ______________________</w:t>
      </w:r>
    </w:p>
    <w:p w14:paraId="64C5FF85" w14:textId="77777777" w:rsidR="002477E8" w:rsidRPr="000D278E" w:rsidRDefault="00CF2CF2" w:rsidP="00AE4532">
      <w:pPr>
        <w:spacing w:before="360" w:after="360"/>
        <w:jc w:val="both"/>
        <w:rPr>
          <w:lang w:val="tr-TR"/>
        </w:rPr>
      </w:pPr>
      <w:r w:rsidRPr="000D278E">
        <w:rPr>
          <w:lang w:val="tr-TR"/>
        </w:rPr>
        <w:t xml:space="preserve">BU TEKLİF TEMİNATIYLA Müvekkilimiz </w:t>
      </w:r>
      <w:r w:rsidR="002477E8" w:rsidRPr="000D278E">
        <w:rPr>
          <w:i/>
          <w:lang w:val="tr-TR"/>
        </w:rPr>
        <w:t>[</w:t>
      </w:r>
      <w:r w:rsidR="00400660" w:rsidRPr="000D278E">
        <w:rPr>
          <w:i/>
          <w:lang w:val="tr-TR"/>
        </w:rPr>
        <w:t>Teklif Sahibi</w:t>
      </w:r>
      <w:r w:rsidRPr="000D278E">
        <w:rPr>
          <w:i/>
          <w:lang w:val="tr-TR"/>
        </w:rPr>
        <w:t>nin adı</w:t>
      </w:r>
      <w:r w:rsidR="002477E8" w:rsidRPr="000D278E">
        <w:rPr>
          <w:i/>
          <w:lang w:val="tr-TR"/>
        </w:rPr>
        <w:t>]</w:t>
      </w:r>
      <w:r w:rsidR="002477E8" w:rsidRPr="000D278E">
        <w:rPr>
          <w:lang w:val="tr-TR"/>
        </w:rPr>
        <w:t xml:space="preserve"> (</w:t>
      </w:r>
      <w:r w:rsidRPr="000D278E">
        <w:rPr>
          <w:lang w:val="tr-TR"/>
        </w:rPr>
        <w:t>bundan böyle “Müvekkil” olarak anılacaktır</w:t>
      </w:r>
      <w:r w:rsidR="00B9696A" w:rsidRPr="000D278E">
        <w:rPr>
          <w:lang w:val="tr-TR"/>
        </w:rPr>
        <w:t xml:space="preserve">) ve </w:t>
      </w:r>
      <w:r w:rsidR="00CF0770" w:rsidRPr="000D278E">
        <w:rPr>
          <w:lang w:val="tr-TR"/>
        </w:rPr>
        <w:t>İşverenin</w:t>
      </w:r>
      <w:r w:rsidR="00B9696A" w:rsidRPr="000D278E">
        <w:rPr>
          <w:lang w:val="tr-TR"/>
        </w:rPr>
        <w:t xml:space="preserve"> ülkesinde </w:t>
      </w:r>
      <w:r w:rsidR="00B9696A" w:rsidRPr="000D278E">
        <w:rPr>
          <w:i/>
          <w:lang w:val="tr-TR"/>
        </w:rPr>
        <w:t>[</w:t>
      </w:r>
      <w:r w:rsidR="00CF0770" w:rsidRPr="000D278E">
        <w:rPr>
          <w:i/>
          <w:lang w:val="tr-TR"/>
        </w:rPr>
        <w:t>İşverenin</w:t>
      </w:r>
      <w:r w:rsidR="00B9696A" w:rsidRPr="000D278E">
        <w:rPr>
          <w:i/>
          <w:lang w:val="tr-TR"/>
        </w:rPr>
        <w:t xml:space="preserve"> ülkesi] </w:t>
      </w:r>
      <w:r w:rsidR="00B9696A" w:rsidRPr="000D278E">
        <w:rPr>
          <w:lang w:val="tr-TR"/>
        </w:rPr>
        <w:t xml:space="preserve">ticari işlerde bulunmaya yetkili Kefil </w:t>
      </w:r>
      <w:r w:rsidR="002477E8" w:rsidRPr="000D278E">
        <w:rPr>
          <w:lang w:val="tr-TR"/>
        </w:rPr>
        <w:t>(</w:t>
      </w:r>
      <w:r w:rsidR="00B9696A" w:rsidRPr="000D278E">
        <w:rPr>
          <w:lang w:val="tr-TR"/>
        </w:rPr>
        <w:t>bundan böyle “Kefil” olarak anılacaktır</w:t>
      </w:r>
      <w:r w:rsidR="002477E8" w:rsidRPr="000D278E">
        <w:rPr>
          <w:lang w:val="tr-TR"/>
        </w:rPr>
        <w:t>)</w:t>
      </w:r>
      <w:r w:rsidR="00B9696A" w:rsidRPr="000D278E">
        <w:rPr>
          <w:lang w:val="tr-TR"/>
        </w:rPr>
        <w:t xml:space="preserve"> olarak Kurumumuz aşağıda belirtilen durumlarda </w:t>
      </w:r>
      <w:r w:rsidR="0025334F" w:rsidRPr="000D278E">
        <w:rPr>
          <w:lang w:val="tr-TR"/>
        </w:rPr>
        <w:t>Lehtara</w:t>
      </w:r>
      <w:r w:rsidR="00B9696A" w:rsidRPr="000D278E">
        <w:rPr>
          <w:lang w:val="tr-TR"/>
        </w:rPr>
        <w:t xml:space="preserve"> (bundan böyle “</w:t>
      </w:r>
      <w:r w:rsidR="00CF0770" w:rsidRPr="000D278E">
        <w:rPr>
          <w:lang w:val="tr-TR"/>
        </w:rPr>
        <w:t>İşveren</w:t>
      </w:r>
      <w:r w:rsidR="00B9696A" w:rsidRPr="000D278E">
        <w:rPr>
          <w:lang w:val="tr-TR"/>
        </w:rPr>
        <w:t xml:space="preserve">” olarak anılacaktır) </w:t>
      </w:r>
      <w:r w:rsidR="002477E8" w:rsidRPr="000D278E">
        <w:rPr>
          <w:i/>
          <w:lang w:val="tr-TR"/>
        </w:rPr>
        <w:t>[</w:t>
      </w:r>
      <w:r w:rsidR="00CF0770" w:rsidRPr="000D278E">
        <w:rPr>
          <w:i/>
          <w:lang w:val="tr-TR"/>
        </w:rPr>
        <w:t>İşverenin</w:t>
      </w:r>
      <w:r w:rsidR="00B9696A" w:rsidRPr="000D278E">
        <w:rPr>
          <w:i/>
          <w:lang w:val="tr-TR"/>
        </w:rPr>
        <w:t xml:space="preserve"> adı</w:t>
      </w:r>
      <w:r w:rsidR="002477E8" w:rsidRPr="000D278E">
        <w:rPr>
          <w:i/>
          <w:lang w:val="tr-TR"/>
        </w:rPr>
        <w:t>]</w:t>
      </w:r>
      <w:r w:rsidR="002477E8" w:rsidRPr="000D278E">
        <w:rPr>
          <w:lang w:val="tr-TR"/>
        </w:rPr>
        <w:t xml:space="preserve"> </w:t>
      </w:r>
      <w:r w:rsidR="0025334F" w:rsidRPr="000D278E">
        <w:rPr>
          <w:lang w:val="tr-TR"/>
        </w:rPr>
        <w:t xml:space="preserve">Teminat miktarının </w:t>
      </w:r>
      <w:r w:rsidR="002477E8" w:rsidRPr="000D278E">
        <w:rPr>
          <w:i/>
          <w:lang w:val="tr-TR"/>
        </w:rPr>
        <w:t>[</w:t>
      </w:r>
      <w:r w:rsidR="0025334F" w:rsidRPr="000D278E">
        <w:rPr>
          <w:i/>
          <w:lang w:val="tr-TR"/>
        </w:rPr>
        <w:t>Teminat tutarı</w:t>
      </w:r>
      <w:r w:rsidR="002477E8" w:rsidRPr="000D278E">
        <w:rPr>
          <w:i/>
          <w:lang w:val="tr-TR"/>
        </w:rPr>
        <w:t>]</w:t>
      </w:r>
      <w:r w:rsidR="002477E8" w:rsidRPr="000D278E">
        <w:rPr>
          <w:rStyle w:val="DipnotBavurusu"/>
          <w:lang w:val="tr-TR"/>
        </w:rPr>
        <w:footnoteReference w:id="11"/>
      </w:r>
      <w:r w:rsidR="002477E8" w:rsidRPr="000D278E">
        <w:rPr>
          <w:lang w:val="tr-TR"/>
        </w:rPr>
        <w:t xml:space="preserve"> </w:t>
      </w:r>
      <w:r w:rsidR="002477E8" w:rsidRPr="000D278E">
        <w:rPr>
          <w:i/>
          <w:lang w:val="tr-TR"/>
        </w:rPr>
        <w:t>[</w:t>
      </w:r>
      <w:r w:rsidR="0025334F" w:rsidRPr="000D278E">
        <w:rPr>
          <w:i/>
          <w:lang w:val="tr-TR"/>
        </w:rPr>
        <w:t>yazıyla</w:t>
      </w:r>
      <w:r w:rsidR="002477E8" w:rsidRPr="000D278E">
        <w:rPr>
          <w:i/>
          <w:lang w:val="tr-TR"/>
        </w:rPr>
        <w:t>]</w:t>
      </w:r>
      <w:r w:rsidR="0025334F" w:rsidRPr="000D278E">
        <w:rPr>
          <w:lang w:val="tr-TR"/>
        </w:rPr>
        <w:t xml:space="preserve"> tamamen ödeneceğini; Müvekkil ve Kefil olarak bizler ve haleflerimiz ile vekillerimiz; müştereken ve </w:t>
      </w:r>
      <w:r w:rsidR="00F43718" w:rsidRPr="000D278E">
        <w:rPr>
          <w:lang w:val="tr-TR"/>
        </w:rPr>
        <w:t>müteselsilsen</w:t>
      </w:r>
      <w:r w:rsidR="0025334F" w:rsidRPr="000D278E">
        <w:rPr>
          <w:lang w:val="tr-TR"/>
        </w:rPr>
        <w:t xml:space="preserve"> taahhüt ederiz</w:t>
      </w:r>
      <w:r w:rsidR="002477E8" w:rsidRPr="000D278E">
        <w:rPr>
          <w:lang w:val="tr-TR"/>
        </w:rPr>
        <w:t>.</w:t>
      </w:r>
    </w:p>
    <w:p w14:paraId="1AE88E26" w14:textId="77777777" w:rsidR="002477E8" w:rsidRPr="000D278E" w:rsidRDefault="0025334F" w:rsidP="00AE4532">
      <w:pPr>
        <w:spacing w:before="240" w:after="240"/>
        <w:jc w:val="both"/>
        <w:rPr>
          <w:lang w:val="tr-TR"/>
        </w:rPr>
      </w:pPr>
      <w:r w:rsidRPr="000D278E">
        <w:rPr>
          <w:lang w:val="tr-TR"/>
        </w:rPr>
        <w:t xml:space="preserve">Müvekkilin __________ tarihinde  ___________ işinin (bundan böyle “Teklif” olarak anılacaktır) ifası için </w:t>
      </w:r>
      <w:r w:rsidRPr="000D278E">
        <w:rPr>
          <w:i/>
          <w:lang w:val="tr-TR"/>
        </w:rPr>
        <w:t xml:space="preserve">[Sözleşmenin Adı] </w:t>
      </w:r>
      <w:r w:rsidR="00CF0770" w:rsidRPr="000D278E">
        <w:rPr>
          <w:lang w:val="tr-TR"/>
        </w:rPr>
        <w:t>İşverene</w:t>
      </w:r>
      <w:r w:rsidR="00DB1514" w:rsidRPr="000D278E">
        <w:rPr>
          <w:lang w:val="tr-TR"/>
        </w:rPr>
        <w:t xml:space="preserve"> sunduğu yazılı Teklif DİKKATE ALINARAK;</w:t>
      </w:r>
    </w:p>
    <w:p w14:paraId="66A212CE" w14:textId="77777777" w:rsidR="002477E8" w:rsidRPr="000D278E" w:rsidRDefault="00DB1514" w:rsidP="00AE4532">
      <w:pPr>
        <w:spacing w:before="240" w:after="240"/>
        <w:jc w:val="both"/>
        <w:rPr>
          <w:lang w:val="tr-TR"/>
        </w:rPr>
      </w:pPr>
      <w:r w:rsidRPr="000D278E">
        <w:rPr>
          <w:lang w:val="tr-TR"/>
        </w:rPr>
        <w:t xml:space="preserve">İŞBU YÜKÜMLÜLÜĞÜN MECBURİ KOŞULLARI UYARINCA Müvekkilin aşağıdaki kusurlu eylemlerde bulunması halinde: </w:t>
      </w:r>
    </w:p>
    <w:p w14:paraId="72B86238" w14:textId="77777777" w:rsidR="002477E8" w:rsidRPr="000D278E" w:rsidRDefault="00DB1514" w:rsidP="00DB1514">
      <w:pPr>
        <w:pStyle w:val="ListeParagraf"/>
        <w:numPr>
          <w:ilvl w:val="0"/>
          <w:numId w:val="31"/>
        </w:numPr>
        <w:tabs>
          <w:tab w:val="num" w:pos="1440"/>
        </w:tabs>
        <w:spacing w:before="240" w:after="240"/>
        <w:jc w:val="both"/>
        <w:rPr>
          <w:lang w:val="tr-TR"/>
        </w:rPr>
      </w:pPr>
      <w:r w:rsidRPr="000D278E">
        <w:rPr>
          <w:lang w:val="tr-TR"/>
        </w:rPr>
        <w:t xml:space="preserve">Teklif Mektubunda belirttiği teklif geçerlilik süresi içinde veya Müvekkil tarafından verilen süre uzatımının kapsadığı süre içerisinde Teklifini geri çekmiş olması veya </w:t>
      </w:r>
    </w:p>
    <w:p w14:paraId="269CE213" w14:textId="77777777" w:rsidR="002477E8" w:rsidRPr="000D278E" w:rsidRDefault="00DB1514" w:rsidP="00DB1514">
      <w:pPr>
        <w:pStyle w:val="ListeParagraf"/>
        <w:numPr>
          <w:ilvl w:val="0"/>
          <w:numId w:val="31"/>
        </w:numPr>
        <w:tabs>
          <w:tab w:val="num" w:pos="1440"/>
        </w:tabs>
        <w:spacing w:before="240" w:after="240"/>
        <w:jc w:val="both"/>
        <w:rPr>
          <w:lang w:val="tr-TR"/>
        </w:rPr>
      </w:pPr>
      <w:r w:rsidRPr="000D278E">
        <w:rPr>
          <w:lang w:val="tr-TR"/>
        </w:rPr>
        <w:t xml:space="preserve">Teklif geçerlilik süresi veya süre uzatımı içinde </w:t>
      </w:r>
      <w:r w:rsidR="00CF0770" w:rsidRPr="000D278E">
        <w:rPr>
          <w:lang w:val="tr-TR"/>
        </w:rPr>
        <w:t>İşveren</w:t>
      </w:r>
      <w:r w:rsidRPr="000D278E">
        <w:rPr>
          <w:lang w:val="tr-TR"/>
        </w:rPr>
        <w:t xml:space="preserve"> tarafından Teklifinin kabul edildiği Müvekkile bildirilmiş olmakla beraber, Müvekkilin (i) sözleşme anlaşmasını imzalamaması veya (ii) lehtarın ihale dokümanının </w:t>
      </w:r>
      <w:r w:rsidR="00400660" w:rsidRPr="000D278E">
        <w:rPr>
          <w:lang w:val="tr-TR"/>
        </w:rPr>
        <w:t>Teklif Sahibi</w:t>
      </w:r>
      <w:r w:rsidR="00485BF6" w:rsidRPr="000D278E">
        <w:rPr>
          <w:lang w:val="tr-TR"/>
        </w:rPr>
        <w:t>n</w:t>
      </w:r>
      <w:r w:rsidRPr="000D278E">
        <w:rPr>
          <w:lang w:val="tr-TR"/>
        </w:rPr>
        <w:t>e Talimatlar (İT) bölümü uyarınca kesin teminatı ve istenmesi halinde Çevresel ve Sosyal (ÇS) Kesin Teminatını sunmaması</w:t>
      </w:r>
      <w:r w:rsidR="004113FE" w:rsidRPr="000D278E">
        <w:rPr>
          <w:lang w:val="tr-TR"/>
        </w:rPr>
        <w:t>.</w:t>
      </w:r>
    </w:p>
    <w:p w14:paraId="6B99C3BF" w14:textId="77777777" w:rsidR="002477E8" w:rsidRPr="000D278E" w:rsidRDefault="00CF0770" w:rsidP="00AE4532">
      <w:pPr>
        <w:spacing w:before="240" w:after="240"/>
        <w:jc w:val="both"/>
        <w:rPr>
          <w:lang w:val="tr-TR"/>
        </w:rPr>
      </w:pPr>
      <w:r w:rsidRPr="000D278E">
        <w:rPr>
          <w:lang w:val="tr-TR"/>
        </w:rPr>
        <w:t>İşverenin</w:t>
      </w:r>
      <w:r w:rsidR="00B06D7F" w:rsidRPr="000D278E">
        <w:rPr>
          <w:lang w:val="tr-TR"/>
        </w:rPr>
        <w:t xml:space="preserve"> ilk</w:t>
      </w:r>
      <w:r w:rsidR="001F5BC7" w:rsidRPr="000D278E">
        <w:rPr>
          <w:lang w:val="tr-TR"/>
        </w:rPr>
        <w:t xml:space="preserve"> talep yazısı</w:t>
      </w:r>
      <w:r w:rsidR="00B06D7F" w:rsidRPr="000D278E">
        <w:rPr>
          <w:lang w:val="tr-TR"/>
        </w:rPr>
        <w:t xml:space="preserve"> </w:t>
      </w:r>
      <w:r w:rsidR="001F5BC7" w:rsidRPr="000D278E">
        <w:rPr>
          <w:lang w:val="tr-TR"/>
        </w:rPr>
        <w:t>içe</w:t>
      </w:r>
      <w:r w:rsidR="00B06D7F" w:rsidRPr="000D278E">
        <w:rPr>
          <w:lang w:val="tr-TR"/>
        </w:rPr>
        <w:t>risinde ve</w:t>
      </w:r>
      <w:r w:rsidR="001F5BC7" w:rsidRPr="000D278E">
        <w:rPr>
          <w:lang w:val="tr-TR"/>
        </w:rPr>
        <w:t xml:space="preserve"> talep yazısının yanında veya talebi açıklayıcı olarak sunulan ayrıca imzalanmış bir belgede yer alan beyanı ile desteklenen</w:t>
      </w:r>
      <w:r w:rsidR="00B06D7F" w:rsidRPr="000D278E">
        <w:rPr>
          <w:lang w:val="tr-TR"/>
        </w:rPr>
        <w:t>, yukarıdaki kusurlu eylemlere ilişkin,</w:t>
      </w:r>
      <w:r w:rsidR="001F5BC7" w:rsidRPr="000D278E">
        <w:rPr>
          <w:lang w:val="tr-TR"/>
        </w:rPr>
        <w:t xml:space="preserve"> ihbarın tarafımızca alınması üzerine, toplam tutarı geçmeyen herhangi bir meblağı veya meblağları </w:t>
      </w:r>
      <w:r w:rsidRPr="000D278E">
        <w:rPr>
          <w:lang w:val="tr-TR"/>
        </w:rPr>
        <w:t>İşverene</w:t>
      </w:r>
      <w:r w:rsidR="001F5BC7" w:rsidRPr="000D278E">
        <w:rPr>
          <w:lang w:val="tr-TR"/>
        </w:rPr>
        <w:t xml:space="preserve"> ödemeyi işbu belge ile taahhüt ederiz</w:t>
      </w:r>
      <w:r w:rsidR="002477E8" w:rsidRPr="000D278E">
        <w:rPr>
          <w:lang w:val="tr-TR"/>
        </w:rPr>
        <w:t xml:space="preserve">. </w:t>
      </w:r>
    </w:p>
    <w:p w14:paraId="04F77638" w14:textId="77777777" w:rsidR="00897917" w:rsidRPr="000D278E" w:rsidRDefault="00B06D7F" w:rsidP="00AE4532">
      <w:pPr>
        <w:spacing w:before="240" w:after="240"/>
        <w:jc w:val="both"/>
        <w:rPr>
          <w:lang w:val="tr-TR"/>
        </w:rPr>
      </w:pPr>
      <w:r w:rsidRPr="000D278E">
        <w:rPr>
          <w:lang w:val="tr-TR"/>
        </w:rPr>
        <w:t>İşbu teminat gereği Kefil olarak, Müvekkilimizin Teklif Mektubunda belirtilen Teklifinin geçerlilik süresinin bitiminden yirmi sekiz gün sonra olarak belirtilen süre sonuna kadar, yükümlülüklerimizin tam olarak yürürlükte kalacağını beyan ederiz</w:t>
      </w:r>
      <w:r w:rsidR="00897917" w:rsidRPr="000D278E">
        <w:rPr>
          <w:lang w:val="tr-TR"/>
        </w:rPr>
        <w:t>.</w:t>
      </w:r>
    </w:p>
    <w:p w14:paraId="247EF153" w14:textId="77777777" w:rsidR="002477E8" w:rsidRPr="000D278E" w:rsidRDefault="001D7AD3" w:rsidP="00AE4532">
      <w:pPr>
        <w:spacing w:before="240" w:after="240"/>
        <w:jc w:val="both"/>
        <w:rPr>
          <w:lang w:val="tr-TR"/>
        </w:rPr>
      </w:pPr>
      <w:r w:rsidRPr="000D278E">
        <w:rPr>
          <w:lang w:val="tr-TR"/>
        </w:rPr>
        <w:t>İŞBU TEMİNAT İLE BEYAN OLUNUR Kİ</w:t>
      </w:r>
      <w:r w:rsidR="008D59DE" w:rsidRPr="000D278E">
        <w:rPr>
          <w:lang w:val="tr-TR"/>
        </w:rPr>
        <w:t xml:space="preserve">, </w:t>
      </w:r>
      <w:r w:rsidRPr="000D278E">
        <w:rPr>
          <w:lang w:val="tr-TR"/>
        </w:rPr>
        <w:t xml:space="preserve">Müvekkil ve Kefil olarak yukarıda değinilen yükümlülüklerimiz  </w:t>
      </w:r>
      <w:r w:rsidR="008D59DE" w:rsidRPr="000D278E">
        <w:rPr>
          <w:lang w:val="tr-TR"/>
        </w:rPr>
        <w:t xml:space="preserve"> </w:t>
      </w:r>
      <w:r w:rsidRPr="000D278E">
        <w:rPr>
          <w:lang w:val="tr-TR"/>
        </w:rPr>
        <w:t>____</w:t>
      </w:r>
      <w:r w:rsidR="002477E8" w:rsidRPr="000D278E">
        <w:rPr>
          <w:lang w:val="tr-TR"/>
        </w:rPr>
        <w:t>____________ 20__</w:t>
      </w:r>
      <w:r w:rsidRPr="000D278E">
        <w:rPr>
          <w:lang w:val="tr-TR"/>
        </w:rPr>
        <w:t xml:space="preserve"> tarihi itibariyle yerine getirilecektir</w:t>
      </w:r>
      <w:r w:rsidR="002477E8" w:rsidRPr="000D278E">
        <w:rPr>
          <w:lang w:val="tr-TR"/>
        </w:rPr>
        <w:t>.</w:t>
      </w:r>
    </w:p>
    <w:p w14:paraId="34FCD2B9" w14:textId="77777777" w:rsidR="001D7AD3" w:rsidRPr="000D278E" w:rsidRDefault="001D7AD3" w:rsidP="00AE4532">
      <w:pPr>
        <w:keepNext/>
        <w:spacing w:before="240" w:after="240"/>
        <w:jc w:val="both"/>
        <w:rPr>
          <w:lang w:val="tr-TR"/>
        </w:rPr>
      </w:pPr>
      <w:r w:rsidRPr="000D278E">
        <w:rPr>
          <w:lang w:val="tr-TR"/>
        </w:rPr>
        <w:lastRenderedPageBreak/>
        <w:t>Müvekkil</w:t>
      </w:r>
      <w:r w:rsidR="002477E8" w:rsidRPr="000D278E">
        <w:rPr>
          <w:lang w:val="tr-TR"/>
        </w:rPr>
        <w:t>: _______________________</w:t>
      </w:r>
      <w:r w:rsidR="002477E8" w:rsidRPr="000D278E">
        <w:rPr>
          <w:lang w:val="tr-TR"/>
        </w:rPr>
        <w:tab/>
      </w:r>
      <w:r w:rsidRPr="000D278E">
        <w:rPr>
          <w:lang w:val="tr-TR"/>
        </w:rPr>
        <w:t>Kefil</w:t>
      </w:r>
      <w:r w:rsidR="002477E8" w:rsidRPr="000D278E">
        <w:rPr>
          <w:lang w:val="tr-TR"/>
        </w:rPr>
        <w:t>:</w:t>
      </w:r>
      <w:r w:rsidRPr="000D278E">
        <w:rPr>
          <w:lang w:val="tr-TR"/>
        </w:rPr>
        <w:t xml:space="preserve"> _____________________________</w:t>
      </w:r>
      <w:r w:rsidRPr="000D278E">
        <w:rPr>
          <w:lang w:val="tr-TR"/>
        </w:rPr>
        <w:br/>
      </w:r>
    </w:p>
    <w:p w14:paraId="622CC751" w14:textId="77777777" w:rsidR="002477E8" w:rsidRPr="000D278E" w:rsidRDefault="001D7AD3" w:rsidP="00AE4532">
      <w:pPr>
        <w:keepNext/>
        <w:spacing w:before="240" w:after="240"/>
        <w:jc w:val="both"/>
        <w:rPr>
          <w:lang w:val="tr-TR"/>
        </w:rPr>
      </w:pPr>
      <w:r w:rsidRPr="000D278E">
        <w:rPr>
          <w:lang w:val="tr-TR"/>
        </w:rPr>
        <w:t>Şirket Kaşesi</w:t>
      </w:r>
      <w:r w:rsidR="002477E8" w:rsidRPr="000D278E">
        <w:rPr>
          <w:lang w:val="tr-TR"/>
        </w:rPr>
        <w:t xml:space="preserve"> (</w:t>
      </w:r>
      <w:r w:rsidRPr="000D278E">
        <w:rPr>
          <w:lang w:val="tr-TR"/>
        </w:rPr>
        <w:t>uygun olan yere</w:t>
      </w:r>
      <w:r w:rsidR="002477E8" w:rsidRPr="000D278E">
        <w:rPr>
          <w:lang w:val="tr-TR"/>
        </w:rPr>
        <w:t>)</w:t>
      </w:r>
    </w:p>
    <w:p w14:paraId="6AE74C89" w14:textId="77777777" w:rsidR="002477E8" w:rsidRPr="000D278E" w:rsidRDefault="002477E8" w:rsidP="00AE4532">
      <w:pPr>
        <w:tabs>
          <w:tab w:val="left" w:pos="4320"/>
        </w:tabs>
        <w:jc w:val="both"/>
        <w:rPr>
          <w:i/>
          <w:iCs/>
          <w:color w:val="000000"/>
          <w:lang w:val="tr-TR"/>
        </w:rPr>
      </w:pPr>
      <w:r w:rsidRPr="000D278E">
        <w:rPr>
          <w:lang w:val="tr-TR"/>
        </w:rPr>
        <w:t>_______________________________</w:t>
      </w:r>
      <w:r w:rsidRPr="000D278E">
        <w:rPr>
          <w:lang w:val="tr-TR"/>
        </w:rPr>
        <w:tab/>
        <w:t>____________________________________</w:t>
      </w:r>
      <w:r w:rsidRPr="000D278E">
        <w:rPr>
          <w:lang w:val="tr-TR"/>
        </w:rPr>
        <w:br/>
      </w:r>
      <w:r w:rsidRPr="000D278E">
        <w:rPr>
          <w:i/>
          <w:lang w:val="tr-TR"/>
        </w:rPr>
        <w:t>(</w:t>
      </w:r>
      <w:r w:rsidR="001D7AD3" w:rsidRPr="000D278E">
        <w:rPr>
          <w:i/>
          <w:lang w:val="tr-TR"/>
        </w:rPr>
        <w:t>İmza</w:t>
      </w:r>
      <w:r w:rsidRPr="000D278E">
        <w:rPr>
          <w:i/>
          <w:lang w:val="tr-TR"/>
        </w:rPr>
        <w:t>)</w:t>
      </w:r>
      <w:r w:rsidRPr="000D278E">
        <w:rPr>
          <w:i/>
          <w:lang w:val="tr-TR"/>
        </w:rPr>
        <w:tab/>
        <w:t>(</w:t>
      </w:r>
      <w:r w:rsidR="001D7AD3" w:rsidRPr="000D278E">
        <w:rPr>
          <w:i/>
          <w:lang w:val="tr-TR"/>
        </w:rPr>
        <w:t>İmza</w:t>
      </w:r>
      <w:r w:rsidRPr="000D278E">
        <w:rPr>
          <w:i/>
          <w:lang w:val="tr-TR"/>
        </w:rPr>
        <w:t>)</w:t>
      </w:r>
      <w:r w:rsidRPr="000D278E">
        <w:rPr>
          <w:i/>
          <w:lang w:val="tr-TR"/>
        </w:rPr>
        <w:br/>
        <w:t>(</w:t>
      </w:r>
      <w:r w:rsidR="001D7AD3" w:rsidRPr="000D278E">
        <w:rPr>
          <w:i/>
          <w:lang w:val="tr-TR"/>
        </w:rPr>
        <w:t>İsim ve Unvan</w:t>
      </w:r>
      <w:r w:rsidRPr="000D278E">
        <w:rPr>
          <w:i/>
          <w:lang w:val="tr-TR"/>
        </w:rPr>
        <w:t>)</w:t>
      </w:r>
      <w:r w:rsidRPr="000D278E">
        <w:rPr>
          <w:i/>
          <w:lang w:val="tr-TR"/>
        </w:rPr>
        <w:tab/>
        <w:t>(</w:t>
      </w:r>
      <w:r w:rsidR="001D7AD3" w:rsidRPr="000D278E">
        <w:rPr>
          <w:i/>
          <w:lang w:val="tr-TR"/>
        </w:rPr>
        <w:t>İsim ve Unvan</w:t>
      </w:r>
      <w:r w:rsidRPr="000D278E">
        <w:rPr>
          <w:i/>
          <w:lang w:val="tr-TR"/>
        </w:rPr>
        <w:t>)</w:t>
      </w:r>
    </w:p>
    <w:p w14:paraId="15E0D7CD" w14:textId="47949AA3" w:rsidR="007B586E" w:rsidRPr="000D278E" w:rsidRDefault="007B586E" w:rsidP="0050363E">
      <w:pPr>
        <w:pStyle w:val="Section4-Heading2"/>
        <w:rPr>
          <w:lang w:val="tr-TR"/>
        </w:rPr>
      </w:pPr>
      <w:r w:rsidRPr="000D278E">
        <w:rPr>
          <w:rStyle w:val="Table"/>
          <w:rFonts w:ascii="Times New Roman" w:hAnsi="Times New Roman"/>
          <w:spacing w:val="-2"/>
          <w:lang w:val="tr-TR"/>
        </w:rPr>
        <w:br w:type="page"/>
      </w:r>
      <w:bookmarkStart w:id="317" w:name="_Toc446329306"/>
      <w:bookmarkStart w:id="318" w:name="_Toc473887073"/>
      <w:r w:rsidR="00B664A0" w:rsidRPr="000D278E">
        <w:rPr>
          <w:lang w:val="tr-TR"/>
        </w:rPr>
        <w:lastRenderedPageBreak/>
        <w:t>Teknik Teklif</w:t>
      </w:r>
      <w:bookmarkEnd w:id="317"/>
      <w:bookmarkEnd w:id="318"/>
    </w:p>
    <w:p w14:paraId="6DC3A1C5" w14:textId="77777777" w:rsidR="007B586E" w:rsidRPr="000D278E" w:rsidRDefault="00B664A0" w:rsidP="000412CB">
      <w:pPr>
        <w:pStyle w:val="Section4-Heading2"/>
        <w:rPr>
          <w:lang w:val="tr-TR"/>
        </w:rPr>
      </w:pPr>
      <w:r w:rsidRPr="000D278E">
        <w:rPr>
          <w:lang w:val="tr-TR"/>
        </w:rPr>
        <w:t>Teknik Teklif Formları</w:t>
      </w:r>
    </w:p>
    <w:p w14:paraId="0521FBA8" w14:textId="77777777" w:rsidR="006E6B4F" w:rsidRPr="000D278E" w:rsidRDefault="006E6B4F" w:rsidP="00AE4532">
      <w:pPr>
        <w:pStyle w:val="Section4-Heading2"/>
        <w:jc w:val="both"/>
        <w:rPr>
          <w:lang w:val="tr-TR"/>
        </w:rPr>
      </w:pPr>
    </w:p>
    <w:p w14:paraId="03BFFD87" w14:textId="77777777" w:rsidR="006E6B4F" w:rsidRPr="000D278E" w:rsidRDefault="00B664A0" w:rsidP="00C1346C">
      <w:pPr>
        <w:numPr>
          <w:ilvl w:val="0"/>
          <w:numId w:val="53"/>
        </w:numPr>
        <w:tabs>
          <w:tab w:val="left" w:pos="5238"/>
          <w:tab w:val="left" w:pos="5474"/>
          <w:tab w:val="left" w:pos="9468"/>
        </w:tabs>
        <w:jc w:val="both"/>
        <w:rPr>
          <w:b/>
          <w:bCs/>
          <w:i/>
          <w:iCs/>
          <w:color w:val="000000" w:themeColor="text1"/>
          <w:sz w:val="28"/>
          <w:lang w:val="tr-TR"/>
        </w:rPr>
      </w:pPr>
      <w:r w:rsidRPr="000D278E">
        <w:rPr>
          <w:b/>
          <w:bCs/>
          <w:iCs/>
          <w:sz w:val="28"/>
          <w:lang w:val="tr-TR"/>
        </w:rPr>
        <w:t>Kilit Personel Çizelgesi</w:t>
      </w:r>
      <w:r w:rsidR="006E6B4F" w:rsidRPr="000D278E">
        <w:rPr>
          <w:b/>
          <w:bCs/>
          <w:iCs/>
          <w:color w:val="000000" w:themeColor="text1"/>
          <w:sz w:val="28"/>
          <w:lang w:val="tr-TR"/>
        </w:rPr>
        <w:t xml:space="preserve"> </w:t>
      </w:r>
    </w:p>
    <w:p w14:paraId="776DDEEF" w14:textId="77777777" w:rsidR="006E6B4F" w:rsidRPr="000D278E" w:rsidRDefault="006E6B4F" w:rsidP="00AE4532">
      <w:pPr>
        <w:tabs>
          <w:tab w:val="left" w:pos="5238"/>
          <w:tab w:val="left" w:pos="5474"/>
          <w:tab w:val="left" w:pos="9468"/>
        </w:tabs>
        <w:ind w:left="450"/>
        <w:jc w:val="both"/>
        <w:rPr>
          <w:b/>
          <w:bCs/>
          <w:i/>
          <w:iCs/>
          <w:color w:val="000000" w:themeColor="text1"/>
          <w:sz w:val="28"/>
          <w:lang w:val="tr-TR"/>
        </w:rPr>
      </w:pPr>
    </w:p>
    <w:p w14:paraId="4D0E6E2F" w14:textId="2AFD2ABF" w:rsidR="006E6B4F" w:rsidRPr="000D278E" w:rsidRDefault="00B664A0"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Ekipman</w:t>
      </w:r>
      <w:r w:rsidR="00BA39CE" w:rsidRPr="000D278E">
        <w:rPr>
          <w:b/>
          <w:bCs/>
          <w:sz w:val="28"/>
          <w:lang w:val="tr-TR"/>
        </w:rPr>
        <w:t xml:space="preserve"> Listesi</w:t>
      </w:r>
    </w:p>
    <w:p w14:paraId="3DA5E88D" w14:textId="77777777" w:rsidR="006E6B4F" w:rsidRPr="000D278E" w:rsidRDefault="006E6B4F" w:rsidP="00AE4532">
      <w:pPr>
        <w:tabs>
          <w:tab w:val="left" w:pos="5238"/>
          <w:tab w:val="left" w:pos="5474"/>
          <w:tab w:val="left" w:pos="9468"/>
        </w:tabs>
        <w:ind w:left="450"/>
        <w:jc w:val="both"/>
        <w:rPr>
          <w:b/>
          <w:bCs/>
          <w:i/>
          <w:iCs/>
          <w:color w:val="000000" w:themeColor="text1"/>
          <w:sz w:val="28"/>
          <w:lang w:val="tr-TR"/>
        </w:rPr>
      </w:pPr>
    </w:p>
    <w:p w14:paraId="20D73D25" w14:textId="4D5D9875" w:rsidR="006E6B4F" w:rsidRPr="000D278E" w:rsidRDefault="00D7475C" w:rsidP="00C1346C">
      <w:pPr>
        <w:numPr>
          <w:ilvl w:val="0"/>
          <w:numId w:val="53"/>
        </w:numPr>
        <w:tabs>
          <w:tab w:val="left" w:pos="5238"/>
          <w:tab w:val="left" w:pos="5474"/>
          <w:tab w:val="left" w:pos="9468"/>
        </w:tabs>
        <w:jc w:val="both"/>
        <w:rPr>
          <w:b/>
          <w:bCs/>
          <w:color w:val="000000" w:themeColor="text1"/>
          <w:sz w:val="28"/>
          <w:lang w:val="tr-TR"/>
        </w:rPr>
      </w:pPr>
      <w:r w:rsidRPr="000D278E">
        <w:rPr>
          <w:iCs/>
          <w:lang w:val="tr-TR"/>
        </w:rPr>
        <w:t>Şantiye ve Şirket Organizasyon Planı</w:t>
      </w:r>
    </w:p>
    <w:p w14:paraId="7C5178B3" w14:textId="77777777" w:rsidR="006E6B4F" w:rsidRPr="000D278E" w:rsidRDefault="006E6B4F" w:rsidP="00AE4532">
      <w:pPr>
        <w:tabs>
          <w:tab w:val="left" w:pos="5238"/>
          <w:tab w:val="left" w:pos="5474"/>
          <w:tab w:val="left" w:pos="9468"/>
        </w:tabs>
        <w:ind w:left="-90"/>
        <w:jc w:val="both"/>
        <w:rPr>
          <w:b/>
          <w:bCs/>
          <w:color w:val="000000" w:themeColor="text1"/>
          <w:sz w:val="28"/>
          <w:lang w:val="tr-TR"/>
        </w:rPr>
      </w:pPr>
    </w:p>
    <w:p w14:paraId="5C905713" w14:textId="1AAEADC1" w:rsidR="006E6B4F" w:rsidRPr="000D278E" w:rsidRDefault="00413833"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Metodoloji</w:t>
      </w:r>
      <w:r w:rsidRPr="000D278E" w:rsidDel="00413833">
        <w:rPr>
          <w:b/>
          <w:bCs/>
          <w:sz w:val="28"/>
          <w:lang w:val="tr-TR"/>
        </w:rPr>
        <w:t xml:space="preserve"> </w:t>
      </w:r>
    </w:p>
    <w:p w14:paraId="28694B0C" w14:textId="77777777" w:rsidR="006E6B4F" w:rsidRPr="000D278E" w:rsidRDefault="006E6B4F" w:rsidP="00AE4532">
      <w:pPr>
        <w:tabs>
          <w:tab w:val="left" w:pos="5238"/>
          <w:tab w:val="left" w:pos="5474"/>
          <w:tab w:val="left" w:pos="9468"/>
        </w:tabs>
        <w:jc w:val="both"/>
        <w:rPr>
          <w:b/>
          <w:bCs/>
          <w:color w:val="000000" w:themeColor="text1"/>
          <w:sz w:val="28"/>
          <w:lang w:val="tr-TR"/>
        </w:rPr>
      </w:pPr>
    </w:p>
    <w:p w14:paraId="6A70C859" w14:textId="3A4C7225" w:rsidR="00413833" w:rsidRPr="000D278E" w:rsidRDefault="00413833"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Kalite Planı</w:t>
      </w:r>
    </w:p>
    <w:p w14:paraId="03C2F8FE" w14:textId="77777777" w:rsidR="00413833" w:rsidRPr="000D278E" w:rsidRDefault="00413833" w:rsidP="00413833">
      <w:pPr>
        <w:tabs>
          <w:tab w:val="left" w:pos="5238"/>
          <w:tab w:val="left" w:pos="5474"/>
          <w:tab w:val="left" w:pos="9468"/>
        </w:tabs>
        <w:jc w:val="both"/>
        <w:rPr>
          <w:b/>
          <w:bCs/>
          <w:color w:val="000000" w:themeColor="text1"/>
          <w:sz w:val="28"/>
          <w:lang w:val="tr-TR"/>
        </w:rPr>
      </w:pPr>
    </w:p>
    <w:p w14:paraId="69D6E902" w14:textId="77777777" w:rsidR="00413833" w:rsidRPr="000D278E" w:rsidRDefault="00413833"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Mobilizasyon Programı</w:t>
      </w:r>
    </w:p>
    <w:p w14:paraId="74B5EF87" w14:textId="77777777" w:rsidR="00413833" w:rsidRPr="000D278E" w:rsidRDefault="00413833" w:rsidP="00413833">
      <w:pPr>
        <w:tabs>
          <w:tab w:val="left" w:pos="5238"/>
          <w:tab w:val="left" w:pos="5474"/>
          <w:tab w:val="left" w:pos="9468"/>
        </w:tabs>
        <w:ind w:left="-90"/>
        <w:jc w:val="both"/>
        <w:rPr>
          <w:b/>
          <w:bCs/>
          <w:color w:val="000000" w:themeColor="text1"/>
          <w:sz w:val="28"/>
          <w:lang w:val="tr-TR"/>
        </w:rPr>
      </w:pPr>
    </w:p>
    <w:p w14:paraId="02B30D46" w14:textId="21C3D5A7" w:rsidR="00413833" w:rsidRPr="000D278E" w:rsidRDefault="00BA39CE"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İş</w:t>
      </w:r>
      <w:r w:rsidR="00413833" w:rsidRPr="000D278E">
        <w:rPr>
          <w:b/>
          <w:bCs/>
          <w:sz w:val="28"/>
          <w:lang w:val="tr-TR"/>
        </w:rPr>
        <w:t xml:space="preserve"> Programı</w:t>
      </w:r>
    </w:p>
    <w:p w14:paraId="2A10FA64" w14:textId="77777777" w:rsidR="00413833" w:rsidRPr="000D278E" w:rsidRDefault="00413833" w:rsidP="00413833">
      <w:pPr>
        <w:pStyle w:val="ListeParagraf"/>
        <w:jc w:val="both"/>
        <w:rPr>
          <w:b/>
          <w:bCs/>
          <w:color w:val="000000" w:themeColor="text1"/>
          <w:sz w:val="28"/>
          <w:lang w:val="tr-TR"/>
        </w:rPr>
      </w:pPr>
    </w:p>
    <w:p w14:paraId="68629E80" w14:textId="1F0AECBB" w:rsidR="00413833" w:rsidRPr="000D278E" w:rsidRDefault="00413833"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ÇS Yönetim Stratejileri ve Uygulama Planları</w:t>
      </w:r>
    </w:p>
    <w:p w14:paraId="759CCCCB" w14:textId="77777777" w:rsidR="006E6B4F" w:rsidRPr="000D278E" w:rsidRDefault="006E6B4F" w:rsidP="00AE4532">
      <w:pPr>
        <w:pStyle w:val="ListeParagraf"/>
        <w:jc w:val="both"/>
        <w:rPr>
          <w:b/>
          <w:bCs/>
          <w:color w:val="000000" w:themeColor="text1"/>
          <w:sz w:val="28"/>
          <w:lang w:val="tr-TR"/>
        </w:rPr>
      </w:pPr>
    </w:p>
    <w:p w14:paraId="1B698A46" w14:textId="77777777" w:rsidR="006E6B4F" w:rsidRPr="000D278E" w:rsidRDefault="00B664A0" w:rsidP="00C1346C">
      <w:pPr>
        <w:numPr>
          <w:ilvl w:val="0"/>
          <w:numId w:val="53"/>
        </w:numPr>
        <w:tabs>
          <w:tab w:val="left" w:pos="5238"/>
          <w:tab w:val="left" w:pos="5474"/>
          <w:tab w:val="left" w:pos="9468"/>
        </w:tabs>
        <w:jc w:val="both"/>
        <w:rPr>
          <w:b/>
          <w:bCs/>
          <w:color w:val="000000" w:themeColor="text1"/>
          <w:sz w:val="28"/>
          <w:lang w:val="tr-TR"/>
        </w:rPr>
      </w:pPr>
      <w:r w:rsidRPr="000D278E">
        <w:rPr>
          <w:b/>
          <w:bCs/>
          <w:sz w:val="28"/>
          <w:lang w:val="tr-TR"/>
        </w:rPr>
        <w:t>Davranış Kuralları (ÇS)</w:t>
      </w:r>
    </w:p>
    <w:p w14:paraId="3AEA6317" w14:textId="77777777" w:rsidR="006E6B4F" w:rsidRPr="000D278E" w:rsidRDefault="006E6B4F" w:rsidP="00AE4532">
      <w:pPr>
        <w:tabs>
          <w:tab w:val="left" w:pos="5238"/>
          <w:tab w:val="left" w:pos="5474"/>
          <w:tab w:val="left" w:pos="9468"/>
        </w:tabs>
        <w:jc w:val="both"/>
        <w:rPr>
          <w:b/>
          <w:bCs/>
          <w:color w:val="000000" w:themeColor="text1"/>
          <w:sz w:val="28"/>
          <w:lang w:val="tr-TR"/>
        </w:rPr>
      </w:pPr>
    </w:p>
    <w:p w14:paraId="0586456B" w14:textId="77777777" w:rsidR="007B586E" w:rsidRPr="000D278E" w:rsidRDefault="007B586E" w:rsidP="00AE4532">
      <w:pPr>
        <w:pStyle w:val="SectionVHeader"/>
        <w:ind w:left="187"/>
        <w:jc w:val="both"/>
        <w:rPr>
          <w:rFonts w:ascii="Times New Roman" w:hAnsi="Times New Roman"/>
          <w:sz w:val="20"/>
          <w:lang w:val="tr-TR"/>
        </w:rPr>
      </w:pPr>
    </w:p>
    <w:p w14:paraId="0B21C5EF" w14:textId="77777777" w:rsidR="00574E64" w:rsidRPr="000D278E" w:rsidRDefault="00574E64" w:rsidP="00AE4532">
      <w:pPr>
        <w:jc w:val="both"/>
        <w:rPr>
          <w:b/>
          <w:sz w:val="32"/>
          <w:lang w:val="tr-TR"/>
        </w:rPr>
      </w:pPr>
      <w:bookmarkStart w:id="319" w:name="_Toc138144063"/>
      <w:bookmarkStart w:id="320" w:name="_Toc446329308"/>
      <w:r w:rsidRPr="000D278E">
        <w:rPr>
          <w:lang w:val="tr-TR"/>
        </w:rPr>
        <w:br w:type="page"/>
      </w:r>
    </w:p>
    <w:bookmarkEnd w:id="319"/>
    <w:bookmarkEnd w:id="320"/>
    <w:p w14:paraId="29B30DCF" w14:textId="77777777" w:rsidR="007B586E" w:rsidRPr="000D278E" w:rsidRDefault="007B586E" w:rsidP="00AE4532">
      <w:pPr>
        <w:pStyle w:val="SectionVHeader"/>
        <w:ind w:left="187"/>
        <w:jc w:val="both"/>
        <w:rPr>
          <w:rFonts w:ascii="Times New Roman" w:hAnsi="Times New Roman"/>
          <w:sz w:val="20"/>
          <w:lang w:val="tr-TR"/>
        </w:rPr>
      </w:pPr>
    </w:p>
    <w:p w14:paraId="55258993" w14:textId="77777777" w:rsidR="006E6B4F" w:rsidRPr="000D278E" w:rsidRDefault="006E6B4F" w:rsidP="000412CB">
      <w:pPr>
        <w:jc w:val="center"/>
        <w:outlineLvl w:val="0"/>
        <w:rPr>
          <w:rFonts w:eastAsia="SimSun"/>
          <w:b/>
          <w:smallCaps/>
          <w:sz w:val="36"/>
          <w:szCs w:val="20"/>
          <w:lang w:val="tr-TR"/>
        </w:rPr>
      </w:pPr>
      <w:bookmarkStart w:id="321" w:name="_Toc333564300"/>
      <w:bookmarkStart w:id="322" w:name="_Toc437338958"/>
      <w:bookmarkStart w:id="323" w:name="_Toc462645155"/>
      <w:bookmarkStart w:id="324" w:name="_Toc454788559"/>
      <w:r w:rsidRPr="000D278E">
        <w:rPr>
          <w:rFonts w:eastAsia="SimSun"/>
          <w:b/>
          <w:smallCaps/>
          <w:sz w:val="36"/>
          <w:szCs w:val="20"/>
          <w:lang w:val="tr-TR"/>
        </w:rPr>
        <w:t>Form PER -1</w:t>
      </w:r>
    </w:p>
    <w:p w14:paraId="1C1BC244" w14:textId="77777777" w:rsidR="006E6B4F" w:rsidRPr="000D278E" w:rsidRDefault="006E6B4F" w:rsidP="000412CB">
      <w:pPr>
        <w:jc w:val="center"/>
        <w:outlineLvl w:val="0"/>
        <w:rPr>
          <w:rFonts w:eastAsia="SimSun"/>
          <w:b/>
          <w:smallCaps/>
          <w:sz w:val="36"/>
          <w:szCs w:val="20"/>
          <w:lang w:val="tr-TR"/>
        </w:rPr>
      </w:pPr>
    </w:p>
    <w:p w14:paraId="6FF879D3" w14:textId="77777777" w:rsidR="00B664A0" w:rsidRPr="000D278E" w:rsidRDefault="00B664A0" w:rsidP="000412CB">
      <w:pPr>
        <w:jc w:val="center"/>
        <w:rPr>
          <w:b/>
          <w:sz w:val="36"/>
          <w:szCs w:val="20"/>
          <w:lang w:val="tr-TR"/>
        </w:rPr>
      </w:pPr>
      <w:r w:rsidRPr="000D278E">
        <w:rPr>
          <w:b/>
          <w:sz w:val="36"/>
          <w:szCs w:val="20"/>
          <w:lang w:val="tr-TR"/>
        </w:rPr>
        <w:t>Kilit Personel</w:t>
      </w:r>
    </w:p>
    <w:p w14:paraId="2A668CAA" w14:textId="77777777" w:rsidR="006E6B4F" w:rsidRPr="000D278E" w:rsidRDefault="00B664A0" w:rsidP="000412CB">
      <w:pPr>
        <w:jc w:val="center"/>
        <w:rPr>
          <w:b/>
          <w:sz w:val="36"/>
          <w:szCs w:val="20"/>
          <w:lang w:val="tr-TR"/>
        </w:rPr>
      </w:pPr>
      <w:r w:rsidRPr="000D278E">
        <w:rPr>
          <w:b/>
          <w:sz w:val="36"/>
          <w:szCs w:val="20"/>
          <w:lang w:val="tr-TR"/>
        </w:rPr>
        <w:t>Çizelgesi</w:t>
      </w:r>
    </w:p>
    <w:p w14:paraId="3B2F16B9" w14:textId="77777777" w:rsidR="006E6B4F" w:rsidRPr="000D278E" w:rsidRDefault="006E6B4F" w:rsidP="00AE4532">
      <w:pPr>
        <w:tabs>
          <w:tab w:val="left" w:pos="5238"/>
          <w:tab w:val="left" w:pos="5474"/>
          <w:tab w:val="left" w:pos="9468"/>
          <w:tab w:val="right" w:leader="underscore" w:pos="9504"/>
        </w:tabs>
        <w:jc w:val="both"/>
        <w:rPr>
          <w:szCs w:val="20"/>
          <w:lang w:val="tr-TR"/>
        </w:rPr>
      </w:pPr>
    </w:p>
    <w:p w14:paraId="18877D31" w14:textId="77777777" w:rsidR="006E6B4F" w:rsidRPr="000D278E" w:rsidRDefault="006E6B4F" w:rsidP="00AE4532">
      <w:pPr>
        <w:suppressAutoHyphens/>
        <w:jc w:val="both"/>
        <w:rPr>
          <w:spacing w:val="-2"/>
          <w:sz w:val="20"/>
          <w:szCs w:val="20"/>
          <w:lang w:val="tr-TR"/>
        </w:rPr>
      </w:pPr>
    </w:p>
    <w:p w14:paraId="20DA8D4E" w14:textId="77777777" w:rsidR="006E6B4F" w:rsidRPr="000D278E" w:rsidRDefault="00485BF6" w:rsidP="00AE4532">
      <w:pPr>
        <w:suppressAutoHyphens/>
        <w:jc w:val="both"/>
        <w:rPr>
          <w:spacing w:val="-2"/>
          <w:lang w:val="tr-TR"/>
        </w:rPr>
      </w:pPr>
      <w:r w:rsidRPr="000D278E">
        <w:rPr>
          <w:spacing w:val="-2"/>
          <w:lang w:val="tr-TR"/>
        </w:rPr>
        <w:t>Teklif Sahipleri</w:t>
      </w:r>
      <w:r w:rsidR="00B664A0" w:rsidRPr="000D278E">
        <w:rPr>
          <w:spacing w:val="-2"/>
          <w:lang w:val="tr-TR"/>
        </w:rPr>
        <w:t>, Sözleşmenin ifası için uygun niteliklere sahip Kilit Personelin adlarını ve detay bilgilerini vermelidir.</w:t>
      </w:r>
      <w:r w:rsidR="00B664A0" w:rsidRPr="000D278E">
        <w:rPr>
          <w:rStyle w:val="Table"/>
          <w:rFonts w:ascii="Times New Roman" w:hAnsi="Times New Roman"/>
          <w:spacing w:val="-2"/>
          <w:sz w:val="24"/>
          <w:lang w:val="tr-TR"/>
        </w:rPr>
        <w:t xml:space="preserve"> </w:t>
      </w:r>
      <w:r w:rsidR="00B664A0" w:rsidRPr="000D278E">
        <w:rPr>
          <w:spacing w:val="-2"/>
          <w:lang w:val="tr-TR"/>
        </w:rPr>
        <w:t>Bu personelin deneyimi hakkındaki bilgiler ise, her bir aday için aşağıdaki Form PER-2 kullanılarak verilmelidir</w:t>
      </w:r>
      <w:r w:rsidR="006E6B4F" w:rsidRPr="000D278E">
        <w:rPr>
          <w:spacing w:val="-2"/>
          <w:lang w:val="tr-TR"/>
        </w:rPr>
        <w:t xml:space="preserve">. </w:t>
      </w:r>
    </w:p>
    <w:p w14:paraId="7B6BAE44" w14:textId="77777777" w:rsidR="006E6B4F" w:rsidRPr="000D278E" w:rsidRDefault="006E6B4F" w:rsidP="00AE4532">
      <w:pPr>
        <w:suppressAutoHyphens/>
        <w:spacing w:after="120"/>
        <w:ind w:left="86"/>
        <w:jc w:val="both"/>
        <w:rPr>
          <w:b/>
          <w:spacing w:val="-2"/>
          <w:lang w:val="tr-TR"/>
        </w:rPr>
      </w:pPr>
    </w:p>
    <w:p w14:paraId="6D096B19" w14:textId="77777777" w:rsidR="006E6B4F" w:rsidRPr="000D278E" w:rsidRDefault="00B664A0" w:rsidP="00AE4532">
      <w:pPr>
        <w:suppressAutoHyphens/>
        <w:spacing w:after="120"/>
        <w:ind w:left="86"/>
        <w:jc w:val="both"/>
        <w:rPr>
          <w:i/>
          <w:spacing w:val="-2"/>
          <w:lang w:val="tr-TR"/>
        </w:rPr>
      </w:pPr>
      <w:r w:rsidRPr="000D278E">
        <w:rPr>
          <w:b/>
          <w:spacing w:val="-2"/>
          <w:lang w:val="tr-TR"/>
        </w:rPr>
        <w:t>Kilit Personel</w:t>
      </w:r>
      <w:r w:rsidR="006E6B4F" w:rsidRPr="000D278E">
        <w:rPr>
          <w:b/>
          <w:spacing w:val="-2"/>
          <w:lang w:val="tr-TR"/>
        </w:rPr>
        <w:t xml:space="preserve"> </w:t>
      </w:r>
    </w:p>
    <w:tbl>
      <w:tblPr>
        <w:tblW w:w="9090" w:type="dxa"/>
        <w:tblInd w:w="72" w:type="dxa"/>
        <w:tblLayout w:type="fixed"/>
        <w:tblCellMar>
          <w:left w:w="72" w:type="dxa"/>
          <w:right w:w="72" w:type="dxa"/>
        </w:tblCellMar>
        <w:tblLook w:val="04A0" w:firstRow="1" w:lastRow="0" w:firstColumn="1" w:lastColumn="0" w:noHBand="0" w:noVBand="1"/>
      </w:tblPr>
      <w:tblGrid>
        <w:gridCol w:w="720"/>
        <w:gridCol w:w="1900"/>
        <w:gridCol w:w="6470"/>
      </w:tblGrid>
      <w:tr w:rsidR="006E6B4F" w:rsidRPr="000D278E" w14:paraId="27F45340" w14:textId="77777777" w:rsidTr="00422820">
        <w:trPr>
          <w:cantSplit/>
        </w:trPr>
        <w:tc>
          <w:tcPr>
            <w:tcW w:w="720" w:type="dxa"/>
            <w:tcBorders>
              <w:top w:val="single" w:sz="6" w:space="0" w:color="auto"/>
              <w:left w:val="single" w:sz="6" w:space="0" w:color="auto"/>
              <w:bottom w:val="nil"/>
              <w:right w:val="nil"/>
            </w:tcBorders>
            <w:hideMark/>
          </w:tcPr>
          <w:p w14:paraId="1D5E9CCA" w14:textId="77777777" w:rsidR="006E6B4F" w:rsidRPr="000D278E" w:rsidRDefault="006E6B4F" w:rsidP="00AE4532">
            <w:pPr>
              <w:suppressAutoHyphens/>
              <w:spacing w:before="120" w:after="120"/>
              <w:jc w:val="both"/>
              <w:rPr>
                <w:b/>
                <w:bCs/>
                <w:spacing w:val="-2"/>
                <w:sz w:val="20"/>
                <w:lang w:val="tr-TR"/>
              </w:rPr>
            </w:pPr>
            <w:r w:rsidRPr="000D278E">
              <w:rPr>
                <w:b/>
                <w:bCs/>
                <w:spacing w:val="-2"/>
                <w:sz w:val="20"/>
                <w:lang w:val="tr-TR"/>
              </w:rPr>
              <w:t>1.</w:t>
            </w:r>
          </w:p>
        </w:tc>
        <w:tc>
          <w:tcPr>
            <w:tcW w:w="8370" w:type="dxa"/>
            <w:gridSpan w:val="2"/>
            <w:tcBorders>
              <w:top w:val="single" w:sz="6" w:space="0" w:color="auto"/>
              <w:left w:val="single" w:sz="6" w:space="0" w:color="auto"/>
              <w:bottom w:val="nil"/>
              <w:right w:val="single" w:sz="6" w:space="0" w:color="auto"/>
            </w:tcBorders>
            <w:hideMark/>
          </w:tcPr>
          <w:p w14:paraId="51B1AADA" w14:textId="140C7D6B" w:rsidR="006E6B4F" w:rsidRPr="000D278E" w:rsidRDefault="00B664A0" w:rsidP="00AE4532">
            <w:pPr>
              <w:suppressAutoHyphens/>
              <w:spacing w:before="120" w:after="120"/>
              <w:jc w:val="both"/>
              <w:rPr>
                <w:b/>
                <w:bCs/>
                <w:spacing w:val="-2"/>
                <w:sz w:val="20"/>
                <w:lang w:val="tr-TR"/>
              </w:rPr>
            </w:pPr>
            <w:r w:rsidRPr="000D278E">
              <w:rPr>
                <w:b/>
                <w:bCs/>
                <w:spacing w:val="-2"/>
                <w:sz w:val="20"/>
                <w:lang w:val="tr-TR"/>
              </w:rPr>
              <w:t>Görev Unvanı</w:t>
            </w:r>
            <w:r w:rsidR="006E6B4F" w:rsidRPr="000D278E">
              <w:rPr>
                <w:b/>
                <w:bCs/>
                <w:spacing w:val="-2"/>
                <w:sz w:val="20"/>
                <w:lang w:val="tr-TR"/>
              </w:rPr>
              <w:t xml:space="preserve">: </w:t>
            </w:r>
            <w:r w:rsidR="00962516" w:rsidRPr="000D278E">
              <w:rPr>
                <w:b/>
                <w:bCs/>
                <w:i/>
                <w:spacing w:val="-2"/>
                <w:sz w:val="20"/>
                <w:lang w:val="tr-TR"/>
              </w:rPr>
              <w:t>[unvan]</w:t>
            </w:r>
          </w:p>
        </w:tc>
      </w:tr>
      <w:tr w:rsidR="006E6B4F" w:rsidRPr="000D278E" w14:paraId="0773B7D5" w14:textId="77777777" w:rsidTr="00422820">
        <w:trPr>
          <w:cantSplit/>
        </w:trPr>
        <w:tc>
          <w:tcPr>
            <w:tcW w:w="720" w:type="dxa"/>
            <w:tcBorders>
              <w:top w:val="nil"/>
              <w:left w:val="single" w:sz="6" w:space="0" w:color="auto"/>
              <w:bottom w:val="nil"/>
              <w:right w:val="nil"/>
            </w:tcBorders>
          </w:tcPr>
          <w:p w14:paraId="632A80DC" w14:textId="77777777" w:rsidR="006E6B4F" w:rsidRPr="000D278E" w:rsidRDefault="006E6B4F" w:rsidP="00AE4532">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hideMark/>
          </w:tcPr>
          <w:p w14:paraId="709E641E" w14:textId="77777777" w:rsidR="006E6B4F" w:rsidRPr="000D278E" w:rsidRDefault="00B664A0" w:rsidP="00AE4532">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46B2F28E" w14:textId="77777777" w:rsidTr="00422820">
        <w:trPr>
          <w:cantSplit/>
        </w:trPr>
        <w:tc>
          <w:tcPr>
            <w:tcW w:w="720" w:type="dxa"/>
            <w:tcBorders>
              <w:top w:val="nil"/>
              <w:left w:val="single" w:sz="6" w:space="0" w:color="auto"/>
              <w:bottom w:val="nil"/>
              <w:right w:val="nil"/>
            </w:tcBorders>
          </w:tcPr>
          <w:p w14:paraId="7D600D43"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68E9CDF4"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6C8F0B57"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20688C83" w14:textId="77777777" w:rsidTr="00422820">
        <w:trPr>
          <w:cantSplit/>
        </w:trPr>
        <w:tc>
          <w:tcPr>
            <w:tcW w:w="720" w:type="dxa"/>
            <w:tcBorders>
              <w:top w:val="nil"/>
              <w:left w:val="single" w:sz="6" w:space="0" w:color="auto"/>
              <w:bottom w:val="nil"/>
              <w:right w:val="nil"/>
            </w:tcBorders>
          </w:tcPr>
          <w:p w14:paraId="5A10056E"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33AD309E"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162EE735"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6761B67F" w14:textId="77777777" w:rsidTr="00422820">
        <w:trPr>
          <w:cantSplit/>
        </w:trPr>
        <w:tc>
          <w:tcPr>
            <w:tcW w:w="720" w:type="dxa"/>
            <w:tcBorders>
              <w:top w:val="nil"/>
              <w:left w:val="single" w:sz="6" w:space="0" w:color="auto"/>
              <w:bottom w:val="nil"/>
              <w:right w:val="nil"/>
            </w:tcBorders>
          </w:tcPr>
          <w:p w14:paraId="65E3302A"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57BBAC66"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nil"/>
              <w:right w:val="single" w:sz="6" w:space="0" w:color="auto"/>
            </w:tcBorders>
          </w:tcPr>
          <w:p w14:paraId="55D1A988"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6E6B4F" w:rsidRPr="000D278E" w14:paraId="7BBCA10D" w14:textId="77777777" w:rsidTr="00422820">
        <w:trPr>
          <w:cantSplit/>
        </w:trPr>
        <w:tc>
          <w:tcPr>
            <w:tcW w:w="720" w:type="dxa"/>
            <w:tcBorders>
              <w:top w:val="single" w:sz="6" w:space="0" w:color="auto"/>
              <w:left w:val="single" w:sz="6" w:space="0" w:color="auto"/>
              <w:bottom w:val="nil"/>
              <w:right w:val="nil"/>
            </w:tcBorders>
            <w:hideMark/>
          </w:tcPr>
          <w:p w14:paraId="2AA31C27" w14:textId="77777777" w:rsidR="006E6B4F" w:rsidRPr="000D278E" w:rsidRDefault="006E6B4F" w:rsidP="00AE4532">
            <w:pPr>
              <w:suppressAutoHyphens/>
              <w:spacing w:before="120" w:after="120"/>
              <w:jc w:val="both"/>
              <w:rPr>
                <w:b/>
                <w:bCs/>
                <w:spacing w:val="-2"/>
                <w:sz w:val="20"/>
                <w:lang w:val="tr-TR"/>
              </w:rPr>
            </w:pPr>
            <w:r w:rsidRPr="000D278E">
              <w:rPr>
                <w:b/>
                <w:bCs/>
                <w:spacing w:val="-2"/>
                <w:sz w:val="20"/>
                <w:lang w:val="tr-TR"/>
              </w:rPr>
              <w:t>2.</w:t>
            </w:r>
          </w:p>
        </w:tc>
        <w:tc>
          <w:tcPr>
            <w:tcW w:w="8370" w:type="dxa"/>
            <w:gridSpan w:val="2"/>
            <w:tcBorders>
              <w:top w:val="single" w:sz="6" w:space="0" w:color="auto"/>
              <w:left w:val="single" w:sz="6" w:space="0" w:color="auto"/>
              <w:bottom w:val="nil"/>
              <w:right w:val="single" w:sz="6" w:space="0" w:color="auto"/>
            </w:tcBorders>
            <w:hideMark/>
          </w:tcPr>
          <w:p w14:paraId="4E7BBADD" w14:textId="03370714" w:rsidR="006E6B4F" w:rsidRPr="000D278E" w:rsidRDefault="00D160AF" w:rsidP="00F72326">
            <w:pPr>
              <w:suppressAutoHyphens/>
              <w:spacing w:before="120" w:after="120"/>
              <w:jc w:val="both"/>
              <w:rPr>
                <w:b/>
                <w:bCs/>
                <w:spacing w:val="-2"/>
                <w:sz w:val="20"/>
                <w:lang w:val="tr-TR"/>
              </w:rPr>
            </w:pPr>
            <w:r w:rsidRPr="000D278E">
              <w:rPr>
                <w:b/>
                <w:bCs/>
                <w:spacing w:val="-2"/>
                <w:sz w:val="20"/>
                <w:lang w:val="tr-TR"/>
              </w:rPr>
              <w:t>Görev Unvanı</w:t>
            </w:r>
            <w:r w:rsidR="006E6B4F" w:rsidRPr="000D278E">
              <w:rPr>
                <w:b/>
                <w:bCs/>
                <w:spacing w:val="-2"/>
                <w:sz w:val="20"/>
                <w:lang w:val="tr-TR"/>
              </w:rPr>
              <w:t xml:space="preserve">: </w:t>
            </w:r>
          </w:p>
        </w:tc>
      </w:tr>
      <w:tr w:rsidR="00D160AF" w:rsidRPr="000D278E" w14:paraId="565CCC45" w14:textId="77777777" w:rsidTr="00422820">
        <w:trPr>
          <w:cantSplit/>
        </w:trPr>
        <w:tc>
          <w:tcPr>
            <w:tcW w:w="720" w:type="dxa"/>
            <w:tcBorders>
              <w:top w:val="nil"/>
              <w:left w:val="single" w:sz="6" w:space="0" w:color="auto"/>
              <w:bottom w:val="nil"/>
              <w:right w:val="nil"/>
            </w:tcBorders>
          </w:tcPr>
          <w:p w14:paraId="0E7B57BA"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hideMark/>
          </w:tcPr>
          <w:p w14:paraId="2CE1328B"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17C41494" w14:textId="77777777" w:rsidTr="00422820">
        <w:trPr>
          <w:cantSplit/>
        </w:trPr>
        <w:tc>
          <w:tcPr>
            <w:tcW w:w="720" w:type="dxa"/>
            <w:tcBorders>
              <w:top w:val="nil"/>
              <w:left w:val="single" w:sz="6" w:space="0" w:color="auto"/>
              <w:bottom w:val="nil"/>
              <w:right w:val="nil"/>
            </w:tcBorders>
          </w:tcPr>
          <w:p w14:paraId="411561BC"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6C534E00"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52E434A2"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6911B46D" w14:textId="77777777" w:rsidTr="00422820">
        <w:trPr>
          <w:cantSplit/>
        </w:trPr>
        <w:tc>
          <w:tcPr>
            <w:tcW w:w="720" w:type="dxa"/>
            <w:tcBorders>
              <w:top w:val="nil"/>
              <w:left w:val="single" w:sz="6" w:space="0" w:color="auto"/>
              <w:bottom w:val="nil"/>
              <w:right w:val="nil"/>
            </w:tcBorders>
          </w:tcPr>
          <w:p w14:paraId="5856308E"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7D9199AA"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55C1060B"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01BE5CE2" w14:textId="77777777" w:rsidTr="00422820">
        <w:trPr>
          <w:cantSplit/>
        </w:trPr>
        <w:tc>
          <w:tcPr>
            <w:tcW w:w="720" w:type="dxa"/>
            <w:tcBorders>
              <w:top w:val="nil"/>
              <w:left w:val="single" w:sz="6" w:space="0" w:color="auto"/>
              <w:bottom w:val="nil"/>
              <w:right w:val="nil"/>
            </w:tcBorders>
          </w:tcPr>
          <w:p w14:paraId="6743B108"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2AEB6E47"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nil"/>
              <w:right w:val="single" w:sz="6" w:space="0" w:color="auto"/>
            </w:tcBorders>
          </w:tcPr>
          <w:p w14:paraId="24F262A0"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6E6B4F" w:rsidRPr="000D278E" w14:paraId="6B6C0232" w14:textId="77777777" w:rsidTr="00422820">
        <w:trPr>
          <w:cantSplit/>
        </w:trPr>
        <w:tc>
          <w:tcPr>
            <w:tcW w:w="720" w:type="dxa"/>
            <w:tcBorders>
              <w:top w:val="single" w:sz="6" w:space="0" w:color="auto"/>
              <w:left w:val="single" w:sz="6" w:space="0" w:color="auto"/>
              <w:bottom w:val="nil"/>
              <w:right w:val="nil"/>
            </w:tcBorders>
            <w:hideMark/>
          </w:tcPr>
          <w:p w14:paraId="7EFE0BE3" w14:textId="77777777" w:rsidR="006E6B4F" w:rsidRPr="000D278E" w:rsidRDefault="006E6B4F" w:rsidP="00AE4532">
            <w:pPr>
              <w:suppressAutoHyphens/>
              <w:spacing w:before="120" w:after="120"/>
              <w:jc w:val="both"/>
              <w:rPr>
                <w:b/>
                <w:bCs/>
                <w:spacing w:val="-2"/>
                <w:sz w:val="20"/>
                <w:lang w:val="tr-TR"/>
              </w:rPr>
            </w:pPr>
            <w:r w:rsidRPr="000D278E">
              <w:rPr>
                <w:b/>
                <w:bCs/>
                <w:spacing w:val="-2"/>
                <w:sz w:val="20"/>
                <w:lang w:val="tr-TR"/>
              </w:rPr>
              <w:t>3.</w:t>
            </w:r>
          </w:p>
        </w:tc>
        <w:tc>
          <w:tcPr>
            <w:tcW w:w="8370" w:type="dxa"/>
            <w:gridSpan w:val="2"/>
            <w:tcBorders>
              <w:top w:val="single" w:sz="6" w:space="0" w:color="auto"/>
              <w:left w:val="single" w:sz="6" w:space="0" w:color="auto"/>
              <w:bottom w:val="nil"/>
              <w:right w:val="single" w:sz="6" w:space="0" w:color="auto"/>
            </w:tcBorders>
            <w:hideMark/>
          </w:tcPr>
          <w:p w14:paraId="731AEFBC" w14:textId="6D367220" w:rsidR="006E6B4F" w:rsidRPr="000D278E" w:rsidRDefault="00D160AF" w:rsidP="00F72326">
            <w:pPr>
              <w:suppressAutoHyphens/>
              <w:spacing w:before="120" w:after="120"/>
              <w:jc w:val="both"/>
              <w:rPr>
                <w:b/>
                <w:bCs/>
                <w:spacing w:val="-2"/>
                <w:sz w:val="20"/>
                <w:lang w:val="tr-TR"/>
              </w:rPr>
            </w:pPr>
            <w:r w:rsidRPr="000D278E">
              <w:rPr>
                <w:b/>
                <w:bCs/>
                <w:spacing w:val="-2"/>
                <w:sz w:val="20"/>
                <w:lang w:val="tr-TR"/>
              </w:rPr>
              <w:t>Görev Unvanı</w:t>
            </w:r>
            <w:r w:rsidR="006E6B4F" w:rsidRPr="000D278E">
              <w:rPr>
                <w:b/>
                <w:bCs/>
                <w:spacing w:val="-2"/>
                <w:sz w:val="20"/>
                <w:lang w:val="tr-TR"/>
              </w:rPr>
              <w:t xml:space="preserve">: </w:t>
            </w:r>
          </w:p>
        </w:tc>
      </w:tr>
      <w:tr w:rsidR="00D160AF" w:rsidRPr="000D278E" w14:paraId="4A69CA29" w14:textId="77777777" w:rsidTr="00422820">
        <w:trPr>
          <w:cantSplit/>
        </w:trPr>
        <w:tc>
          <w:tcPr>
            <w:tcW w:w="720" w:type="dxa"/>
            <w:tcBorders>
              <w:top w:val="nil"/>
              <w:left w:val="single" w:sz="6" w:space="0" w:color="auto"/>
              <w:bottom w:val="nil"/>
              <w:right w:val="nil"/>
            </w:tcBorders>
          </w:tcPr>
          <w:p w14:paraId="299D1E98"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hideMark/>
          </w:tcPr>
          <w:p w14:paraId="0BAB6C63"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0F53F734" w14:textId="77777777" w:rsidTr="00422820">
        <w:trPr>
          <w:cantSplit/>
        </w:trPr>
        <w:tc>
          <w:tcPr>
            <w:tcW w:w="720" w:type="dxa"/>
            <w:tcBorders>
              <w:top w:val="nil"/>
              <w:left w:val="single" w:sz="6" w:space="0" w:color="auto"/>
              <w:bottom w:val="nil"/>
              <w:right w:val="nil"/>
            </w:tcBorders>
          </w:tcPr>
          <w:p w14:paraId="577D6993"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01480EB6"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44691B95"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43E8C4C7" w14:textId="77777777" w:rsidTr="00422820">
        <w:trPr>
          <w:cantSplit/>
        </w:trPr>
        <w:tc>
          <w:tcPr>
            <w:tcW w:w="720" w:type="dxa"/>
            <w:tcBorders>
              <w:top w:val="nil"/>
              <w:left w:val="single" w:sz="6" w:space="0" w:color="auto"/>
              <w:bottom w:val="nil"/>
              <w:right w:val="nil"/>
            </w:tcBorders>
          </w:tcPr>
          <w:p w14:paraId="233F3D31"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4C1B3639"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4AFC161A"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71F35731" w14:textId="77777777" w:rsidTr="00422820">
        <w:trPr>
          <w:cantSplit/>
        </w:trPr>
        <w:tc>
          <w:tcPr>
            <w:tcW w:w="720" w:type="dxa"/>
            <w:tcBorders>
              <w:top w:val="nil"/>
              <w:left w:val="single" w:sz="6" w:space="0" w:color="auto"/>
              <w:bottom w:val="nil"/>
              <w:right w:val="nil"/>
            </w:tcBorders>
          </w:tcPr>
          <w:p w14:paraId="53D1DE42"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35486D42"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nil"/>
              <w:right w:val="single" w:sz="6" w:space="0" w:color="auto"/>
            </w:tcBorders>
          </w:tcPr>
          <w:p w14:paraId="36944A4E"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6E6B4F" w:rsidRPr="000D278E" w14:paraId="66168772" w14:textId="77777777" w:rsidTr="00422820">
        <w:trPr>
          <w:cantSplit/>
        </w:trPr>
        <w:tc>
          <w:tcPr>
            <w:tcW w:w="720" w:type="dxa"/>
            <w:tcBorders>
              <w:top w:val="single" w:sz="6" w:space="0" w:color="auto"/>
              <w:left w:val="single" w:sz="6" w:space="0" w:color="auto"/>
              <w:bottom w:val="nil"/>
              <w:right w:val="nil"/>
            </w:tcBorders>
            <w:hideMark/>
          </w:tcPr>
          <w:p w14:paraId="1F64F03C" w14:textId="77777777" w:rsidR="006E6B4F" w:rsidRPr="000D278E" w:rsidRDefault="006E6B4F" w:rsidP="00AE4532">
            <w:pPr>
              <w:suppressAutoHyphens/>
              <w:spacing w:before="120" w:after="120"/>
              <w:jc w:val="both"/>
              <w:rPr>
                <w:b/>
                <w:bCs/>
                <w:spacing w:val="-2"/>
                <w:sz w:val="20"/>
                <w:lang w:val="tr-TR"/>
              </w:rPr>
            </w:pPr>
            <w:r w:rsidRPr="000D278E">
              <w:rPr>
                <w:b/>
                <w:bCs/>
                <w:spacing w:val="-2"/>
                <w:sz w:val="20"/>
                <w:lang w:val="tr-TR"/>
              </w:rPr>
              <w:t>4.</w:t>
            </w:r>
          </w:p>
        </w:tc>
        <w:tc>
          <w:tcPr>
            <w:tcW w:w="8370" w:type="dxa"/>
            <w:gridSpan w:val="2"/>
            <w:tcBorders>
              <w:top w:val="single" w:sz="6" w:space="0" w:color="auto"/>
              <w:left w:val="single" w:sz="6" w:space="0" w:color="auto"/>
              <w:bottom w:val="nil"/>
              <w:right w:val="single" w:sz="6" w:space="0" w:color="auto"/>
            </w:tcBorders>
            <w:hideMark/>
          </w:tcPr>
          <w:p w14:paraId="7E60E3F7" w14:textId="041B79AF" w:rsidR="006E6B4F" w:rsidRPr="000D278E" w:rsidRDefault="00D160AF" w:rsidP="00F72326">
            <w:pPr>
              <w:suppressAutoHyphens/>
              <w:spacing w:before="120" w:after="120"/>
              <w:jc w:val="both"/>
              <w:rPr>
                <w:b/>
                <w:bCs/>
                <w:spacing w:val="-2"/>
                <w:sz w:val="20"/>
                <w:lang w:val="tr-TR"/>
              </w:rPr>
            </w:pPr>
            <w:r w:rsidRPr="000D278E">
              <w:rPr>
                <w:b/>
                <w:bCs/>
                <w:spacing w:val="-2"/>
                <w:sz w:val="20"/>
                <w:lang w:val="tr-TR"/>
              </w:rPr>
              <w:t>Görev Unvanı</w:t>
            </w:r>
            <w:r w:rsidR="006E6B4F" w:rsidRPr="000D278E">
              <w:rPr>
                <w:b/>
                <w:bCs/>
                <w:spacing w:val="-2"/>
                <w:sz w:val="20"/>
                <w:lang w:val="tr-TR"/>
              </w:rPr>
              <w:t xml:space="preserve">: </w:t>
            </w:r>
          </w:p>
        </w:tc>
      </w:tr>
      <w:tr w:rsidR="00D160AF" w:rsidRPr="000D278E" w14:paraId="6EFA7FE9" w14:textId="77777777" w:rsidTr="00422820">
        <w:trPr>
          <w:cantSplit/>
        </w:trPr>
        <w:tc>
          <w:tcPr>
            <w:tcW w:w="720" w:type="dxa"/>
            <w:tcBorders>
              <w:top w:val="nil"/>
              <w:left w:val="single" w:sz="6" w:space="0" w:color="auto"/>
              <w:bottom w:val="nil"/>
              <w:right w:val="nil"/>
            </w:tcBorders>
          </w:tcPr>
          <w:p w14:paraId="0956FF0D"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hideMark/>
          </w:tcPr>
          <w:p w14:paraId="69835902"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559B527A" w14:textId="77777777" w:rsidTr="00422820">
        <w:trPr>
          <w:cantSplit/>
        </w:trPr>
        <w:tc>
          <w:tcPr>
            <w:tcW w:w="720" w:type="dxa"/>
            <w:tcBorders>
              <w:top w:val="nil"/>
              <w:left w:val="single" w:sz="6" w:space="0" w:color="auto"/>
              <w:bottom w:val="nil"/>
              <w:right w:val="nil"/>
            </w:tcBorders>
          </w:tcPr>
          <w:p w14:paraId="1B09F3D9"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67DC9C61"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15681932"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1B49E2E4" w14:textId="77777777" w:rsidTr="00422820">
        <w:trPr>
          <w:cantSplit/>
        </w:trPr>
        <w:tc>
          <w:tcPr>
            <w:tcW w:w="720" w:type="dxa"/>
            <w:tcBorders>
              <w:top w:val="nil"/>
              <w:left w:val="single" w:sz="6" w:space="0" w:color="auto"/>
              <w:bottom w:val="nil"/>
              <w:right w:val="nil"/>
            </w:tcBorders>
          </w:tcPr>
          <w:p w14:paraId="42B7FED1"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27B7725E"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43AB3CD7"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3CA9457E" w14:textId="77777777" w:rsidTr="00422820">
        <w:trPr>
          <w:cantSplit/>
        </w:trPr>
        <w:tc>
          <w:tcPr>
            <w:tcW w:w="720" w:type="dxa"/>
            <w:tcBorders>
              <w:top w:val="nil"/>
              <w:left w:val="single" w:sz="6" w:space="0" w:color="auto"/>
              <w:bottom w:val="nil"/>
              <w:right w:val="nil"/>
            </w:tcBorders>
          </w:tcPr>
          <w:p w14:paraId="7C92160C"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0B64C6AB"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nil"/>
              <w:right w:val="single" w:sz="6" w:space="0" w:color="auto"/>
            </w:tcBorders>
          </w:tcPr>
          <w:p w14:paraId="34264EC9"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D07996" w:rsidRPr="000D278E" w14:paraId="723F0B2E" w14:textId="77777777" w:rsidTr="00085BA4">
        <w:trPr>
          <w:cantSplit/>
        </w:trPr>
        <w:tc>
          <w:tcPr>
            <w:tcW w:w="720" w:type="dxa"/>
            <w:tcBorders>
              <w:top w:val="single" w:sz="6" w:space="0" w:color="auto"/>
              <w:left w:val="single" w:sz="6" w:space="0" w:color="auto"/>
              <w:bottom w:val="nil"/>
              <w:right w:val="nil"/>
            </w:tcBorders>
          </w:tcPr>
          <w:p w14:paraId="44DBCFC2" w14:textId="77777777" w:rsidR="00D07996" w:rsidRPr="000D278E" w:rsidRDefault="00D07996" w:rsidP="00AE4532">
            <w:pPr>
              <w:suppressAutoHyphens/>
              <w:spacing w:before="120" w:after="120"/>
              <w:jc w:val="both"/>
              <w:rPr>
                <w:b/>
                <w:bCs/>
                <w:spacing w:val="-2"/>
                <w:sz w:val="20"/>
                <w:lang w:val="tr-TR"/>
              </w:rPr>
            </w:pPr>
            <w:r w:rsidRPr="000D278E">
              <w:rPr>
                <w:b/>
                <w:bCs/>
                <w:spacing w:val="-2"/>
                <w:sz w:val="20"/>
                <w:lang w:val="tr-TR"/>
              </w:rPr>
              <w:t>5.</w:t>
            </w:r>
          </w:p>
        </w:tc>
        <w:tc>
          <w:tcPr>
            <w:tcW w:w="8370" w:type="dxa"/>
            <w:gridSpan w:val="2"/>
            <w:tcBorders>
              <w:top w:val="single" w:sz="6" w:space="0" w:color="auto"/>
              <w:left w:val="single" w:sz="6" w:space="0" w:color="auto"/>
              <w:bottom w:val="nil"/>
              <w:right w:val="single" w:sz="6" w:space="0" w:color="auto"/>
            </w:tcBorders>
          </w:tcPr>
          <w:p w14:paraId="3FBE2F47" w14:textId="2D17E905" w:rsidR="00C267E7" w:rsidRPr="000D278E" w:rsidRDefault="00D160AF" w:rsidP="00AE4532">
            <w:pPr>
              <w:suppressAutoHyphens/>
              <w:spacing w:before="80" w:after="80"/>
              <w:jc w:val="both"/>
              <w:rPr>
                <w:b/>
                <w:bCs/>
                <w:spacing w:val="-2"/>
                <w:sz w:val="20"/>
                <w:lang w:val="tr-TR"/>
              </w:rPr>
            </w:pPr>
            <w:r w:rsidRPr="000D278E">
              <w:rPr>
                <w:b/>
                <w:bCs/>
                <w:spacing w:val="-2"/>
                <w:sz w:val="20"/>
                <w:lang w:val="tr-TR"/>
              </w:rPr>
              <w:t>Görev Unvanı</w:t>
            </w:r>
            <w:r w:rsidR="009727E9" w:rsidRPr="000D278E">
              <w:rPr>
                <w:b/>
                <w:bCs/>
                <w:spacing w:val="-2"/>
                <w:sz w:val="20"/>
                <w:lang w:val="tr-TR"/>
              </w:rPr>
              <w:t xml:space="preserve">: </w:t>
            </w:r>
            <w:r w:rsidR="009727E9" w:rsidRPr="000D278E" w:rsidDel="00D07996">
              <w:rPr>
                <w:b/>
                <w:bCs/>
                <w:spacing w:val="-2"/>
                <w:sz w:val="20"/>
                <w:lang w:val="tr-TR"/>
              </w:rPr>
              <w:t xml:space="preserve"> </w:t>
            </w:r>
          </w:p>
          <w:p w14:paraId="7E287C8C" w14:textId="65761556" w:rsidR="00D07996" w:rsidRPr="000D278E" w:rsidRDefault="00D07996" w:rsidP="00F72326">
            <w:pPr>
              <w:suppressAutoHyphens/>
              <w:spacing w:before="120" w:after="120"/>
              <w:jc w:val="both"/>
              <w:rPr>
                <w:b/>
                <w:bCs/>
                <w:spacing w:val="-2"/>
                <w:sz w:val="20"/>
                <w:lang w:val="tr-TR"/>
              </w:rPr>
            </w:pPr>
          </w:p>
        </w:tc>
      </w:tr>
      <w:tr w:rsidR="00D160AF" w:rsidRPr="000D278E" w14:paraId="7311CDCA" w14:textId="77777777" w:rsidTr="00085BA4">
        <w:trPr>
          <w:cantSplit/>
        </w:trPr>
        <w:tc>
          <w:tcPr>
            <w:tcW w:w="720" w:type="dxa"/>
            <w:tcBorders>
              <w:top w:val="single" w:sz="6" w:space="0" w:color="auto"/>
              <w:left w:val="single" w:sz="6" w:space="0" w:color="auto"/>
              <w:bottom w:val="nil"/>
              <w:right w:val="nil"/>
            </w:tcBorders>
          </w:tcPr>
          <w:p w14:paraId="779CDB85"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tcPr>
          <w:p w14:paraId="579E683D"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066546DC" w14:textId="77777777" w:rsidTr="00085BA4">
        <w:trPr>
          <w:cantSplit/>
        </w:trPr>
        <w:tc>
          <w:tcPr>
            <w:tcW w:w="720" w:type="dxa"/>
            <w:tcBorders>
              <w:top w:val="single" w:sz="6" w:space="0" w:color="auto"/>
              <w:left w:val="single" w:sz="6" w:space="0" w:color="auto"/>
              <w:bottom w:val="nil"/>
              <w:right w:val="nil"/>
            </w:tcBorders>
          </w:tcPr>
          <w:p w14:paraId="0D10B23A"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549207A7"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013C6E6F"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15870324" w14:textId="77777777" w:rsidTr="00085BA4">
        <w:trPr>
          <w:cantSplit/>
        </w:trPr>
        <w:tc>
          <w:tcPr>
            <w:tcW w:w="720" w:type="dxa"/>
            <w:tcBorders>
              <w:top w:val="single" w:sz="6" w:space="0" w:color="auto"/>
              <w:left w:val="single" w:sz="6" w:space="0" w:color="auto"/>
              <w:bottom w:val="nil"/>
              <w:right w:val="nil"/>
            </w:tcBorders>
          </w:tcPr>
          <w:p w14:paraId="765C11AE"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451F288B"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57633F7A"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65520D06" w14:textId="77777777" w:rsidTr="00085BA4">
        <w:trPr>
          <w:cantSplit/>
        </w:trPr>
        <w:tc>
          <w:tcPr>
            <w:tcW w:w="720" w:type="dxa"/>
            <w:tcBorders>
              <w:top w:val="single" w:sz="6" w:space="0" w:color="auto"/>
              <w:left w:val="single" w:sz="6" w:space="0" w:color="auto"/>
              <w:bottom w:val="nil"/>
              <w:right w:val="nil"/>
            </w:tcBorders>
          </w:tcPr>
          <w:p w14:paraId="77902B0E"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70D0B404"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single" w:sz="6" w:space="0" w:color="auto"/>
              <w:right w:val="single" w:sz="6" w:space="0" w:color="auto"/>
            </w:tcBorders>
          </w:tcPr>
          <w:p w14:paraId="1196E814"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r w:rsidR="00D07996" w:rsidRPr="000D278E" w14:paraId="140202CA" w14:textId="77777777" w:rsidTr="00422820">
        <w:trPr>
          <w:cantSplit/>
        </w:trPr>
        <w:tc>
          <w:tcPr>
            <w:tcW w:w="720" w:type="dxa"/>
            <w:tcBorders>
              <w:top w:val="single" w:sz="6" w:space="0" w:color="auto"/>
              <w:left w:val="single" w:sz="6" w:space="0" w:color="auto"/>
              <w:bottom w:val="nil"/>
              <w:right w:val="nil"/>
            </w:tcBorders>
          </w:tcPr>
          <w:p w14:paraId="17CA7D24" w14:textId="77777777" w:rsidR="00D07996" w:rsidRPr="000D278E" w:rsidRDefault="009727E9" w:rsidP="00AE4532">
            <w:pPr>
              <w:suppressAutoHyphens/>
              <w:spacing w:before="120" w:after="120"/>
              <w:jc w:val="both"/>
              <w:rPr>
                <w:b/>
                <w:bCs/>
                <w:spacing w:val="-2"/>
                <w:sz w:val="20"/>
                <w:lang w:val="tr-TR"/>
              </w:rPr>
            </w:pPr>
            <w:r w:rsidRPr="000D278E">
              <w:rPr>
                <w:b/>
                <w:bCs/>
                <w:spacing w:val="-2"/>
                <w:sz w:val="20"/>
                <w:lang w:val="tr-TR"/>
              </w:rPr>
              <w:t>6</w:t>
            </w:r>
            <w:r w:rsidR="00D07996" w:rsidRPr="000D278E">
              <w:rPr>
                <w:b/>
                <w:bCs/>
                <w:spacing w:val="-2"/>
                <w:sz w:val="20"/>
                <w:lang w:val="tr-TR"/>
              </w:rPr>
              <w:t>.</w:t>
            </w:r>
          </w:p>
        </w:tc>
        <w:tc>
          <w:tcPr>
            <w:tcW w:w="8370" w:type="dxa"/>
            <w:gridSpan w:val="2"/>
            <w:tcBorders>
              <w:top w:val="single" w:sz="6" w:space="0" w:color="auto"/>
              <w:left w:val="single" w:sz="6" w:space="0" w:color="auto"/>
              <w:bottom w:val="nil"/>
              <w:right w:val="single" w:sz="6" w:space="0" w:color="auto"/>
            </w:tcBorders>
          </w:tcPr>
          <w:p w14:paraId="4E2F9F60" w14:textId="6255CBD6" w:rsidR="00D07996" w:rsidRPr="000D278E" w:rsidRDefault="00D160AF" w:rsidP="00F72326">
            <w:pPr>
              <w:suppressAutoHyphens/>
              <w:spacing w:before="80" w:after="80"/>
              <w:jc w:val="both"/>
              <w:rPr>
                <w:b/>
                <w:bCs/>
                <w:spacing w:val="-2"/>
                <w:sz w:val="20"/>
                <w:lang w:val="tr-TR"/>
              </w:rPr>
            </w:pPr>
            <w:r w:rsidRPr="000D278E">
              <w:rPr>
                <w:b/>
                <w:bCs/>
                <w:spacing w:val="-2"/>
                <w:sz w:val="20"/>
                <w:lang w:val="tr-TR"/>
              </w:rPr>
              <w:t>Görev Unvanı</w:t>
            </w:r>
            <w:r w:rsidR="009727E9" w:rsidRPr="000D278E">
              <w:rPr>
                <w:b/>
                <w:bCs/>
                <w:spacing w:val="-2"/>
                <w:sz w:val="20"/>
                <w:lang w:val="tr-TR"/>
              </w:rPr>
              <w:t xml:space="preserve">: </w:t>
            </w:r>
          </w:p>
        </w:tc>
      </w:tr>
      <w:tr w:rsidR="00D160AF" w:rsidRPr="000D278E" w14:paraId="290C0A7D" w14:textId="77777777" w:rsidTr="00422820">
        <w:trPr>
          <w:cantSplit/>
        </w:trPr>
        <w:tc>
          <w:tcPr>
            <w:tcW w:w="720" w:type="dxa"/>
            <w:tcBorders>
              <w:top w:val="nil"/>
              <w:left w:val="single" w:sz="6" w:space="0" w:color="auto"/>
              <w:bottom w:val="nil"/>
              <w:right w:val="nil"/>
            </w:tcBorders>
          </w:tcPr>
          <w:p w14:paraId="2C31BBDA" w14:textId="77777777" w:rsidR="00D160AF" w:rsidRPr="000D278E" w:rsidRDefault="00D160AF" w:rsidP="00D160AF">
            <w:pPr>
              <w:suppressAutoHyphens/>
              <w:spacing w:before="120" w:after="120"/>
              <w:jc w:val="both"/>
              <w:rPr>
                <w:b/>
                <w:bCs/>
                <w:spacing w:val="-2"/>
                <w:sz w:val="20"/>
                <w:lang w:val="tr-TR"/>
              </w:rPr>
            </w:pPr>
          </w:p>
        </w:tc>
        <w:tc>
          <w:tcPr>
            <w:tcW w:w="8370" w:type="dxa"/>
            <w:gridSpan w:val="2"/>
            <w:tcBorders>
              <w:top w:val="single" w:sz="6" w:space="0" w:color="auto"/>
              <w:left w:val="single" w:sz="6" w:space="0" w:color="auto"/>
              <w:bottom w:val="nil"/>
              <w:right w:val="single" w:sz="6" w:space="0" w:color="auto"/>
            </w:tcBorders>
          </w:tcPr>
          <w:p w14:paraId="0B006414" w14:textId="77777777" w:rsidR="00D160AF" w:rsidRPr="000D278E" w:rsidRDefault="00D160AF" w:rsidP="00D160AF">
            <w:pPr>
              <w:suppressAutoHyphens/>
              <w:spacing w:before="120" w:after="120"/>
              <w:jc w:val="both"/>
              <w:rPr>
                <w:b/>
                <w:bCs/>
                <w:spacing w:val="-2"/>
                <w:sz w:val="20"/>
                <w:lang w:val="tr-TR"/>
              </w:rPr>
            </w:pPr>
            <w:r w:rsidRPr="000D278E">
              <w:rPr>
                <w:b/>
                <w:bCs/>
                <w:spacing w:val="-2"/>
                <w:sz w:val="20"/>
                <w:lang w:val="tr-TR"/>
              </w:rPr>
              <w:t>Adayın adı:</w:t>
            </w:r>
          </w:p>
        </w:tc>
      </w:tr>
      <w:tr w:rsidR="00D160AF" w:rsidRPr="000D278E" w14:paraId="4C065244" w14:textId="77777777" w:rsidTr="00422820">
        <w:trPr>
          <w:cantSplit/>
        </w:trPr>
        <w:tc>
          <w:tcPr>
            <w:tcW w:w="720" w:type="dxa"/>
            <w:tcBorders>
              <w:top w:val="nil"/>
              <w:left w:val="single" w:sz="6" w:space="0" w:color="auto"/>
              <w:bottom w:val="nil"/>
              <w:right w:val="nil"/>
            </w:tcBorders>
          </w:tcPr>
          <w:p w14:paraId="4DFB323A"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38C2CC96" w14:textId="77777777" w:rsidR="00D160AF" w:rsidRPr="000D278E" w:rsidRDefault="00D160AF" w:rsidP="00D160AF">
            <w:pPr>
              <w:jc w:val="both"/>
              <w:rPr>
                <w:b/>
                <w:sz w:val="20"/>
                <w:szCs w:val="20"/>
                <w:lang w:val="tr-TR"/>
              </w:rPr>
            </w:pPr>
            <w:r w:rsidRPr="000D278E">
              <w:rPr>
                <w:b/>
                <w:sz w:val="20"/>
                <w:szCs w:val="20"/>
                <w:lang w:val="tr-TR"/>
              </w:rPr>
              <w:t>Görevlendirme Süresi:</w:t>
            </w:r>
          </w:p>
        </w:tc>
        <w:tc>
          <w:tcPr>
            <w:tcW w:w="6470" w:type="dxa"/>
            <w:tcBorders>
              <w:top w:val="single" w:sz="6" w:space="0" w:color="auto"/>
              <w:left w:val="single" w:sz="6" w:space="0" w:color="auto"/>
              <w:bottom w:val="nil"/>
              <w:right w:val="single" w:sz="6" w:space="0" w:color="auto"/>
            </w:tcBorders>
          </w:tcPr>
          <w:p w14:paraId="242F7774"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görevin gerçekleştirileceği tam süreyi (başlangıç ve bitiş tarihleri) belirtiniz</w:t>
            </w:r>
            <w:r w:rsidRPr="000D278E">
              <w:rPr>
                <w:sz w:val="20"/>
                <w:szCs w:val="20"/>
                <w:lang w:val="tr-TR"/>
              </w:rPr>
              <w:t>]</w:t>
            </w:r>
          </w:p>
        </w:tc>
      </w:tr>
      <w:tr w:rsidR="00D160AF" w:rsidRPr="000D278E" w14:paraId="007E33D0" w14:textId="77777777" w:rsidTr="00422820">
        <w:trPr>
          <w:cantSplit/>
        </w:trPr>
        <w:tc>
          <w:tcPr>
            <w:tcW w:w="720" w:type="dxa"/>
            <w:tcBorders>
              <w:top w:val="nil"/>
              <w:left w:val="single" w:sz="6" w:space="0" w:color="auto"/>
              <w:bottom w:val="nil"/>
              <w:right w:val="nil"/>
            </w:tcBorders>
          </w:tcPr>
          <w:p w14:paraId="298ECC3A"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nil"/>
              <w:right w:val="single" w:sz="6" w:space="0" w:color="auto"/>
            </w:tcBorders>
          </w:tcPr>
          <w:p w14:paraId="663D9885" w14:textId="77777777" w:rsidR="00D160AF" w:rsidRPr="000D278E" w:rsidRDefault="00D160AF" w:rsidP="00D160AF">
            <w:pPr>
              <w:jc w:val="both"/>
              <w:rPr>
                <w:b/>
                <w:sz w:val="20"/>
                <w:szCs w:val="20"/>
                <w:lang w:val="tr-TR"/>
              </w:rPr>
            </w:pPr>
            <w:r w:rsidRPr="000D278E">
              <w:rPr>
                <w:b/>
                <w:sz w:val="20"/>
                <w:szCs w:val="20"/>
                <w:lang w:val="tr-TR"/>
              </w:rPr>
              <w:t>Bu görev için süre taahhüdü:</w:t>
            </w:r>
          </w:p>
        </w:tc>
        <w:tc>
          <w:tcPr>
            <w:tcW w:w="6470" w:type="dxa"/>
            <w:tcBorders>
              <w:top w:val="single" w:sz="6" w:space="0" w:color="auto"/>
              <w:left w:val="single" w:sz="6" w:space="0" w:color="auto"/>
              <w:bottom w:val="nil"/>
              <w:right w:val="single" w:sz="6" w:space="0" w:color="auto"/>
            </w:tcBorders>
          </w:tcPr>
          <w:p w14:paraId="64112325"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programlanan gün/hafta/ay sayısını giriniz</w:t>
            </w:r>
            <w:r w:rsidRPr="000D278E">
              <w:rPr>
                <w:sz w:val="20"/>
                <w:szCs w:val="20"/>
                <w:lang w:val="tr-TR"/>
              </w:rPr>
              <w:t>]</w:t>
            </w:r>
          </w:p>
        </w:tc>
      </w:tr>
      <w:tr w:rsidR="00D160AF" w:rsidRPr="000D278E" w14:paraId="54AB9581" w14:textId="77777777" w:rsidTr="00422820">
        <w:trPr>
          <w:cantSplit/>
        </w:trPr>
        <w:tc>
          <w:tcPr>
            <w:tcW w:w="720" w:type="dxa"/>
            <w:tcBorders>
              <w:top w:val="nil"/>
              <w:left w:val="single" w:sz="6" w:space="0" w:color="auto"/>
              <w:bottom w:val="single" w:sz="6" w:space="0" w:color="auto"/>
              <w:right w:val="nil"/>
            </w:tcBorders>
          </w:tcPr>
          <w:p w14:paraId="04965F39" w14:textId="77777777" w:rsidR="00D160AF" w:rsidRPr="000D278E" w:rsidRDefault="00D160AF" w:rsidP="00D160AF">
            <w:pPr>
              <w:suppressAutoHyphens/>
              <w:spacing w:before="120" w:after="120"/>
              <w:jc w:val="both"/>
              <w:rPr>
                <w:b/>
                <w:bCs/>
                <w:spacing w:val="-2"/>
                <w:sz w:val="20"/>
                <w:lang w:val="tr-TR"/>
              </w:rPr>
            </w:pPr>
          </w:p>
        </w:tc>
        <w:tc>
          <w:tcPr>
            <w:tcW w:w="1900" w:type="dxa"/>
            <w:tcBorders>
              <w:top w:val="single" w:sz="6" w:space="0" w:color="auto"/>
              <w:left w:val="single" w:sz="6" w:space="0" w:color="auto"/>
              <w:bottom w:val="single" w:sz="6" w:space="0" w:color="auto"/>
              <w:right w:val="single" w:sz="6" w:space="0" w:color="auto"/>
            </w:tcBorders>
          </w:tcPr>
          <w:p w14:paraId="17CFCB14" w14:textId="77777777" w:rsidR="00D160AF" w:rsidRPr="000D278E" w:rsidRDefault="00D160AF" w:rsidP="00D160AF">
            <w:pPr>
              <w:jc w:val="both"/>
              <w:rPr>
                <w:b/>
                <w:sz w:val="20"/>
                <w:szCs w:val="20"/>
                <w:lang w:val="tr-TR"/>
              </w:rPr>
            </w:pPr>
            <w:r w:rsidRPr="000D278E">
              <w:rPr>
                <w:b/>
                <w:sz w:val="20"/>
                <w:szCs w:val="20"/>
                <w:lang w:val="tr-TR"/>
              </w:rPr>
              <w:t>Bu görev için beklenen süre çizelgesi:</w:t>
            </w:r>
          </w:p>
        </w:tc>
        <w:tc>
          <w:tcPr>
            <w:tcW w:w="6470" w:type="dxa"/>
            <w:tcBorders>
              <w:top w:val="single" w:sz="6" w:space="0" w:color="auto"/>
              <w:left w:val="single" w:sz="6" w:space="0" w:color="auto"/>
              <w:bottom w:val="single" w:sz="6" w:space="0" w:color="auto"/>
              <w:right w:val="single" w:sz="6" w:space="0" w:color="auto"/>
            </w:tcBorders>
          </w:tcPr>
          <w:p w14:paraId="19AE742D" w14:textId="77777777" w:rsidR="00D160AF" w:rsidRPr="000D278E" w:rsidRDefault="00D160AF" w:rsidP="00D160AF">
            <w:pPr>
              <w:jc w:val="both"/>
              <w:rPr>
                <w:sz w:val="20"/>
                <w:szCs w:val="20"/>
                <w:lang w:val="tr-TR"/>
              </w:rPr>
            </w:pPr>
            <w:r w:rsidRPr="000D278E">
              <w:rPr>
                <w:sz w:val="20"/>
                <w:szCs w:val="20"/>
                <w:lang w:val="tr-TR"/>
              </w:rPr>
              <w:t>[</w:t>
            </w:r>
            <w:r w:rsidRPr="000D278E">
              <w:rPr>
                <w:i/>
                <w:sz w:val="20"/>
                <w:szCs w:val="20"/>
                <w:lang w:val="tr-TR"/>
              </w:rPr>
              <w:t>bu görev için beklenen zaman çizelgesini giriniz (örn. üst düzey Gantt şemasını ekleyiniz</w:t>
            </w:r>
            <w:r w:rsidRPr="000D278E">
              <w:rPr>
                <w:sz w:val="20"/>
                <w:szCs w:val="20"/>
                <w:lang w:val="tr-TR"/>
              </w:rPr>
              <w:t>]</w:t>
            </w:r>
          </w:p>
        </w:tc>
      </w:tr>
    </w:tbl>
    <w:p w14:paraId="559359DF" w14:textId="77777777" w:rsidR="006E6B4F" w:rsidRPr="000D278E" w:rsidRDefault="006E6B4F" w:rsidP="00AE4532">
      <w:pPr>
        <w:jc w:val="both"/>
        <w:rPr>
          <w:lang w:val="tr-TR"/>
        </w:rPr>
      </w:pPr>
    </w:p>
    <w:p w14:paraId="10EBB487" w14:textId="77777777" w:rsidR="006E6B4F" w:rsidRPr="000D278E" w:rsidRDefault="006E6B4F" w:rsidP="00AE4532">
      <w:pPr>
        <w:keepNext/>
        <w:suppressAutoHyphens/>
        <w:jc w:val="both"/>
        <w:rPr>
          <w:spacing w:val="-2"/>
          <w:sz w:val="20"/>
          <w:szCs w:val="20"/>
          <w:lang w:val="tr-TR"/>
        </w:rPr>
      </w:pPr>
    </w:p>
    <w:bookmarkEnd w:id="321"/>
    <w:bookmarkEnd w:id="322"/>
    <w:bookmarkEnd w:id="323"/>
    <w:bookmarkEnd w:id="324"/>
    <w:p w14:paraId="3D7963D4" w14:textId="77777777" w:rsidR="006E6B4F" w:rsidRPr="000D278E" w:rsidRDefault="006E6B4F" w:rsidP="000412CB">
      <w:pPr>
        <w:pStyle w:val="SectionVHeading2"/>
        <w:spacing w:before="240" w:after="0"/>
        <w:rPr>
          <w:bCs/>
          <w:color w:val="000000" w:themeColor="text1"/>
          <w:szCs w:val="24"/>
          <w:lang w:val="tr-TR"/>
        </w:rPr>
      </w:pPr>
      <w:r w:rsidRPr="000D278E">
        <w:rPr>
          <w:rStyle w:val="Table"/>
          <w:rFonts w:ascii="Times New Roman" w:hAnsi="Times New Roman"/>
          <w:color w:val="000000" w:themeColor="text1"/>
          <w:spacing w:val="-2"/>
          <w:lang w:val="tr-TR"/>
        </w:rPr>
        <w:br w:type="page"/>
      </w:r>
      <w:bookmarkStart w:id="325" w:name="_Toc333564301"/>
      <w:bookmarkStart w:id="326" w:name="_Toc454788560"/>
      <w:r w:rsidRPr="000D278E">
        <w:rPr>
          <w:bCs/>
          <w:color w:val="000000" w:themeColor="text1"/>
          <w:szCs w:val="24"/>
          <w:lang w:val="tr-TR"/>
        </w:rPr>
        <w:lastRenderedPageBreak/>
        <w:t>Form PER-2:</w:t>
      </w:r>
    </w:p>
    <w:p w14:paraId="74F78C1C" w14:textId="77777777" w:rsidR="006E6B4F" w:rsidRPr="000D278E" w:rsidRDefault="00027DEE" w:rsidP="000412CB">
      <w:pPr>
        <w:pStyle w:val="SectionVHeading2"/>
        <w:spacing w:before="240" w:after="0"/>
        <w:rPr>
          <w:bCs/>
          <w:color w:val="000000" w:themeColor="text1"/>
          <w:szCs w:val="24"/>
          <w:lang w:val="tr-TR"/>
        </w:rPr>
      </w:pPr>
      <w:r w:rsidRPr="000D278E">
        <w:rPr>
          <w:bCs/>
          <w:szCs w:val="24"/>
          <w:lang w:val="tr-TR"/>
        </w:rPr>
        <w:t>Özgeçmiş ve Beyan</w:t>
      </w:r>
    </w:p>
    <w:bookmarkEnd w:id="325"/>
    <w:bookmarkEnd w:id="326"/>
    <w:p w14:paraId="57C7150B" w14:textId="77777777" w:rsidR="006E6B4F" w:rsidRPr="000D278E" w:rsidRDefault="00027DEE" w:rsidP="000412CB">
      <w:pPr>
        <w:pStyle w:val="SectionVHeading2"/>
        <w:spacing w:before="240" w:after="0"/>
        <w:rPr>
          <w:bCs/>
          <w:color w:val="000000" w:themeColor="text1"/>
          <w:szCs w:val="24"/>
          <w:lang w:val="tr-TR"/>
        </w:rPr>
      </w:pPr>
      <w:r w:rsidRPr="000D278E">
        <w:rPr>
          <w:bCs/>
          <w:szCs w:val="24"/>
          <w:lang w:val="tr-TR"/>
        </w:rPr>
        <w:t>Kilit Personel</w:t>
      </w:r>
    </w:p>
    <w:p w14:paraId="0B7F1F0A" w14:textId="77777777" w:rsidR="006E6B4F" w:rsidRPr="000D278E" w:rsidRDefault="006E6B4F" w:rsidP="00AE4532">
      <w:pPr>
        <w:pStyle w:val="SectionVHeading2"/>
        <w:spacing w:before="0" w:after="0"/>
        <w:jc w:val="both"/>
        <w:rPr>
          <w:rStyle w:val="Table"/>
          <w:rFonts w:ascii="Times New Roman" w:hAnsi="Times New Roman"/>
          <w:color w:val="000000" w:themeColor="text1"/>
          <w:lang w:val="tr-TR"/>
        </w:rPr>
      </w:pPr>
    </w:p>
    <w:tbl>
      <w:tblPr>
        <w:tblW w:w="0" w:type="auto"/>
        <w:tblInd w:w="72" w:type="dxa"/>
        <w:tblLayout w:type="fixed"/>
        <w:tblCellMar>
          <w:left w:w="72" w:type="dxa"/>
          <w:right w:w="72" w:type="dxa"/>
        </w:tblCellMar>
        <w:tblLook w:val="0000" w:firstRow="0" w:lastRow="0" w:firstColumn="0" w:lastColumn="0" w:noHBand="0" w:noVBand="0"/>
      </w:tblPr>
      <w:tblGrid>
        <w:gridCol w:w="9090"/>
      </w:tblGrid>
      <w:tr w:rsidR="006E6B4F" w:rsidRPr="000D278E" w14:paraId="2A8A8AEA" w14:textId="77777777" w:rsidTr="00422820">
        <w:trPr>
          <w:cantSplit/>
        </w:trPr>
        <w:tc>
          <w:tcPr>
            <w:tcW w:w="9090" w:type="dxa"/>
            <w:tcBorders>
              <w:top w:val="single" w:sz="6" w:space="0" w:color="auto"/>
              <w:left w:val="single" w:sz="6" w:space="0" w:color="auto"/>
              <w:bottom w:val="single" w:sz="6" w:space="0" w:color="auto"/>
              <w:right w:val="single" w:sz="6" w:space="0" w:color="auto"/>
            </w:tcBorders>
          </w:tcPr>
          <w:p w14:paraId="26D68685" w14:textId="77777777" w:rsidR="006E6B4F" w:rsidRPr="00890B01" w:rsidRDefault="00400660" w:rsidP="00AE4532">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Teklif Sahibi</w:t>
            </w:r>
            <w:r w:rsidR="00027DEE" w:rsidRPr="000D278E">
              <w:rPr>
                <w:rStyle w:val="Table"/>
                <w:rFonts w:ascii="Times New Roman" w:hAnsi="Times New Roman"/>
                <w:b/>
                <w:bCs/>
                <w:iCs/>
                <w:spacing w:val="-2"/>
                <w:lang w:val="tr-TR"/>
              </w:rPr>
              <w:t>nin Adı</w:t>
            </w:r>
          </w:p>
          <w:p w14:paraId="0EF36586" w14:textId="77777777" w:rsidR="006E6B4F" w:rsidRPr="000D278E" w:rsidRDefault="006E6B4F" w:rsidP="00AE4532">
            <w:pPr>
              <w:suppressAutoHyphens/>
              <w:spacing w:before="60" w:after="60"/>
              <w:jc w:val="both"/>
              <w:rPr>
                <w:rStyle w:val="Table"/>
                <w:rFonts w:ascii="Times New Roman" w:hAnsi="Times New Roman"/>
                <w:b/>
                <w:bCs/>
                <w:iCs/>
                <w:color w:val="000000" w:themeColor="text1"/>
                <w:spacing w:val="-2"/>
                <w:lang w:val="tr-TR"/>
              </w:rPr>
            </w:pPr>
          </w:p>
        </w:tc>
      </w:tr>
    </w:tbl>
    <w:p w14:paraId="2000068E" w14:textId="77777777" w:rsidR="006E6B4F" w:rsidRPr="000D278E" w:rsidRDefault="006E6B4F" w:rsidP="00AE4532">
      <w:pPr>
        <w:suppressAutoHyphens/>
        <w:jc w:val="both"/>
        <w:rPr>
          <w:rStyle w:val="Table"/>
          <w:rFonts w:ascii="Times New Roman" w:hAnsi="Times New Roman"/>
          <w:b/>
          <w:bCs/>
          <w:iCs/>
          <w:color w:val="000000" w:themeColor="text1"/>
          <w:spacing w:val="-2"/>
          <w:lang w:val="tr-TR"/>
        </w:rPr>
      </w:pPr>
    </w:p>
    <w:tbl>
      <w:tblPr>
        <w:tblW w:w="9090" w:type="dxa"/>
        <w:tblInd w:w="72" w:type="dxa"/>
        <w:tblLayout w:type="fixed"/>
        <w:tblCellMar>
          <w:left w:w="72" w:type="dxa"/>
          <w:right w:w="72" w:type="dxa"/>
        </w:tblCellMar>
        <w:tblLook w:val="0000" w:firstRow="0" w:lastRow="0" w:firstColumn="0" w:lastColumn="0" w:noHBand="0" w:noVBand="0"/>
      </w:tblPr>
      <w:tblGrid>
        <w:gridCol w:w="1440"/>
        <w:gridCol w:w="3960"/>
        <w:gridCol w:w="3690"/>
      </w:tblGrid>
      <w:tr w:rsidR="009E431B" w:rsidRPr="000D278E" w14:paraId="2E07B2CF" w14:textId="77777777" w:rsidTr="00422820">
        <w:trPr>
          <w:cantSplit/>
        </w:trPr>
        <w:tc>
          <w:tcPr>
            <w:tcW w:w="9090" w:type="dxa"/>
            <w:gridSpan w:val="3"/>
            <w:tcBorders>
              <w:top w:val="single" w:sz="6" w:space="0" w:color="auto"/>
              <w:left w:val="single" w:sz="6" w:space="0" w:color="auto"/>
              <w:right w:val="single" w:sz="6" w:space="0" w:color="auto"/>
            </w:tcBorders>
          </w:tcPr>
          <w:p w14:paraId="3C083D5E"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Görev [#</w:t>
            </w:r>
            <w:r w:rsidRPr="000D278E">
              <w:rPr>
                <w:rStyle w:val="Table"/>
                <w:rFonts w:ascii="Times New Roman" w:hAnsi="Times New Roman"/>
                <w:b/>
                <w:bCs/>
                <w:i/>
                <w:iCs/>
                <w:spacing w:val="-2"/>
                <w:lang w:val="tr-TR"/>
              </w:rPr>
              <w:t>1</w:t>
            </w:r>
            <w:r w:rsidRPr="000D278E">
              <w:rPr>
                <w:rStyle w:val="Table"/>
                <w:rFonts w:ascii="Times New Roman" w:hAnsi="Times New Roman"/>
                <w:b/>
                <w:bCs/>
                <w:iCs/>
                <w:spacing w:val="-2"/>
                <w:lang w:val="tr-TR"/>
              </w:rPr>
              <w:t>]: [</w:t>
            </w:r>
            <w:r w:rsidRPr="000D278E">
              <w:rPr>
                <w:rStyle w:val="Table"/>
                <w:rFonts w:ascii="Times New Roman" w:hAnsi="Times New Roman"/>
                <w:b/>
                <w:bCs/>
                <w:i/>
                <w:iCs/>
                <w:spacing w:val="-2"/>
                <w:lang w:val="tr-TR"/>
              </w:rPr>
              <w:t>Form PER-1’den alınan görev unvanı</w:t>
            </w:r>
            <w:r w:rsidRPr="000D278E">
              <w:rPr>
                <w:rStyle w:val="Table"/>
                <w:rFonts w:ascii="Times New Roman" w:hAnsi="Times New Roman"/>
                <w:b/>
                <w:bCs/>
                <w:iCs/>
                <w:spacing w:val="-2"/>
                <w:lang w:val="tr-TR"/>
              </w:rPr>
              <w:t>]</w:t>
            </w:r>
          </w:p>
          <w:p w14:paraId="23271970" w14:textId="77777777" w:rsidR="009E431B" w:rsidRPr="000D278E" w:rsidRDefault="009E431B" w:rsidP="009E431B">
            <w:pPr>
              <w:tabs>
                <w:tab w:val="left" w:pos="1638"/>
                <w:tab w:val="left" w:pos="1998"/>
              </w:tabs>
              <w:suppressAutoHyphens/>
              <w:spacing w:before="60" w:after="60"/>
              <w:ind w:left="378" w:hanging="378"/>
              <w:jc w:val="both"/>
              <w:rPr>
                <w:rStyle w:val="Table"/>
                <w:rFonts w:ascii="Times New Roman" w:hAnsi="Times New Roman"/>
                <w:b/>
                <w:bCs/>
                <w:iCs/>
                <w:color w:val="000000" w:themeColor="text1"/>
                <w:spacing w:val="-2"/>
                <w:lang w:val="tr-TR"/>
              </w:rPr>
            </w:pPr>
          </w:p>
        </w:tc>
      </w:tr>
      <w:tr w:rsidR="009E431B" w:rsidRPr="000D278E" w14:paraId="356C5DA9" w14:textId="77777777" w:rsidTr="00422820">
        <w:trPr>
          <w:cantSplit/>
        </w:trPr>
        <w:tc>
          <w:tcPr>
            <w:tcW w:w="1440" w:type="dxa"/>
            <w:tcBorders>
              <w:top w:val="single" w:sz="6" w:space="0" w:color="auto"/>
              <w:left w:val="single" w:sz="6" w:space="0" w:color="auto"/>
            </w:tcBorders>
          </w:tcPr>
          <w:p w14:paraId="78636FDC"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Personel bilgileri</w:t>
            </w:r>
          </w:p>
        </w:tc>
        <w:tc>
          <w:tcPr>
            <w:tcW w:w="3960" w:type="dxa"/>
            <w:tcBorders>
              <w:top w:val="single" w:sz="6" w:space="0" w:color="auto"/>
              <w:left w:val="single" w:sz="6" w:space="0" w:color="auto"/>
            </w:tcBorders>
          </w:tcPr>
          <w:p w14:paraId="19C741C3"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 xml:space="preserve">Adı: </w:t>
            </w:r>
          </w:p>
          <w:p w14:paraId="0C328C9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0A493469"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Doğum Tarihi:</w:t>
            </w:r>
          </w:p>
        </w:tc>
      </w:tr>
      <w:tr w:rsidR="009E431B" w:rsidRPr="000D278E" w14:paraId="7AACE868" w14:textId="77777777" w:rsidTr="00422820">
        <w:trPr>
          <w:cantSplit/>
        </w:trPr>
        <w:tc>
          <w:tcPr>
            <w:tcW w:w="1440" w:type="dxa"/>
            <w:tcBorders>
              <w:top w:val="single" w:sz="6" w:space="0" w:color="auto"/>
              <w:left w:val="single" w:sz="6" w:space="0" w:color="auto"/>
            </w:tcBorders>
          </w:tcPr>
          <w:p w14:paraId="1951FB1B"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tcBorders>
          </w:tcPr>
          <w:p w14:paraId="791B050F"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Adresi:</w:t>
            </w:r>
          </w:p>
          <w:p w14:paraId="1C9E10E1"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76FA4819"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E-posta adresi:</w:t>
            </w:r>
          </w:p>
        </w:tc>
      </w:tr>
      <w:tr w:rsidR="006E6B4F" w:rsidRPr="000D278E" w14:paraId="16772921" w14:textId="77777777" w:rsidTr="00422820">
        <w:trPr>
          <w:cantSplit/>
        </w:trPr>
        <w:tc>
          <w:tcPr>
            <w:tcW w:w="1440" w:type="dxa"/>
            <w:tcBorders>
              <w:top w:val="single" w:sz="6" w:space="0" w:color="auto"/>
              <w:left w:val="single" w:sz="6" w:space="0" w:color="auto"/>
            </w:tcBorders>
          </w:tcPr>
          <w:p w14:paraId="565CCB66" w14:textId="77777777" w:rsidR="006E6B4F" w:rsidRPr="000D278E" w:rsidRDefault="006E6B4F" w:rsidP="00AE4532">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tcBorders>
          </w:tcPr>
          <w:p w14:paraId="40F3FE5E" w14:textId="77777777" w:rsidR="006E6B4F" w:rsidRPr="000D278E" w:rsidRDefault="006E6B4F" w:rsidP="00AE4532">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6B722EB8" w14:textId="77777777" w:rsidR="006E6B4F" w:rsidRPr="000D278E" w:rsidRDefault="006E6B4F" w:rsidP="00AE4532">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3940B282" w14:textId="77777777" w:rsidTr="00422820">
        <w:trPr>
          <w:cantSplit/>
        </w:trPr>
        <w:tc>
          <w:tcPr>
            <w:tcW w:w="1440" w:type="dxa"/>
            <w:tcBorders>
              <w:left w:val="single" w:sz="6" w:space="0" w:color="auto"/>
            </w:tcBorders>
          </w:tcPr>
          <w:p w14:paraId="74719A32"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7650" w:type="dxa"/>
            <w:gridSpan w:val="2"/>
            <w:tcBorders>
              <w:top w:val="single" w:sz="6" w:space="0" w:color="auto"/>
              <w:left w:val="single" w:sz="6" w:space="0" w:color="auto"/>
              <w:right w:val="single" w:sz="6" w:space="0" w:color="auto"/>
            </w:tcBorders>
          </w:tcPr>
          <w:p w14:paraId="45356DBE"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Mesleki yeterlilikleri:</w:t>
            </w:r>
          </w:p>
          <w:p w14:paraId="2DBFFC59"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4E573306" w14:textId="77777777" w:rsidTr="00422820">
        <w:trPr>
          <w:cantSplit/>
        </w:trPr>
        <w:tc>
          <w:tcPr>
            <w:tcW w:w="1440" w:type="dxa"/>
            <w:tcBorders>
              <w:left w:val="single" w:sz="6" w:space="0" w:color="auto"/>
            </w:tcBorders>
          </w:tcPr>
          <w:p w14:paraId="020CE658"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7650" w:type="dxa"/>
            <w:gridSpan w:val="2"/>
            <w:tcBorders>
              <w:top w:val="single" w:sz="6" w:space="0" w:color="auto"/>
              <w:left w:val="single" w:sz="6" w:space="0" w:color="auto"/>
              <w:right w:val="single" w:sz="6" w:space="0" w:color="auto"/>
            </w:tcBorders>
          </w:tcPr>
          <w:p w14:paraId="43ED6B86"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Akademik yeterlilikleri:</w:t>
            </w:r>
          </w:p>
          <w:p w14:paraId="0642DE4F"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79E4CD75" w14:textId="77777777" w:rsidTr="00422820">
        <w:trPr>
          <w:cantSplit/>
        </w:trPr>
        <w:tc>
          <w:tcPr>
            <w:tcW w:w="1440" w:type="dxa"/>
            <w:tcBorders>
              <w:left w:val="single" w:sz="6" w:space="0" w:color="auto"/>
            </w:tcBorders>
          </w:tcPr>
          <w:p w14:paraId="024D3B1C"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7650" w:type="dxa"/>
            <w:gridSpan w:val="2"/>
            <w:tcBorders>
              <w:top w:val="single" w:sz="6" w:space="0" w:color="auto"/>
              <w:left w:val="single" w:sz="6" w:space="0" w:color="auto"/>
              <w:right w:val="single" w:sz="6" w:space="0" w:color="auto"/>
            </w:tcBorders>
          </w:tcPr>
          <w:p w14:paraId="67E1510D"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 xml:space="preserve">Dil yeterlilikleri: </w:t>
            </w:r>
            <w:r w:rsidRPr="000D278E">
              <w:rPr>
                <w:rStyle w:val="Table"/>
                <w:rFonts w:ascii="Times New Roman" w:hAnsi="Times New Roman"/>
                <w:bCs/>
                <w:i/>
                <w:iCs/>
                <w:spacing w:val="-2"/>
                <w:lang w:val="tr-TR"/>
              </w:rPr>
              <w:t xml:space="preserve">[bildiği diller ve konuşma, okuma ve yazma becerilerinin düzeyleri] </w:t>
            </w:r>
          </w:p>
          <w:p w14:paraId="49EF3C30"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134FBD4C" w14:textId="77777777" w:rsidTr="00422820">
        <w:trPr>
          <w:cantSplit/>
        </w:trPr>
        <w:tc>
          <w:tcPr>
            <w:tcW w:w="1440" w:type="dxa"/>
            <w:tcBorders>
              <w:top w:val="single" w:sz="6" w:space="0" w:color="auto"/>
              <w:left w:val="single" w:sz="6" w:space="0" w:color="auto"/>
            </w:tcBorders>
          </w:tcPr>
          <w:p w14:paraId="59AB0168"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Detaylar</w:t>
            </w:r>
          </w:p>
        </w:tc>
        <w:tc>
          <w:tcPr>
            <w:tcW w:w="7650" w:type="dxa"/>
            <w:gridSpan w:val="2"/>
            <w:tcBorders>
              <w:top w:val="single" w:sz="6" w:space="0" w:color="auto"/>
              <w:left w:val="single" w:sz="6" w:space="0" w:color="auto"/>
              <w:right w:val="single" w:sz="6" w:space="0" w:color="auto"/>
            </w:tcBorders>
          </w:tcPr>
          <w:p w14:paraId="1061CF05"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5A058535" w14:textId="77777777" w:rsidTr="00422820">
        <w:trPr>
          <w:cantSplit/>
        </w:trPr>
        <w:tc>
          <w:tcPr>
            <w:tcW w:w="1440" w:type="dxa"/>
            <w:tcBorders>
              <w:left w:val="single" w:sz="6" w:space="0" w:color="auto"/>
            </w:tcBorders>
          </w:tcPr>
          <w:p w14:paraId="751DD536"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7650" w:type="dxa"/>
            <w:gridSpan w:val="2"/>
            <w:tcBorders>
              <w:top w:val="single" w:sz="6" w:space="0" w:color="auto"/>
              <w:left w:val="single" w:sz="6" w:space="0" w:color="auto"/>
              <w:right w:val="single" w:sz="6" w:space="0" w:color="auto"/>
            </w:tcBorders>
          </w:tcPr>
          <w:p w14:paraId="14897932" w14:textId="77777777" w:rsidR="009E431B" w:rsidRPr="000D278E" w:rsidRDefault="00CF0770"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İşveren</w:t>
            </w:r>
            <w:r w:rsidR="009E431B" w:rsidRPr="000D278E">
              <w:rPr>
                <w:rStyle w:val="Table"/>
                <w:rFonts w:ascii="Times New Roman" w:hAnsi="Times New Roman"/>
                <w:b/>
                <w:bCs/>
                <w:iCs/>
                <w:spacing w:val="-2"/>
                <w:lang w:val="tr-TR"/>
              </w:rPr>
              <w:t xml:space="preserve"> Adresi:</w:t>
            </w:r>
          </w:p>
          <w:p w14:paraId="78FB4150"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050FF3FD" w14:textId="77777777" w:rsidTr="00422820">
        <w:trPr>
          <w:cantSplit/>
        </w:trPr>
        <w:tc>
          <w:tcPr>
            <w:tcW w:w="1440" w:type="dxa"/>
            <w:tcBorders>
              <w:left w:val="single" w:sz="6" w:space="0" w:color="auto"/>
            </w:tcBorders>
          </w:tcPr>
          <w:p w14:paraId="20D438D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tcBorders>
          </w:tcPr>
          <w:p w14:paraId="089664BC"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Telefon:</w:t>
            </w:r>
          </w:p>
          <w:p w14:paraId="0CA329BC"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6A84D5E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İrtibat (müdür / personel görevlisi):</w:t>
            </w:r>
          </w:p>
        </w:tc>
      </w:tr>
      <w:tr w:rsidR="009E431B" w:rsidRPr="000D278E" w14:paraId="0F190308" w14:textId="77777777" w:rsidTr="00422820">
        <w:trPr>
          <w:cantSplit/>
        </w:trPr>
        <w:tc>
          <w:tcPr>
            <w:tcW w:w="1440" w:type="dxa"/>
            <w:tcBorders>
              <w:left w:val="single" w:sz="6" w:space="0" w:color="auto"/>
            </w:tcBorders>
          </w:tcPr>
          <w:p w14:paraId="500FF34C"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tcBorders>
          </w:tcPr>
          <w:p w14:paraId="0EF581E7"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Faks:</w:t>
            </w:r>
          </w:p>
          <w:p w14:paraId="7B8545D8"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right w:val="single" w:sz="6" w:space="0" w:color="auto"/>
            </w:tcBorders>
          </w:tcPr>
          <w:p w14:paraId="42D561E2"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r>
      <w:tr w:rsidR="009E431B" w:rsidRPr="000D278E" w14:paraId="033ED688" w14:textId="77777777" w:rsidTr="00422820">
        <w:trPr>
          <w:cantSplit/>
        </w:trPr>
        <w:tc>
          <w:tcPr>
            <w:tcW w:w="1440" w:type="dxa"/>
            <w:tcBorders>
              <w:left w:val="single" w:sz="6" w:space="0" w:color="auto"/>
              <w:bottom w:val="single" w:sz="6" w:space="0" w:color="auto"/>
            </w:tcBorders>
          </w:tcPr>
          <w:p w14:paraId="4D95FAE9"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960" w:type="dxa"/>
            <w:tcBorders>
              <w:top w:val="single" w:sz="6" w:space="0" w:color="auto"/>
              <w:left w:val="single" w:sz="6" w:space="0" w:color="auto"/>
              <w:bottom w:val="single" w:sz="6" w:space="0" w:color="auto"/>
            </w:tcBorders>
          </w:tcPr>
          <w:p w14:paraId="0DC78E8B" w14:textId="77777777" w:rsidR="009E431B" w:rsidRPr="000D278E" w:rsidRDefault="009E431B" w:rsidP="009E431B">
            <w:pPr>
              <w:suppressAutoHyphens/>
              <w:spacing w:before="60" w:after="60"/>
              <w:rPr>
                <w:rStyle w:val="Table"/>
                <w:rFonts w:ascii="Times New Roman" w:hAnsi="Times New Roman"/>
                <w:b/>
                <w:bCs/>
                <w:iCs/>
                <w:spacing w:val="-2"/>
                <w:lang w:val="tr-TR"/>
              </w:rPr>
            </w:pPr>
            <w:r w:rsidRPr="000D278E">
              <w:rPr>
                <w:rStyle w:val="Table"/>
                <w:rFonts w:ascii="Times New Roman" w:hAnsi="Times New Roman"/>
                <w:b/>
                <w:bCs/>
                <w:iCs/>
                <w:spacing w:val="-2"/>
                <w:lang w:val="tr-TR"/>
              </w:rPr>
              <w:t>İş Unvanı:</w:t>
            </w:r>
          </w:p>
          <w:p w14:paraId="3BB4326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p>
        </w:tc>
        <w:tc>
          <w:tcPr>
            <w:tcW w:w="3690" w:type="dxa"/>
            <w:tcBorders>
              <w:top w:val="single" w:sz="6" w:space="0" w:color="auto"/>
              <w:left w:val="single" w:sz="6" w:space="0" w:color="auto"/>
              <w:bottom w:val="single" w:sz="6" w:space="0" w:color="auto"/>
              <w:right w:val="single" w:sz="6" w:space="0" w:color="auto"/>
            </w:tcBorders>
          </w:tcPr>
          <w:p w14:paraId="0AFF67D4"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 xml:space="preserve">Mevcut </w:t>
            </w:r>
            <w:r w:rsidR="00CF0770" w:rsidRPr="000D278E">
              <w:rPr>
                <w:rStyle w:val="Table"/>
                <w:rFonts w:ascii="Times New Roman" w:hAnsi="Times New Roman"/>
                <w:b/>
                <w:bCs/>
                <w:iCs/>
                <w:spacing w:val="-2"/>
                <w:lang w:val="tr-TR"/>
              </w:rPr>
              <w:t>İşveren</w:t>
            </w:r>
            <w:r w:rsidRPr="000D278E">
              <w:rPr>
                <w:rStyle w:val="Table"/>
                <w:rFonts w:ascii="Times New Roman" w:hAnsi="Times New Roman"/>
                <w:b/>
                <w:bCs/>
                <w:iCs/>
                <w:spacing w:val="-2"/>
                <w:lang w:val="tr-TR"/>
              </w:rPr>
              <w:t xml:space="preserve"> ile çalışma süresi (yıl):</w:t>
            </w:r>
          </w:p>
        </w:tc>
      </w:tr>
    </w:tbl>
    <w:p w14:paraId="1CB8E0D2" w14:textId="77777777" w:rsidR="006E6B4F" w:rsidRPr="000D278E" w:rsidRDefault="009E431B" w:rsidP="00AE4532">
      <w:pPr>
        <w:suppressAutoHyphens/>
        <w:spacing w:before="120" w:after="120"/>
        <w:jc w:val="both"/>
        <w:rPr>
          <w:rStyle w:val="Table"/>
          <w:rFonts w:ascii="Times New Roman" w:hAnsi="Times New Roman"/>
          <w:iCs/>
          <w:color w:val="000000" w:themeColor="text1"/>
          <w:spacing w:val="-2"/>
          <w:lang w:val="tr-TR"/>
        </w:rPr>
      </w:pPr>
      <w:r w:rsidRPr="000D278E">
        <w:rPr>
          <w:rStyle w:val="Table"/>
          <w:rFonts w:ascii="Times New Roman" w:hAnsi="Times New Roman"/>
          <w:iCs/>
          <w:spacing w:val="-2"/>
          <w:lang w:val="tr-TR"/>
        </w:rPr>
        <w:t>Sırası ile en son yıldan önceki yıllara doğru olacak şekilde mesleki deneyimi özetleyiniz. Projeyle ilgili özel teknik ve yönetimsel deneyimi belirtiniz</w:t>
      </w:r>
      <w:r w:rsidR="006E6B4F" w:rsidRPr="000D278E">
        <w:rPr>
          <w:rStyle w:val="Table"/>
          <w:rFonts w:ascii="Times New Roman" w:hAnsi="Times New Roman"/>
          <w:iCs/>
          <w:color w:val="000000" w:themeColor="text1"/>
          <w:spacing w:val="-2"/>
          <w:lang w:val="tr-TR"/>
        </w:rPr>
        <w:t>.</w:t>
      </w:r>
    </w:p>
    <w:tbl>
      <w:tblPr>
        <w:tblW w:w="9010" w:type="dxa"/>
        <w:tblInd w:w="72" w:type="dxa"/>
        <w:tblLayout w:type="fixed"/>
        <w:tblCellMar>
          <w:left w:w="72" w:type="dxa"/>
          <w:right w:w="72" w:type="dxa"/>
        </w:tblCellMar>
        <w:tblLook w:val="0000" w:firstRow="0" w:lastRow="0" w:firstColumn="0" w:lastColumn="0" w:noHBand="0" w:noVBand="0"/>
      </w:tblPr>
      <w:tblGrid>
        <w:gridCol w:w="1080"/>
        <w:gridCol w:w="2260"/>
        <w:gridCol w:w="1440"/>
        <w:gridCol w:w="4230"/>
      </w:tblGrid>
      <w:tr w:rsidR="009E431B" w:rsidRPr="000D278E" w14:paraId="524EC6DC" w14:textId="77777777" w:rsidTr="009E431B">
        <w:trPr>
          <w:cantSplit/>
        </w:trPr>
        <w:tc>
          <w:tcPr>
            <w:tcW w:w="1080" w:type="dxa"/>
            <w:tcBorders>
              <w:top w:val="single" w:sz="6" w:space="0" w:color="auto"/>
              <w:left w:val="single" w:sz="6" w:space="0" w:color="auto"/>
            </w:tcBorders>
            <w:vAlign w:val="center"/>
          </w:tcPr>
          <w:p w14:paraId="7B95A1B8"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Proje</w:t>
            </w:r>
          </w:p>
        </w:tc>
        <w:tc>
          <w:tcPr>
            <w:tcW w:w="2260" w:type="dxa"/>
            <w:tcBorders>
              <w:top w:val="single" w:sz="6" w:space="0" w:color="auto"/>
              <w:left w:val="single" w:sz="6" w:space="0" w:color="auto"/>
            </w:tcBorders>
            <w:vAlign w:val="center"/>
          </w:tcPr>
          <w:p w14:paraId="366A00FD"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Görev</w:t>
            </w:r>
          </w:p>
        </w:tc>
        <w:tc>
          <w:tcPr>
            <w:tcW w:w="1440" w:type="dxa"/>
            <w:tcBorders>
              <w:top w:val="single" w:sz="6" w:space="0" w:color="auto"/>
              <w:left w:val="single" w:sz="6" w:space="0" w:color="auto"/>
            </w:tcBorders>
            <w:vAlign w:val="center"/>
          </w:tcPr>
          <w:p w14:paraId="1BB4A82E"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Çalışma Süresi</w:t>
            </w:r>
          </w:p>
        </w:tc>
        <w:tc>
          <w:tcPr>
            <w:tcW w:w="4230" w:type="dxa"/>
            <w:tcBorders>
              <w:top w:val="single" w:sz="6" w:space="0" w:color="auto"/>
              <w:left w:val="single" w:sz="6" w:space="0" w:color="auto"/>
              <w:right w:val="single" w:sz="6" w:space="0" w:color="auto"/>
            </w:tcBorders>
            <w:vAlign w:val="center"/>
          </w:tcPr>
          <w:p w14:paraId="7CA49E03" w14:textId="77777777" w:rsidR="009E431B" w:rsidRPr="000D278E" w:rsidRDefault="009E431B" w:rsidP="009E431B">
            <w:pPr>
              <w:suppressAutoHyphens/>
              <w:spacing w:before="60" w:after="60"/>
              <w:jc w:val="both"/>
              <w:rPr>
                <w:rStyle w:val="Table"/>
                <w:rFonts w:ascii="Times New Roman" w:hAnsi="Times New Roman"/>
                <w:b/>
                <w:bCs/>
                <w:iCs/>
                <w:color w:val="000000" w:themeColor="text1"/>
                <w:spacing w:val="-2"/>
                <w:lang w:val="tr-TR"/>
              </w:rPr>
            </w:pPr>
            <w:r w:rsidRPr="000D278E">
              <w:rPr>
                <w:rStyle w:val="Table"/>
                <w:rFonts w:ascii="Times New Roman" w:hAnsi="Times New Roman"/>
                <w:b/>
                <w:bCs/>
                <w:iCs/>
                <w:spacing w:val="-2"/>
                <w:lang w:val="tr-TR"/>
              </w:rPr>
              <w:t xml:space="preserve">İlgili Deneyim </w:t>
            </w:r>
          </w:p>
        </w:tc>
      </w:tr>
      <w:tr w:rsidR="009E431B" w:rsidRPr="000D278E" w14:paraId="2844BFF9" w14:textId="77777777" w:rsidTr="009E431B">
        <w:trPr>
          <w:cantSplit/>
        </w:trPr>
        <w:tc>
          <w:tcPr>
            <w:tcW w:w="1080" w:type="dxa"/>
            <w:tcBorders>
              <w:top w:val="single" w:sz="6" w:space="0" w:color="auto"/>
              <w:left w:val="single" w:sz="6" w:space="0" w:color="auto"/>
            </w:tcBorders>
            <w:vAlign w:val="center"/>
          </w:tcPr>
          <w:p w14:paraId="332FC3CF" w14:textId="77777777" w:rsidR="009E431B" w:rsidRPr="000D278E" w:rsidRDefault="009E431B" w:rsidP="009E431B">
            <w:pPr>
              <w:suppressAutoHyphens/>
              <w:spacing w:before="60" w:after="60"/>
              <w:jc w:val="both"/>
              <w:rPr>
                <w:rStyle w:val="Table"/>
                <w:rFonts w:ascii="Times New Roman" w:hAnsi="Times New Roman"/>
                <w:bCs/>
                <w:i/>
                <w:iCs/>
                <w:color w:val="000000" w:themeColor="text1"/>
                <w:spacing w:val="-2"/>
                <w:lang w:val="tr-TR"/>
              </w:rPr>
            </w:pPr>
            <w:r w:rsidRPr="000D278E">
              <w:rPr>
                <w:rStyle w:val="Table"/>
                <w:rFonts w:ascii="Times New Roman" w:hAnsi="Times New Roman"/>
                <w:bCs/>
                <w:i/>
                <w:iCs/>
                <w:spacing w:val="-2"/>
                <w:lang w:val="tr-TR"/>
              </w:rPr>
              <w:t>[başlıca proje bilgileri]</w:t>
            </w:r>
          </w:p>
        </w:tc>
        <w:tc>
          <w:tcPr>
            <w:tcW w:w="2260" w:type="dxa"/>
            <w:tcBorders>
              <w:top w:val="single" w:sz="6" w:space="0" w:color="auto"/>
              <w:left w:val="single" w:sz="6" w:space="0" w:color="auto"/>
            </w:tcBorders>
            <w:vAlign w:val="center"/>
          </w:tcPr>
          <w:p w14:paraId="4A77A687" w14:textId="77777777" w:rsidR="009E431B" w:rsidRPr="000D278E" w:rsidRDefault="009E431B" w:rsidP="009E431B">
            <w:pPr>
              <w:suppressAutoHyphens/>
              <w:spacing w:before="60" w:after="60"/>
              <w:jc w:val="both"/>
              <w:rPr>
                <w:rStyle w:val="Table"/>
                <w:rFonts w:ascii="Times New Roman" w:hAnsi="Times New Roman"/>
                <w:bCs/>
                <w:i/>
                <w:iCs/>
                <w:color w:val="000000" w:themeColor="text1"/>
                <w:spacing w:val="-2"/>
                <w:lang w:val="tr-TR"/>
              </w:rPr>
            </w:pPr>
            <w:r w:rsidRPr="000D278E">
              <w:rPr>
                <w:rStyle w:val="Table"/>
                <w:rFonts w:ascii="Times New Roman" w:hAnsi="Times New Roman"/>
                <w:bCs/>
                <w:i/>
                <w:iCs/>
                <w:spacing w:val="-2"/>
                <w:lang w:val="tr-TR"/>
              </w:rPr>
              <w:t>[projedeki görev ve sorumluluklar]</w:t>
            </w:r>
          </w:p>
        </w:tc>
        <w:tc>
          <w:tcPr>
            <w:tcW w:w="1440" w:type="dxa"/>
            <w:tcBorders>
              <w:top w:val="single" w:sz="6" w:space="0" w:color="auto"/>
              <w:left w:val="single" w:sz="6" w:space="0" w:color="auto"/>
            </w:tcBorders>
            <w:vAlign w:val="center"/>
          </w:tcPr>
          <w:p w14:paraId="6B3C6A13" w14:textId="77777777" w:rsidR="009E431B" w:rsidRPr="000D278E" w:rsidRDefault="009E431B" w:rsidP="009E431B">
            <w:pPr>
              <w:suppressAutoHyphens/>
              <w:spacing w:before="60" w:after="60"/>
              <w:jc w:val="both"/>
              <w:rPr>
                <w:rStyle w:val="Table"/>
                <w:rFonts w:ascii="Times New Roman" w:hAnsi="Times New Roman"/>
                <w:bCs/>
                <w:i/>
                <w:iCs/>
                <w:color w:val="000000" w:themeColor="text1"/>
                <w:spacing w:val="-2"/>
                <w:lang w:val="tr-TR"/>
              </w:rPr>
            </w:pPr>
            <w:r w:rsidRPr="000D278E">
              <w:rPr>
                <w:rStyle w:val="Table"/>
                <w:rFonts w:ascii="Times New Roman" w:hAnsi="Times New Roman"/>
                <w:bCs/>
                <w:i/>
                <w:iCs/>
                <w:spacing w:val="-2"/>
                <w:lang w:val="tr-TR"/>
              </w:rPr>
              <w:t>[görevde çalıştığı süre]</w:t>
            </w:r>
          </w:p>
        </w:tc>
        <w:tc>
          <w:tcPr>
            <w:tcW w:w="4230" w:type="dxa"/>
            <w:tcBorders>
              <w:top w:val="single" w:sz="6" w:space="0" w:color="auto"/>
              <w:left w:val="single" w:sz="6" w:space="0" w:color="auto"/>
              <w:right w:val="single" w:sz="6" w:space="0" w:color="auto"/>
            </w:tcBorders>
            <w:vAlign w:val="center"/>
          </w:tcPr>
          <w:p w14:paraId="07BE3D5D" w14:textId="77777777" w:rsidR="009E431B" w:rsidRPr="000D278E" w:rsidRDefault="009E431B" w:rsidP="009E431B">
            <w:pPr>
              <w:suppressAutoHyphens/>
              <w:spacing w:before="60" w:after="60"/>
              <w:jc w:val="both"/>
              <w:rPr>
                <w:rStyle w:val="Table"/>
                <w:rFonts w:ascii="Times New Roman" w:hAnsi="Times New Roman"/>
                <w:i/>
                <w:color w:val="000000" w:themeColor="text1"/>
                <w:spacing w:val="-2"/>
                <w:lang w:val="tr-TR"/>
              </w:rPr>
            </w:pPr>
            <w:r w:rsidRPr="000D278E">
              <w:rPr>
                <w:rStyle w:val="Table"/>
                <w:rFonts w:ascii="Times New Roman" w:hAnsi="Times New Roman"/>
                <w:i/>
                <w:spacing w:val="-2"/>
                <w:lang w:val="tr-TR"/>
              </w:rPr>
              <w:t xml:space="preserve">[bu görev ile ilgili deneyimleri açıklayınız] </w:t>
            </w:r>
          </w:p>
        </w:tc>
      </w:tr>
      <w:tr w:rsidR="006E6B4F" w:rsidRPr="000D278E" w14:paraId="105BD045" w14:textId="77777777" w:rsidTr="009E431B">
        <w:trPr>
          <w:cantSplit/>
        </w:trPr>
        <w:tc>
          <w:tcPr>
            <w:tcW w:w="1080" w:type="dxa"/>
            <w:tcBorders>
              <w:top w:val="single" w:sz="6" w:space="0" w:color="auto"/>
              <w:left w:val="single" w:sz="6" w:space="0" w:color="auto"/>
            </w:tcBorders>
            <w:vAlign w:val="center"/>
          </w:tcPr>
          <w:p w14:paraId="70858D38"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2260" w:type="dxa"/>
            <w:tcBorders>
              <w:top w:val="single" w:sz="6" w:space="0" w:color="auto"/>
              <w:left w:val="single" w:sz="6" w:space="0" w:color="auto"/>
            </w:tcBorders>
            <w:vAlign w:val="center"/>
          </w:tcPr>
          <w:p w14:paraId="4E878E69"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1440" w:type="dxa"/>
            <w:tcBorders>
              <w:top w:val="single" w:sz="6" w:space="0" w:color="auto"/>
              <w:left w:val="single" w:sz="6" w:space="0" w:color="auto"/>
            </w:tcBorders>
            <w:vAlign w:val="center"/>
          </w:tcPr>
          <w:p w14:paraId="416F2FBB"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4230" w:type="dxa"/>
            <w:tcBorders>
              <w:top w:val="single" w:sz="6" w:space="0" w:color="auto"/>
              <w:left w:val="single" w:sz="6" w:space="0" w:color="auto"/>
              <w:right w:val="single" w:sz="6" w:space="0" w:color="auto"/>
            </w:tcBorders>
            <w:vAlign w:val="center"/>
          </w:tcPr>
          <w:p w14:paraId="6186EDC0"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r>
      <w:tr w:rsidR="006E6B4F" w:rsidRPr="000D278E" w14:paraId="09B1533D" w14:textId="77777777" w:rsidTr="009E431B">
        <w:trPr>
          <w:cantSplit/>
        </w:trPr>
        <w:tc>
          <w:tcPr>
            <w:tcW w:w="1080" w:type="dxa"/>
            <w:tcBorders>
              <w:top w:val="dotted" w:sz="4" w:space="0" w:color="auto"/>
              <w:left w:val="single" w:sz="6" w:space="0" w:color="auto"/>
            </w:tcBorders>
            <w:vAlign w:val="center"/>
          </w:tcPr>
          <w:p w14:paraId="2D51A1A9"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2260" w:type="dxa"/>
            <w:tcBorders>
              <w:top w:val="dotted" w:sz="4" w:space="0" w:color="auto"/>
              <w:left w:val="single" w:sz="6" w:space="0" w:color="auto"/>
            </w:tcBorders>
            <w:vAlign w:val="center"/>
          </w:tcPr>
          <w:p w14:paraId="2FB3ABE2"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1440" w:type="dxa"/>
            <w:tcBorders>
              <w:top w:val="dotted" w:sz="4" w:space="0" w:color="auto"/>
              <w:left w:val="single" w:sz="6" w:space="0" w:color="auto"/>
            </w:tcBorders>
            <w:vAlign w:val="center"/>
          </w:tcPr>
          <w:p w14:paraId="1AD5CEA0"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c>
          <w:tcPr>
            <w:tcW w:w="4230" w:type="dxa"/>
            <w:tcBorders>
              <w:top w:val="dotted" w:sz="4" w:space="0" w:color="auto"/>
              <w:left w:val="single" w:sz="6" w:space="0" w:color="auto"/>
              <w:right w:val="single" w:sz="6" w:space="0" w:color="auto"/>
            </w:tcBorders>
            <w:vAlign w:val="center"/>
          </w:tcPr>
          <w:p w14:paraId="17649B95" w14:textId="77777777" w:rsidR="006E6B4F" w:rsidRPr="000D278E" w:rsidRDefault="006E6B4F" w:rsidP="00AE4532">
            <w:pPr>
              <w:suppressAutoHyphens/>
              <w:spacing w:before="60" w:after="60"/>
              <w:jc w:val="both"/>
              <w:rPr>
                <w:rStyle w:val="Table"/>
                <w:rFonts w:ascii="Times New Roman" w:hAnsi="Times New Roman"/>
                <w:i/>
                <w:color w:val="000000" w:themeColor="text1"/>
                <w:spacing w:val="-2"/>
                <w:lang w:val="tr-TR"/>
              </w:rPr>
            </w:pPr>
          </w:p>
        </w:tc>
      </w:tr>
    </w:tbl>
    <w:p w14:paraId="72D2EFCC" w14:textId="77777777" w:rsidR="006E6B4F" w:rsidRPr="000D278E" w:rsidRDefault="006E6B4F" w:rsidP="00AE4532">
      <w:pPr>
        <w:jc w:val="both"/>
        <w:rPr>
          <w:b/>
          <w:sz w:val="28"/>
          <w:szCs w:val="28"/>
          <w:lang w:val="tr-TR"/>
        </w:rPr>
      </w:pPr>
    </w:p>
    <w:p w14:paraId="21465E7F" w14:textId="77777777" w:rsidR="006E6B4F" w:rsidRPr="000D278E" w:rsidRDefault="009E431B" w:rsidP="00AE4532">
      <w:pPr>
        <w:jc w:val="both"/>
        <w:rPr>
          <w:b/>
          <w:sz w:val="28"/>
          <w:szCs w:val="28"/>
          <w:lang w:val="tr-TR"/>
        </w:rPr>
      </w:pPr>
      <w:r w:rsidRPr="00B45150">
        <w:rPr>
          <w:b/>
          <w:sz w:val="28"/>
          <w:szCs w:val="28"/>
          <w:lang w:val="tr-TR"/>
        </w:rPr>
        <w:t>Beyan</w:t>
      </w:r>
      <w:r w:rsidR="006E6B4F" w:rsidRPr="000D278E">
        <w:rPr>
          <w:b/>
          <w:sz w:val="28"/>
          <w:szCs w:val="28"/>
          <w:lang w:val="tr-TR"/>
        </w:rPr>
        <w:t xml:space="preserve"> </w:t>
      </w:r>
    </w:p>
    <w:p w14:paraId="23A3EB81" w14:textId="77777777" w:rsidR="006E6B4F" w:rsidRPr="000D278E" w:rsidRDefault="006E6B4F" w:rsidP="00AE4532">
      <w:pPr>
        <w:jc w:val="both"/>
        <w:rPr>
          <w:lang w:val="tr-TR"/>
        </w:rPr>
      </w:pPr>
    </w:p>
    <w:p w14:paraId="628E84A2" w14:textId="77777777" w:rsidR="006E6B4F" w:rsidRPr="000D278E" w:rsidRDefault="00AE0A6A" w:rsidP="00AE4532">
      <w:pPr>
        <w:spacing w:after="120"/>
        <w:jc w:val="both"/>
        <w:rPr>
          <w:lang w:val="tr-TR"/>
        </w:rPr>
      </w:pPr>
      <w:r w:rsidRPr="000D278E">
        <w:rPr>
          <w:lang w:val="tr-TR"/>
        </w:rPr>
        <w:lastRenderedPageBreak/>
        <w:t>Aşağıda imzası bulunan Kilit Personel olarak, sahip olduğum bilgi ve inanışa dayalı olarak, işbu Form PER-2’de yer alan bilgilerin beni, niteliklerimi ve deneyimimi doğru bir şekilde yansıttığını beyan ederim</w:t>
      </w:r>
      <w:r w:rsidR="006E6B4F" w:rsidRPr="000D278E">
        <w:rPr>
          <w:lang w:val="tr-TR"/>
        </w:rPr>
        <w:t>.</w:t>
      </w:r>
    </w:p>
    <w:p w14:paraId="108333B7" w14:textId="77777777" w:rsidR="006E6B4F" w:rsidRPr="000D278E" w:rsidRDefault="00AE0A6A" w:rsidP="00AE4532">
      <w:pPr>
        <w:spacing w:after="120"/>
        <w:jc w:val="both"/>
        <w:rPr>
          <w:lang w:val="tr-TR"/>
        </w:rPr>
      </w:pPr>
      <w:r w:rsidRPr="000D278E">
        <w:rPr>
          <w:lang w:val="tr-TR"/>
        </w:rPr>
        <w:t>Aşağıdaki tabloda belirtildiği şekilde ve Teklifte bu görev için belirtilen beklenen görev süresi boyunca çalışmaya hazır olduğunu teyit ederim</w:t>
      </w:r>
      <w:r w:rsidR="006E6B4F" w:rsidRPr="000D278E">
        <w:rPr>
          <w:lang w:val="tr-TR"/>
        </w:rPr>
        <w:t xml:space="preserve">:  </w:t>
      </w:r>
    </w:p>
    <w:tbl>
      <w:tblPr>
        <w:tblW w:w="910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13"/>
        <w:gridCol w:w="5487"/>
      </w:tblGrid>
      <w:tr w:rsidR="00AE0A6A" w:rsidRPr="000D278E" w14:paraId="40339F01" w14:textId="77777777" w:rsidTr="00AE0A6A">
        <w:trPr>
          <w:cantSplit/>
        </w:trPr>
        <w:tc>
          <w:tcPr>
            <w:tcW w:w="3613" w:type="dxa"/>
          </w:tcPr>
          <w:p w14:paraId="1463A66F" w14:textId="77777777" w:rsidR="00AE0A6A" w:rsidRPr="000D278E" w:rsidRDefault="00AE0A6A" w:rsidP="00AE0A6A">
            <w:pPr>
              <w:suppressAutoHyphens/>
              <w:spacing w:before="60" w:after="60"/>
              <w:jc w:val="both"/>
              <w:rPr>
                <w:rStyle w:val="Table"/>
                <w:rFonts w:ascii="Times New Roman" w:hAnsi="Times New Roman"/>
                <w:b/>
                <w:color w:val="000000" w:themeColor="text1"/>
                <w:spacing w:val="-2"/>
                <w:lang w:val="tr-TR"/>
              </w:rPr>
            </w:pPr>
            <w:r w:rsidRPr="000D278E">
              <w:rPr>
                <w:rStyle w:val="Table"/>
                <w:rFonts w:ascii="Times New Roman" w:hAnsi="Times New Roman"/>
                <w:b/>
                <w:spacing w:val="-2"/>
                <w:lang w:val="tr-TR"/>
              </w:rPr>
              <w:t xml:space="preserve">Taahhüt </w:t>
            </w:r>
          </w:p>
        </w:tc>
        <w:tc>
          <w:tcPr>
            <w:tcW w:w="5487" w:type="dxa"/>
          </w:tcPr>
          <w:p w14:paraId="4DF4B795" w14:textId="77777777" w:rsidR="00AE0A6A" w:rsidRPr="000D278E" w:rsidRDefault="00AE0A6A" w:rsidP="00AE0A6A">
            <w:pPr>
              <w:suppressAutoHyphens/>
              <w:spacing w:before="60" w:after="60"/>
              <w:jc w:val="both"/>
              <w:rPr>
                <w:rStyle w:val="Table"/>
                <w:rFonts w:ascii="Times New Roman" w:hAnsi="Times New Roman"/>
                <w:b/>
                <w:color w:val="000000" w:themeColor="text1"/>
                <w:spacing w:val="-2"/>
                <w:lang w:val="tr-TR"/>
              </w:rPr>
            </w:pPr>
            <w:r w:rsidRPr="000D278E">
              <w:rPr>
                <w:rStyle w:val="Table"/>
                <w:rFonts w:ascii="Times New Roman" w:hAnsi="Times New Roman"/>
                <w:b/>
                <w:spacing w:val="-2"/>
                <w:lang w:val="tr-TR"/>
              </w:rPr>
              <w:t xml:space="preserve">Ayrıntılar </w:t>
            </w:r>
          </w:p>
        </w:tc>
      </w:tr>
      <w:tr w:rsidR="00AE0A6A" w:rsidRPr="000D278E" w14:paraId="20F39D7A" w14:textId="77777777" w:rsidTr="00AE0A6A">
        <w:trPr>
          <w:cantSplit/>
        </w:trPr>
        <w:tc>
          <w:tcPr>
            <w:tcW w:w="3613" w:type="dxa"/>
          </w:tcPr>
          <w:p w14:paraId="1767B4F8" w14:textId="77777777" w:rsidR="00AE0A6A" w:rsidRPr="000D278E" w:rsidRDefault="00AE0A6A" w:rsidP="00AE0A6A">
            <w:pPr>
              <w:suppressAutoHyphens/>
              <w:spacing w:before="60" w:after="60"/>
              <w:jc w:val="both"/>
              <w:rPr>
                <w:rStyle w:val="Table"/>
                <w:rFonts w:ascii="Times New Roman" w:hAnsi="Times New Roman"/>
                <w:b/>
                <w:color w:val="000000" w:themeColor="text1"/>
                <w:spacing w:val="-2"/>
                <w:lang w:val="tr-TR"/>
              </w:rPr>
            </w:pPr>
            <w:r w:rsidRPr="000D278E">
              <w:rPr>
                <w:rStyle w:val="Table"/>
                <w:rFonts w:ascii="Times New Roman" w:hAnsi="Times New Roman"/>
                <w:b/>
                <w:spacing w:val="-2"/>
                <w:lang w:val="tr-TR"/>
              </w:rPr>
              <w:t>Sözleşme süresine bağlılık:</w:t>
            </w:r>
          </w:p>
        </w:tc>
        <w:tc>
          <w:tcPr>
            <w:tcW w:w="5487" w:type="dxa"/>
          </w:tcPr>
          <w:p w14:paraId="00964C23" w14:textId="77777777" w:rsidR="00AE0A6A" w:rsidRPr="000D278E" w:rsidRDefault="00AE0A6A" w:rsidP="00AE0A6A">
            <w:pPr>
              <w:suppressAutoHyphens/>
              <w:spacing w:before="60" w:after="60"/>
              <w:jc w:val="both"/>
              <w:rPr>
                <w:rStyle w:val="Table"/>
                <w:rFonts w:ascii="Times New Roman" w:hAnsi="Times New Roman"/>
                <w:i/>
                <w:color w:val="000000" w:themeColor="text1"/>
                <w:spacing w:val="-2"/>
                <w:lang w:val="tr-TR"/>
              </w:rPr>
            </w:pPr>
            <w:r w:rsidRPr="000D278E">
              <w:rPr>
                <w:rStyle w:val="Table"/>
                <w:rFonts w:ascii="Times New Roman" w:hAnsi="Times New Roman"/>
                <w:i/>
                <w:spacing w:val="-2"/>
                <w:lang w:val="tr-TR"/>
              </w:rPr>
              <w:t>[Kilit Personelin bu sözleşme kapsamında çalışmaya hazır olduğu süreyi (başlangıç ve bitiş tarihleri) giriniz]</w:t>
            </w:r>
          </w:p>
        </w:tc>
      </w:tr>
      <w:tr w:rsidR="00AE0A6A" w:rsidRPr="000D278E" w14:paraId="62F1701B" w14:textId="77777777" w:rsidTr="00AE0A6A">
        <w:trPr>
          <w:cantSplit/>
        </w:trPr>
        <w:tc>
          <w:tcPr>
            <w:tcW w:w="3613" w:type="dxa"/>
          </w:tcPr>
          <w:p w14:paraId="3CED2518" w14:textId="77777777" w:rsidR="00AE0A6A" w:rsidRPr="000D278E" w:rsidRDefault="00AE0A6A" w:rsidP="00AE0A6A">
            <w:pPr>
              <w:suppressAutoHyphens/>
              <w:spacing w:before="60" w:after="60"/>
              <w:jc w:val="both"/>
              <w:rPr>
                <w:rStyle w:val="Table"/>
                <w:rFonts w:ascii="Times New Roman" w:hAnsi="Times New Roman"/>
                <w:b/>
                <w:color w:val="000000" w:themeColor="text1"/>
                <w:spacing w:val="-2"/>
                <w:lang w:val="tr-TR"/>
              </w:rPr>
            </w:pPr>
            <w:r w:rsidRPr="000D278E">
              <w:rPr>
                <w:rStyle w:val="Table"/>
                <w:rFonts w:ascii="Times New Roman" w:hAnsi="Times New Roman"/>
                <w:b/>
                <w:spacing w:val="-2"/>
                <w:lang w:val="tr-TR"/>
              </w:rPr>
              <w:t>Zaman taahhüdü:</w:t>
            </w:r>
          </w:p>
        </w:tc>
        <w:tc>
          <w:tcPr>
            <w:tcW w:w="5487" w:type="dxa"/>
          </w:tcPr>
          <w:p w14:paraId="70B4CB8A" w14:textId="77777777" w:rsidR="00AE0A6A" w:rsidRPr="000D278E" w:rsidRDefault="00AE0A6A" w:rsidP="00AE0A6A">
            <w:pPr>
              <w:suppressAutoHyphens/>
              <w:spacing w:before="60" w:after="60"/>
              <w:jc w:val="both"/>
              <w:rPr>
                <w:rStyle w:val="Table"/>
                <w:rFonts w:ascii="Times New Roman" w:hAnsi="Times New Roman"/>
                <w:i/>
                <w:color w:val="000000" w:themeColor="text1"/>
                <w:spacing w:val="-2"/>
                <w:lang w:val="tr-TR"/>
              </w:rPr>
            </w:pPr>
            <w:r w:rsidRPr="000D278E">
              <w:rPr>
                <w:rStyle w:val="Table"/>
                <w:rFonts w:ascii="Times New Roman" w:hAnsi="Times New Roman"/>
                <w:i/>
                <w:spacing w:val="-2"/>
                <w:lang w:val="tr-TR"/>
              </w:rPr>
              <w:t>[bu Kilit Personelin çalıştırılacağı gün/hafta/ay sayısını giriniz]</w:t>
            </w:r>
          </w:p>
        </w:tc>
      </w:tr>
    </w:tbl>
    <w:p w14:paraId="6366A921" w14:textId="77777777" w:rsidR="006E6B4F" w:rsidRPr="000D278E" w:rsidRDefault="006E6B4F" w:rsidP="00AE4532">
      <w:pPr>
        <w:spacing w:after="120"/>
        <w:jc w:val="both"/>
        <w:rPr>
          <w:lang w:val="tr-TR"/>
        </w:rPr>
      </w:pPr>
    </w:p>
    <w:p w14:paraId="74733159" w14:textId="77777777" w:rsidR="006E6B4F" w:rsidRPr="000D278E" w:rsidRDefault="00AE0A6A" w:rsidP="00AE4532">
      <w:pPr>
        <w:spacing w:after="120"/>
        <w:jc w:val="both"/>
        <w:rPr>
          <w:lang w:val="tr-TR"/>
        </w:rPr>
      </w:pPr>
      <w:r w:rsidRPr="000D278E">
        <w:rPr>
          <w:lang w:val="tr-TR"/>
        </w:rPr>
        <w:t>Bu Formda yapılan bir yanlış beyanın veya atlamanın</w:t>
      </w:r>
      <w:r w:rsidR="006E6B4F" w:rsidRPr="000D278E">
        <w:rPr>
          <w:lang w:val="tr-TR"/>
        </w:rPr>
        <w:t>:</w:t>
      </w:r>
    </w:p>
    <w:p w14:paraId="023925C9" w14:textId="77777777" w:rsidR="006E6B4F" w:rsidRPr="000D278E" w:rsidRDefault="00AE0A6A" w:rsidP="00C1346C">
      <w:pPr>
        <w:pStyle w:val="ListeParagraf"/>
        <w:numPr>
          <w:ilvl w:val="0"/>
          <w:numId w:val="54"/>
        </w:numPr>
        <w:spacing w:after="120"/>
        <w:contextualSpacing w:val="0"/>
        <w:jc w:val="both"/>
        <w:rPr>
          <w:lang w:val="tr-TR"/>
        </w:rPr>
      </w:pPr>
      <w:r w:rsidRPr="000D278E">
        <w:rPr>
          <w:lang w:val="tr-TR"/>
        </w:rPr>
        <w:t>Teklif değerlendirmesinde dikkate alınabileceğini</w:t>
      </w:r>
      <w:r w:rsidR="006E6B4F" w:rsidRPr="000D278E">
        <w:rPr>
          <w:lang w:val="tr-TR"/>
        </w:rPr>
        <w:t>;</w:t>
      </w:r>
    </w:p>
    <w:p w14:paraId="656B4CA2" w14:textId="77777777" w:rsidR="006E6B4F" w:rsidRPr="000D278E" w:rsidRDefault="00AE0A6A" w:rsidP="00C1346C">
      <w:pPr>
        <w:pStyle w:val="ListeParagraf"/>
        <w:numPr>
          <w:ilvl w:val="0"/>
          <w:numId w:val="54"/>
        </w:numPr>
        <w:spacing w:after="120"/>
        <w:contextualSpacing w:val="0"/>
        <w:jc w:val="both"/>
        <w:rPr>
          <w:lang w:val="tr-TR"/>
        </w:rPr>
      </w:pPr>
      <w:r w:rsidRPr="000D278E">
        <w:rPr>
          <w:lang w:val="tr-TR"/>
        </w:rPr>
        <w:t>İhaleye katılmamı engelleyebileceğini</w:t>
      </w:r>
      <w:r w:rsidR="006E6B4F" w:rsidRPr="000D278E">
        <w:rPr>
          <w:lang w:val="tr-TR"/>
        </w:rPr>
        <w:t>;</w:t>
      </w:r>
    </w:p>
    <w:p w14:paraId="6067E108" w14:textId="77777777" w:rsidR="006E6B4F" w:rsidRPr="000D278E" w:rsidRDefault="00AE0A6A" w:rsidP="00C1346C">
      <w:pPr>
        <w:pStyle w:val="ListeParagraf"/>
        <w:numPr>
          <w:ilvl w:val="0"/>
          <w:numId w:val="54"/>
        </w:numPr>
        <w:spacing w:after="120"/>
        <w:contextualSpacing w:val="0"/>
        <w:jc w:val="both"/>
        <w:rPr>
          <w:lang w:val="tr-TR"/>
        </w:rPr>
      </w:pPr>
      <w:r w:rsidRPr="000D278E">
        <w:rPr>
          <w:lang w:val="tr-TR"/>
        </w:rPr>
        <w:t>Sözleşmeden çıkarılmama yol açabileceğini anlıyorum</w:t>
      </w:r>
      <w:r w:rsidR="006E6B4F" w:rsidRPr="000D278E">
        <w:rPr>
          <w:lang w:val="tr-TR"/>
        </w:rPr>
        <w:t>.</w:t>
      </w:r>
    </w:p>
    <w:p w14:paraId="0C30DC42" w14:textId="77777777" w:rsidR="006E6B4F" w:rsidRPr="000D278E" w:rsidRDefault="006E6B4F" w:rsidP="00AE4532">
      <w:pPr>
        <w:spacing w:after="120"/>
        <w:jc w:val="both"/>
        <w:rPr>
          <w:lang w:val="tr-TR"/>
        </w:rPr>
      </w:pPr>
    </w:p>
    <w:p w14:paraId="497E761D" w14:textId="77777777" w:rsidR="006E6B4F" w:rsidRPr="000D278E" w:rsidRDefault="00AE0A6A" w:rsidP="00AE4532">
      <w:pPr>
        <w:spacing w:after="120"/>
        <w:jc w:val="both"/>
        <w:rPr>
          <w:b/>
          <w:lang w:val="tr-TR"/>
        </w:rPr>
      </w:pPr>
      <w:r w:rsidRPr="000D278E">
        <w:rPr>
          <w:b/>
          <w:lang w:val="tr-TR"/>
        </w:rPr>
        <w:t>Kilit Personelin Adı: [</w:t>
      </w:r>
      <w:r w:rsidRPr="000D278E">
        <w:rPr>
          <w:b/>
          <w:i/>
          <w:lang w:val="tr-TR"/>
        </w:rPr>
        <w:t>adını giriniz</w:t>
      </w:r>
      <w:r w:rsidRPr="000D278E">
        <w:rPr>
          <w:b/>
          <w:lang w:val="tr-TR"/>
        </w:rPr>
        <w:t>]</w:t>
      </w:r>
      <w:r w:rsidR="006E6B4F" w:rsidRPr="000D278E">
        <w:rPr>
          <w:b/>
          <w:lang w:val="tr-TR"/>
        </w:rPr>
        <w:tab/>
      </w:r>
      <w:r w:rsidR="006E6B4F" w:rsidRPr="000D278E">
        <w:rPr>
          <w:b/>
          <w:lang w:val="tr-TR"/>
        </w:rPr>
        <w:tab/>
      </w:r>
      <w:r w:rsidR="006E6B4F" w:rsidRPr="000D278E">
        <w:rPr>
          <w:b/>
          <w:lang w:val="tr-TR"/>
        </w:rPr>
        <w:tab/>
      </w:r>
      <w:r w:rsidR="006E6B4F" w:rsidRPr="000D278E">
        <w:rPr>
          <w:b/>
          <w:lang w:val="tr-TR"/>
        </w:rPr>
        <w:tab/>
      </w:r>
    </w:p>
    <w:p w14:paraId="138621D6" w14:textId="77777777" w:rsidR="006E6B4F" w:rsidRPr="000D278E" w:rsidRDefault="00AE0A6A" w:rsidP="00AE4532">
      <w:pPr>
        <w:spacing w:before="360" w:after="120"/>
        <w:jc w:val="both"/>
        <w:rPr>
          <w:lang w:val="tr-TR"/>
        </w:rPr>
      </w:pPr>
      <w:r w:rsidRPr="000D278E">
        <w:rPr>
          <w:lang w:val="tr-TR"/>
        </w:rPr>
        <w:t>İmza</w:t>
      </w:r>
      <w:r w:rsidR="006E6B4F" w:rsidRPr="000D278E">
        <w:rPr>
          <w:lang w:val="tr-TR"/>
        </w:rPr>
        <w:t>: __________________________________________________________</w:t>
      </w:r>
    </w:p>
    <w:p w14:paraId="1BCCC66B" w14:textId="77777777" w:rsidR="006E6B4F" w:rsidRPr="000D278E" w:rsidRDefault="00AE0A6A" w:rsidP="00AE4532">
      <w:pPr>
        <w:spacing w:before="360" w:after="120"/>
        <w:jc w:val="both"/>
        <w:rPr>
          <w:lang w:val="tr-TR"/>
        </w:rPr>
      </w:pPr>
      <w:r w:rsidRPr="000D278E">
        <w:rPr>
          <w:lang w:val="tr-TR"/>
        </w:rPr>
        <w:t>Tarih: (gün, ay, yıl)</w:t>
      </w:r>
      <w:r w:rsidR="006E6B4F" w:rsidRPr="000D278E">
        <w:rPr>
          <w:lang w:val="tr-TR"/>
        </w:rPr>
        <w:t>: _______________________________________________</w:t>
      </w:r>
    </w:p>
    <w:p w14:paraId="19E4A8C7" w14:textId="77777777" w:rsidR="006E6B4F" w:rsidRPr="000D278E" w:rsidRDefault="006E6B4F" w:rsidP="00AE4532">
      <w:pPr>
        <w:spacing w:after="120"/>
        <w:jc w:val="both"/>
        <w:rPr>
          <w:lang w:val="tr-TR"/>
        </w:rPr>
      </w:pPr>
    </w:p>
    <w:p w14:paraId="742B8CB8" w14:textId="77777777" w:rsidR="006E6B4F" w:rsidRPr="000D278E" w:rsidRDefault="00400660" w:rsidP="00AE4532">
      <w:pPr>
        <w:spacing w:after="120"/>
        <w:jc w:val="both"/>
        <w:rPr>
          <w:b/>
          <w:lang w:val="tr-TR"/>
        </w:rPr>
      </w:pPr>
      <w:r w:rsidRPr="000D278E">
        <w:rPr>
          <w:b/>
          <w:lang w:val="tr-TR"/>
        </w:rPr>
        <w:t>Teklif Sahibi</w:t>
      </w:r>
      <w:r w:rsidR="00AE0A6A" w:rsidRPr="000D278E">
        <w:rPr>
          <w:b/>
          <w:lang w:val="tr-TR"/>
        </w:rPr>
        <w:t>nin yetkili temsilcisinin karşı imzası</w:t>
      </w:r>
      <w:r w:rsidR="006E6B4F" w:rsidRPr="000D278E">
        <w:rPr>
          <w:b/>
          <w:lang w:val="tr-TR"/>
        </w:rPr>
        <w:t>:</w:t>
      </w:r>
    </w:p>
    <w:p w14:paraId="45C2520C" w14:textId="77777777" w:rsidR="006E6B4F" w:rsidRPr="000D278E" w:rsidRDefault="00AE0A6A" w:rsidP="00AE4532">
      <w:pPr>
        <w:spacing w:before="360" w:after="120"/>
        <w:jc w:val="both"/>
        <w:rPr>
          <w:lang w:val="tr-TR"/>
        </w:rPr>
      </w:pPr>
      <w:r w:rsidRPr="000D278E">
        <w:rPr>
          <w:lang w:val="tr-TR"/>
        </w:rPr>
        <w:t>İmza</w:t>
      </w:r>
      <w:r w:rsidR="006E6B4F" w:rsidRPr="000D278E">
        <w:rPr>
          <w:lang w:val="tr-TR"/>
        </w:rPr>
        <w:t>: ________________________________________________________</w:t>
      </w:r>
    </w:p>
    <w:p w14:paraId="4AD28314" w14:textId="77777777" w:rsidR="003102A8" w:rsidRPr="000D278E" w:rsidRDefault="00AE0A6A" w:rsidP="00AE4532">
      <w:pPr>
        <w:spacing w:before="360" w:after="120"/>
        <w:jc w:val="both"/>
        <w:rPr>
          <w:lang w:val="tr-TR"/>
        </w:rPr>
      </w:pPr>
      <w:r w:rsidRPr="000D278E">
        <w:rPr>
          <w:lang w:val="tr-TR"/>
        </w:rPr>
        <w:t>Tarih: (gün, ay, yıl)</w:t>
      </w:r>
      <w:r w:rsidR="003102A8" w:rsidRPr="000D278E">
        <w:rPr>
          <w:lang w:val="tr-TR"/>
        </w:rPr>
        <w:t>: __________________________________</w:t>
      </w:r>
    </w:p>
    <w:p w14:paraId="08FB859D" w14:textId="77777777" w:rsidR="007B586E" w:rsidRPr="000D278E" w:rsidRDefault="007B586E" w:rsidP="00AE4532">
      <w:pPr>
        <w:pStyle w:val="Section4-Heading2"/>
        <w:jc w:val="both"/>
        <w:rPr>
          <w:sz w:val="24"/>
          <w:lang w:val="tr-TR"/>
        </w:rPr>
      </w:pPr>
      <w:r w:rsidRPr="000D278E">
        <w:rPr>
          <w:lang w:val="tr-TR"/>
        </w:rPr>
        <w:br w:type="page"/>
      </w:r>
      <w:r w:rsidR="005B06EB" w:rsidRPr="000D278E">
        <w:rPr>
          <w:lang w:val="tr-TR"/>
        </w:rPr>
        <w:lastRenderedPageBreak/>
        <w:t>Ekipman</w:t>
      </w:r>
      <w:r w:rsidR="00BD74CA" w:rsidRPr="000D278E">
        <w:rPr>
          <w:lang w:val="tr-TR"/>
        </w:rPr>
        <w:t>lar</w:t>
      </w:r>
    </w:p>
    <w:p w14:paraId="3441885D" w14:textId="77777777" w:rsidR="007B586E" w:rsidRPr="00B45150" w:rsidRDefault="00400660" w:rsidP="00AE4532">
      <w:pPr>
        <w:jc w:val="both"/>
        <w:rPr>
          <w:rStyle w:val="Table"/>
          <w:rFonts w:ascii="Times New Roman" w:hAnsi="Times New Roman"/>
          <w:iCs/>
          <w:spacing w:val="-2"/>
          <w:sz w:val="24"/>
          <w:lang w:val="tr-TR"/>
        </w:rPr>
      </w:pPr>
      <w:r w:rsidRPr="000D278E">
        <w:rPr>
          <w:rStyle w:val="Table"/>
          <w:rFonts w:ascii="Times New Roman" w:hAnsi="Times New Roman"/>
          <w:iCs/>
          <w:spacing w:val="-2"/>
          <w:sz w:val="24"/>
          <w:lang w:val="tr-TR"/>
        </w:rPr>
        <w:t>Teklif Sahibi</w:t>
      </w:r>
      <w:r w:rsidR="005B06EB" w:rsidRPr="000D278E">
        <w:rPr>
          <w:rStyle w:val="Table"/>
          <w:rFonts w:ascii="Times New Roman" w:hAnsi="Times New Roman"/>
          <w:iCs/>
          <w:spacing w:val="-2"/>
          <w:sz w:val="24"/>
          <w:lang w:val="tr-TR"/>
        </w:rPr>
        <w:t xml:space="preserve">, Bölüm III’te (Değerlendirme ve Yeterlilik Kriterleri) listelenen teknik ekipman gereklerini karşılayacak uygun kabiliyete sahip olduğunu açıkça gösteren yeterli bilgiyi verecektir. Listelenen her bir ekipman kalemi için, veya </w:t>
      </w:r>
      <w:r w:rsidRPr="000D278E">
        <w:rPr>
          <w:rStyle w:val="Table"/>
          <w:rFonts w:ascii="Times New Roman" w:hAnsi="Times New Roman"/>
          <w:iCs/>
          <w:spacing w:val="-2"/>
          <w:sz w:val="24"/>
          <w:lang w:val="tr-TR"/>
        </w:rPr>
        <w:t>Teklif Sahibi</w:t>
      </w:r>
      <w:r w:rsidR="005B06EB" w:rsidRPr="000D278E">
        <w:rPr>
          <w:rStyle w:val="Table"/>
          <w:rFonts w:ascii="Times New Roman" w:hAnsi="Times New Roman"/>
          <w:iCs/>
          <w:spacing w:val="-2"/>
          <w:sz w:val="24"/>
          <w:lang w:val="tr-TR"/>
        </w:rPr>
        <w:t xml:space="preserve"> tarafından teklif edilen alternatif ekipmanın her bir kalemi için, ayrı bir Form hazırlanacaktır. </w:t>
      </w:r>
      <w:r w:rsidRPr="000D278E">
        <w:rPr>
          <w:rStyle w:val="Table"/>
          <w:rFonts w:ascii="Times New Roman" w:hAnsi="Times New Roman"/>
          <w:iCs/>
          <w:spacing w:val="-2"/>
          <w:sz w:val="24"/>
          <w:lang w:val="tr-TR"/>
        </w:rPr>
        <w:t>Teklif Sahibi</w:t>
      </w:r>
      <w:r w:rsidR="005B06EB" w:rsidRPr="000D278E">
        <w:rPr>
          <w:rStyle w:val="Table"/>
          <w:rFonts w:ascii="Times New Roman" w:hAnsi="Times New Roman"/>
          <w:iCs/>
          <w:spacing w:val="-2"/>
          <w:sz w:val="24"/>
          <w:lang w:val="tr-TR"/>
        </w:rPr>
        <w:t>, mümkün olduğu ölçüde, aşağıda istenen bütün bilgileri verecektir. Yıldız (*) ile işaretlenmiş alanlarda verilen bilgiler değerlendirme için kullanılacaktır</w:t>
      </w:r>
      <w:r w:rsidR="007B586E" w:rsidRPr="000D278E">
        <w:rPr>
          <w:rStyle w:val="Table"/>
          <w:rFonts w:ascii="Times New Roman" w:hAnsi="Times New Roman"/>
          <w:iCs/>
          <w:spacing w:val="-2"/>
          <w:sz w:val="24"/>
          <w:lang w:val="tr-TR"/>
        </w:rPr>
        <w:t>.</w:t>
      </w:r>
    </w:p>
    <w:p w14:paraId="511937B1" w14:textId="77777777" w:rsidR="007B586E" w:rsidRPr="000D278E" w:rsidRDefault="007B586E" w:rsidP="00AE4532">
      <w:pPr>
        <w:jc w:val="both"/>
        <w:rPr>
          <w:lang w:val="tr-TR"/>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5B06EB" w:rsidRPr="000D278E" w14:paraId="0C759427" w14:textId="77777777" w:rsidTr="005B06EB">
        <w:trPr>
          <w:cantSplit/>
          <w:jc w:val="center"/>
        </w:trPr>
        <w:tc>
          <w:tcPr>
            <w:tcW w:w="9360" w:type="dxa"/>
            <w:gridSpan w:val="3"/>
            <w:tcBorders>
              <w:top w:val="single" w:sz="6" w:space="0" w:color="auto"/>
              <w:left w:val="single" w:sz="6" w:space="0" w:color="auto"/>
              <w:bottom w:val="single" w:sz="6" w:space="0" w:color="auto"/>
              <w:right w:val="single" w:sz="6" w:space="0" w:color="auto"/>
            </w:tcBorders>
          </w:tcPr>
          <w:p w14:paraId="4F7A6E52"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Ekipmanın Tipi*</w:t>
            </w:r>
          </w:p>
          <w:p w14:paraId="26E724A5" w14:textId="77777777" w:rsidR="005B06EB" w:rsidRPr="000D278E" w:rsidRDefault="005B06EB" w:rsidP="005B06EB">
            <w:pPr>
              <w:jc w:val="both"/>
              <w:rPr>
                <w:rStyle w:val="Table"/>
                <w:rFonts w:ascii="Times New Roman" w:hAnsi="Times New Roman"/>
                <w:b/>
                <w:bCs/>
                <w:spacing w:val="-2"/>
                <w:sz w:val="24"/>
                <w:lang w:val="tr-TR"/>
              </w:rPr>
            </w:pPr>
          </w:p>
        </w:tc>
      </w:tr>
      <w:tr w:rsidR="005B06EB" w:rsidRPr="000D278E" w14:paraId="0F4E4250" w14:textId="77777777" w:rsidTr="005B06EB">
        <w:trPr>
          <w:cantSplit/>
          <w:jc w:val="center"/>
        </w:trPr>
        <w:tc>
          <w:tcPr>
            <w:tcW w:w="1415" w:type="dxa"/>
            <w:tcBorders>
              <w:top w:val="single" w:sz="6" w:space="0" w:color="auto"/>
              <w:left w:val="single" w:sz="6" w:space="0" w:color="auto"/>
            </w:tcBorders>
          </w:tcPr>
          <w:p w14:paraId="15C15737"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Ekipman Bilgileri</w:t>
            </w:r>
          </w:p>
        </w:tc>
        <w:tc>
          <w:tcPr>
            <w:tcW w:w="3884" w:type="dxa"/>
            <w:tcBorders>
              <w:top w:val="single" w:sz="6" w:space="0" w:color="auto"/>
              <w:left w:val="single" w:sz="6" w:space="0" w:color="auto"/>
            </w:tcBorders>
          </w:tcPr>
          <w:p w14:paraId="353B918D"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İmalatçının Adı</w:t>
            </w:r>
          </w:p>
          <w:p w14:paraId="494BAD62" w14:textId="77777777" w:rsidR="005B06EB" w:rsidRPr="000D278E" w:rsidRDefault="005B06EB" w:rsidP="005B06EB">
            <w:pPr>
              <w:jc w:val="both"/>
              <w:rPr>
                <w:rStyle w:val="Table"/>
                <w:rFonts w:ascii="Times New Roman" w:hAnsi="Times New Roman"/>
                <w:b/>
                <w:bCs/>
                <w:spacing w:val="-2"/>
                <w:sz w:val="24"/>
                <w:lang w:val="tr-TR"/>
              </w:rPr>
            </w:pPr>
          </w:p>
          <w:p w14:paraId="7747564D" w14:textId="77777777" w:rsidR="005B06EB" w:rsidRPr="000D278E" w:rsidRDefault="005B06EB" w:rsidP="005B06EB">
            <w:pPr>
              <w:jc w:val="both"/>
              <w:rPr>
                <w:rStyle w:val="Table"/>
                <w:rFonts w:ascii="Times New Roman" w:hAnsi="Times New Roman"/>
                <w:b/>
                <w:bCs/>
                <w:spacing w:val="-2"/>
                <w:sz w:val="24"/>
                <w:lang w:val="tr-TR"/>
              </w:rPr>
            </w:pPr>
          </w:p>
        </w:tc>
        <w:tc>
          <w:tcPr>
            <w:tcW w:w="4061" w:type="dxa"/>
            <w:tcBorders>
              <w:top w:val="single" w:sz="6" w:space="0" w:color="auto"/>
              <w:left w:val="single" w:sz="6" w:space="0" w:color="auto"/>
              <w:right w:val="single" w:sz="6" w:space="0" w:color="auto"/>
            </w:tcBorders>
          </w:tcPr>
          <w:p w14:paraId="06C6AFAD"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Modeli ve gücü</w:t>
            </w:r>
          </w:p>
        </w:tc>
      </w:tr>
      <w:tr w:rsidR="005B06EB" w:rsidRPr="000D278E" w14:paraId="2A817A1D" w14:textId="77777777" w:rsidTr="005B06EB">
        <w:trPr>
          <w:cantSplit/>
          <w:jc w:val="center"/>
        </w:trPr>
        <w:tc>
          <w:tcPr>
            <w:tcW w:w="1415" w:type="dxa"/>
            <w:tcBorders>
              <w:left w:val="single" w:sz="6" w:space="0" w:color="auto"/>
            </w:tcBorders>
          </w:tcPr>
          <w:p w14:paraId="4852AEF5" w14:textId="77777777" w:rsidR="005B06EB" w:rsidRPr="000D278E" w:rsidRDefault="005B06EB" w:rsidP="005B06EB">
            <w:pPr>
              <w:jc w:val="both"/>
              <w:rPr>
                <w:rStyle w:val="Table"/>
                <w:rFonts w:ascii="Times New Roman" w:hAnsi="Times New Roman"/>
                <w:b/>
                <w:bCs/>
                <w:spacing w:val="-2"/>
                <w:sz w:val="24"/>
                <w:lang w:val="tr-TR"/>
              </w:rPr>
            </w:pPr>
          </w:p>
        </w:tc>
        <w:tc>
          <w:tcPr>
            <w:tcW w:w="3884" w:type="dxa"/>
            <w:tcBorders>
              <w:top w:val="single" w:sz="6" w:space="0" w:color="auto"/>
              <w:left w:val="single" w:sz="6" w:space="0" w:color="auto"/>
            </w:tcBorders>
          </w:tcPr>
          <w:p w14:paraId="270EDA2D"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Kapasitesi*</w:t>
            </w:r>
          </w:p>
          <w:p w14:paraId="7FD4BCC5" w14:textId="77777777" w:rsidR="005B06EB" w:rsidRPr="000D278E" w:rsidRDefault="005B06EB" w:rsidP="005B06EB">
            <w:pPr>
              <w:jc w:val="both"/>
              <w:rPr>
                <w:rStyle w:val="Table"/>
                <w:rFonts w:ascii="Times New Roman" w:hAnsi="Times New Roman"/>
                <w:b/>
                <w:bCs/>
                <w:spacing w:val="-2"/>
                <w:sz w:val="24"/>
                <w:lang w:val="tr-TR"/>
              </w:rPr>
            </w:pPr>
          </w:p>
          <w:p w14:paraId="1F5ADC43" w14:textId="77777777" w:rsidR="005B06EB" w:rsidRPr="000D278E" w:rsidRDefault="005B06EB" w:rsidP="005B06EB">
            <w:pPr>
              <w:jc w:val="both"/>
              <w:rPr>
                <w:rStyle w:val="Table"/>
                <w:rFonts w:ascii="Times New Roman" w:hAnsi="Times New Roman"/>
                <w:b/>
                <w:bCs/>
                <w:spacing w:val="-2"/>
                <w:sz w:val="24"/>
                <w:lang w:val="tr-TR"/>
              </w:rPr>
            </w:pPr>
          </w:p>
        </w:tc>
        <w:tc>
          <w:tcPr>
            <w:tcW w:w="4061" w:type="dxa"/>
            <w:tcBorders>
              <w:top w:val="single" w:sz="6" w:space="0" w:color="auto"/>
              <w:left w:val="single" w:sz="6" w:space="0" w:color="auto"/>
              <w:right w:val="single" w:sz="6" w:space="0" w:color="auto"/>
            </w:tcBorders>
          </w:tcPr>
          <w:p w14:paraId="7BC0B234"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İmal edildiği yıl*</w:t>
            </w:r>
          </w:p>
        </w:tc>
      </w:tr>
      <w:tr w:rsidR="005B06EB" w:rsidRPr="000D278E" w14:paraId="778B0D8F" w14:textId="77777777" w:rsidTr="005B06EB">
        <w:trPr>
          <w:cantSplit/>
          <w:jc w:val="center"/>
        </w:trPr>
        <w:tc>
          <w:tcPr>
            <w:tcW w:w="1415" w:type="dxa"/>
            <w:tcBorders>
              <w:top w:val="single" w:sz="6" w:space="0" w:color="auto"/>
              <w:left w:val="single" w:sz="6" w:space="0" w:color="auto"/>
            </w:tcBorders>
          </w:tcPr>
          <w:p w14:paraId="443682E0"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Mevcut Durumu</w:t>
            </w:r>
          </w:p>
        </w:tc>
        <w:tc>
          <w:tcPr>
            <w:tcW w:w="7945" w:type="dxa"/>
            <w:gridSpan w:val="2"/>
            <w:tcBorders>
              <w:top w:val="single" w:sz="6" w:space="0" w:color="auto"/>
              <w:left w:val="single" w:sz="6" w:space="0" w:color="auto"/>
              <w:right w:val="single" w:sz="6" w:space="0" w:color="auto"/>
            </w:tcBorders>
          </w:tcPr>
          <w:p w14:paraId="7A47AB21"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Mevcut yeri</w:t>
            </w:r>
          </w:p>
          <w:p w14:paraId="2A7D1670" w14:textId="77777777" w:rsidR="005B06EB" w:rsidRPr="000D278E" w:rsidRDefault="005B06EB" w:rsidP="005B06EB">
            <w:pPr>
              <w:jc w:val="both"/>
              <w:rPr>
                <w:rStyle w:val="Table"/>
                <w:rFonts w:ascii="Times New Roman" w:hAnsi="Times New Roman"/>
                <w:b/>
                <w:bCs/>
                <w:spacing w:val="-2"/>
                <w:sz w:val="24"/>
                <w:lang w:val="tr-TR"/>
              </w:rPr>
            </w:pPr>
          </w:p>
          <w:p w14:paraId="1BD28D7F" w14:textId="77777777" w:rsidR="005B06EB" w:rsidRPr="000D278E" w:rsidRDefault="005B06EB" w:rsidP="005B06EB">
            <w:pPr>
              <w:jc w:val="both"/>
              <w:rPr>
                <w:rStyle w:val="Table"/>
                <w:rFonts w:ascii="Times New Roman" w:hAnsi="Times New Roman"/>
                <w:b/>
                <w:bCs/>
                <w:spacing w:val="-2"/>
                <w:sz w:val="24"/>
                <w:lang w:val="tr-TR"/>
              </w:rPr>
            </w:pPr>
          </w:p>
        </w:tc>
      </w:tr>
      <w:tr w:rsidR="005B06EB" w:rsidRPr="000D278E" w14:paraId="48CFBDA4" w14:textId="77777777" w:rsidTr="005B06EB">
        <w:trPr>
          <w:cantSplit/>
          <w:jc w:val="center"/>
        </w:trPr>
        <w:tc>
          <w:tcPr>
            <w:tcW w:w="1415" w:type="dxa"/>
            <w:tcBorders>
              <w:left w:val="single" w:sz="6" w:space="0" w:color="auto"/>
            </w:tcBorders>
          </w:tcPr>
          <w:p w14:paraId="2C9431A5" w14:textId="77777777" w:rsidR="005B06EB" w:rsidRPr="000D278E" w:rsidRDefault="005B06EB" w:rsidP="005B06EB">
            <w:pPr>
              <w:jc w:val="both"/>
              <w:rPr>
                <w:rStyle w:val="Table"/>
                <w:rFonts w:ascii="Times New Roman" w:hAnsi="Times New Roman"/>
                <w:b/>
                <w:bCs/>
                <w:spacing w:val="-2"/>
                <w:sz w:val="24"/>
                <w:lang w:val="tr-TR"/>
              </w:rPr>
            </w:pPr>
          </w:p>
        </w:tc>
        <w:tc>
          <w:tcPr>
            <w:tcW w:w="7945" w:type="dxa"/>
            <w:gridSpan w:val="2"/>
            <w:tcBorders>
              <w:top w:val="single" w:sz="6" w:space="0" w:color="auto"/>
              <w:left w:val="single" w:sz="6" w:space="0" w:color="auto"/>
              <w:right w:val="single" w:sz="6" w:space="0" w:color="auto"/>
            </w:tcBorders>
          </w:tcPr>
          <w:p w14:paraId="4C4142CF"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Mevcut taahhütlerle ilgili ayrıntılar</w:t>
            </w:r>
          </w:p>
          <w:p w14:paraId="7EACDE0E" w14:textId="77777777" w:rsidR="005B06EB" w:rsidRPr="000D278E" w:rsidRDefault="005B06EB" w:rsidP="005B06EB">
            <w:pPr>
              <w:jc w:val="both"/>
              <w:rPr>
                <w:rStyle w:val="Table"/>
                <w:rFonts w:ascii="Times New Roman" w:hAnsi="Times New Roman"/>
                <w:b/>
                <w:bCs/>
                <w:spacing w:val="-2"/>
                <w:sz w:val="24"/>
                <w:lang w:val="tr-TR"/>
              </w:rPr>
            </w:pPr>
          </w:p>
        </w:tc>
      </w:tr>
      <w:tr w:rsidR="007B586E" w:rsidRPr="000D278E" w14:paraId="57634D79" w14:textId="77777777" w:rsidTr="005B06EB">
        <w:trPr>
          <w:cantSplit/>
          <w:jc w:val="center"/>
        </w:trPr>
        <w:tc>
          <w:tcPr>
            <w:tcW w:w="1415" w:type="dxa"/>
            <w:tcBorders>
              <w:left w:val="single" w:sz="6" w:space="0" w:color="auto"/>
            </w:tcBorders>
          </w:tcPr>
          <w:p w14:paraId="64AB0E79" w14:textId="77777777" w:rsidR="007B586E" w:rsidRPr="000D278E" w:rsidRDefault="007B586E" w:rsidP="00AE4532">
            <w:pPr>
              <w:jc w:val="both"/>
              <w:rPr>
                <w:rStyle w:val="Table"/>
                <w:rFonts w:ascii="Times New Roman" w:hAnsi="Times New Roman"/>
                <w:b/>
                <w:bCs/>
                <w:spacing w:val="-2"/>
                <w:sz w:val="24"/>
                <w:lang w:val="tr-TR"/>
              </w:rPr>
            </w:pPr>
          </w:p>
        </w:tc>
        <w:tc>
          <w:tcPr>
            <w:tcW w:w="7945" w:type="dxa"/>
            <w:gridSpan w:val="2"/>
            <w:tcBorders>
              <w:left w:val="single" w:sz="6" w:space="0" w:color="auto"/>
              <w:right w:val="single" w:sz="6" w:space="0" w:color="auto"/>
            </w:tcBorders>
          </w:tcPr>
          <w:p w14:paraId="11572641" w14:textId="77777777" w:rsidR="007B586E" w:rsidRPr="000D278E" w:rsidRDefault="007B586E" w:rsidP="00AE4532">
            <w:pPr>
              <w:jc w:val="both"/>
              <w:rPr>
                <w:rStyle w:val="Table"/>
                <w:rFonts w:ascii="Times New Roman" w:hAnsi="Times New Roman"/>
                <w:b/>
                <w:bCs/>
                <w:spacing w:val="-2"/>
                <w:sz w:val="24"/>
                <w:lang w:val="tr-TR"/>
              </w:rPr>
            </w:pPr>
          </w:p>
        </w:tc>
      </w:tr>
      <w:tr w:rsidR="005B06EB" w:rsidRPr="000D278E" w14:paraId="75BE9852" w14:textId="77777777" w:rsidTr="005B06EB">
        <w:trPr>
          <w:cantSplit/>
          <w:trHeight w:val="525"/>
          <w:jc w:val="center"/>
        </w:trPr>
        <w:tc>
          <w:tcPr>
            <w:tcW w:w="1415" w:type="dxa"/>
            <w:tcBorders>
              <w:top w:val="single" w:sz="6" w:space="0" w:color="auto"/>
              <w:left w:val="single" w:sz="6" w:space="0" w:color="auto"/>
              <w:bottom w:val="single" w:sz="6" w:space="0" w:color="auto"/>
            </w:tcBorders>
          </w:tcPr>
          <w:p w14:paraId="17A00E33"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Kaynağı</w:t>
            </w:r>
          </w:p>
        </w:tc>
        <w:tc>
          <w:tcPr>
            <w:tcW w:w="7945" w:type="dxa"/>
            <w:gridSpan w:val="2"/>
            <w:tcBorders>
              <w:top w:val="single" w:sz="6" w:space="0" w:color="auto"/>
              <w:left w:val="single" w:sz="6" w:space="0" w:color="auto"/>
              <w:bottom w:val="single" w:sz="6" w:space="0" w:color="auto"/>
              <w:right w:val="single" w:sz="6" w:space="0" w:color="auto"/>
            </w:tcBorders>
          </w:tcPr>
          <w:p w14:paraId="724D7BF0" w14:textId="77777777" w:rsidR="005B06EB" w:rsidRPr="000D278E" w:rsidRDefault="005B06EB" w:rsidP="005B06EB">
            <w:pPr>
              <w:jc w:val="both"/>
              <w:rPr>
                <w:rStyle w:val="Table"/>
                <w:rFonts w:ascii="Times New Roman" w:hAnsi="Times New Roman"/>
                <w:b/>
                <w:bCs/>
                <w:spacing w:val="-2"/>
                <w:sz w:val="24"/>
                <w:lang w:val="tr-TR"/>
              </w:rPr>
            </w:pPr>
            <w:r w:rsidRPr="00B45150">
              <w:rPr>
                <w:b/>
                <w:bCs/>
                <w:spacing w:val="-2"/>
                <w:lang w:val="tr-TR"/>
              </w:rPr>
              <w:t>Ekipmanın kaynağını belirtiniz</w:t>
            </w:r>
          </w:p>
          <w:p w14:paraId="219895FC"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spacing w:val="-2"/>
                <w:sz w:val="24"/>
                <w:lang w:val="tr-TR"/>
              </w:rPr>
              <w:tab/>
            </w:r>
            <w:r w:rsidRPr="00B45150">
              <w:rPr>
                <w:rStyle w:val="Table"/>
                <w:rFonts w:ascii="Times New Roman" w:hAnsi="Times New Roman"/>
                <w:b/>
                <w:bCs/>
                <w:spacing w:val="-2"/>
                <w:sz w:val="24"/>
                <w:lang w:val="tr-TR"/>
              </w:rPr>
              <w:fldChar w:fldCharType="begin"/>
            </w:r>
            <w:r w:rsidRPr="000D278E">
              <w:rPr>
                <w:rStyle w:val="Table"/>
                <w:rFonts w:ascii="Times New Roman" w:hAnsi="Times New Roman"/>
                <w:b/>
                <w:bCs/>
                <w:spacing w:val="-2"/>
                <w:sz w:val="24"/>
                <w:lang w:val="tr-TR"/>
              </w:rPr>
              <w:instrText>symbol 111 \f "Wingdings" \s 12</w:instrText>
            </w:r>
            <w:r w:rsidRPr="00B45150">
              <w:rPr>
                <w:rStyle w:val="Table"/>
                <w:rFonts w:ascii="Times New Roman" w:hAnsi="Times New Roman"/>
                <w:b/>
                <w:bCs/>
                <w:spacing w:val="-2"/>
                <w:sz w:val="24"/>
                <w:lang w:val="tr-TR"/>
              </w:rPr>
              <w:fldChar w:fldCharType="separate"/>
            </w:r>
            <w:r w:rsidRPr="000D278E">
              <w:rPr>
                <w:rStyle w:val="Table"/>
                <w:rFonts w:ascii="Times New Roman" w:hAnsi="Times New Roman"/>
                <w:b/>
                <w:bCs/>
                <w:spacing w:val="-2"/>
                <w:sz w:val="24"/>
                <w:lang w:val="tr-TR"/>
              </w:rPr>
              <w:t>o</w:t>
            </w:r>
            <w:r w:rsidRPr="00B45150">
              <w:rPr>
                <w:rStyle w:val="Table"/>
                <w:rFonts w:ascii="Times New Roman" w:hAnsi="Times New Roman"/>
                <w:b/>
                <w:bCs/>
                <w:spacing w:val="-2"/>
                <w:sz w:val="24"/>
                <w:lang w:val="tr-TR"/>
              </w:rPr>
              <w:fldChar w:fldCharType="end"/>
            </w:r>
            <w:r w:rsidRPr="000D278E">
              <w:rPr>
                <w:rStyle w:val="Table"/>
                <w:rFonts w:ascii="Times New Roman" w:hAnsi="Times New Roman"/>
                <w:b/>
                <w:bCs/>
                <w:spacing w:val="-2"/>
                <w:sz w:val="24"/>
                <w:lang w:val="tr-TR"/>
              </w:rPr>
              <w:t xml:space="preserve"> </w:t>
            </w:r>
            <w:r w:rsidRPr="000D278E">
              <w:rPr>
                <w:b/>
                <w:bCs/>
                <w:spacing w:val="-2"/>
                <w:lang w:val="tr-TR"/>
              </w:rPr>
              <w:t>Kendisinin</w:t>
            </w:r>
            <w:r w:rsidRPr="000D278E">
              <w:rPr>
                <w:rStyle w:val="Table"/>
                <w:rFonts w:ascii="Times New Roman" w:hAnsi="Times New Roman"/>
                <w:b/>
                <w:bCs/>
                <w:spacing w:val="-2"/>
                <w:sz w:val="24"/>
                <w:lang w:val="tr-TR"/>
              </w:rPr>
              <w:tab/>
            </w:r>
            <w:r w:rsidRPr="00B45150">
              <w:rPr>
                <w:rStyle w:val="Table"/>
                <w:rFonts w:ascii="Times New Roman" w:hAnsi="Times New Roman"/>
                <w:b/>
                <w:bCs/>
                <w:spacing w:val="-2"/>
                <w:sz w:val="24"/>
                <w:lang w:val="tr-TR"/>
              </w:rPr>
              <w:fldChar w:fldCharType="begin"/>
            </w:r>
            <w:r w:rsidRPr="000D278E">
              <w:rPr>
                <w:rStyle w:val="Table"/>
                <w:rFonts w:ascii="Times New Roman" w:hAnsi="Times New Roman"/>
                <w:b/>
                <w:bCs/>
                <w:spacing w:val="-2"/>
                <w:sz w:val="24"/>
                <w:lang w:val="tr-TR"/>
              </w:rPr>
              <w:instrText>symbol 111 \f "Wingdings" \s 12</w:instrText>
            </w:r>
            <w:r w:rsidRPr="00B45150">
              <w:rPr>
                <w:rStyle w:val="Table"/>
                <w:rFonts w:ascii="Times New Roman" w:hAnsi="Times New Roman"/>
                <w:b/>
                <w:bCs/>
                <w:spacing w:val="-2"/>
                <w:sz w:val="24"/>
                <w:lang w:val="tr-TR"/>
              </w:rPr>
              <w:fldChar w:fldCharType="separate"/>
            </w:r>
            <w:r w:rsidRPr="000D278E">
              <w:rPr>
                <w:rStyle w:val="Table"/>
                <w:rFonts w:ascii="Times New Roman" w:hAnsi="Times New Roman"/>
                <w:b/>
                <w:bCs/>
                <w:spacing w:val="-2"/>
                <w:sz w:val="24"/>
                <w:lang w:val="tr-TR"/>
              </w:rPr>
              <w:t>o</w:t>
            </w:r>
            <w:r w:rsidRPr="00B45150">
              <w:rPr>
                <w:rStyle w:val="Table"/>
                <w:rFonts w:ascii="Times New Roman" w:hAnsi="Times New Roman"/>
                <w:b/>
                <w:bCs/>
                <w:spacing w:val="-2"/>
                <w:sz w:val="24"/>
                <w:lang w:val="tr-TR"/>
              </w:rPr>
              <w:fldChar w:fldCharType="end"/>
            </w:r>
            <w:r w:rsidRPr="000D278E">
              <w:rPr>
                <w:rStyle w:val="Table"/>
                <w:rFonts w:ascii="Times New Roman" w:hAnsi="Times New Roman"/>
                <w:b/>
                <w:bCs/>
                <w:spacing w:val="-2"/>
                <w:sz w:val="24"/>
                <w:lang w:val="tr-TR"/>
              </w:rPr>
              <w:t xml:space="preserve"> </w:t>
            </w:r>
            <w:r w:rsidRPr="000D278E">
              <w:rPr>
                <w:b/>
                <w:bCs/>
                <w:spacing w:val="-2"/>
                <w:lang w:val="tr-TR"/>
              </w:rPr>
              <w:t>Kiralık</w:t>
            </w:r>
            <w:r w:rsidRPr="000D278E">
              <w:rPr>
                <w:rStyle w:val="Table"/>
                <w:rFonts w:ascii="Times New Roman" w:hAnsi="Times New Roman"/>
                <w:b/>
                <w:bCs/>
                <w:spacing w:val="-2"/>
                <w:sz w:val="24"/>
                <w:lang w:val="tr-TR"/>
              </w:rPr>
              <w:tab/>
            </w:r>
            <w:r w:rsidRPr="00B45150">
              <w:rPr>
                <w:rStyle w:val="Table"/>
                <w:rFonts w:ascii="Times New Roman" w:hAnsi="Times New Roman"/>
                <w:b/>
                <w:bCs/>
                <w:spacing w:val="-2"/>
                <w:sz w:val="24"/>
                <w:lang w:val="tr-TR"/>
              </w:rPr>
              <w:fldChar w:fldCharType="begin"/>
            </w:r>
            <w:r w:rsidRPr="000D278E">
              <w:rPr>
                <w:rStyle w:val="Table"/>
                <w:rFonts w:ascii="Times New Roman" w:hAnsi="Times New Roman"/>
                <w:b/>
                <w:bCs/>
                <w:spacing w:val="-2"/>
                <w:sz w:val="24"/>
                <w:lang w:val="tr-TR"/>
              </w:rPr>
              <w:instrText>symbol 111 \f "Wingdings" \s 12</w:instrText>
            </w:r>
            <w:r w:rsidRPr="00B45150">
              <w:rPr>
                <w:rStyle w:val="Table"/>
                <w:rFonts w:ascii="Times New Roman" w:hAnsi="Times New Roman"/>
                <w:b/>
                <w:bCs/>
                <w:spacing w:val="-2"/>
                <w:sz w:val="24"/>
                <w:lang w:val="tr-TR"/>
              </w:rPr>
              <w:fldChar w:fldCharType="separate"/>
            </w:r>
            <w:r w:rsidRPr="000D278E">
              <w:rPr>
                <w:rStyle w:val="Table"/>
                <w:rFonts w:ascii="Times New Roman" w:hAnsi="Times New Roman"/>
                <w:b/>
                <w:bCs/>
                <w:spacing w:val="-2"/>
                <w:sz w:val="24"/>
                <w:lang w:val="tr-TR"/>
              </w:rPr>
              <w:t>o</w:t>
            </w:r>
            <w:r w:rsidRPr="00B45150">
              <w:rPr>
                <w:rStyle w:val="Table"/>
                <w:rFonts w:ascii="Times New Roman" w:hAnsi="Times New Roman"/>
                <w:b/>
                <w:bCs/>
                <w:spacing w:val="-2"/>
                <w:sz w:val="24"/>
                <w:lang w:val="tr-TR"/>
              </w:rPr>
              <w:fldChar w:fldCharType="end"/>
            </w:r>
            <w:r w:rsidRPr="000D278E">
              <w:rPr>
                <w:rStyle w:val="Table"/>
                <w:rFonts w:ascii="Times New Roman" w:hAnsi="Times New Roman"/>
                <w:b/>
                <w:bCs/>
                <w:spacing w:val="-2"/>
                <w:sz w:val="24"/>
                <w:lang w:val="tr-TR"/>
              </w:rPr>
              <w:t xml:space="preserve"> Leasing</w:t>
            </w:r>
            <w:r w:rsidRPr="000D278E">
              <w:rPr>
                <w:rStyle w:val="Table"/>
                <w:rFonts w:ascii="Times New Roman" w:hAnsi="Times New Roman"/>
                <w:b/>
                <w:bCs/>
                <w:spacing w:val="-2"/>
                <w:sz w:val="24"/>
                <w:lang w:val="tr-TR"/>
              </w:rPr>
              <w:tab/>
            </w:r>
            <w:r w:rsidRPr="00B45150">
              <w:rPr>
                <w:rStyle w:val="Table"/>
                <w:rFonts w:ascii="Times New Roman" w:hAnsi="Times New Roman"/>
                <w:b/>
                <w:bCs/>
                <w:spacing w:val="-2"/>
                <w:sz w:val="24"/>
                <w:lang w:val="tr-TR"/>
              </w:rPr>
              <w:fldChar w:fldCharType="begin"/>
            </w:r>
            <w:r w:rsidRPr="000D278E">
              <w:rPr>
                <w:rStyle w:val="Table"/>
                <w:rFonts w:ascii="Times New Roman" w:hAnsi="Times New Roman"/>
                <w:b/>
                <w:bCs/>
                <w:spacing w:val="-2"/>
                <w:sz w:val="24"/>
                <w:lang w:val="tr-TR"/>
              </w:rPr>
              <w:instrText>symbol 111 \f "Wingdings" \s 12</w:instrText>
            </w:r>
            <w:r w:rsidRPr="00B45150">
              <w:rPr>
                <w:rStyle w:val="Table"/>
                <w:rFonts w:ascii="Times New Roman" w:hAnsi="Times New Roman"/>
                <w:b/>
                <w:bCs/>
                <w:spacing w:val="-2"/>
                <w:sz w:val="24"/>
                <w:lang w:val="tr-TR"/>
              </w:rPr>
              <w:fldChar w:fldCharType="separate"/>
            </w:r>
            <w:r w:rsidRPr="000D278E">
              <w:rPr>
                <w:rStyle w:val="Table"/>
                <w:rFonts w:ascii="Times New Roman" w:hAnsi="Times New Roman"/>
                <w:b/>
                <w:bCs/>
                <w:spacing w:val="-2"/>
                <w:sz w:val="24"/>
                <w:lang w:val="tr-TR"/>
              </w:rPr>
              <w:t>o</w:t>
            </w:r>
            <w:r w:rsidRPr="00B45150">
              <w:rPr>
                <w:rStyle w:val="Table"/>
                <w:rFonts w:ascii="Times New Roman" w:hAnsi="Times New Roman"/>
                <w:b/>
                <w:bCs/>
                <w:spacing w:val="-2"/>
                <w:sz w:val="24"/>
                <w:lang w:val="tr-TR"/>
              </w:rPr>
              <w:fldChar w:fldCharType="end"/>
            </w:r>
            <w:r w:rsidRPr="000D278E">
              <w:rPr>
                <w:rStyle w:val="Table"/>
                <w:rFonts w:ascii="Times New Roman" w:hAnsi="Times New Roman"/>
                <w:b/>
                <w:bCs/>
                <w:spacing w:val="-2"/>
                <w:sz w:val="24"/>
                <w:lang w:val="tr-TR"/>
              </w:rPr>
              <w:t xml:space="preserve"> </w:t>
            </w:r>
            <w:r w:rsidRPr="000D278E">
              <w:rPr>
                <w:b/>
                <w:bCs/>
                <w:spacing w:val="-2"/>
                <w:lang w:val="tr-TR"/>
              </w:rPr>
              <w:t>Özel imalat</w:t>
            </w:r>
          </w:p>
        </w:tc>
      </w:tr>
    </w:tbl>
    <w:p w14:paraId="2BE66F56" w14:textId="77777777" w:rsidR="007B586E" w:rsidRPr="000D278E" w:rsidRDefault="007B586E" w:rsidP="00AE4532">
      <w:pPr>
        <w:jc w:val="both"/>
        <w:rPr>
          <w:rStyle w:val="Table"/>
          <w:rFonts w:ascii="Times New Roman" w:hAnsi="Times New Roman"/>
          <w:spacing w:val="-2"/>
          <w:sz w:val="24"/>
          <w:lang w:val="tr-TR"/>
        </w:rPr>
      </w:pPr>
    </w:p>
    <w:p w14:paraId="4249FF4C" w14:textId="77777777" w:rsidR="007B586E" w:rsidRPr="000D278E" w:rsidRDefault="007B586E" w:rsidP="00AE4532">
      <w:pPr>
        <w:jc w:val="both"/>
        <w:rPr>
          <w:rStyle w:val="Table"/>
          <w:rFonts w:ascii="Times New Roman" w:hAnsi="Times New Roman"/>
          <w:iCs/>
          <w:spacing w:val="-2"/>
          <w:sz w:val="24"/>
          <w:lang w:val="tr-TR"/>
        </w:rPr>
      </w:pPr>
    </w:p>
    <w:p w14:paraId="2BD3E445" w14:textId="77777777" w:rsidR="007B586E" w:rsidRPr="000D278E" w:rsidRDefault="005B06EB" w:rsidP="00AE4532">
      <w:pPr>
        <w:jc w:val="both"/>
        <w:rPr>
          <w:rStyle w:val="Table"/>
          <w:rFonts w:ascii="Times New Roman" w:hAnsi="Times New Roman"/>
          <w:iCs/>
          <w:spacing w:val="-2"/>
          <w:sz w:val="24"/>
          <w:lang w:val="tr-TR"/>
        </w:rPr>
      </w:pPr>
      <w:r w:rsidRPr="00B45150">
        <w:rPr>
          <w:spacing w:val="-2"/>
          <w:lang w:val="tr-TR"/>
        </w:rPr>
        <w:t xml:space="preserve">Aşağıdaki bilgiler, yalnızca sahibinin </w:t>
      </w:r>
      <w:r w:rsidR="00400660" w:rsidRPr="000D278E">
        <w:rPr>
          <w:rStyle w:val="Table"/>
          <w:rFonts w:ascii="Times New Roman" w:hAnsi="Times New Roman"/>
          <w:iCs/>
          <w:spacing w:val="-2"/>
          <w:sz w:val="24"/>
          <w:lang w:val="tr-TR"/>
        </w:rPr>
        <w:t>Teklif Sahibi</w:t>
      </w:r>
      <w:r w:rsidRPr="000D278E">
        <w:rPr>
          <w:rStyle w:val="Table"/>
          <w:rFonts w:ascii="Times New Roman" w:hAnsi="Times New Roman"/>
          <w:iCs/>
          <w:spacing w:val="-2"/>
          <w:sz w:val="24"/>
          <w:lang w:val="tr-TR"/>
        </w:rPr>
        <w:t>nin</w:t>
      </w:r>
      <w:r w:rsidRPr="000D278E">
        <w:rPr>
          <w:spacing w:val="-2"/>
          <w:lang w:val="tr-TR"/>
        </w:rPr>
        <w:t xml:space="preserve"> kendisi olmadığı ekipman için verilecektir</w:t>
      </w:r>
      <w:r w:rsidR="007B586E" w:rsidRPr="000D278E">
        <w:rPr>
          <w:rStyle w:val="Table"/>
          <w:rFonts w:ascii="Times New Roman" w:hAnsi="Times New Roman"/>
          <w:iCs/>
          <w:spacing w:val="-2"/>
          <w:sz w:val="24"/>
          <w:lang w:val="tr-TR"/>
        </w:rPr>
        <w:t>.</w:t>
      </w:r>
    </w:p>
    <w:p w14:paraId="7AE906DA" w14:textId="77777777" w:rsidR="007B586E" w:rsidRPr="000D278E" w:rsidRDefault="007B586E" w:rsidP="00AE4532">
      <w:pPr>
        <w:jc w:val="both"/>
        <w:rPr>
          <w:rStyle w:val="Table"/>
          <w:rFonts w:ascii="Times New Roman" w:hAnsi="Times New Roman"/>
          <w:b/>
          <w:bCs/>
          <w:i/>
          <w:spacing w:val="-2"/>
          <w:sz w:val="24"/>
          <w:lang w:val="tr-TR"/>
        </w:rPr>
      </w:pPr>
    </w:p>
    <w:tbl>
      <w:tblPr>
        <w:tblW w:w="9360" w:type="dxa"/>
        <w:jc w:val="center"/>
        <w:tblLayout w:type="fixed"/>
        <w:tblCellMar>
          <w:left w:w="72" w:type="dxa"/>
          <w:right w:w="72" w:type="dxa"/>
        </w:tblCellMar>
        <w:tblLook w:val="0000" w:firstRow="0" w:lastRow="0" w:firstColumn="0" w:lastColumn="0" w:noHBand="0" w:noVBand="0"/>
      </w:tblPr>
      <w:tblGrid>
        <w:gridCol w:w="1415"/>
        <w:gridCol w:w="3884"/>
        <w:gridCol w:w="4061"/>
      </w:tblGrid>
      <w:tr w:rsidR="005B06EB" w:rsidRPr="000D278E" w14:paraId="36E087B3" w14:textId="77777777" w:rsidTr="005B06EB">
        <w:trPr>
          <w:cantSplit/>
          <w:jc w:val="center"/>
        </w:trPr>
        <w:tc>
          <w:tcPr>
            <w:tcW w:w="1415" w:type="dxa"/>
            <w:tcBorders>
              <w:top w:val="single" w:sz="6" w:space="0" w:color="auto"/>
              <w:left w:val="single" w:sz="6" w:space="0" w:color="auto"/>
            </w:tcBorders>
          </w:tcPr>
          <w:p w14:paraId="58B8C697"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Sahibi</w:t>
            </w:r>
          </w:p>
        </w:tc>
        <w:tc>
          <w:tcPr>
            <w:tcW w:w="7945" w:type="dxa"/>
            <w:gridSpan w:val="2"/>
            <w:tcBorders>
              <w:top w:val="single" w:sz="6" w:space="0" w:color="auto"/>
              <w:left w:val="single" w:sz="6" w:space="0" w:color="auto"/>
              <w:right w:val="single" w:sz="6" w:space="0" w:color="auto"/>
            </w:tcBorders>
          </w:tcPr>
          <w:p w14:paraId="43A77030"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Sahibinin adı</w:t>
            </w:r>
          </w:p>
          <w:p w14:paraId="0987B968" w14:textId="77777777" w:rsidR="005B06EB" w:rsidRPr="000D278E" w:rsidRDefault="005B06EB" w:rsidP="005B06EB">
            <w:pPr>
              <w:jc w:val="both"/>
              <w:rPr>
                <w:rStyle w:val="Table"/>
                <w:rFonts w:ascii="Times New Roman" w:hAnsi="Times New Roman"/>
                <w:b/>
                <w:bCs/>
                <w:spacing w:val="-2"/>
                <w:sz w:val="24"/>
                <w:lang w:val="tr-TR"/>
              </w:rPr>
            </w:pPr>
          </w:p>
        </w:tc>
      </w:tr>
      <w:tr w:rsidR="005B06EB" w:rsidRPr="000D278E" w14:paraId="1CD1F13A" w14:textId="77777777" w:rsidTr="005B06EB">
        <w:trPr>
          <w:cantSplit/>
          <w:jc w:val="center"/>
        </w:trPr>
        <w:tc>
          <w:tcPr>
            <w:tcW w:w="1415" w:type="dxa"/>
            <w:tcBorders>
              <w:left w:val="single" w:sz="6" w:space="0" w:color="auto"/>
            </w:tcBorders>
          </w:tcPr>
          <w:p w14:paraId="5EC2AB5A" w14:textId="77777777" w:rsidR="005B06EB" w:rsidRPr="000D278E" w:rsidRDefault="005B06EB" w:rsidP="005B06EB">
            <w:pPr>
              <w:jc w:val="both"/>
              <w:rPr>
                <w:rStyle w:val="Table"/>
                <w:rFonts w:ascii="Times New Roman" w:hAnsi="Times New Roman"/>
                <w:b/>
                <w:bCs/>
                <w:spacing w:val="-2"/>
                <w:sz w:val="24"/>
                <w:lang w:val="tr-TR"/>
              </w:rPr>
            </w:pPr>
          </w:p>
        </w:tc>
        <w:tc>
          <w:tcPr>
            <w:tcW w:w="7945" w:type="dxa"/>
            <w:gridSpan w:val="2"/>
            <w:tcBorders>
              <w:top w:val="single" w:sz="6" w:space="0" w:color="auto"/>
              <w:left w:val="single" w:sz="6" w:space="0" w:color="auto"/>
              <w:right w:val="single" w:sz="6" w:space="0" w:color="auto"/>
            </w:tcBorders>
          </w:tcPr>
          <w:p w14:paraId="6D3486EA"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Sahibinin Adresi</w:t>
            </w:r>
          </w:p>
          <w:p w14:paraId="1328BC71" w14:textId="77777777" w:rsidR="005B06EB" w:rsidRPr="000D278E" w:rsidRDefault="005B06EB" w:rsidP="005B06EB">
            <w:pPr>
              <w:jc w:val="both"/>
              <w:rPr>
                <w:rStyle w:val="Table"/>
                <w:rFonts w:ascii="Times New Roman" w:hAnsi="Times New Roman"/>
                <w:b/>
                <w:bCs/>
                <w:spacing w:val="-2"/>
                <w:sz w:val="24"/>
                <w:lang w:val="tr-TR"/>
              </w:rPr>
            </w:pPr>
          </w:p>
        </w:tc>
      </w:tr>
      <w:tr w:rsidR="007B586E" w:rsidRPr="000D278E" w14:paraId="4CA0A389" w14:textId="77777777" w:rsidTr="005B06EB">
        <w:trPr>
          <w:cantSplit/>
          <w:jc w:val="center"/>
        </w:trPr>
        <w:tc>
          <w:tcPr>
            <w:tcW w:w="1415" w:type="dxa"/>
            <w:tcBorders>
              <w:left w:val="single" w:sz="6" w:space="0" w:color="auto"/>
            </w:tcBorders>
          </w:tcPr>
          <w:p w14:paraId="3D1FFE0F" w14:textId="77777777" w:rsidR="007B586E" w:rsidRPr="000D278E" w:rsidRDefault="007B586E" w:rsidP="00AE4532">
            <w:pPr>
              <w:jc w:val="both"/>
              <w:rPr>
                <w:rStyle w:val="Table"/>
                <w:rFonts w:ascii="Times New Roman" w:hAnsi="Times New Roman"/>
                <w:b/>
                <w:bCs/>
                <w:spacing w:val="-2"/>
                <w:sz w:val="24"/>
                <w:lang w:val="tr-TR"/>
              </w:rPr>
            </w:pPr>
          </w:p>
        </w:tc>
        <w:tc>
          <w:tcPr>
            <w:tcW w:w="7945" w:type="dxa"/>
            <w:gridSpan w:val="2"/>
            <w:tcBorders>
              <w:left w:val="single" w:sz="6" w:space="0" w:color="auto"/>
              <w:right w:val="single" w:sz="6" w:space="0" w:color="auto"/>
            </w:tcBorders>
          </w:tcPr>
          <w:p w14:paraId="0F6263F0" w14:textId="77777777" w:rsidR="007B586E" w:rsidRPr="000D278E" w:rsidRDefault="007B586E" w:rsidP="00AE4532">
            <w:pPr>
              <w:jc w:val="both"/>
              <w:rPr>
                <w:rStyle w:val="Table"/>
                <w:rFonts w:ascii="Times New Roman" w:hAnsi="Times New Roman"/>
                <w:b/>
                <w:bCs/>
                <w:spacing w:val="-2"/>
                <w:sz w:val="24"/>
                <w:lang w:val="tr-TR"/>
              </w:rPr>
            </w:pPr>
          </w:p>
        </w:tc>
      </w:tr>
      <w:tr w:rsidR="005B06EB" w:rsidRPr="000D278E" w14:paraId="6253000C" w14:textId="77777777" w:rsidTr="005B06EB">
        <w:trPr>
          <w:cantSplit/>
          <w:jc w:val="center"/>
        </w:trPr>
        <w:tc>
          <w:tcPr>
            <w:tcW w:w="1415" w:type="dxa"/>
            <w:tcBorders>
              <w:left w:val="single" w:sz="6" w:space="0" w:color="auto"/>
            </w:tcBorders>
          </w:tcPr>
          <w:p w14:paraId="49AEA532" w14:textId="77777777" w:rsidR="005B06EB" w:rsidRPr="000D278E" w:rsidRDefault="005B06EB" w:rsidP="005B06EB">
            <w:pPr>
              <w:jc w:val="both"/>
              <w:rPr>
                <w:rStyle w:val="Table"/>
                <w:rFonts w:ascii="Times New Roman" w:hAnsi="Times New Roman"/>
                <w:b/>
                <w:bCs/>
                <w:spacing w:val="-2"/>
                <w:sz w:val="24"/>
                <w:lang w:val="tr-TR"/>
              </w:rPr>
            </w:pPr>
          </w:p>
        </w:tc>
        <w:tc>
          <w:tcPr>
            <w:tcW w:w="3884" w:type="dxa"/>
            <w:tcBorders>
              <w:top w:val="single" w:sz="6" w:space="0" w:color="auto"/>
              <w:left w:val="single" w:sz="6" w:space="0" w:color="auto"/>
            </w:tcBorders>
          </w:tcPr>
          <w:p w14:paraId="4C04549E"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Telefon</w:t>
            </w:r>
          </w:p>
          <w:p w14:paraId="5D2F08FD" w14:textId="77777777" w:rsidR="005B06EB" w:rsidRPr="000D278E" w:rsidRDefault="005B06EB" w:rsidP="005B06EB">
            <w:pPr>
              <w:jc w:val="both"/>
              <w:rPr>
                <w:rStyle w:val="Table"/>
                <w:rFonts w:ascii="Times New Roman" w:hAnsi="Times New Roman"/>
                <w:b/>
                <w:bCs/>
                <w:spacing w:val="-2"/>
                <w:sz w:val="24"/>
                <w:lang w:val="tr-TR"/>
              </w:rPr>
            </w:pPr>
          </w:p>
        </w:tc>
        <w:tc>
          <w:tcPr>
            <w:tcW w:w="4061" w:type="dxa"/>
            <w:tcBorders>
              <w:top w:val="single" w:sz="6" w:space="0" w:color="auto"/>
              <w:left w:val="single" w:sz="6" w:space="0" w:color="auto"/>
              <w:right w:val="single" w:sz="6" w:space="0" w:color="auto"/>
            </w:tcBorders>
          </w:tcPr>
          <w:p w14:paraId="7078B8B6"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İrtibat kişisinin adı ve unvanı</w:t>
            </w:r>
          </w:p>
        </w:tc>
      </w:tr>
      <w:tr w:rsidR="005B06EB" w:rsidRPr="000D278E" w14:paraId="218E8016" w14:textId="77777777" w:rsidTr="005B06EB">
        <w:trPr>
          <w:cantSplit/>
          <w:jc w:val="center"/>
        </w:trPr>
        <w:tc>
          <w:tcPr>
            <w:tcW w:w="1415" w:type="dxa"/>
            <w:tcBorders>
              <w:left w:val="single" w:sz="6" w:space="0" w:color="auto"/>
            </w:tcBorders>
          </w:tcPr>
          <w:p w14:paraId="2535B5C9" w14:textId="77777777" w:rsidR="005B06EB" w:rsidRPr="000D278E" w:rsidRDefault="005B06EB" w:rsidP="005B06EB">
            <w:pPr>
              <w:jc w:val="both"/>
              <w:rPr>
                <w:rStyle w:val="Table"/>
                <w:rFonts w:ascii="Times New Roman" w:hAnsi="Times New Roman"/>
                <w:b/>
                <w:bCs/>
                <w:spacing w:val="-2"/>
                <w:sz w:val="24"/>
                <w:lang w:val="tr-TR"/>
              </w:rPr>
            </w:pPr>
          </w:p>
        </w:tc>
        <w:tc>
          <w:tcPr>
            <w:tcW w:w="3884" w:type="dxa"/>
            <w:tcBorders>
              <w:top w:val="single" w:sz="6" w:space="0" w:color="auto"/>
              <w:left w:val="single" w:sz="6" w:space="0" w:color="auto"/>
            </w:tcBorders>
          </w:tcPr>
          <w:p w14:paraId="188BA94D"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Faks</w:t>
            </w:r>
          </w:p>
          <w:p w14:paraId="40EABB2D" w14:textId="77777777" w:rsidR="005B06EB" w:rsidRPr="000D278E" w:rsidRDefault="005B06EB" w:rsidP="005B06EB">
            <w:pPr>
              <w:jc w:val="both"/>
              <w:rPr>
                <w:rStyle w:val="Table"/>
                <w:rFonts w:ascii="Times New Roman" w:hAnsi="Times New Roman"/>
                <w:b/>
                <w:bCs/>
                <w:spacing w:val="-2"/>
                <w:sz w:val="24"/>
                <w:lang w:val="tr-TR"/>
              </w:rPr>
            </w:pPr>
          </w:p>
        </w:tc>
        <w:tc>
          <w:tcPr>
            <w:tcW w:w="4061" w:type="dxa"/>
            <w:tcBorders>
              <w:top w:val="single" w:sz="6" w:space="0" w:color="auto"/>
              <w:left w:val="single" w:sz="6" w:space="0" w:color="auto"/>
              <w:right w:val="single" w:sz="6" w:space="0" w:color="auto"/>
            </w:tcBorders>
          </w:tcPr>
          <w:p w14:paraId="081B7CC6"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Teleks</w:t>
            </w:r>
          </w:p>
        </w:tc>
      </w:tr>
      <w:tr w:rsidR="005B06EB" w:rsidRPr="000D278E" w14:paraId="36DD0CAC" w14:textId="77777777" w:rsidTr="005B06EB">
        <w:trPr>
          <w:cantSplit/>
          <w:jc w:val="center"/>
        </w:trPr>
        <w:tc>
          <w:tcPr>
            <w:tcW w:w="1415" w:type="dxa"/>
            <w:tcBorders>
              <w:top w:val="single" w:sz="6" w:space="0" w:color="auto"/>
              <w:left w:val="single" w:sz="6" w:space="0" w:color="auto"/>
            </w:tcBorders>
          </w:tcPr>
          <w:p w14:paraId="72D4A2C2"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Anlaşmalar</w:t>
            </w:r>
          </w:p>
        </w:tc>
        <w:tc>
          <w:tcPr>
            <w:tcW w:w="7945" w:type="dxa"/>
            <w:gridSpan w:val="2"/>
            <w:tcBorders>
              <w:top w:val="single" w:sz="6" w:space="0" w:color="auto"/>
              <w:left w:val="single" w:sz="6" w:space="0" w:color="auto"/>
              <w:right w:val="single" w:sz="6" w:space="0" w:color="auto"/>
            </w:tcBorders>
          </w:tcPr>
          <w:p w14:paraId="6274D35A" w14:textId="77777777" w:rsidR="005B06EB" w:rsidRPr="000D278E" w:rsidRDefault="005B06EB" w:rsidP="005B06EB">
            <w:pPr>
              <w:jc w:val="both"/>
              <w:rPr>
                <w:rStyle w:val="Table"/>
                <w:rFonts w:ascii="Times New Roman" w:hAnsi="Times New Roman"/>
                <w:b/>
                <w:bCs/>
                <w:spacing w:val="-2"/>
                <w:sz w:val="24"/>
                <w:lang w:val="tr-TR"/>
              </w:rPr>
            </w:pPr>
            <w:r w:rsidRPr="000D278E">
              <w:rPr>
                <w:rStyle w:val="Table"/>
                <w:rFonts w:ascii="Times New Roman" w:hAnsi="Times New Roman"/>
                <w:b/>
                <w:bCs/>
                <w:noProof/>
                <w:spacing w:val="-2"/>
                <w:sz w:val="24"/>
                <w:lang w:val="tr-TR"/>
              </w:rPr>
              <w:t>Projeye özgü kiralama / leasing / imalat anlaşmaları ile ilgili ayrıntılar</w:t>
            </w:r>
          </w:p>
        </w:tc>
      </w:tr>
      <w:tr w:rsidR="007B586E" w:rsidRPr="000D278E" w14:paraId="0CB3803D" w14:textId="77777777" w:rsidTr="005B06EB">
        <w:trPr>
          <w:cantSplit/>
          <w:jc w:val="center"/>
        </w:trPr>
        <w:tc>
          <w:tcPr>
            <w:tcW w:w="1415" w:type="dxa"/>
            <w:tcBorders>
              <w:top w:val="dotted" w:sz="4" w:space="0" w:color="auto"/>
              <w:left w:val="single" w:sz="6" w:space="0" w:color="auto"/>
              <w:bottom w:val="dotted" w:sz="4" w:space="0" w:color="auto"/>
            </w:tcBorders>
          </w:tcPr>
          <w:p w14:paraId="593BE851" w14:textId="77777777" w:rsidR="007B586E" w:rsidRPr="000D278E" w:rsidRDefault="007B586E" w:rsidP="00AE4532">
            <w:pPr>
              <w:jc w:val="both"/>
              <w:rPr>
                <w:rStyle w:val="Table"/>
                <w:rFonts w:ascii="Times New Roman" w:hAnsi="Times New Roman"/>
                <w:b/>
                <w:bCs/>
                <w:spacing w:val="-2"/>
                <w:sz w:val="24"/>
                <w:lang w:val="tr-TR"/>
              </w:rPr>
            </w:pPr>
          </w:p>
        </w:tc>
        <w:tc>
          <w:tcPr>
            <w:tcW w:w="7945" w:type="dxa"/>
            <w:gridSpan w:val="2"/>
            <w:tcBorders>
              <w:top w:val="dotted" w:sz="4" w:space="0" w:color="auto"/>
              <w:left w:val="single" w:sz="6" w:space="0" w:color="auto"/>
              <w:bottom w:val="dotted" w:sz="4" w:space="0" w:color="auto"/>
              <w:right w:val="single" w:sz="6" w:space="0" w:color="auto"/>
            </w:tcBorders>
          </w:tcPr>
          <w:p w14:paraId="6A4C505A" w14:textId="77777777" w:rsidR="007B586E" w:rsidRPr="000D278E" w:rsidRDefault="007B586E" w:rsidP="00AE4532">
            <w:pPr>
              <w:jc w:val="both"/>
              <w:rPr>
                <w:rStyle w:val="Table"/>
                <w:rFonts w:ascii="Times New Roman" w:hAnsi="Times New Roman"/>
                <w:b/>
                <w:bCs/>
                <w:spacing w:val="-2"/>
                <w:sz w:val="24"/>
                <w:lang w:val="tr-TR"/>
              </w:rPr>
            </w:pPr>
          </w:p>
        </w:tc>
      </w:tr>
      <w:tr w:rsidR="007B586E" w:rsidRPr="000D278E" w14:paraId="17F3B9D4" w14:textId="77777777" w:rsidTr="005B06EB">
        <w:trPr>
          <w:cantSplit/>
          <w:jc w:val="center"/>
        </w:trPr>
        <w:tc>
          <w:tcPr>
            <w:tcW w:w="1415" w:type="dxa"/>
            <w:tcBorders>
              <w:left w:val="single" w:sz="6" w:space="0" w:color="auto"/>
              <w:bottom w:val="single" w:sz="6" w:space="0" w:color="auto"/>
            </w:tcBorders>
          </w:tcPr>
          <w:p w14:paraId="5D4B5B15" w14:textId="77777777" w:rsidR="007B586E" w:rsidRPr="000D278E" w:rsidRDefault="007B586E" w:rsidP="00AE4532">
            <w:pPr>
              <w:jc w:val="both"/>
              <w:rPr>
                <w:rStyle w:val="Table"/>
                <w:rFonts w:ascii="Times New Roman" w:hAnsi="Times New Roman"/>
                <w:b/>
                <w:bCs/>
                <w:spacing w:val="-2"/>
                <w:sz w:val="24"/>
                <w:lang w:val="tr-TR"/>
              </w:rPr>
            </w:pPr>
          </w:p>
        </w:tc>
        <w:tc>
          <w:tcPr>
            <w:tcW w:w="7945" w:type="dxa"/>
            <w:gridSpan w:val="2"/>
            <w:tcBorders>
              <w:left w:val="single" w:sz="6" w:space="0" w:color="auto"/>
              <w:bottom w:val="single" w:sz="6" w:space="0" w:color="auto"/>
              <w:right w:val="single" w:sz="6" w:space="0" w:color="auto"/>
            </w:tcBorders>
          </w:tcPr>
          <w:p w14:paraId="2EF213F0" w14:textId="77777777" w:rsidR="007B586E" w:rsidRPr="000D278E" w:rsidRDefault="007B586E" w:rsidP="00AE4532">
            <w:pPr>
              <w:jc w:val="both"/>
              <w:rPr>
                <w:rStyle w:val="Table"/>
                <w:rFonts w:ascii="Times New Roman" w:hAnsi="Times New Roman"/>
                <w:b/>
                <w:bCs/>
                <w:spacing w:val="-2"/>
                <w:sz w:val="24"/>
                <w:lang w:val="tr-TR"/>
              </w:rPr>
            </w:pPr>
          </w:p>
        </w:tc>
      </w:tr>
    </w:tbl>
    <w:p w14:paraId="7C2CB31C" w14:textId="77777777" w:rsidR="007B586E" w:rsidRPr="000D278E" w:rsidRDefault="007B586E" w:rsidP="00AE4532">
      <w:pPr>
        <w:jc w:val="both"/>
        <w:rPr>
          <w:lang w:val="tr-TR"/>
        </w:rPr>
      </w:pPr>
    </w:p>
    <w:p w14:paraId="59E022BF" w14:textId="77777777" w:rsidR="00F435A0" w:rsidRPr="000D278E" w:rsidRDefault="00F435A0" w:rsidP="00AE4532">
      <w:pPr>
        <w:pStyle w:val="Altyaz"/>
        <w:spacing w:after="120"/>
        <w:ind w:left="180" w:right="288"/>
        <w:jc w:val="both"/>
        <w:rPr>
          <w:lang w:val="tr-TR"/>
        </w:rPr>
      </w:pPr>
    </w:p>
    <w:p w14:paraId="5172320D" w14:textId="77777777" w:rsidR="000E6512" w:rsidRPr="000D278E" w:rsidRDefault="000E6512" w:rsidP="000412CB">
      <w:pPr>
        <w:pStyle w:val="Section4-Heading2"/>
        <w:rPr>
          <w:iCs/>
          <w:lang w:val="tr-TR"/>
        </w:rPr>
      </w:pPr>
    </w:p>
    <w:p w14:paraId="2FE814CC" w14:textId="77777777" w:rsidR="000E6512" w:rsidRPr="000D278E" w:rsidRDefault="000E6512" w:rsidP="000412CB">
      <w:pPr>
        <w:pStyle w:val="Section4-Heading2"/>
        <w:rPr>
          <w:iCs/>
          <w:lang w:val="tr-TR"/>
        </w:rPr>
      </w:pPr>
    </w:p>
    <w:p w14:paraId="08CF6E25" w14:textId="24F6ECD3" w:rsidR="00574E64" w:rsidRPr="000D278E" w:rsidRDefault="00BD74CA" w:rsidP="000412CB">
      <w:pPr>
        <w:pStyle w:val="Section4-Heading2"/>
        <w:rPr>
          <w:lang w:val="tr-TR"/>
        </w:rPr>
      </w:pPr>
      <w:r w:rsidRPr="00B45150">
        <w:rPr>
          <w:iCs/>
          <w:lang w:val="tr-TR"/>
        </w:rPr>
        <w:lastRenderedPageBreak/>
        <w:t>Şantiye ve Şirket Organizasyon Planı</w:t>
      </w:r>
    </w:p>
    <w:p w14:paraId="450704D7" w14:textId="428DB64F" w:rsidR="009F7BD5" w:rsidRPr="000D278E" w:rsidRDefault="00413833" w:rsidP="00AE4532">
      <w:pPr>
        <w:pStyle w:val="Section4-Heading2"/>
        <w:jc w:val="both"/>
        <w:rPr>
          <w:lang w:val="tr-TR"/>
        </w:rPr>
      </w:pPr>
      <w:r w:rsidRPr="000D278E">
        <w:rPr>
          <w:b w:val="0"/>
          <w:sz w:val="24"/>
          <w:lang w:val="tr-TR"/>
        </w:rPr>
        <w:t>Teklif Sahibi, İşlerin yürütülmesi için öngördüğü proje ve inşaat yönetim organizasyonunu ve bu organizasyon içerisindeki pozisyonların görev tanımlarını verecektir</w:t>
      </w:r>
      <w:r w:rsidRPr="000D278E" w:rsidDel="00413833">
        <w:rPr>
          <w:i/>
          <w:lang w:val="tr-TR"/>
        </w:rPr>
        <w:t xml:space="preserve"> </w:t>
      </w:r>
    </w:p>
    <w:p w14:paraId="39517C81" w14:textId="77777777" w:rsidR="00574E64" w:rsidRPr="000D278E" w:rsidRDefault="00574E64" w:rsidP="00AE4532">
      <w:pPr>
        <w:tabs>
          <w:tab w:val="right" w:pos="9000"/>
        </w:tabs>
        <w:ind w:left="360" w:right="288"/>
        <w:jc w:val="both"/>
        <w:rPr>
          <w:b/>
          <w:bCs/>
          <w:lang w:val="tr-TR"/>
        </w:rPr>
      </w:pPr>
    </w:p>
    <w:p w14:paraId="062236E3" w14:textId="77777777" w:rsidR="00574E64" w:rsidRPr="000D278E" w:rsidRDefault="00574E64" w:rsidP="00AE4532">
      <w:pPr>
        <w:tabs>
          <w:tab w:val="right" w:pos="9000"/>
        </w:tabs>
        <w:ind w:left="360" w:right="288"/>
        <w:jc w:val="both"/>
        <w:rPr>
          <w:b/>
          <w:bCs/>
          <w:lang w:val="tr-TR"/>
        </w:rPr>
      </w:pPr>
    </w:p>
    <w:p w14:paraId="69A043A8" w14:textId="77777777" w:rsidR="00574E64" w:rsidRPr="000D278E" w:rsidRDefault="00574E64" w:rsidP="00AE4532">
      <w:pPr>
        <w:jc w:val="both"/>
        <w:rPr>
          <w:lang w:val="tr-TR"/>
        </w:rPr>
      </w:pPr>
      <w:r w:rsidRPr="000D278E">
        <w:rPr>
          <w:lang w:val="tr-TR"/>
        </w:rPr>
        <w:br w:type="page"/>
      </w:r>
    </w:p>
    <w:p w14:paraId="44506FC7" w14:textId="5197C698" w:rsidR="00574E64" w:rsidRPr="000D278E" w:rsidRDefault="00413833" w:rsidP="000412CB">
      <w:pPr>
        <w:pStyle w:val="Section4-Heading2"/>
        <w:rPr>
          <w:lang w:val="tr-TR"/>
        </w:rPr>
      </w:pPr>
      <w:r w:rsidRPr="000D278E">
        <w:rPr>
          <w:lang w:val="tr-TR"/>
        </w:rPr>
        <w:lastRenderedPageBreak/>
        <w:t>Metodoloji</w:t>
      </w:r>
    </w:p>
    <w:p w14:paraId="05A4B2FF" w14:textId="77777777" w:rsidR="00B74E81" w:rsidRPr="000D278E" w:rsidRDefault="00413833" w:rsidP="00B74E81">
      <w:pPr>
        <w:autoSpaceDE w:val="0"/>
        <w:autoSpaceDN w:val="0"/>
        <w:adjustRightInd w:val="0"/>
        <w:jc w:val="both"/>
        <w:rPr>
          <w:szCs w:val="20"/>
          <w:lang w:val="tr-TR" w:eastAsia="en-GB"/>
        </w:rPr>
      </w:pPr>
      <w:r w:rsidRPr="000D278E">
        <w:rPr>
          <w:szCs w:val="20"/>
          <w:lang w:val="tr-TR" w:eastAsia="en-GB"/>
        </w:rPr>
        <w:t xml:space="preserve">Teklif Sahibi İşlerde uygulamayı düşündüğü ana İş Kalemlerine ilişkin yapım metodolojisini vermesi gerekmektedir. Teklif Sahibinin iş metodolojileri İhale Dokümanıyla uyumlu olmalıdır. </w:t>
      </w:r>
      <w:r w:rsidR="00B74E81" w:rsidRPr="000D278E">
        <w:rPr>
          <w:szCs w:val="20"/>
          <w:lang w:val="tr-TR" w:eastAsia="en-GB"/>
        </w:rPr>
        <w:t>Teklif sahibi Aktivite Çizelgesinde belirtilen aktivitelere ilişkin öngördüğü iş programını ve iş yapım yöntemini teklifiyle birlikte verecektir.</w:t>
      </w:r>
    </w:p>
    <w:p w14:paraId="6E48FC8F" w14:textId="77777777" w:rsidR="00B74E81" w:rsidRPr="000D278E" w:rsidRDefault="00B74E81" w:rsidP="00B74E81">
      <w:pPr>
        <w:autoSpaceDE w:val="0"/>
        <w:autoSpaceDN w:val="0"/>
        <w:adjustRightInd w:val="0"/>
        <w:jc w:val="both"/>
        <w:rPr>
          <w:szCs w:val="20"/>
          <w:lang w:val="tr-TR" w:eastAsia="en-GB"/>
        </w:rPr>
      </w:pPr>
    </w:p>
    <w:p w14:paraId="1A738E92" w14:textId="21AC691B" w:rsidR="00B74E81" w:rsidRPr="000D278E" w:rsidRDefault="00B74E81" w:rsidP="00B74E81">
      <w:pPr>
        <w:autoSpaceDE w:val="0"/>
        <w:autoSpaceDN w:val="0"/>
        <w:adjustRightInd w:val="0"/>
        <w:jc w:val="both"/>
        <w:rPr>
          <w:szCs w:val="20"/>
          <w:lang w:val="tr-TR" w:eastAsia="en-GB"/>
        </w:rPr>
      </w:pPr>
      <w:r w:rsidRPr="000D278E">
        <w:rPr>
          <w:szCs w:val="20"/>
          <w:lang w:val="tr-TR" w:eastAsia="en-GB"/>
        </w:rPr>
        <w:t>Bu planı işin süresinde gerçekleştirebilmesi için gerekli olacak kalıp miktarını iş programı ile birlikte tayin edecektir. Gerekli olan kalıbın tedarik edilebileceğini   belgelerle taahhüt edecektir.</w:t>
      </w:r>
    </w:p>
    <w:p w14:paraId="2659BFD6" w14:textId="5E3137C7" w:rsidR="00413833" w:rsidRPr="000D278E" w:rsidRDefault="00413833" w:rsidP="00413833">
      <w:pPr>
        <w:autoSpaceDE w:val="0"/>
        <w:autoSpaceDN w:val="0"/>
        <w:adjustRightInd w:val="0"/>
        <w:jc w:val="both"/>
        <w:rPr>
          <w:szCs w:val="20"/>
          <w:lang w:val="tr-TR" w:eastAsia="en-GB"/>
        </w:rPr>
      </w:pPr>
    </w:p>
    <w:p w14:paraId="5C21296A" w14:textId="77777777" w:rsidR="00413833" w:rsidRPr="000D278E" w:rsidRDefault="00413833" w:rsidP="00413833">
      <w:pPr>
        <w:autoSpaceDE w:val="0"/>
        <w:autoSpaceDN w:val="0"/>
        <w:adjustRightInd w:val="0"/>
        <w:jc w:val="both"/>
        <w:rPr>
          <w:szCs w:val="20"/>
          <w:lang w:val="tr-TR" w:eastAsia="en-GB"/>
        </w:rPr>
      </w:pPr>
    </w:p>
    <w:p w14:paraId="1B3DE7C5" w14:textId="77777777" w:rsidR="00574E64" w:rsidRPr="000D278E" w:rsidRDefault="00574E64" w:rsidP="00AE4532">
      <w:pPr>
        <w:jc w:val="both"/>
        <w:rPr>
          <w:lang w:val="tr-TR"/>
        </w:rPr>
      </w:pPr>
      <w:r w:rsidRPr="000D278E">
        <w:rPr>
          <w:lang w:val="tr-TR"/>
        </w:rPr>
        <w:br w:type="page"/>
      </w:r>
    </w:p>
    <w:p w14:paraId="30F12FBC" w14:textId="19044640" w:rsidR="00413833" w:rsidRPr="000D278E" w:rsidRDefault="00413833" w:rsidP="00413833">
      <w:pPr>
        <w:pStyle w:val="Section4-Heading2"/>
        <w:rPr>
          <w:lang w:val="tr-TR"/>
        </w:rPr>
      </w:pPr>
      <w:bookmarkStart w:id="327" w:name="_Toc43324995"/>
      <w:r w:rsidRPr="000D278E">
        <w:rPr>
          <w:lang w:val="tr-TR"/>
        </w:rPr>
        <w:lastRenderedPageBreak/>
        <w:t>Kalite Planı</w:t>
      </w:r>
      <w:bookmarkEnd w:id="327"/>
      <w:r w:rsidRPr="000D278E">
        <w:rPr>
          <w:lang w:val="tr-TR"/>
        </w:rPr>
        <w:t xml:space="preserve"> </w:t>
      </w:r>
    </w:p>
    <w:p w14:paraId="5835130B" w14:textId="77777777" w:rsidR="009723AE" w:rsidRPr="000D278E" w:rsidRDefault="00413833" w:rsidP="0050363E">
      <w:pPr>
        <w:autoSpaceDE w:val="0"/>
        <w:autoSpaceDN w:val="0"/>
        <w:adjustRightInd w:val="0"/>
        <w:jc w:val="both"/>
        <w:rPr>
          <w:szCs w:val="20"/>
          <w:lang w:val="tr-TR" w:eastAsia="en-GB"/>
        </w:rPr>
      </w:pPr>
      <w:r w:rsidRPr="000D278E">
        <w:rPr>
          <w:szCs w:val="20"/>
          <w:lang w:val="tr-TR" w:eastAsia="en-GB"/>
        </w:rPr>
        <w:t>Teklif Sahibi taslak saha kalite planını Sözleşme kapsamındaki işlere uygun olarak hazırlayarak verecektir</w:t>
      </w:r>
      <w:r w:rsidR="009723AE" w:rsidRPr="000D278E">
        <w:rPr>
          <w:szCs w:val="20"/>
          <w:lang w:val="tr-TR" w:eastAsia="en-GB"/>
        </w:rPr>
        <w:t>.</w:t>
      </w:r>
    </w:p>
    <w:p w14:paraId="2BCB8FD7" w14:textId="77777777" w:rsidR="009723AE" w:rsidRPr="000D278E" w:rsidRDefault="009723AE" w:rsidP="0050363E">
      <w:pPr>
        <w:autoSpaceDE w:val="0"/>
        <w:autoSpaceDN w:val="0"/>
        <w:adjustRightInd w:val="0"/>
        <w:jc w:val="both"/>
        <w:rPr>
          <w:szCs w:val="20"/>
          <w:lang w:val="tr-TR" w:eastAsia="en-GB"/>
        </w:rPr>
      </w:pPr>
    </w:p>
    <w:p w14:paraId="0898552F" w14:textId="77777777" w:rsidR="009723AE" w:rsidRPr="000D278E" w:rsidRDefault="00413833" w:rsidP="009723AE">
      <w:pPr>
        <w:jc w:val="both"/>
        <w:rPr>
          <w:szCs w:val="20"/>
          <w:lang w:val="tr-TR" w:eastAsia="en-GB"/>
        </w:rPr>
      </w:pPr>
      <w:r w:rsidRPr="000D278E">
        <w:rPr>
          <w:szCs w:val="20"/>
          <w:lang w:val="tr-TR" w:eastAsia="en-GB"/>
        </w:rPr>
        <w:t xml:space="preserve"> </w:t>
      </w:r>
    </w:p>
    <w:p w14:paraId="68683D3C" w14:textId="59B8260B" w:rsidR="009723AE" w:rsidRPr="000D278E" w:rsidRDefault="009723AE" w:rsidP="009723AE">
      <w:pPr>
        <w:jc w:val="both"/>
        <w:rPr>
          <w:lang w:val="tr-TR" w:eastAsia="tr-TR"/>
        </w:rPr>
      </w:pPr>
      <w:r w:rsidRPr="000D278E">
        <w:rPr>
          <w:lang w:val="tr-TR" w:eastAsia="tr-TR"/>
        </w:rPr>
        <w:t>Kalite güvence planı</w:t>
      </w:r>
    </w:p>
    <w:p w14:paraId="0202195E" w14:textId="77777777" w:rsidR="009723AE" w:rsidRPr="000D278E" w:rsidRDefault="009723AE" w:rsidP="009723AE">
      <w:pPr>
        <w:jc w:val="both"/>
        <w:rPr>
          <w:lang w:val="tr-TR" w:eastAsia="tr-TR"/>
        </w:rPr>
      </w:pPr>
      <w:r w:rsidRPr="000D278E">
        <w:rPr>
          <w:lang w:val="tr-TR" w:eastAsia="tr-TR"/>
        </w:rPr>
        <w:t>(a)</w:t>
      </w:r>
      <w:r w:rsidRPr="000D278E">
        <w:rPr>
          <w:lang w:val="tr-TR" w:eastAsia="tr-TR"/>
        </w:rPr>
        <w:tab/>
        <w:t>Genel sigorta</w:t>
      </w:r>
    </w:p>
    <w:p w14:paraId="2593D436" w14:textId="77777777" w:rsidR="009723AE" w:rsidRPr="000D278E" w:rsidRDefault="009723AE" w:rsidP="009723AE">
      <w:pPr>
        <w:jc w:val="both"/>
        <w:rPr>
          <w:lang w:val="tr-TR" w:eastAsia="tr-TR"/>
        </w:rPr>
      </w:pPr>
      <w:r w:rsidRPr="000D278E">
        <w:rPr>
          <w:lang w:val="tr-TR" w:eastAsia="tr-TR"/>
        </w:rPr>
        <w:t>Her tür iş için detaylı sigorta</w:t>
      </w:r>
    </w:p>
    <w:p w14:paraId="3340E3C7" w14:textId="77777777" w:rsidR="009723AE" w:rsidRPr="000D278E" w:rsidRDefault="009723AE" w:rsidP="009723AE">
      <w:pPr>
        <w:jc w:val="both"/>
        <w:rPr>
          <w:lang w:val="tr-TR" w:eastAsia="tr-TR"/>
        </w:rPr>
      </w:pPr>
    </w:p>
    <w:p w14:paraId="5B6F10B3" w14:textId="4F5A0B52" w:rsidR="009723AE" w:rsidRPr="000D278E" w:rsidRDefault="009723AE" w:rsidP="009723AE">
      <w:pPr>
        <w:jc w:val="both"/>
        <w:rPr>
          <w:lang w:val="tr-TR" w:eastAsia="tr-TR"/>
        </w:rPr>
      </w:pPr>
      <w:r w:rsidRPr="000D278E">
        <w:rPr>
          <w:lang w:val="tr-TR" w:eastAsia="tr-TR"/>
        </w:rPr>
        <w:t>1.1.2</w:t>
      </w:r>
      <w:r w:rsidRPr="000D278E">
        <w:rPr>
          <w:lang w:val="tr-TR" w:eastAsia="tr-TR"/>
        </w:rPr>
        <w:tab/>
        <w:t>Kalite kontrol</w:t>
      </w:r>
    </w:p>
    <w:p w14:paraId="4EE080D6" w14:textId="77777777" w:rsidR="009723AE" w:rsidRPr="000D278E" w:rsidRDefault="009723AE" w:rsidP="009723AE">
      <w:pPr>
        <w:jc w:val="both"/>
        <w:rPr>
          <w:lang w:val="tr-TR" w:eastAsia="tr-TR"/>
        </w:rPr>
      </w:pPr>
      <w:r w:rsidRPr="000D278E">
        <w:rPr>
          <w:lang w:val="tr-TR" w:eastAsia="tr-TR"/>
        </w:rPr>
        <w:t>(a)</w:t>
      </w:r>
      <w:r w:rsidRPr="000D278E">
        <w:rPr>
          <w:lang w:val="tr-TR" w:eastAsia="tr-TR"/>
        </w:rPr>
        <w:tab/>
        <w:t>Personel, ekipman, saha ve malzeme için kalite kontrolü</w:t>
      </w:r>
    </w:p>
    <w:p w14:paraId="15BB7B78" w14:textId="77777777" w:rsidR="009723AE" w:rsidRPr="000D278E" w:rsidRDefault="009723AE" w:rsidP="009723AE">
      <w:pPr>
        <w:jc w:val="both"/>
        <w:rPr>
          <w:lang w:val="tr-TR" w:eastAsia="tr-TR"/>
        </w:rPr>
      </w:pPr>
      <w:r w:rsidRPr="000D278E">
        <w:rPr>
          <w:lang w:val="tr-TR" w:eastAsia="tr-TR"/>
        </w:rPr>
        <w:t>Ölçümler, testler ve bunların sıklıkları ile ilgili kalite kontrolü</w:t>
      </w:r>
    </w:p>
    <w:p w14:paraId="547C6962" w14:textId="51C29B12" w:rsidR="009723AE" w:rsidRPr="000D278E" w:rsidRDefault="009723AE" w:rsidP="009723AE">
      <w:pPr>
        <w:jc w:val="both"/>
        <w:rPr>
          <w:lang w:val="tr-TR" w:eastAsia="tr-TR"/>
        </w:rPr>
      </w:pPr>
      <w:r w:rsidRPr="000D278E">
        <w:rPr>
          <w:lang w:val="tr-TR" w:eastAsia="tr-TR"/>
        </w:rPr>
        <w:t xml:space="preserve">1.1.3 </w:t>
      </w:r>
      <w:r w:rsidRPr="000D278E">
        <w:rPr>
          <w:lang w:val="tr-TR" w:eastAsia="tr-TR"/>
        </w:rPr>
        <w:tab/>
      </w:r>
      <w:r w:rsidRPr="000D278E">
        <w:rPr>
          <w:lang w:val="tr-TR" w:eastAsia="tr-TR"/>
        </w:rPr>
        <w:tab/>
        <w:t>Numune alma teknikleri</w:t>
      </w:r>
    </w:p>
    <w:p w14:paraId="43E3B6AF" w14:textId="31BD1C37" w:rsidR="009723AE" w:rsidRPr="000D278E" w:rsidRDefault="009723AE" w:rsidP="009723AE">
      <w:pPr>
        <w:jc w:val="both"/>
        <w:rPr>
          <w:lang w:val="tr-TR" w:eastAsia="tr-TR"/>
        </w:rPr>
      </w:pPr>
      <w:r w:rsidRPr="000D278E">
        <w:rPr>
          <w:lang w:val="tr-TR" w:eastAsia="tr-TR"/>
        </w:rPr>
        <w:t xml:space="preserve">1.1.4 </w:t>
      </w:r>
      <w:r w:rsidRPr="000D278E">
        <w:rPr>
          <w:lang w:val="tr-TR" w:eastAsia="tr-TR"/>
        </w:rPr>
        <w:tab/>
      </w:r>
      <w:r w:rsidRPr="000D278E">
        <w:rPr>
          <w:lang w:val="tr-TR" w:eastAsia="tr-TR"/>
        </w:rPr>
        <w:tab/>
        <w:t>Test ve ölçüm teknikleri</w:t>
      </w:r>
    </w:p>
    <w:p w14:paraId="11E42880" w14:textId="3B277D9E" w:rsidR="009723AE" w:rsidRPr="000D278E" w:rsidRDefault="009723AE" w:rsidP="009723AE">
      <w:pPr>
        <w:jc w:val="both"/>
        <w:rPr>
          <w:lang w:val="tr-TR" w:eastAsia="tr-TR"/>
        </w:rPr>
      </w:pPr>
      <w:r w:rsidRPr="000D278E">
        <w:rPr>
          <w:lang w:val="tr-TR" w:eastAsia="tr-TR"/>
        </w:rPr>
        <w:t xml:space="preserve">1.1.5  </w:t>
      </w:r>
      <w:r w:rsidRPr="000D278E">
        <w:rPr>
          <w:lang w:val="tr-TR" w:eastAsia="tr-TR"/>
        </w:rPr>
        <w:tab/>
        <w:t>Test rapor formları ve sıklığı</w:t>
      </w:r>
    </w:p>
    <w:p w14:paraId="78F27091" w14:textId="0EE2C0AD" w:rsidR="009723AE" w:rsidRPr="000D278E" w:rsidRDefault="009723AE" w:rsidP="009723AE">
      <w:pPr>
        <w:jc w:val="both"/>
        <w:rPr>
          <w:lang w:val="tr-TR" w:eastAsia="tr-TR"/>
        </w:rPr>
      </w:pPr>
      <w:r w:rsidRPr="000D278E">
        <w:rPr>
          <w:lang w:val="tr-TR" w:eastAsia="tr-TR"/>
        </w:rPr>
        <w:t xml:space="preserve">1.1.6 </w:t>
      </w:r>
      <w:r w:rsidRPr="000D278E">
        <w:rPr>
          <w:lang w:val="tr-TR" w:eastAsia="tr-TR"/>
        </w:rPr>
        <w:tab/>
      </w:r>
      <w:r w:rsidRPr="000D278E">
        <w:rPr>
          <w:lang w:val="tr-TR" w:eastAsia="tr-TR"/>
        </w:rPr>
        <w:tab/>
        <w:t>Makine teçhizat sertifikaları</w:t>
      </w:r>
    </w:p>
    <w:p w14:paraId="07D5621E" w14:textId="5B2194F1" w:rsidR="009723AE" w:rsidRPr="000D278E" w:rsidRDefault="009723AE" w:rsidP="009723AE">
      <w:pPr>
        <w:jc w:val="both"/>
        <w:rPr>
          <w:lang w:val="tr-TR" w:eastAsia="tr-TR"/>
        </w:rPr>
      </w:pPr>
      <w:r w:rsidRPr="000D278E">
        <w:rPr>
          <w:lang w:val="tr-TR" w:eastAsia="tr-TR"/>
        </w:rPr>
        <w:t xml:space="preserve">1.1.7 </w:t>
      </w:r>
      <w:r w:rsidRPr="000D278E">
        <w:rPr>
          <w:lang w:val="tr-TR" w:eastAsia="tr-TR"/>
        </w:rPr>
        <w:tab/>
      </w:r>
      <w:r w:rsidRPr="000D278E">
        <w:rPr>
          <w:lang w:val="tr-TR" w:eastAsia="tr-TR"/>
        </w:rPr>
        <w:tab/>
        <w:t xml:space="preserve">Saha dokümanları: İnşaat ruhsatları, iş kaydı, kabul tutanakları ve </w:t>
      </w:r>
      <w:r w:rsidRPr="000D278E">
        <w:rPr>
          <w:i/>
          <w:iCs/>
          <w:lang w:val="tr-TR" w:eastAsia="tr-TR"/>
        </w:rPr>
        <w:t>as-built</w:t>
      </w:r>
      <w:r w:rsidRPr="000D278E">
        <w:rPr>
          <w:lang w:val="tr-TR" w:eastAsia="tr-TR"/>
        </w:rPr>
        <w:t xml:space="preserve"> (rölöve) çizimleri.</w:t>
      </w:r>
    </w:p>
    <w:p w14:paraId="2021BAB2" w14:textId="77777777" w:rsidR="009723AE" w:rsidRPr="000D278E" w:rsidRDefault="009723AE" w:rsidP="009723AE">
      <w:pPr>
        <w:jc w:val="both"/>
        <w:rPr>
          <w:lang w:val="tr-TR" w:eastAsia="tr-TR"/>
        </w:rPr>
      </w:pPr>
    </w:p>
    <w:p w14:paraId="2FC10E7F" w14:textId="4903EF11" w:rsidR="00413833" w:rsidRPr="000D278E" w:rsidRDefault="00413833" w:rsidP="0050363E">
      <w:pPr>
        <w:autoSpaceDE w:val="0"/>
        <w:autoSpaceDN w:val="0"/>
        <w:adjustRightInd w:val="0"/>
        <w:jc w:val="both"/>
        <w:rPr>
          <w:szCs w:val="20"/>
          <w:lang w:val="tr-TR" w:eastAsia="en-GB"/>
        </w:rPr>
      </w:pPr>
      <w:r w:rsidRPr="000D278E">
        <w:rPr>
          <w:szCs w:val="20"/>
          <w:lang w:val="tr-TR" w:eastAsia="en-GB"/>
        </w:rPr>
        <w:br w:type="page"/>
      </w:r>
    </w:p>
    <w:p w14:paraId="1C55F7C1" w14:textId="5407CEAE" w:rsidR="00574E64" w:rsidRPr="000D278E" w:rsidRDefault="005B06EB" w:rsidP="000412CB">
      <w:pPr>
        <w:pStyle w:val="Section4-Heading2"/>
        <w:rPr>
          <w:lang w:val="tr-TR"/>
        </w:rPr>
      </w:pPr>
      <w:r w:rsidRPr="000D278E">
        <w:rPr>
          <w:lang w:val="tr-TR"/>
        </w:rPr>
        <w:lastRenderedPageBreak/>
        <w:t xml:space="preserve">Mobilizasyon </w:t>
      </w:r>
      <w:r w:rsidR="00413833" w:rsidRPr="000D278E">
        <w:rPr>
          <w:lang w:val="tr-TR"/>
        </w:rPr>
        <w:t>Programı</w:t>
      </w:r>
    </w:p>
    <w:p w14:paraId="290E63E2" w14:textId="77777777" w:rsidR="00413833" w:rsidRPr="000D278E" w:rsidRDefault="00413833" w:rsidP="00413833">
      <w:pPr>
        <w:tabs>
          <w:tab w:val="right" w:pos="9000"/>
        </w:tabs>
        <w:ind w:right="-72"/>
        <w:jc w:val="both"/>
        <w:rPr>
          <w:b/>
          <w:bCs/>
          <w:lang w:val="tr-TR"/>
        </w:rPr>
      </w:pPr>
      <w:r w:rsidRPr="000D278E">
        <w:rPr>
          <w:lang w:val="tr-TR"/>
        </w:rPr>
        <w:t>Teklif Sahibi Mobilizasyon (Şantiye kurulum ve sahaya yerleşim) sürecinde gerçekleştireceği İşlerin bilgisini, sıralamasını ve tahmini sürelerini içeren iş takvimini verecektir</w:t>
      </w:r>
    </w:p>
    <w:p w14:paraId="281A947E" w14:textId="424AF2A5" w:rsidR="009F7BD5" w:rsidRPr="000D278E" w:rsidRDefault="009F7BD5" w:rsidP="000412CB">
      <w:pPr>
        <w:pStyle w:val="SectionVHeading2"/>
        <w:rPr>
          <w:color w:val="000000" w:themeColor="text1"/>
          <w:lang w:val="tr-TR"/>
        </w:rPr>
      </w:pPr>
    </w:p>
    <w:p w14:paraId="1EBF72E1" w14:textId="77777777" w:rsidR="00574E64" w:rsidRPr="000D278E" w:rsidRDefault="00574E64" w:rsidP="00AE4532">
      <w:pPr>
        <w:tabs>
          <w:tab w:val="right" w:pos="9000"/>
        </w:tabs>
        <w:ind w:left="360" w:right="288"/>
        <w:jc w:val="both"/>
        <w:rPr>
          <w:b/>
          <w:bCs/>
          <w:lang w:val="tr-TR"/>
        </w:rPr>
      </w:pPr>
    </w:p>
    <w:p w14:paraId="31A6D1B2" w14:textId="77777777" w:rsidR="00574E64" w:rsidRPr="000D278E" w:rsidRDefault="00574E64" w:rsidP="00AE4532">
      <w:pPr>
        <w:tabs>
          <w:tab w:val="right" w:pos="9000"/>
        </w:tabs>
        <w:ind w:left="360" w:right="288"/>
        <w:jc w:val="both"/>
        <w:rPr>
          <w:b/>
          <w:bCs/>
          <w:lang w:val="tr-TR"/>
        </w:rPr>
      </w:pPr>
    </w:p>
    <w:p w14:paraId="67C756BB" w14:textId="77777777" w:rsidR="00574E64" w:rsidRPr="000D278E" w:rsidRDefault="00574E64" w:rsidP="00AE4532">
      <w:pPr>
        <w:jc w:val="both"/>
        <w:rPr>
          <w:lang w:val="tr-TR"/>
        </w:rPr>
      </w:pPr>
      <w:r w:rsidRPr="000D278E">
        <w:rPr>
          <w:lang w:val="tr-TR"/>
        </w:rPr>
        <w:br w:type="page"/>
      </w:r>
    </w:p>
    <w:p w14:paraId="65571F32" w14:textId="360D1FAB" w:rsidR="00574E64" w:rsidRPr="000D278E" w:rsidRDefault="00CB4EEF" w:rsidP="000412CB">
      <w:pPr>
        <w:pStyle w:val="Section4-Heading2"/>
        <w:rPr>
          <w:lang w:val="tr-TR"/>
        </w:rPr>
      </w:pPr>
      <w:bookmarkStart w:id="328" w:name="_Toc473887079"/>
      <w:r w:rsidRPr="000D278E">
        <w:rPr>
          <w:lang w:val="tr-TR"/>
        </w:rPr>
        <w:lastRenderedPageBreak/>
        <w:t>İ</w:t>
      </w:r>
      <w:r w:rsidR="00BD74CA" w:rsidRPr="000D278E">
        <w:rPr>
          <w:lang w:val="tr-TR"/>
        </w:rPr>
        <w:t xml:space="preserve">ş Programı </w:t>
      </w:r>
      <w:bookmarkEnd w:id="328"/>
    </w:p>
    <w:p w14:paraId="5A54A425" w14:textId="77777777" w:rsidR="00413833" w:rsidRPr="000D278E" w:rsidRDefault="00413833" w:rsidP="00413833">
      <w:pPr>
        <w:pStyle w:val="Section4-Heading2"/>
        <w:jc w:val="both"/>
        <w:rPr>
          <w:b w:val="0"/>
          <w:bCs/>
          <w:sz w:val="24"/>
          <w:lang w:val="tr-TR"/>
        </w:rPr>
      </w:pPr>
      <w:r w:rsidRPr="000D278E">
        <w:rPr>
          <w:b w:val="0"/>
          <w:bCs/>
          <w:sz w:val="24"/>
          <w:lang w:val="tr-TR"/>
        </w:rPr>
        <w:t>Teklif Sahibi yürüteceği İşlerin bilgisini, sıralamasını ve Sözleşme kapsamındaki her bir aşamanın öngörülen zamanlamasını verecektir.</w:t>
      </w:r>
    </w:p>
    <w:p w14:paraId="7C29F741" w14:textId="77777777" w:rsidR="00413833" w:rsidRPr="000D278E" w:rsidRDefault="00413833" w:rsidP="00413833">
      <w:pPr>
        <w:pStyle w:val="Section4-Heading2"/>
        <w:jc w:val="both"/>
        <w:rPr>
          <w:b w:val="0"/>
          <w:bCs/>
          <w:sz w:val="24"/>
          <w:lang w:val="tr-TR"/>
        </w:rPr>
      </w:pPr>
      <w:r w:rsidRPr="000D278E">
        <w:rPr>
          <w:b w:val="0"/>
          <w:bCs/>
          <w:sz w:val="24"/>
          <w:lang w:val="tr-TR"/>
        </w:rPr>
        <w:t xml:space="preserve">İş Programı ana Ana faaliyetlerin özet açıklamasını ve her bir iş kaleminin sıralamasını ve gerçekleştirilmesi için önerilen iş süresini kapsamalıdır. </w:t>
      </w:r>
    </w:p>
    <w:p w14:paraId="70FF7451" w14:textId="77777777" w:rsidR="00413833" w:rsidRPr="000D278E" w:rsidRDefault="00413833" w:rsidP="00413833">
      <w:pPr>
        <w:pStyle w:val="Section4-Heading2"/>
        <w:jc w:val="both"/>
        <w:rPr>
          <w:b w:val="0"/>
          <w:bCs/>
          <w:sz w:val="24"/>
          <w:lang w:val="tr-TR"/>
        </w:rPr>
      </w:pPr>
      <w:r w:rsidRPr="000D278E">
        <w:rPr>
          <w:b w:val="0"/>
          <w:bCs/>
          <w:sz w:val="24"/>
          <w:lang w:val="tr-TR"/>
        </w:rPr>
        <w:t xml:space="preserve">Geçici ve kalıcı İşler de İş programında yer almalıdır. İş programı hazırlanırken hava durumu ve işe başlamadan önce alınacak izinler de dikkate alınmalıdır. </w:t>
      </w:r>
    </w:p>
    <w:p w14:paraId="131E436F" w14:textId="77777777" w:rsidR="00413833" w:rsidRPr="000D278E" w:rsidRDefault="00413833" w:rsidP="00413833">
      <w:pPr>
        <w:pStyle w:val="Section4-Heading2"/>
        <w:jc w:val="both"/>
        <w:rPr>
          <w:b w:val="0"/>
          <w:bCs/>
          <w:sz w:val="24"/>
          <w:lang w:val="tr-TR"/>
        </w:rPr>
      </w:pPr>
      <w:r w:rsidRPr="000D278E">
        <w:rPr>
          <w:b w:val="0"/>
          <w:bCs/>
          <w:sz w:val="24"/>
          <w:lang w:val="tr-TR"/>
        </w:rPr>
        <w:t xml:space="preserve">İş Programında ayrıca kritik aktiviteler de gösterilmelidir. </w:t>
      </w:r>
    </w:p>
    <w:p w14:paraId="0B0DC47B" w14:textId="08696C1B" w:rsidR="00413833" w:rsidRPr="000D278E" w:rsidRDefault="00413833" w:rsidP="00413833">
      <w:pPr>
        <w:pStyle w:val="Section4-Heading2"/>
        <w:jc w:val="both"/>
        <w:rPr>
          <w:b w:val="0"/>
          <w:bCs/>
          <w:sz w:val="24"/>
          <w:lang w:val="tr-TR"/>
        </w:rPr>
      </w:pPr>
      <w:r w:rsidRPr="000D278E">
        <w:rPr>
          <w:b w:val="0"/>
          <w:bCs/>
          <w:sz w:val="24"/>
          <w:lang w:val="tr-TR"/>
        </w:rPr>
        <w:t>İş Programında, İşlerin nasıl bir program çerçevesinde yapılacağı belirtilmelidir.</w:t>
      </w:r>
    </w:p>
    <w:p w14:paraId="29024848" w14:textId="77777777" w:rsidR="009F7BD5" w:rsidRPr="000D278E" w:rsidRDefault="009F7BD5" w:rsidP="00AE4532">
      <w:pPr>
        <w:pStyle w:val="Section4-Heading2"/>
        <w:jc w:val="both"/>
        <w:rPr>
          <w:lang w:val="tr-TR"/>
        </w:rPr>
      </w:pPr>
    </w:p>
    <w:p w14:paraId="579BC3AD" w14:textId="77777777" w:rsidR="00574E64" w:rsidRPr="000D278E" w:rsidRDefault="00574E64" w:rsidP="00AE4532">
      <w:pPr>
        <w:tabs>
          <w:tab w:val="right" w:pos="9000"/>
        </w:tabs>
        <w:ind w:left="360" w:right="288"/>
        <w:jc w:val="both"/>
        <w:rPr>
          <w:b/>
          <w:bCs/>
          <w:lang w:val="tr-TR"/>
        </w:rPr>
      </w:pPr>
    </w:p>
    <w:p w14:paraId="0DAEB5AB" w14:textId="77777777" w:rsidR="00574E64" w:rsidRPr="000D278E" w:rsidRDefault="00574E64" w:rsidP="00AE4532">
      <w:pPr>
        <w:tabs>
          <w:tab w:val="right" w:pos="9000"/>
        </w:tabs>
        <w:ind w:left="360" w:right="288"/>
        <w:jc w:val="both"/>
        <w:rPr>
          <w:b/>
          <w:bCs/>
          <w:lang w:val="tr-TR"/>
        </w:rPr>
      </w:pPr>
    </w:p>
    <w:p w14:paraId="027C113B" w14:textId="77777777" w:rsidR="006E6B4F" w:rsidRPr="000D278E" w:rsidRDefault="006E6B4F" w:rsidP="00AE4532">
      <w:pPr>
        <w:jc w:val="both"/>
        <w:rPr>
          <w:lang w:val="tr-TR"/>
        </w:rPr>
      </w:pPr>
      <w:r w:rsidRPr="000D278E">
        <w:rPr>
          <w:lang w:val="tr-TR"/>
        </w:rPr>
        <w:br w:type="page"/>
      </w:r>
    </w:p>
    <w:p w14:paraId="6CADA912" w14:textId="77777777" w:rsidR="00E54770" w:rsidRPr="000D278E" w:rsidRDefault="009841C8" w:rsidP="000412CB">
      <w:pPr>
        <w:pStyle w:val="Section4-Heading2"/>
        <w:rPr>
          <w:lang w:val="tr-TR"/>
        </w:rPr>
      </w:pPr>
      <w:bookmarkStart w:id="329" w:name="_Toc473887080"/>
      <w:bookmarkStart w:id="330" w:name="_Toc473814129"/>
      <w:r w:rsidRPr="000D278E">
        <w:rPr>
          <w:lang w:val="tr-TR"/>
        </w:rPr>
        <w:lastRenderedPageBreak/>
        <w:t>ÇS Yönetim Stratejileri ve Uygulama Planları</w:t>
      </w:r>
      <w:bookmarkEnd w:id="329"/>
    </w:p>
    <w:p w14:paraId="5D3C10EC" w14:textId="77777777" w:rsidR="00E54770" w:rsidRPr="000D278E" w:rsidRDefault="00E54770" w:rsidP="00AE4532">
      <w:pPr>
        <w:pStyle w:val="SectionVHeading2"/>
        <w:spacing w:before="0" w:after="0"/>
        <w:jc w:val="both"/>
        <w:rPr>
          <w:color w:val="000000" w:themeColor="text1"/>
          <w:szCs w:val="24"/>
          <w:lang w:val="tr-TR"/>
        </w:rPr>
      </w:pPr>
    </w:p>
    <w:p w14:paraId="6462288A" w14:textId="77777777" w:rsidR="00E54770" w:rsidRPr="000D278E" w:rsidRDefault="00E54770" w:rsidP="000412CB">
      <w:pPr>
        <w:pStyle w:val="SectionVHeading2"/>
        <w:spacing w:before="0" w:after="0"/>
        <w:rPr>
          <w:bCs/>
          <w:sz w:val="24"/>
          <w:szCs w:val="24"/>
          <w:lang w:val="tr-TR"/>
        </w:rPr>
      </w:pPr>
      <w:r w:rsidRPr="000D278E">
        <w:rPr>
          <w:bCs/>
          <w:sz w:val="24"/>
          <w:szCs w:val="24"/>
          <w:lang w:val="tr-TR"/>
        </w:rPr>
        <w:t>(</w:t>
      </w:r>
      <w:r w:rsidR="009841C8" w:rsidRPr="000D278E">
        <w:rPr>
          <w:bCs/>
          <w:sz w:val="24"/>
          <w:szCs w:val="24"/>
          <w:lang w:val="tr-TR"/>
        </w:rPr>
        <w:t>Ç</w:t>
      </w:r>
      <w:r w:rsidRPr="000D278E">
        <w:rPr>
          <w:bCs/>
          <w:sz w:val="24"/>
          <w:szCs w:val="24"/>
          <w:lang w:val="tr-TR"/>
        </w:rPr>
        <w:t>S-</w:t>
      </w:r>
      <w:r w:rsidR="009841C8" w:rsidRPr="000D278E">
        <w:rPr>
          <w:bCs/>
          <w:sz w:val="24"/>
          <w:szCs w:val="24"/>
          <w:lang w:val="tr-TR"/>
        </w:rPr>
        <w:t>YSUP</w:t>
      </w:r>
      <w:r w:rsidRPr="000D278E">
        <w:rPr>
          <w:bCs/>
          <w:sz w:val="24"/>
          <w:szCs w:val="24"/>
          <w:lang w:val="tr-TR"/>
        </w:rPr>
        <w:t>)</w:t>
      </w:r>
    </w:p>
    <w:bookmarkEnd w:id="330"/>
    <w:p w14:paraId="59D59D3E" w14:textId="5F9FE004" w:rsidR="009A5376" w:rsidRPr="000D278E" w:rsidRDefault="00EB7CEC" w:rsidP="009A5376">
      <w:pPr>
        <w:pStyle w:val="SectionVHeading2"/>
        <w:spacing w:before="240" w:after="360"/>
        <w:jc w:val="both"/>
        <w:rPr>
          <w:b w:val="0"/>
          <w:iCs/>
          <w:sz w:val="22"/>
          <w:szCs w:val="22"/>
          <w:lang w:val="tr-TR"/>
        </w:rPr>
      </w:pPr>
      <w:r w:rsidRPr="000D278E">
        <w:rPr>
          <w:b w:val="0"/>
          <w:iCs/>
          <w:sz w:val="22"/>
          <w:szCs w:val="22"/>
          <w:lang w:val="tr-TR"/>
        </w:rPr>
        <w:t>DRMIS</w:t>
      </w:r>
      <w:r w:rsidR="009A5376" w:rsidRPr="000D278E">
        <w:rPr>
          <w:b w:val="0"/>
          <w:iCs/>
          <w:sz w:val="22"/>
          <w:szCs w:val="22"/>
          <w:lang w:val="tr-TR"/>
        </w:rPr>
        <w:t xml:space="preserve">, Dünya Bankası’nın Çevresel ve Sosyal Çerçeve (ÇSÇ) dokümanının Çevresel ve Sosyal Standartlarının (ÇSS) gerekliliklerine uygun olarak yürütülmektedir. Bu kapsamda proje özelinde farklı çevresel ve sosyal (ÇS) dokümanlar hazırlanmıştır: Çevresel ve Sosyal Yönetim Planı (ÇSYP), Paydaş Katılım Planı (PKP), İş Gücü Yönetim Prosedürleri (İYP). Bu dokümanlar hem </w:t>
      </w:r>
      <w:r w:rsidR="00A223AD" w:rsidRPr="000D278E">
        <w:rPr>
          <w:b w:val="0"/>
          <w:iCs/>
          <w:sz w:val="22"/>
          <w:szCs w:val="22"/>
          <w:lang w:val="tr-TR"/>
        </w:rPr>
        <w:t>İşverenin</w:t>
      </w:r>
      <w:r w:rsidR="009A5376" w:rsidRPr="000D278E">
        <w:rPr>
          <w:b w:val="0"/>
          <w:iCs/>
          <w:sz w:val="22"/>
          <w:szCs w:val="22"/>
          <w:lang w:val="tr-TR"/>
        </w:rPr>
        <w:t xml:space="preserve"> resmi internet site</w:t>
      </w:r>
      <w:r w:rsidR="00A223AD" w:rsidRPr="000D278E">
        <w:rPr>
          <w:b w:val="0"/>
          <w:iCs/>
          <w:sz w:val="22"/>
          <w:szCs w:val="22"/>
          <w:lang w:val="tr-TR"/>
        </w:rPr>
        <w:t>s</w:t>
      </w:r>
      <w:r w:rsidR="009A5376" w:rsidRPr="000D278E">
        <w:rPr>
          <w:b w:val="0"/>
          <w:iCs/>
          <w:sz w:val="22"/>
          <w:szCs w:val="22"/>
          <w:lang w:val="tr-TR"/>
        </w:rPr>
        <w:t>inde yayınlanmıştır. Yüklenici, proje ömrü boyunca bahsi geçen ve proje özelinde hazırlanan ÇS dokümanlarından ve dokümanlar içerisindeki yükümlülükleri yerine getirmekten sorumlu olacaktır.</w:t>
      </w:r>
    </w:p>
    <w:p w14:paraId="15170630" w14:textId="77777777" w:rsidR="00413833" w:rsidRPr="000D278E" w:rsidRDefault="00413833" w:rsidP="00413833">
      <w:pPr>
        <w:pStyle w:val="SectionVHeading2"/>
        <w:spacing w:before="240" w:after="360"/>
        <w:jc w:val="both"/>
        <w:rPr>
          <w:b w:val="0"/>
          <w:iCs/>
          <w:sz w:val="22"/>
          <w:szCs w:val="22"/>
          <w:lang w:val="tr-TR"/>
        </w:rPr>
      </w:pPr>
      <w:bookmarkStart w:id="331" w:name="_Hlk24712463"/>
      <w:r w:rsidRPr="000D278E">
        <w:rPr>
          <w:b w:val="0"/>
          <w:iCs/>
          <w:sz w:val="22"/>
          <w:szCs w:val="22"/>
          <w:lang w:val="tr-TR"/>
        </w:rPr>
        <w:t xml:space="preserve">Teklif Sahibi, Teklif Bilgi Formu TST 11.1(i) hükümlerince istenen kapsamlı ancak kısa Çevresel, Sosyal, Sağlık ve Güvenlik Yönetim Stratejileri ve Uygulama Planları (ÇSSG-YSUP) sunacaktır. Bu stratejiler ve planlar Yüklenici ve alt yükleniciler tarafından kullanılacak ve uygulanacak olan eylemleri, malzemeleri, ekipmanları, yönetim süreçlerini, vs. açıklayacaktır. </w:t>
      </w:r>
    </w:p>
    <w:p w14:paraId="2F5512B1" w14:textId="77777777" w:rsidR="00413833" w:rsidRPr="000D278E" w:rsidRDefault="00413833" w:rsidP="00413833">
      <w:pPr>
        <w:pStyle w:val="SectionVHeading2"/>
        <w:spacing w:before="240" w:after="360"/>
        <w:jc w:val="both"/>
        <w:rPr>
          <w:b w:val="0"/>
          <w:iCs/>
          <w:sz w:val="22"/>
          <w:szCs w:val="22"/>
          <w:lang w:val="tr-TR"/>
        </w:rPr>
      </w:pPr>
      <w:r w:rsidRPr="000D278E">
        <w:rPr>
          <w:b w:val="0"/>
          <w:iCs/>
          <w:sz w:val="22"/>
          <w:szCs w:val="22"/>
          <w:lang w:val="tr-TR"/>
        </w:rPr>
        <w:t>Bu stratejilerin ve planların geliştirilmesinde, Teklif Sahibi aşağıdaki dokümanlarda daha ayrıntılı olarak açıklanabilecek hükümler dahil olmak üzere sözleşmenin ÇSSG hükümlerini dikkate alacaktır:</w:t>
      </w:r>
    </w:p>
    <w:p w14:paraId="6DBACD11" w14:textId="77777777" w:rsidR="00413833" w:rsidRPr="000D278E" w:rsidRDefault="00413833" w:rsidP="00413833">
      <w:pPr>
        <w:pStyle w:val="SectionVHeading2"/>
        <w:spacing w:before="240" w:after="360"/>
        <w:jc w:val="left"/>
        <w:rPr>
          <w:b w:val="0"/>
          <w:iCs/>
          <w:sz w:val="22"/>
          <w:szCs w:val="22"/>
          <w:lang w:val="tr-TR"/>
        </w:rPr>
      </w:pPr>
      <w:r w:rsidRPr="000D278E">
        <w:rPr>
          <w:b w:val="0"/>
          <w:iCs/>
          <w:sz w:val="22"/>
          <w:szCs w:val="22"/>
          <w:lang w:val="tr-TR"/>
        </w:rPr>
        <w:t>1.</w:t>
      </w:r>
      <w:r w:rsidRPr="000D278E">
        <w:rPr>
          <w:b w:val="0"/>
          <w:iCs/>
          <w:sz w:val="22"/>
          <w:szCs w:val="22"/>
          <w:lang w:val="tr-TR"/>
        </w:rPr>
        <w:tab/>
        <w:t>Bölüm VII’de açıklanan Yapım İşlerine ilişkin Gereklilikler;</w:t>
      </w:r>
    </w:p>
    <w:p w14:paraId="4D052063" w14:textId="373B3E68" w:rsidR="00B52A7D" w:rsidRPr="000D278E" w:rsidRDefault="00413833" w:rsidP="00B52A7D">
      <w:pPr>
        <w:pStyle w:val="SectionVHeading2"/>
        <w:spacing w:before="240" w:after="360"/>
        <w:ind w:left="720" w:hanging="720"/>
        <w:jc w:val="left"/>
        <w:rPr>
          <w:b w:val="0"/>
          <w:sz w:val="22"/>
          <w:szCs w:val="22"/>
          <w:lang w:val="tr-TR"/>
        </w:rPr>
      </w:pPr>
      <w:r w:rsidRPr="000D278E">
        <w:rPr>
          <w:b w:val="0"/>
          <w:iCs/>
          <w:sz w:val="22"/>
          <w:szCs w:val="22"/>
          <w:lang w:val="tr-TR"/>
        </w:rPr>
        <w:t>2.</w:t>
      </w:r>
      <w:r w:rsidRPr="000D278E">
        <w:rPr>
          <w:b w:val="0"/>
          <w:iCs/>
          <w:sz w:val="22"/>
          <w:szCs w:val="22"/>
          <w:lang w:val="tr-TR"/>
        </w:rPr>
        <w:tab/>
        <w:t xml:space="preserve">Çevresel, sosyal, sağlık ve güvenlik gereklilikleri Eki olan </w:t>
      </w:r>
      <w:r w:rsidR="00B52A7D" w:rsidRPr="000D278E">
        <w:rPr>
          <w:b w:val="0"/>
          <w:sz w:val="22"/>
          <w:szCs w:val="22"/>
          <w:lang w:val="tr-TR"/>
        </w:rPr>
        <w:t>Çevresel ve Sosyal Yönetim Planı (ÇSYP);</w:t>
      </w:r>
    </w:p>
    <w:p w14:paraId="3259EAEE" w14:textId="121869B6" w:rsidR="00413833" w:rsidRPr="000D278E" w:rsidRDefault="00413833" w:rsidP="00413833">
      <w:pPr>
        <w:pStyle w:val="SectionVHeading2"/>
        <w:spacing w:before="240" w:after="360"/>
        <w:ind w:left="720" w:hanging="720"/>
        <w:jc w:val="left"/>
        <w:rPr>
          <w:b w:val="0"/>
          <w:iCs/>
          <w:sz w:val="22"/>
          <w:szCs w:val="22"/>
          <w:lang w:val="tr-TR"/>
        </w:rPr>
      </w:pPr>
    </w:p>
    <w:bookmarkEnd w:id="331"/>
    <w:p w14:paraId="71685AB2" w14:textId="77777777" w:rsidR="006E6B4F" w:rsidRPr="000D278E" w:rsidRDefault="00E54770" w:rsidP="00AE4532">
      <w:pPr>
        <w:pStyle w:val="SectionVHeading2"/>
        <w:spacing w:before="0" w:after="120"/>
        <w:jc w:val="both"/>
        <w:rPr>
          <w:b w:val="0"/>
          <w:iCs/>
          <w:color w:val="000000" w:themeColor="text1"/>
          <w:sz w:val="22"/>
          <w:szCs w:val="22"/>
          <w:lang w:val="tr-TR"/>
        </w:rPr>
      </w:pPr>
      <w:r w:rsidRPr="000D278E">
        <w:rPr>
          <w:sz w:val="24"/>
          <w:szCs w:val="24"/>
          <w:lang w:val="tr-TR"/>
        </w:rPr>
        <w:t xml:space="preserve"> </w:t>
      </w:r>
      <w:r w:rsidR="00C151DE" w:rsidRPr="000D278E" w:rsidDel="00C151DE">
        <w:rPr>
          <w:i/>
          <w:sz w:val="24"/>
          <w:szCs w:val="24"/>
          <w:lang w:val="tr-TR"/>
        </w:rPr>
        <w:t xml:space="preserve"> </w:t>
      </w:r>
    </w:p>
    <w:p w14:paraId="4B6C610A" w14:textId="77777777" w:rsidR="006E6B4F" w:rsidRPr="000D278E" w:rsidRDefault="006E6B4F" w:rsidP="00AE4532">
      <w:pPr>
        <w:pStyle w:val="SectionVHeading2"/>
        <w:spacing w:before="240" w:after="360"/>
        <w:jc w:val="both"/>
        <w:rPr>
          <w:b w:val="0"/>
          <w:iCs/>
          <w:color w:val="000000" w:themeColor="text1"/>
          <w:sz w:val="22"/>
          <w:szCs w:val="22"/>
          <w:lang w:val="tr-TR"/>
        </w:rPr>
      </w:pPr>
    </w:p>
    <w:p w14:paraId="17D39893" w14:textId="77777777" w:rsidR="006E6B4F" w:rsidRPr="000D278E" w:rsidRDefault="006E6B4F" w:rsidP="00AE4532">
      <w:pPr>
        <w:pStyle w:val="SectionVHeading2"/>
        <w:spacing w:before="240" w:after="360"/>
        <w:jc w:val="both"/>
        <w:rPr>
          <w:i/>
          <w:iCs/>
          <w:color w:val="000000" w:themeColor="text1"/>
          <w:lang w:val="tr-TR"/>
        </w:rPr>
      </w:pPr>
      <w:r w:rsidRPr="000D278E">
        <w:rPr>
          <w:i/>
          <w:iCs/>
          <w:color w:val="000000" w:themeColor="text1"/>
          <w:lang w:val="tr-TR"/>
        </w:rPr>
        <w:br w:type="page"/>
      </w:r>
    </w:p>
    <w:p w14:paraId="2B90EE02" w14:textId="77777777" w:rsidR="00D07996" w:rsidRPr="00B45150" w:rsidRDefault="007C71E7" w:rsidP="000412CB">
      <w:pPr>
        <w:pStyle w:val="Section4-Heading2"/>
        <w:spacing w:after="240"/>
        <w:rPr>
          <w:color w:val="000000" w:themeColor="text1"/>
          <w:szCs w:val="20"/>
          <w:lang w:val="tr-TR"/>
        </w:rPr>
      </w:pPr>
      <w:bookmarkStart w:id="332" w:name="_Toc26780497"/>
      <w:r w:rsidRPr="000D278E">
        <w:rPr>
          <w:lang w:val="tr-TR"/>
        </w:rPr>
        <w:lastRenderedPageBreak/>
        <w:t>Yüklenici Personeli için Davranış Kuralları</w:t>
      </w:r>
      <w:r w:rsidR="00D07996" w:rsidRPr="000D278E">
        <w:rPr>
          <w:lang w:val="tr-TR"/>
        </w:rPr>
        <w:t xml:space="preserve"> (</w:t>
      </w:r>
      <w:r w:rsidRPr="000D278E">
        <w:rPr>
          <w:lang w:val="tr-TR"/>
        </w:rPr>
        <w:t>Ç</w:t>
      </w:r>
      <w:r w:rsidR="00D07996" w:rsidRPr="000D278E">
        <w:rPr>
          <w:lang w:val="tr-TR"/>
        </w:rPr>
        <w:t>S) Form</w:t>
      </w:r>
      <w:bookmarkEnd w:id="332"/>
      <w:r w:rsidRPr="000D278E">
        <w:rPr>
          <w:lang w:val="tr-TR"/>
        </w:rPr>
        <w:t>u</w:t>
      </w:r>
    </w:p>
    <w:p w14:paraId="72079BD0" w14:textId="77777777" w:rsidR="00D07996" w:rsidRPr="00B45150" w:rsidRDefault="00121BDE" w:rsidP="00AE4532">
      <w:pPr>
        <w:jc w:val="both"/>
        <w:rPr>
          <w:b/>
          <w:sz w:val="28"/>
          <w:szCs w:val="28"/>
          <w:lang w:val="tr-TR"/>
        </w:rPr>
      </w:pPr>
      <w:bookmarkStart w:id="333" w:name="_Toc13561923"/>
      <w:r w:rsidRPr="00B45150">
        <w:rPr>
          <w:noProof/>
          <w:color w:val="000000" w:themeColor="text1"/>
          <w:lang w:val="tr-TR" w:eastAsia="tr-TR"/>
        </w:rPr>
        <mc:AlternateContent>
          <mc:Choice Requires="wps">
            <w:drawing>
              <wp:anchor distT="0" distB="0" distL="114300" distR="114300" simplePos="0" relativeHeight="251658241" behindDoc="0" locked="0" layoutInCell="1" allowOverlap="1" wp14:anchorId="6826BBD3" wp14:editId="310084EE">
                <wp:simplePos x="0" y="0"/>
                <wp:positionH relativeFrom="column">
                  <wp:posOffset>44450</wp:posOffset>
                </wp:positionH>
                <wp:positionV relativeFrom="paragraph">
                  <wp:posOffset>2109470</wp:posOffset>
                </wp:positionV>
                <wp:extent cx="6082030" cy="1409700"/>
                <wp:effectExtent l="0" t="0" r="13970" b="19050"/>
                <wp:wrapTopAndBottom/>
                <wp:docPr id="3" name="Text Box 3"/>
                <wp:cNvGraphicFramePr/>
                <a:graphic xmlns:a="http://schemas.openxmlformats.org/drawingml/2006/main">
                  <a:graphicData uri="http://schemas.microsoft.com/office/word/2010/wordprocessingShape">
                    <wps:wsp>
                      <wps:cNvSpPr txBox="1"/>
                      <wps:spPr>
                        <a:xfrm>
                          <a:off x="0" y="0"/>
                          <a:ext cx="6082030" cy="1409700"/>
                        </a:xfrm>
                        <a:prstGeom prst="rect">
                          <a:avLst/>
                        </a:prstGeom>
                        <a:solidFill>
                          <a:sysClr val="window" lastClr="FFFFFF"/>
                        </a:solidFill>
                        <a:ln w="22225" cmpd="dbl">
                          <a:solidFill>
                            <a:prstClr val="black"/>
                          </a:solidFill>
                        </a:ln>
                      </wps:spPr>
                      <wps:txbx>
                        <w:txbxContent>
                          <w:p w14:paraId="339F7CCB" w14:textId="77777777" w:rsidR="0041762A" w:rsidRPr="00A25400" w:rsidRDefault="0041762A" w:rsidP="00D07996">
                            <w:pPr>
                              <w:spacing w:after="120"/>
                              <w:rPr>
                                <w:lang w:val="tr-TR"/>
                                <w14:textOutline w14:w="9525" w14:cap="rnd" w14:cmpd="sng" w14:algn="ctr">
                                  <w14:noFill/>
                                  <w14:prstDash w14:val="solid"/>
                                  <w14:bevel/>
                                </w14:textOutline>
                              </w:rPr>
                            </w:pPr>
                            <w:r>
                              <w:rPr>
                                <w:b/>
                                <w:lang w:val="tr-TR"/>
                                <w14:textOutline w14:w="9525" w14:cap="rnd" w14:cmpd="sng" w14:algn="ctr">
                                  <w14:noFill/>
                                  <w14:prstDash w14:val="solid"/>
                                  <w14:bevel/>
                                </w14:textOutline>
                              </w:rPr>
                              <w:t>Teklif Sahibin</w:t>
                            </w:r>
                            <w:r w:rsidRPr="00A25400">
                              <w:rPr>
                                <w:b/>
                                <w:lang w:val="tr-TR"/>
                                <w14:textOutline w14:w="9525" w14:cap="rnd" w14:cmpd="sng" w14:algn="ctr">
                                  <w14:noFill/>
                                  <w14:prstDash w14:val="solid"/>
                                  <w14:bevel/>
                                </w14:textOutline>
                              </w:rPr>
                              <w:t>e Not</w:t>
                            </w:r>
                            <w:r w:rsidRPr="00A25400">
                              <w:rPr>
                                <w:lang w:val="tr-TR"/>
                                <w14:textOutline w14:w="9525" w14:cap="rnd" w14:cmpd="sng" w14:algn="ctr">
                                  <w14:noFill/>
                                  <w14:prstDash w14:val="solid"/>
                                  <w14:bevel/>
                                </w14:textOutline>
                              </w:rPr>
                              <w:t xml:space="preserve">: </w:t>
                            </w:r>
                          </w:p>
                          <w:p w14:paraId="088354D0" w14:textId="77777777" w:rsidR="0041762A" w:rsidRPr="00A25400" w:rsidRDefault="0041762A" w:rsidP="00D07996">
                            <w:pPr>
                              <w:spacing w:after="240"/>
                              <w:ind w:left="360"/>
                              <w:rPr>
                                <w:lang w:val="tr-TR"/>
                                <w14:textOutline w14:w="9525" w14:cap="rnd" w14:cmpd="sng" w14:algn="ctr">
                                  <w14:noFill/>
                                  <w14:prstDash w14:val="solid"/>
                                  <w14:bevel/>
                                </w14:textOutline>
                              </w:rPr>
                            </w:pPr>
                            <w:r>
                              <w:rPr>
                                <w:b/>
                                <w:lang w:val="tr-TR"/>
                                <w14:textOutline w14:w="9525" w14:cap="rnd" w14:cmpd="sng" w14:algn="ctr">
                                  <w14:noFill/>
                                  <w14:prstDash w14:val="solid"/>
                                  <w14:bevel/>
                                </w14:textOutline>
                              </w:rPr>
                              <w:t>İşveren</w:t>
                            </w:r>
                            <w:r w:rsidRPr="00A25400">
                              <w:rPr>
                                <w:b/>
                                <w:lang w:val="tr-TR"/>
                                <w14:textOutline w14:w="9525" w14:cap="rnd" w14:cmpd="sng" w14:algn="ctr">
                                  <w14:noFill/>
                                  <w14:prstDash w14:val="solid"/>
                                  <w14:bevel/>
                                </w14:textOutline>
                              </w:rPr>
                              <w:t>in belirlediği Davranış Kurallarının asgari içeriğinde esasa ilişkin değişiklik yapılamaz</w:t>
                            </w:r>
                            <w:r w:rsidRPr="00A25400">
                              <w:rPr>
                                <w:lang w:val="tr-TR"/>
                                <w14:textOutline w14:w="9525" w14:cap="rnd" w14:cmpd="sng" w14:algn="ctr">
                                  <w14:noFill/>
                                  <w14:prstDash w14:val="solid"/>
                                  <w14:bevel/>
                                </w14:textOutline>
                              </w:rPr>
                              <w:t xml:space="preserve">. Ancak; </w:t>
                            </w:r>
                            <w:r>
                              <w:rPr>
                                <w:lang w:val="tr-TR"/>
                                <w14:textOutline w14:w="9525" w14:cap="rnd" w14:cmpd="sng" w14:algn="ctr">
                                  <w14:noFill/>
                                  <w14:prstDash w14:val="solid"/>
                                  <w14:bevel/>
                                </w14:textOutline>
                              </w:rPr>
                              <w:t>Teklif Sahibi</w:t>
                            </w:r>
                            <w:r w:rsidRPr="00A25400">
                              <w:rPr>
                                <w:lang w:val="tr-TR"/>
                                <w14:textOutline w14:w="9525" w14:cap="rnd" w14:cmpd="sng" w14:algn="ctr">
                                  <w14:noFill/>
                                  <w14:prstDash w14:val="solid"/>
                                  <w14:bevel/>
                                </w14:textOutline>
                              </w:rPr>
                              <w:t xml:space="preserve"> tarafından, uygun olan hallerde, Sözleşmeye özel hususlar ve riskler dikkate alınarak ilave gereklilikler belirlenebilir.  </w:t>
                            </w:r>
                          </w:p>
                          <w:p w14:paraId="3159539B" w14:textId="77777777" w:rsidR="0041762A" w:rsidRPr="0050363E" w:rsidRDefault="0041762A" w:rsidP="00D07996">
                            <w:pPr>
                              <w:spacing w:after="120"/>
                              <w:ind w:left="360"/>
                              <w:rPr>
                                <w:bCs/>
                                <w:lang w:val="tr-TR"/>
                              </w:rPr>
                            </w:pPr>
                            <w:r>
                              <w:rPr>
                                <w:lang w:val="tr-TR"/>
                                <w14:textOutline w14:w="9525" w14:cap="rnd" w14:cmpd="sng" w14:algn="ctr">
                                  <w14:noFill/>
                                  <w14:prstDash w14:val="solid"/>
                                  <w14:bevel/>
                                </w14:textOutline>
                              </w:rPr>
                              <w:t>Teklif Sahibi</w:t>
                            </w:r>
                            <w:r w:rsidRPr="00A25400">
                              <w:rPr>
                                <w:lang w:val="tr-TR"/>
                                <w14:textOutline w14:w="9525" w14:cap="rnd" w14:cmpd="sng" w14:algn="ctr">
                                  <w14:noFill/>
                                  <w14:prstDash w14:val="solid"/>
                                  <w14:bevel/>
                                </w14:textOutline>
                              </w:rPr>
                              <w:t xml:space="preserve"> hazırladığı Davranış Kurallarını paraflayarak, teklifinin bir parçası olarak sunmalıdır</w:t>
                            </w:r>
                            <w:r w:rsidRPr="0050363E">
                              <w:rPr>
                                <w:lang w:val="tr-TR"/>
                                <w14:textOutline w14:w="9525" w14:cap="rnd" w14:cmpd="sng" w14:algn="ctr">
                                  <w14:noFill/>
                                  <w14:prstDash w14:val="solid"/>
                                  <w14:bevel/>
                                </w14:textOutline>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826BBD3" id="Text Box 3" o:spid="_x0000_s1027" type="#_x0000_t202" style="position:absolute;left:0;text-align:left;margin-left:3.5pt;margin-top:166.1pt;width:478.9pt;height:111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" fillcolor="window" strokeweight="1.75pt">
                <v:stroke linestyle="thinThin"/>
                <v:textbox>
                  <w:txbxContent>
                    <w:p w14:paraId="339F7CCB" w14:textId="77777777" w:rsidR="0041762A" w:rsidRPr="00A25400" w:rsidRDefault="0041762A" w:rsidP="00D07996">
                      <w:pPr>
                        <w:spacing w:after="120"/>
                        <w:rPr>
                          <w:lang w:val="tr-TR"/>
                          <w14:textOutline w14:w="9525" w14:cap="rnd" w14:cmpd="sng" w14:algn="ctr">
                            <w14:noFill/>
                            <w14:prstDash w14:val="solid"/>
                            <w14:bevel/>
                          </w14:textOutline>
                        </w:rPr>
                      </w:pPr>
                      <w:r>
                        <w:rPr>
                          <w:b/>
                          <w:lang w:val="tr-TR"/>
                          <w14:textOutline w14:w="9525" w14:cap="rnd" w14:cmpd="sng" w14:algn="ctr">
                            <w14:noFill/>
                            <w14:prstDash w14:val="solid"/>
                            <w14:bevel/>
                          </w14:textOutline>
                        </w:rPr>
                        <w:t>Teklif Sahibin</w:t>
                      </w:r>
                      <w:r w:rsidRPr="00A25400">
                        <w:rPr>
                          <w:b/>
                          <w:lang w:val="tr-TR"/>
                          <w14:textOutline w14:w="9525" w14:cap="rnd" w14:cmpd="sng" w14:algn="ctr">
                            <w14:noFill/>
                            <w14:prstDash w14:val="solid"/>
                            <w14:bevel/>
                          </w14:textOutline>
                        </w:rPr>
                        <w:t>e Not</w:t>
                      </w:r>
                      <w:r w:rsidRPr="00A25400">
                        <w:rPr>
                          <w:lang w:val="tr-TR"/>
                          <w14:textOutline w14:w="9525" w14:cap="rnd" w14:cmpd="sng" w14:algn="ctr">
                            <w14:noFill/>
                            <w14:prstDash w14:val="solid"/>
                            <w14:bevel/>
                          </w14:textOutline>
                        </w:rPr>
                        <w:t xml:space="preserve">: </w:t>
                      </w:r>
                    </w:p>
                    <w:p w14:paraId="088354D0" w14:textId="77777777" w:rsidR="0041762A" w:rsidRPr="00A25400" w:rsidRDefault="0041762A" w:rsidP="00D07996">
                      <w:pPr>
                        <w:spacing w:after="240"/>
                        <w:ind w:left="360"/>
                        <w:rPr>
                          <w:lang w:val="tr-TR"/>
                          <w14:textOutline w14:w="9525" w14:cap="rnd" w14:cmpd="sng" w14:algn="ctr">
                            <w14:noFill/>
                            <w14:prstDash w14:val="solid"/>
                            <w14:bevel/>
                          </w14:textOutline>
                        </w:rPr>
                      </w:pPr>
                      <w:r>
                        <w:rPr>
                          <w:b/>
                          <w:lang w:val="tr-TR"/>
                          <w14:textOutline w14:w="9525" w14:cap="rnd" w14:cmpd="sng" w14:algn="ctr">
                            <w14:noFill/>
                            <w14:prstDash w14:val="solid"/>
                            <w14:bevel/>
                          </w14:textOutline>
                        </w:rPr>
                        <w:t>İşveren</w:t>
                      </w:r>
                      <w:r w:rsidRPr="00A25400">
                        <w:rPr>
                          <w:b/>
                          <w:lang w:val="tr-TR"/>
                          <w14:textOutline w14:w="9525" w14:cap="rnd" w14:cmpd="sng" w14:algn="ctr">
                            <w14:noFill/>
                            <w14:prstDash w14:val="solid"/>
                            <w14:bevel/>
                          </w14:textOutline>
                        </w:rPr>
                        <w:t>in belirlediği Davranış Kurallarının asgari içeriğinde esasa ilişkin değişiklik yapılamaz</w:t>
                      </w:r>
                      <w:r w:rsidRPr="00A25400">
                        <w:rPr>
                          <w:lang w:val="tr-TR"/>
                          <w14:textOutline w14:w="9525" w14:cap="rnd" w14:cmpd="sng" w14:algn="ctr">
                            <w14:noFill/>
                            <w14:prstDash w14:val="solid"/>
                            <w14:bevel/>
                          </w14:textOutline>
                        </w:rPr>
                        <w:t xml:space="preserve">. Ancak; </w:t>
                      </w:r>
                      <w:r>
                        <w:rPr>
                          <w:lang w:val="tr-TR"/>
                          <w14:textOutline w14:w="9525" w14:cap="rnd" w14:cmpd="sng" w14:algn="ctr">
                            <w14:noFill/>
                            <w14:prstDash w14:val="solid"/>
                            <w14:bevel/>
                          </w14:textOutline>
                        </w:rPr>
                        <w:t>Teklif Sahibi</w:t>
                      </w:r>
                      <w:r w:rsidRPr="00A25400">
                        <w:rPr>
                          <w:lang w:val="tr-TR"/>
                          <w14:textOutline w14:w="9525" w14:cap="rnd" w14:cmpd="sng" w14:algn="ctr">
                            <w14:noFill/>
                            <w14:prstDash w14:val="solid"/>
                            <w14:bevel/>
                          </w14:textOutline>
                        </w:rPr>
                        <w:t xml:space="preserve"> tarafından, uygun olan hallerde, Sözleşmeye özel hususlar ve riskler dikkate alınarak ilave gereklilikler belirlenebilir.  </w:t>
                      </w:r>
                    </w:p>
                    <w:p w14:paraId="3159539B" w14:textId="77777777" w:rsidR="0041762A" w:rsidRPr="0050363E" w:rsidRDefault="0041762A" w:rsidP="00D07996">
                      <w:pPr>
                        <w:spacing w:after="120"/>
                        <w:ind w:left="360"/>
                        <w:rPr>
                          <w:bCs/>
                          <w:lang w:val="tr-TR"/>
                        </w:rPr>
                      </w:pPr>
                      <w:r>
                        <w:rPr>
                          <w:lang w:val="tr-TR"/>
                          <w14:textOutline w14:w="9525" w14:cap="rnd" w14:cmpd="sng" w14:algn="ctr">
                            <w14:noFill/>
                            <w14:prstDash w14:val="solid"/>
                            <w14:bevel/>
                          </w14:textOutline>
                        </w:rPr>
                        <w:t>Teklif Sahibi</w:t>
                      </w:r>
                      <w:r w:rsidRPr="00A25400">
                        <w:rPr>
                          <w:lang w:val="tr-TR"/>
                          <w14:textOutline w14:w="9525" w14:cap="rnd" w14:cmpd="sng" w14:algn="ctr">
                            <w14:noFill/>
                            <w14:prstDash w14:val="solid"/>
                            <w14:bevel/>
                          </w14:textOutline>
                        </w:rPr>
                        <w:t xml:space="preserve"> hazırladığı Davranış Kurallarını paraflayarak, teklifinin bir parçası olarak sunmalıdır</w:t>
                      </w:r>
                      <w:r w:rsidRPr="0050363E">
                        <w:rPr>
                          <w:lang w:val="tr-TR"/>
                          <w14:textOutline w14:w="9525" w14:cap="rnd" w14:cmpd="sng" w14:algn="ctr">
                            <w14:noFill/>
                            <w14:prstDash w14:val="solid"/>
                            <w14:bevel/>
                          </w14:textOutline>
                        </w:rPr>
                        <w:t>.</w:t>
                      </w:r>
                    </w:p>
                  </w:txbxContent>
                </v:textbox>
                <w10:wrap type="topAndBottom"/>
              </v:shape>
            </w:pict>
          </mc:Fallback>
        </mc:AlternateContent>
      </w:r>
      <w:r w:rsidR="004A183C" w:rsidRPr="00B45150">
        <w:rPr>
          <w:noProof/>
          <w:lang w:val="tr-TR" w:eastAsia="tr-TR"/>
        </w:rPr>
        <mc:AlternateContent>
          <mc:Choice Requires="wps">
            <w:drawing>
              <wp:anchor distT="0" distB="0" distL="114300" distR="114300" simplePos="0" relativeHeight="251658240" behindDoc="0" locked="0" layoutInCell="1" allowOverlap="1" wp14:anchorId="7BF86F9B" wp14:editId="04DE82A6">
                <wp:simplePos x="0" y="0"/>
                <wp:positionH relativeFrom="column">
                  <wp:posOffset>41275</wp:posOffset>
                </wp:positionH>
                <wp:positionV relativeFrom="paragraph">
                  <wp:posOffset>214341</wp:posOffset>
                </wp:positionV>
                <wp:extent cx="6082030" cy="1774825"/>
                <wp:effectExtent l="0" t="0" r="13970" b="15875"/>
                <wp:wrapTopAndBottom/>
                <wp:docPr id="4" name="Text Box 4"/>
                <wp:cNvGraphicFramePr/>
                <a:graphic xmlns:a="http://schemas.openxmlformats.org/drawingml/2006/main">
                  <a:graphicData uri="http://schemas.microsoft.com/office/word/2010/wordprocessingShape">
                    <wps:wsp>
                      <wps:cNvSpPr txBox="1"/>
                      <wps:spPr>
                        <a:xfrm>
                          <a:off x="0" y="0"/>
                          <a:ext cx="6082030" cy="1774825"/>
                        </a:xfrm>
                        <a:prstGeom prst="rect">
                          <a:avLst/>
                        </a:prstGeom>
                        <a:solidFill>
                          <a:sysClr val="window" lastClr="FFFFFF"/>
                        </a:solidFill>
                        <a:ln w="6350">
                          <a:solidFill>
                            <a:prstClr val="black"/>
                          </a:solidFill>
                        </a:ln>
                      </wps:spPr>
                      <wps:txbx>
                        <w:txbxContent>
                          <w:p w14:paraId="6CEE7C3F" w14:textId="77777777" w:rsidR="0041762A" w:rsidRPr="00A25400" w:rsidRDefault="0041762A" w:rsidP="00D07996">
                            <w:pPr>
                              <w:spacing w:after="120"/>
                              <w:rPr>
                                <w:i/>
                                <w:lang w:val="tr-TR"/>
                              </w:rPr>
                            </w:pPr>
                            <w:bookmarkStart w:id="334" w:name="_Hlk16860206"/>
                            <w:bookmarkStart w:id="335" w:name="_Hlk16860207"/>
                            <w:r>
                              <w:rPr>
                                <w:b/>
                                <w:i/>
                                <w:lang w:val="tr-TR"/>
                              </w:rPr>
                              <w:t>İşveren</w:t>
                            </w:r>
                            <w:r w:rsidRPr="00A25400">
                              <w:rPr>
                                <w:b/>
                                <w:i/>
                                <w:lang w:val="tr-TR"/>
                              </w:rPr>
                              <w:t>e Not</w:t>
                            </w:r>
                            <w:r w:rsidRPr="00A25400">
                              <w:rPr>
                                <w:i/>
                                <w:lang w:val="tr-TR"/>
                              </w:rPr>
                              <w:t xml:space="preserve">: </w:t>
                            </w:r>
                          </w:p>
                          <w:p w14:paraId="14217107" w14:textId="77777777" w:rsidR="0041762A" w:rsidRPr="00A25400" w:rsidRDefault="0041762A" w:rsidP="00D07996">
                            <w:pPr>
                              <w:spacing w:after="120"/>
                              <w:ind w:left="360"/>
                              <w:rPr>
                                <w:i/>
                                <w:szCs w:val="20"/>
                                <w:lang w:val="tr-TR"/>
                              </w:rPr>
                            </w:pPr>
                            <w:r w:rsidRPr="00A25400">
                              <w:rPr>
                                <w:b/>
                                <w:i/>
                                <w:lang w:val="tr-TR"/>
                              </w:rPr>
                              <w:t>Aşağıdaki asgari gereklilikler değiştirilemez</w:t>
                            </w:r>
                            <w:r w:rsidRPr="00A25400">
                              <w:rPr>
                                <w:i/>
                                <w:lang w:val="tr-TR"/>
                              </w:rPr>
                              <w:t xml:space="preserve">. </w:t>
                            </w:r>
                            <w:r w:rsidRPr="00C65359">
                              <w:rPr>
                                <w:i/>
                                <w:lang w:val="tr-TR"/>
                              </w:rPr>
                              <w:t>İşveren tarafından, ilgili çevresel ve sosyal değerlendirmelerden alınan bilgilerle, ilave gereklilikler belirlenebilir.</w:t>
                            </w:r>
                          </w:p>
                          <w:p w14:paraId="61F9E1FF" w14:textId="77777777" w:rsidR="0041762A" w:rsidRPr="00A25400" w:rsidRDefault="0041762A" w:rsidP="00D07996">
                            <w:pPr>
                              <w:spacing w:after="120"/>
                              <w:ind w:left="360"/>
                              <w:rPr>
                                <w:i/>
                                <w:color w:val="000000" w:themeColor="text1"/>
                                <w:lang w:val="tr-TR"/>
                              </w:rPr>
                            </w:pPr>
                            <w:r w:rsidRPr="00A25400">
                              <w:rPr>
                                <w:i/>
                                <w:color w:val="000000" w:themeColor="text1"/>
                                <w:lang w:val="tr-TR"/>
                              </w:rPr>
                              <w:t xml:space="preserve">Tespit edilecek konular arasında olabilecekler: işgücü akını, bulaşıcı hastalıkların yayılması, Cinsel Sömürü ve İstismar ile Cinsel Taciz vb. </w:t>
                            </w:r>
                          </w:p>
                          <w:p w14:paraId="4A5FE647" w14:textId="77777777" w:rsidR="0041762A" w:rsidRPr="00A25400" w:rsidRDefault="0041762A" w:rsidP="00D07996">
                            <w:pPr>
                              <w:ind w:firstLine="360"/>
                              <w:rPr>
                                <w:b/>
                                <w:i/>
                                <w:lang w:val="tr-TR"/>
                              </w:rPr>
                            </w:pPr>
                            <w:r w:rsidRPr="00A25400">
                              <w:rPr>
                                <w:b/>
                                <w:i/>
                                <w:lang w:val="tr-TR"/>
                              </w:rPr>
                              <w:t>İhale dokümanlarının ihracı öncesinde bu Kutu silinmelidir.</w:t>
                            </w:r>
                          </w:p>
                          <w:bookmarkEnd w:id="334"/>
                          <w:bookmarkEnd w:id="335"/>
                          <w:p w14:paraId="5C12082F" w14:textId="77777777" w:rsidR="0041762A" w:rsidRPr="0050363E" w:rsidRDefault="0041762A" w:rsidP="00D07996">
                            <w:pPr>
                              <w:rPr>
                                <w:i/>
                                <w:lang w:val="tr-TR"/>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BF86F9B" id="Text Box 4" o:spid="_x0000_s1028" type="#_x0000_t202" style="position:absolute;left:0;text-align:left;margin-left:3.25pt;margin-top:16.9pt;width:478.9pt;height:139.75pt;z-index:25165824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" fillcolor="window" strokeweight=".5pt">
                <v:textbox>
                  <w:txbxContent>
                    <w:p w14:paraId="6CEE7C3F" w14:textId="77777777" w:rsidR="0041762A" w:rsidRPr="00A25400" w:rsidRDefault="0041762A" w:rsidP="00D07996">
                      <w:pPr>
                        <w:spacing w:after="120"/>
                        <w:rPr>
                          <w:i/>
                          <w:lang w:val="tr-TR"/>
                        </w:rPr>
                      </w:pPr>
                      <w:bookmarkStart w:id="336" w:name="_Hlk16860206"/>
                      <w:bookmarkStart w:id="337" w:name="_Hlk16860207"/>
                      <w:r>
                        <w:rPr>
                          <w:b/>
                          <w:i/>
                          <w:lang w:val="tr-TR"/>
                        </w:rPr>
                        <w:t>İşveren</w:t>
                      </w:r>
                      <w:r w:rsidRPr="00A25400">
                        <w:rPr>
                          <w:b/>
                          <w:i/>
                          <w:lang w:val="tr-TR"/>
                        </w:rPr>
                        <w:t>e Not</w:t>
                      </w:r>
                      <w:r w:rsidRPr="00A25400">
                        <w:rPr>
                          <w:i/>
                          <w:lang w:val="tr-TR"/>
                        </w:rPr>
                        <w:t xml:space="preserve">: </w:t>
                      </w:r>
                    </w:p>
                    <w:p w14:paraId="14217107" w14:textId="77777777" w:rsidR="0041762A" w:rsidRPr="00A25400" w:rsidRDefault="0041762A" w:rsidP="00D07996">
                      <w:pPr>
                        <w:spacing w:after="120"/>
                        <w:ind w:left="360"/>
                        <w:rPr>
                          <w:i/>
                          <w:szCs w:val="20"/>
                          <w:lang w:val="tr-TR"/>
                        </w:rPr>
                      </w:pPr>
                      <w:r w:rsidRPr="00A25400">
                        <w:rPr>
                          <w:b/>
                          <w:i/>
                          <w:lang w:val="tr-TR"/>
                        </w:rPr>
                        <w:t>Aşağıdaki asgari gereklilikler değiştirilemez</w:t>
                      </w:r>
                      <w:r w:rsidRPr="00A25400">
                        <w:rPr>
                          <w:i/>
                          <w:lang w:val="tr-TR"/>
                        </w:rPr>
                        <w:t xml:space="preserve">. </w:t>
                      </w:r>
                      <w:r w:rsidRPr="00C65359">
                        <w:rPr>
                          <w:i/>
                          <w:lang w:val="tr-TR"/>
                        </w:rPr>
                        <w:t>İşveren tarafından, ilgili çevresel ve sosyal değerlendirmelerden alınan bilgilerle, ilave gereklilikler belirlenebilir.</w:t>
                      </w:r>
                    </w:p>
                    <w:p w14:paraId="61F9E1FF" w14:textId="77777777" w:rsidR="0041762A" w:rsidRPr="00A25400" w:rsidRDefault="0041762A" w:rsidP="00D07996">
                      <w:pPr>
                        <w:spacing w:after="120"/>
                        <w:ind w:left="360"/>
                        <w:rPr>
                          <w:i/>
                          <w:color w:val="000000" w:themeColor="text1"/>
                          <w:lang w:val="tr-TR"/>
                        </w:rPr>
                      </w:pPr>
                      <w:r w:rsidRPr="00A25400">
                        <w:rPr>
                          <w:i/>
                          <w:color w:val="000000" w:themeColor="text1"/>
                          <w:lang w:val="tr-TR"/>
                        </w:rPr>
                        <w:t xml:space="preserve">Tespit edilecek konular arasında olabilecekler: işgücü akını, bulaşıcı hastalıkların yayılması, Cinsel Sömürü ve İstismar ile Cinsel Taciz vb. </w:t>
                      </w:r>
                    </w:p>
                    <w:p w14:paraId="4A5FE647" w14:textId="77777777" w:rsidR="0041762A" w:rsidRPr="00A25400" w:rsidRDefault="0041762A" w:rsidP="00D07996">
                      <w:pPr>
                        <w:ind w:firstLine="360"/>
                        <w:rPr>
                          <w:b/>
                          <w:i/>
                          <w:lang w:val="tr-TR"/>
                        </w:rPr>
                      </w:pPr>
                      <w:r w:rsidRPr="00A25400">
                        <w:rPr>
                          <w:b/>
                          <w:i/>
                          <w:lang w:val="tr-TR"/>
                        </w:rPr>
                        <w:t>İhale dokümanlarının ihracı öncesinde bu Kutu silinmelidir.</w:t>
                      </w:r>
                    </w:p>
                    <w:bookmarkEnd w:id="336"/>
                    <w:bookmarkEnd w:id="337"/>
                    <w:p w14:paraId="5C12082F" w14:textId="77777777" w:rsidR="0041762A" w:rsidRPr="0050363E" w:rsidRDefault="0041762A" w:rsidP="00D07996">
                      <w:pPr>
                        <w:rPr>
                          <w:i/>
                          <w:lang w:val="tr-TR"/>
                        </w:rPr>
                      </w:pPr>
                    </w:p>
                  </w:txbxContent>
                </v:textbox>
                <w10:wrap type="topAndBottom"/>
              </v:shape>
            </w:pict>
          </mc:Fallback>
        </mc:AlternateContent>
      </w:r>
      <w:bookmarkEnd w:id="333"/>
    </w:p>
    <w:p w14:paraId="28F179A5" w14:textId="77777777" w:rsidR="00D07996" w:rsidRPr="000D278E" w:rsidRDefault="00A25400" w:rsidP="00AE4532">
      <w:pPr>
        <w:spacing w:before="240"/>
        <w:jc w:val="both"/>
        <w:rPr>
          <w:bCs/>
          <w:i/>
          <w:lang w:val="tr-TR"/>
        </w:rPr>
      </w:pPr>
      <w:r w:rsidRPr="000D278E">
        <w:rPr>
          <w:b/>
          <w:sz w:val="28"/>
          <w:szCs w:val="28"/>
          <w:lang w:val="tr-TR"/>
        </w:rPr>
        <w:t>YÜKLENİCİ PERSONELİ İÇİN DAVRANIŞ KURALLARI</w:t>
      </w:r>
    </w:p>
    <w:p w14:paraId="52D464D0" w14:textId="77777777" w:rsidR="00D07996" w:rsidRPr="000D278E" w:rsidRDefault="00A25400" w:rsidP="00AE4532">
      <w:pPr>
        <w:spacing w:before="240" w:after="120" w:line="252" w:lineRule="auto"/>
        <w:jc w:val="both"/>
        <w:rPr>
          <w:bCs/>
          <w:lang w:val="tr-TR"/>
        </w:rPr>
      </w:pPr>
      <w:r w:rsidRPr="000D278E">
        <w:rPr>
          <w:bCs/>
          <w:lang w:val="tr-TR"/>
        </w:rPr>
        <w:t xml:space="preserve">Bizler, Yüklenici olarak </w:t>
      </w:r>
      <w:r w:rsidR="00D07996" w:rsidRPr="000D278E">
        <w:rPr>
          <w:bCs/>
          <w:lang w:val="tr-TR"/>
        </w:rPr>
        <w:t>[</w:t>
      </w:r>
      <w:r w:rsidRPr="000D278E">
        <w:rPr>
          <w:bCs/>
          <w:i/>
          <w:lang w:val="tr-TR"/>
        </w:rPr>
        <w:t>Yüklenici adını giriniz</w:t>
      </w:r>
      <w:r w:rsidRPr="000D278E">
        <w:rPr>
          <w:bCs/>
          <w:lang w:val="tr-TR"/>
        </w:rPr>
        <w:t>], [</w:t>
      </w:r>
      <w:r w:rsidR="00253754" w:rsidRPr="000D278E">
        <w:rPr>
          <w:bCs/>
          <w:i/>
          <w:lang w:val="tr-TR"/>
        </w:rPr>
        <w:t>İşverenin</w:t>
      </w:r>
      <w:r w:rsidRPr="000D278E">
        <w:rPr>
          <w:bCs/>
          <w:i/>
          <w:lang w:val="tr-TR"/>
        </w:rPr>
        <w:t xml:space="preserve"> adı</w:t>
      </w:r>
      <w:r w:rsidRPr="000D278E">
        <w:rPr>
          <w:bCs/>
          <w:lang w:val="tr-TR"/>
        </w:rPr>
        <w:t xml:space="preserve">] ile </w:t>
      </w:r>
      <w:r w:rsidR="00D07996" w:rsidRPr="000D278E">
        <w:rPr>
          <w:bCs/>
          <w:lang w:val="tr-TR"/>
        </w:rPr>
        <w:t>[</w:t>
      </w:r>
      <w:r w:rsidRPr="000D278E">
        <w:rPr>
          <w:bCs/>
          <w:i/>
          <w:lang w:val="tr-TR"/>
        </w:rPr>
        <w:t>Yapım İşinin tanımı</w:t>
      </w:r>
      <w:r w:rsidR="00D07996" w:rsidRPr="000D278E">
        <w:rPr>
          <w:bCs/>
          <w:lang w:val="tr-TR"/>
        </w:rPr>
        <w:t>]</w:t>
      </w:r>
      <w:r w:rsidRPr="000D278E">
        <w:rPr>
          <w:bCs/>
          <w:lang w:val="tr-TR"/>
        </w:rPr>
        <w:t xml:space="preserve"> yapımı amacıyla Sözleşme imzalamış durumdayız</w:t>
      </w:r>
      <w:r w:rsidR="00D07996" w:rsidRPr="000D278E">
        <w:rPr>
          <w:bCs/>
          <w:lang w:val="tr-TR"/>
        </w:rPr>
        <w:t xml:space="preserve">. </w:t>
      </w:r>
      <w:r w:rsidRPr="000D278E">
        <w:rPr>
          <w:bCs/>
          <w:lang w:val="tr-TR"/>
        </w:rPr>
        <w:t xml:space="preserve">Bahse konu Yapım İşleri </w:t>
      </w:r>
      <w:r w:rsidR="00D07996" w:rsidRPr="000D278E">
        <w:rPr>
          <w:bCs/>
          <w:lang w:val="tr-TR"/>
        </w:rPr>
        <w:t>[</w:t>
      </w:r>
      <w:r w:rsidRPr="000D278E">
        <w:rPr>
          <w:bCs/>
          <w:i/>
          <w:lang w:val="tr-TR"/>
        </w:rPr>
        <w:t>İşlerin yürütüleceği yer ve diğer sahaları giriniz</w:t>
      </w:r>
      <w:r w:rsidR="00D07996" w:rsidRPr="000D278E">
        <w:rPr>
          <w:bCs/>
          <w:lang w:val="tr-TR"/>
        </w:rPr>
        <w:t>]</w:t>
      </w:r>
      <w:r w:rsidRPr="000D278E">
        <w:rPr>
          <w:bCs/>
          <w:lang w:val="tr-TR"/>
        </w:rPr>
        <w:t xml:space="preserve"> gerçekleştirilecektir</w:t>
      </w:r>
      <w:r w:rsidR="00D07996" w:rsidRPr="000D278E">
        <w:rPr>
          <w:bCs/>
          <w:lang w:val="tr-TR"/>
        </w:rPr>
        <w:t xml:space="preserve">. </w:t>
      </w:r>
      <w:r w:rsidRPr="000D278E">
        <w:rPr>
          <w:bCs/>
          <w:lang w:val="tr-TR"/>
        </w:rPr>
        <w:t xml:space="preserve">Sözleşmemiz uyarınca Yapım İşlerine dair çevresel ve sosyal riskleri; cinsel sömürü ve istismar ile cinsel taciz olayları da dahil; </w:t>
      </w:r>
      <w:r w:rsidR="00D90096" w:rsidRPr="000D278E">
        <w:rPr>
          <w:bCs/>
          <w:lang w:val="tr-TR"/>
        </w:rPr>
        <w:t>kapsayan tedbirleri uygulamakla yükümlü olduğumuzu beyan ederiz</w:t>
      </w:r>
      <w:r w:rsidR="00D07996" w:rsidRPr="000D278E">
        <w:rPr>
          <w:bCs/>
          <w:lang w:val="tr-TR"/>
        </w:rPr>
        <w:t xml:space="preserve">.  </w:t>
      </w:r>
    </w:p>
    <w:p w14:paraId="392C7068" w14:textId="77777777" w:rsidR="00D07996" w:rsidRPr="000D278E" w:rsidRDefault="00D90096" w:rsidP="00AE4532">
      <w:pPr>
        <w:spacing w:before="240" w:after="120" w:line="252" w:lineRule="auto"/>
        <w:jc w:val="both"/>
        <w:rPr>
          <w:bCs/>
          <w:lang w:val="tr-TR"/>
        </w:rPr>
      </w:pPr>
      <w:r w:rsidRPr="000D278E">
        <w:rPr>
          <w:bCs/>
          <w:lang w:val="tr-TR"/>
        </w:rPr>
        <w:t xml:space="preserve">Yapım İşlerine dair çevresel ve sosyal risklerin çözüm tedbirleri içerisinde işbu Davranış Kuralları da bulunmaktadır. Bu Kurallar bütünü tüm çalışanlarımızı, işçilerimizi ve Yapım Sahası ve işlerin yürütüldüğü diğer yerlerdeki tüm çalışanları kapsamaktadır. Davranış Kuralları, ayrıca, her bir alt yüklenicinin personeli ve İşlerin ifasında bizlere yardımcı olan her çalışan için de bağlayıcıdır. Yukarıda değinilen çalışanların hepsi </w:t>
      </w:r>
      <w:r w:rsidRPr="000D278E">
        <w:rPr>
          <w:b/>
          <w:bCs/>
          <w:lang w:val="tr-TR"/>
        </w:rPr>
        <w:t xml:space="preserve">“Yüklenici Personeli” </w:t>
      </w:r>
      <w:r w:rsidRPr="000D278E">
        <w:rPr>
          <w:bCs/>
          <w:lang w:val="tr-TR"/>
        </w:rPr>
        <w:t>olarak anılacak, Davranış Kurallarına riayet hepsi için zorunlu olacaktır</w:t>
      </w:r>
      <w:r w:rsidR="00D07996" w:rsidRPr="000D278E">
        <w:rPr>
          <w:bCs/>
          <w:lang w:val="tr-TR"/>
        </w:rPr>
        <w:t>.</w:t>
      </w:r>
    </w:p>
    <w:p w14:paraId="78E10E62" w14:textId="77777777" w:rsidR="00D07996" w:rsidRPr="000D278E" w:rsidRDefault="00D90096" w:rsidP="00AE4532">
      <w:pPr>
        <w:spacing w:before="240" w:after="120" w:line="252" w:lineRule="auto"/>
        <w:jc w:val="both"/>
        <w:rPr>
          <w:bCs/>
          <w:lang w:val="tr-TR"/>
        </w:rPr>
      </w:pPr>
      <w:r w:rsidRPr="000D278E">
        <w:rPr>
          <w:bCs/>
          <w:lang w:val="tr-TR"/>
        </w:rPr>
        <w:t>İşbu Davranış Kuralları bütünü tüm Yüklenici Personelinden beklenen gerekli davranışları tanımlamaktadır</w:t>
      </w:r>
      <w:r w:rsidR="00D07996" w:rsidRPr="000D278E">
        <w:rPr>
          <w:bCs/>
          <w:lang w:val="tr-TR"/>
        </w:rPr>
        <w:t xml:space="preserve">. </w:t>
      </w:r>
    </w:p>
    <w:p w14:paraId="6CF1C62D" w14:textId="77777777" w:rsidR="00D07996" w:rsidRPr="000D278E" w:rsidRDefault="00D90096" w:rsidP="00AE4532">
      <w:pPr>
        <w:spacing w:before="240" w:after="120" w:line="252" w:lineRule="auto"/>
        <w:jc w:val="both"/>
        <w:rPr>
          <w:bCs/>
          <w:lang w:val="tr-TR"/>
        </w:rPr>
      </w:pPr>
      <w:r w:rsidRPr="000D278E">
        <w:rPr>
          <w:bCs/>
          <w:lang w:val="tr-TR"/>
        </w:rPr>
        <w:t>Çalışma ortamımızda tehlikeli, nahoş, taciz/istismar veya şiddet içeren davranışlara asla izin verilmeyecek olup; herkes misilleme korkusu olmaksızın düşünce ve endişelerini açıkça paylaşmakta özgürdür</w:t>
      </w:r>
      <w:r w:rsidR="00D07996" w:rsidRPr="000D278E">
        <w:rPr>
          <w:bCs/>
          <w:lang w:val="tr-TR"/>
        </w:rPr>
        <w:t>.</w:t>
      </w:r>
    </w:p>
    <w:p w14:paraId="124CA0DD" w14:textId="77777777" w:rsidR="00D90096" w:rsidRPr="000D278E" w:rsidRDefault="00D90096" w:rsidP="00AE4532">
      <w:pPr>
        <w:spacing w:before="240" w:after="120" w:line="252" w:lineRule="auto"/>
        <w:jc w:val="both"/>
        <w:rPr>
          <w:b/>
          <w:bCs/>
          <w:lang w:val="tr-TR"/>
        </w:rPr>
      </w:pPr>
    </w:p>
    <w:p w14:paraId="20C40326" w14:textId="77777777" w:rsidR="00D07996" w:rsidRPr="000D278E" w:rsidRDefault="00D90096" w:rsidP="00AE4532">
      <w:pPr>
        <w:spacing w:before="240" w:after="120" w:line="252" w:lineRule="auto"/>
        <w:jc w:val="both"/>
        <w:rPr>
          <w:b/>
          <w:bCs/>
          <w:lang w:val="tr-TR"/>
        </w:rPr>
      </w:pPr>
      <w:r w:rsidRPr="000D278E">
        <w:rPr>
          <w:b/>
          <w:bCs/>
          <w:lang w:val="tr-TR"/>
        </w:rPr>
        <w:t>GEREKLİ DAVRANIŞLAR</w:t>
      </w:r>
    </w:p>
    <w:p w14:paraId="1AB97983" w14:textId="77777777" w:rsidR="00D07996" w:rsidRPr="000D278E" w:rsidRDefault="00D90096" w:rsidP="00AE4532">
      <w:pPr>
        <w:spacing w:after="120" w:line="252" w:lineRule="auto"/>
        <w:jc w:val="both"/>
        <w:rPr>
          <w:bCs/>
          <w:lang w:val="tr-TR"/>
        </w:rPr>
      </w:pPr>
      <w:r w:rsidRPr="000D278E">
        <w:rPr>
          <w:bCs/>
          <w:lang w:val="tr-TR"/>
        </w:rPr>
        <w:t>Yüklenici Personelden beklenen davranışlar şu şekildedir</w:t>
      </w:r>
      <w:r w:rsidR="00D07996" w:rsidRPr="000D278E">
        <w:rPr>
          <w:bCs/>
          <w:lang w:val="tr-TR"/>
        </w:rPr>
        <w:t>:</w:t>
      </w:r>
    </w:p>
    <w:p w14:paraId="58774C9D" w14:textId="77777777" w:rsidR="00D07996" w:rsidRPr="000D278E" w:rsidRDefault="00D90096" w:rsidP="00C1346C">
      <w:pPr>
        <w:numPr>
          <w:ilvl w:val="0"/>
          <w:numId w:val="64"/>
        </w:numPr>
        <w:spacing w:after="120"/>
        <w:jc w:val="both"/>
        <w:rPr>
          <w:rFonts w:eastAsia="Arial Narrow"/>
          <w:color w:val="000000"/>
          <w:szCs w:val="20"/>
          <w:lang w:val="tr-TR"/>
        </w:rPr>
      </w:pPr>
      <w:r w:rsidRPr="000D278E">
        <w:rPr>
          <w:rFonts w:eastAsia="Arial Narrow"/>
          <w:color w:val="000000"/>
          <w:szCs w:val="20"/>
          <w:lang w:val="tr-TR"/>
        </w:rPr>
        <w:lastRenderedPageBreak/>
        <w:t>Görevlerinin gereken yetkinlik ve özenle ifası</w:t>
      </w:r>
      <w:r w:rsidR="00D07996" w:rsidRPr="000D278E">
        <w:rPr>
          <w:rFonts w:eastAsia="Arial Narrow"/>
          <w:color w:val="000000"/>
          <w:szCs w:val="20"/>
          <w:lang w:val="tr-TR"/>
        </w:rPr>
        <w:t>;</w:t>
      </w:r>
    </w:p>
    <w:p w14:paraId="73C2FB73" w14:textId="77777777" w:rsidR="00D07996" w:rsidRPr="000D278E" w:rsidRDefault="00D90096" w:rsidP="00C1346C">
      <w:pPr>
        <w:numPr>
          <w:ilvl w:val="0"/>
          <w:numId w:val="64"/>
        </w:numPr>
        <w:spacing w:after="120" w:line="240" w:lineRule="atLeast"/>
        <w:jc w:val="both"/>
        <w:rPr>
          <w:rFonts w:eastAsia="Calibri" w:cs="Arial"/>
          <w:szCs w:val="20"/>
          <w:lang w:val="tr-TR"/>
        </w:rPr>
      </w:pPr>
      <w:r w:rsidRPr="000D278E">
        <w:rPr>
          <w:rFonts w:eastAsia="Arial Narrow"/>
          <w:color w:val="000000"/>
          <w:szCs w:val="20"/>
          <w:lang w:val="tr-TR"/>
        </w:rPr>
        <w:t>İşbu Davranış Kurallarına ve geçerli tüm kanunlara, düzenlemelere ve diğer gerekliliklere; diğer Yüklenici Personeli ve diğer herkesin sağlığını, güvenliğini ve refahını muhafaza da dahil; riayet etmek</w:t>
      </w:r>
      <w:r w:rsidR="00D07996" w:rsidRPr="000D278E">
        <w:rPr>
          <w:szCs w:val="20"/>
          <w:lang w:val="tr-TR"/>
        </w:rPr>
        <w:t>;</w:t>
      </w:r>
      <w:r w:rsidR="00D07996" w:rsidRPr="000D278E" w:rsidDel="004C494B">
        <w:rPr>
          <w:rFonts w:eastAsia="Calibri" w:cs="Arial"/>
          <w:szCs w:val="20"/>
          <w:lang w:val="tr-TR"/>
        </w:rPr>
        <w:t xml:space="preserve"> </w:t>
      </w:r>
    </w:p>
    <w:p w14:paraId="1A355182" w14:textId="77777777" w:rsidR="00D07996" w:rsidRPr="000D278E" w:rsidRDefault="00D90096" w:rsidP="00C1346C">
      <w:pPr>
        <w:numPr>
          <w:ilvl w:val="0"/>
          <w:numId w:val="64"/>
        </w:numPr>
        <w:spacing w:after="120" w:line="240" w:lineRule="atLeast"/>
        <w:jc w:val="both"/>
        <w:rPr>
          <w:rFonts w:eastAsia="Calibri" w:cs="Arial"/>
          <w:szCs w:val="20"/>
          <w:lang w:val="tr-TR"/>
        </w:rPr>
      </w:pPr>
      <w:r w:rsidRPr="000D278E">
        <w:rPr>
          <w:szCs w:val="20"/>
          <w:lang w:val="tr-TR" w:eastAsia="en-GB"/>
        </w:rPr>
        <w:t>Aşağıdakiler marifetiyle güvenli bir çalışma ortamını idame ettirmek</w:t>
      </w:r>
      <w:r w:rsidR="00D07996" w:rsidRPr="000D278E">
        <w:rPr>
          <w:szCs w:val="20"/>
          <w:lang w:val="tr-TR" w:eastAsia="en-GB"/>
        </w:rPr>
        <w:t>:</w:t>
      </w:r>
    </w:p>
    <w:p w14:paraId="0A849CE8" w14:textId="77777777" w:rsidR="00D07996" w:rsidRPr="000D278E" w:rsidRDefault="00365CEC" w:rsidP="00C1346C">
      <w:pPr>
        <w:numPr>
          <w:ilvl w:val="1"/>
          <w:numId w:val="64"/>
        </w:numPr>
        <w:spacing w:after="120" w:line="240" w:lineRule="atLeast"/>
        <w:jc w:val="both"/>
        <w:rPr>
          <w:rFonts w:eastAsia="Calibri" w:cs="Arial"/>
          <w:szCs w:val="20"/>
          <w:lang w:val="tr-TR"/>
        </w:rPr>
      </w:pPr>
      <w:r w:rsidRPr="000D278E">
        <w:rPr>
          <w:szCs w:val="20"/>
          <w:lang w:val="tr-TR" w:eastAsia="en-GB"/>
        </w:rPr>
        <w:t>Çalışma sahaları ile sahada her bir çalışanın kullandığı makine, ekipman ve süreçlerin emniyetli ve sağlık için risk oluşturmamalarının temini</w:t>
      </w:r>
      <w:r w:rsidR="00D07996" w:rsidRPr="000D278E">
        <w:rPr>
          <w:szCs w:val="20"/>
          <w:lang w:val="tr-TR" w:eastAsia="en-GB"/>
        </w:rPr>
        <w:t xml:space="preserve">; </w:t>
      </w:r>
    </w:p>
    <w:p w14:paraId="1C8417FF" w14:textId="77777777" w:rsidR="00D07996" w:rsidRPr="000D278E" w:rsidRDefault="00365CEC" w:rsidP="00C1346C">
      <w:pPr>
        <w:numPr>
          <w:ilvl w:val="1"/>
          <w:numId w:val="64"/>
        </w:numPr>
        <w:spacing w:after="120" w:line="240" w:lineRule="atLeast"/>
        <w:jc w:val="both"/>
        <w:rPr>
          <w:rFonts w:eastAsia="Calibri" w:cs="Arial"/>
          <w:szCs w:val="20"/>
          <w:lang w:val="tr-TR"/>
        </w:rPr>
      </w:pPr>
      <w:r w:rsidRPr="000D278E">
        <w:rPr>
          <w:rFonts w:eastAsia="Calibri"/>
          <w:szCs w:val="20"/>
          <w:lang w:val="tr-TR"/>
        </w:rPr>
        <w:t>Gerekli kişisel koruyucu ekipmanların kullanımı</w:t>
      </w:r>
      <w:r w:rsidR="00D07996" w:rsidRPr="000D278E">
        <w:rPr>
          <w:rFonts w:eastAsia="Calibri"/>
          <w:szCs w:val="20"/>
          <w:lang w:val="tr-TR"/>
        </w:rPr>
        <w:t xml:space="preserve">; </w:t>
      </w:r>
      <w:r w:rsidR="00D07996" w:rsidRPr="000D278E">
        <w:rPr>
          <w:szCs w:val="20"/>
          <w:lang w:val="tr-TR" w:eastAsia="en-GB"/>
        </w:rPr>
        <w:t xml:space="preserve">  </w:t>
      </w:r>
    </w:p>
    <w:p w14:paraId="12994F75" w14:textId="77777777" w:rsidR="00D07996" w:rsidRPr="000D278E" w:rsidRDefault="00365CEC" w:rsidP="00C1346C">
      <w:pPr>
        <w:numPr>
          <w:ilvl w:val="1"/>
          <w:numId w:val="64"/>
        </w:numPr>
        <w:spacing w:after="120" w:line="240" w:lineRule="atLeast"/>
        <w:jc w:val="both"/>
        <w:rPr>
          <w:rFonts w:eastAsia="Calibri" w:cs="Arial"/>
          <w:szCs w:val="20"/>
          <w:lang w:val="tr-TR"/>
        </w:rPr>
      </w:pPr>
      <w:r w:rsidRPr="000D278E">
        <w:rPr>
          <w:szCs w:val="20"/>
          <w:lang w:val="tr-TR" w:eastAsia="en-GB"/>
        </w:rPr>
        <w:t>Kim</w:t>
      </w:r>
      <w:r w:rsidR="008D2329" w:rsidRPr="000D278E">
        <w:rPr>
          <w:szCs w:val="20"/>
          <w:lang w:val="tr-TR" w:eastAsia="en-GB"/>
        </w:rPr>
        <w:t>yasal,</w:t>
      </w:r>
      <w:r w:rsidRPr="000D278E">
        <w:rPr>
          <w:szCs w:val="20"/>
          <w:lang w:val="tr-TR" w:eastAsia="en-GB"/>
        </w:rPr>
        <w:t xml:space="preserve"> fiziki ve biyolojik madde ve etmenlerin kullanımında gerekli tedbirlerin alınması ve</w:t>
      </w:r>
    </w:p>
    <w:p w14:paraId="1E89E95D" w14:textId="77777777" w:rsidR="00D07996" w:rsidRPr="000D278E" w:rsidRDefault="00365CEC" w:rsidP="00C1346C">
      <w:pPr>
        <w:numPr>
          <w:ilvl w:val="1"/>
          <w:numId w:val="64"/>
        </w:numPr>
        <w:spacing w:after="120" w:line="240" w:lineRule="atLeast"/>
        <w:jc w:val="both"/>
        <w:rPr>
          <w:rFonts w:eastAsia="Calibri" w:cs="Arial"/>
          <w:szCs w:val="20"/>
          <w:lang w:val="tr-TR"/>
        </w:rPr>
      </w:pPr>
      <w:r w:rsidRPr="000D278E">
        <w:rPr>
          <w:szCs w:val="20"/>
          <w:lang w:val="tr-TR" w:eastAsia="en-GB"/>
        </w:rPr>
        <w:t>Uygun acil durum uygulama prosedürlerinin takibi</w:t>
      </w:r>
      <w:r w:rsidR="00D07996" w:rsidRPr="000D278E">
        <w:rPr>
          <w:szCs w:val="20"/>
          <w:lang w:val="tr-TR" w:eastAsia="en-GB"/>
        </w:rPr>
        <w:t>.</w:t>
      </w:r>
    </w:p>
    <w:p w14:paraId="2BCA4E8E" w14:textId="77777777" w:rsidR="00D07996" w:rsidRPr="000D278E" w:rsidRDefault="00365CEC" w:rsidP="00C1346C">
      <w:pPr>
        <w:numPr>
          <w:ilvl w:val="0"/>
          <w:numId w:val="64"/>
        </w:numPr>
        <w:spacing w:after="120"/>
        <w:jc w:val="both"/>
        <w:rPr>
          <w:rFonts w:eastAsia="Arial Narrow"/>
          <w:color w:val="000000"/>
          <w:szCs w:val="20"/>
          <w:lang w:val="tr-TR"/>
        </w:rPr>
      </w:pPr>
      <w:r w:rsidRPr="000D278E">
        <w:rPr>
          <w:rFonts w:eastAsia="Arial Narrow"/>
          <w:color w:val="000000"/>
          <w:szCs w:val="20"/>
          <w:lang w:val="tr-TR"/>
        </w:rPr>
        <w:t>Sağlıklı ve emniyetli olmadığı düşünülen iş istasyonlarını bildirmek, insan hayatının yakın ve ciddi tehlike riski altında olduğu düşünülen alanlardan uzak durmak</w:t>
      </w:r>
      <w:r w:rsidR="00D07996" w:rsidRPr="000D278E">
        <w:rPr>
          <w:szCs w:val="20"/>
          <w:lang w:val="tr-TR" w:eastAsia="en-GB"/>
        </w:rPr>
        <w:t>;</w:t>
      </w:r>
    </w:p>
    <w:p w14:paraId="0B347927" w14:textId="77777777" w:rsidR="00D07996" w:rsidRPr="000D278E" w:rsidRDefault="00365CEC" w:rsidP="00C1346C">
      <w:pPr>
        <w:numPr>
          <w:ilvl w:val="0"/>
          <w:numId w:val="64"/>
        </w:numPr>
        <w:spacing w:after="120"/>
        <w:jc w:val="both"/>
        <w:rPr>
          <w:rFonts w:eastAsia="Arial Narrow"/>
          <w:color w:val="000000"/>
          <w:szCs w:val="20"/>
          <w:lang w:val="tr-TR"/>
        </w:rPr>
      </w:pPr>
      <w:r w:rsidRPr="000D278E">
        <w:rPr>
          <w:bCs/>
          <w:szCs w:val="20"/>
          <w:lang w:val="tr-TR"/>
        </w:rPr>
        <w:t>Diğer insanlara saygılı olmak; kadınlar, engelliler, göçmen işçiler ve çocuklar gibi belirli gruplara karşı ayrımcılık yapmamak</w:t>
      </w:r>
      <w:r w:rsidR="00D07996" w:rsidRPr="000D278E">
        <w:rPr>
          <w:rFonts w:eastAsia="Arial Narrow"/>
          <w:color w:val="000000"/>
          <w:szCs w:val="20"/>
          <w:lang w:val="tr-TR"/>
        </w:rPr>
        <w:t>;</w:t>
      </w:r>
    </w:p>
    <w:p w14:paraId="77187F4B" w14:textId="77777777" w:rsidR="00D07996" w:rsidRPr="000D278E" w:rsidRDefault="00365CEC" w:rsidP="00C1346C">
      <w:pPr>
        <w:numPr>
          <w:ilvl w:val="0"/>
          <w:numId w:val="64"/>
        </w:numPr>
        <w:spacing w:after="120" w:line="240" w:lineRule="atLeast"/>
        <w:jc w:val="both"/>
        <w:rPr>
          <w:rFonts w:eastAsia="Arial Narrow"/>
          <w:color w:val="000000"/>
          <w:szCs w:val="20"/>
          <w:lang w:val="tr-TR"/>
        </w:rPr>
      </w:pPr>
      <w:r w:rsidRPr="000D278E">
        <w:rPr>
          <w:bCs/>
          <w:szCs w:val="20"/>
          <w:lang w:val="tr-TR"/>
        </w:rPr>
        <w:t xml:space="preserve">Diğer Yüklenici Personeline veya </w:t>
      </w:r>
      <w:r w:rsidR="00CF0770" w:rsidRPr="000D278E">
        <w:rPr>
          <w:bCs/>
          <w:szCs w:val="20"/>
          <w:lang w:val="tr-TR"/>
        </w:rPr>
        <w:t>İşveren</w:t>
      </w:r>
      <w:r w:rsidRPr="000D278E">
        <w:rPr>
          <w:bCs/>
          <w:szCs w:val="20"/>
          <w:lang w:val="tr-TR"/>
        </w:rPr>
        <w:t xml:space="preserve"> Personeline karşı istenmeyen cinsel yaklaşım, cinsel iltimas talepleri ve cinsel içerikli diğer sözlü ve fiziksel davranışları içeren Cinsel Tacizden uzak durmak</w:t>
      </w:r>
      <w:r w:rsidR="00D07996" w:rsidRPr="000D278E">
        <w:rPr>
          <w:szCs w:val="20"/>
          <w:lang w:val="tr-TR"/>
        </w:rPr>
        <w:t>;</w:t>
      </w:r>
    </w:p>
    <w:p w14:paraId="01D84DF2" w14:textId="77777777" w:rsidR="00D07996" w:rsidRPr="000D278E" w:rsidRDefault="00291F19" w:rsidP="00C1346C">
      <w:pPr>
        <w:numPr>
          <w:ilvl w:val="0"/>
          <w:numId w:val="64"/>
        </w:numPr>
        <w:autoSpaceDE w:val="0"/>
        <w:autoSpaceDN w:val="0"/>
        <w:spacing w:after="120"/>
        <w:jc w:val="both"/>
        <w:rPr>
          <w:color w:val="000000" w:themeColor="text1"/>
          <w:szCs w:val="20"/>
          <w:lang w:val="tr-TR"/>
        </w:rPr>
      </w:pPr>
      <w:bookmarkStart w:id="338" w:name="_Hlk11663505"/>
      <w:r w:rsidRPr="000D278E">
        <w:rPr>
          <w:szCs w:val="20"/>
          <w:lang w:val="tr-TR"/>
        </w:rPr>
        <w:t>Karşı tarafın kırılganlığını, aradaki güç ve güven ilişkisini cinsel amaçlarla ve/veya cinsel sömürü yoluyla parasal, sosyal ve siyasal kazanç gibi farklı amaçlarla kötüye kullanmak ya da girişiminde bulunmak anlamına gelen Cinsel Sömürüden uzak durmak</w:t>
      </w:r>
      <w:bookmarkStart w:id="339" w:name="_Hlk10196619"/>
      <w:r w:rsidR="00D07996" w:rsidRPr="000D278E">
        <w:rPr>
          <w:color w:val="000000" w:themeColor="text1"/>
          <w:szCs w:val="20"/>
          <w:lang w:val="tr-TR"/>
        </w:rPr>
        <w:t>;</w:t>
      </w:r>
      <w:bookmarkEnd w:id="339"/>
    </w:p>
    <w:p w14:paraId="6232ED64" w14:textId="77777777" w:rsidR="00395933" w:rsidRPr="000D278E" w:rsidRDefault="00291F19" w:rsidP="00C1346C">
      <w:pPr>
        <w:numPr>
          <w:ilvl w:val="0"/>
          <w:numId w:val="64"/>
        </w:numPr>
        <w:spacing w:after="120" w:line="240" w:lineRule="atLeast"/>
        <w:jc w:val="both"/>
        <w:rPr>
          <w:bCs/>
          <w:szCs w:val="20"/>
          <w:lang w:val="tr-TR"/>
        </w:rPr>
      </w:pPr>
      <w:bookmarkStart w:id="340" w:name="_Hlk24712684"/>
      <w:bookmarkStart w:id="341" w:name="_Hlk10196916"/>
      <w:r w:rsidRPr="000D278E">
        <w:rPr>
          <w:lang w:val="tr-TR"/>
        </w:rPr>
        <w:t>Cebri ve eşitsiz koşullarda cinsel içerikli fiziksel ihlal veya tehdidini içeren Cinsel İstismardan uzak durmak</w:t>
      </w:r>
      <w:bookmarkEnd w:id="340"/>
      <w:r w:rsidR="00395933" w:rsidRPr="000D278E">
        <w:rPr>
          <w:lang w:val="tr-TR"/>
        </w:rPr>
        <w:t xml:space="preserve">; </w:t>
      </w:r>
      <w:bookmarkStart w:id="342" w:name="_Hlk10196970"/>
      <w:bookmarkEnd w:id="341"/>
    </w:p>
    <w:p w14:paraId="56CA032D" w14:textId="77777777" w:rsidR="00D07996" w:rsidRPr="000D278E" w:rsidRDefault="00291F19" w:rsidP="00C1346C">
      <w:pPr>
        <w:numPr>
          <w:ilvl w:val="0"/>
          <w:numId w:val="64"/>
        </w:numPr>
        <w:spacing w:after="120" w:line="240" w:lineRule="atLeast"/>
        <w:jc w:val="both"/>
        <w:rPr>
          <w:bCs/>
          <w:szCs w:val="20"/>
          <w:lang w:val="tr-TR"/>
        </w:rPr>
      </w:pPr>
      <w:r w:rsidRPr="000D278E">
        <w:rPr>
          <w:bCs/>
          <w:szCs w:val="20"/>
          <w:lang w:val="tr-TR"/>
        </w:rPr>
        <w:t>Reşit olmayanlarla, önceden mevcut evlilik harici durumlarda, herhangi bir cinsel faaliyette bulunmamak</w:t>
      </w:r>
      <w:r w:rsidR="00D07996" w:rsidRPr="000D278E">
        <w:rPr>
          <w:bCs/>
          <w:szCs w:val="20"/>
          <w:lang w:val="tr-TR"/>
        </w:rPr>
        <w:t xml:space="preserve">; </w:t>
      </w:r>
      <w:bookmarkEnd w:id="338"/>
      <w:bookmarkEnd w:id="342"/>
    </w:p>
    <w:p w14:paraId="1EE8AAC5" w14:textId="6E7F2E68" w:rsidR="00D07996" w:rsidRPr="000D278E" w:rsidRDefault="00291F19" w:rsidP="00C1346C">
      <w:pPr>
        <w:numPr>
          <w:ilvl w:val="0"/>
          <w:numId w:val="64"/>
        </w:numPr>
        <w:spacing w:after="120" w:line="240" w:lineRule="atLeast"/>
        <w:jc w:val="both"/>
        <w:rPr>
          <w:bCs/>
          <w:szCs w:val="20"/>
          <w:lang w:val="tr-TR"/>
        </w:rPr>
      </w:pPr>
      <w:r w:rsidRPr="000D278E">
        <w:rPr>
          <w:bCs/>
          <w:color w:val="000000"/>
          <w:szCs w:val="20"/>
          <w:lang w:val="tr-TR"/>
        </w:rPr>
        <w:t xml:space="preserve">Sözleşmenin çevresel ve sosyal unsurlarına ilişkin; </w:t>
      </w:r>
      <w:r w:rsidR="009227E6" w:rsidRPr="000D278E">
        <w:rPr>
          <w:bCs/>
          <w:color w:val="000000"/>
          <w:szCs w:val="20"/>
          <w:lang w:val="tr-TR"/>
        </w:rPr>
        <w:t>İ</w:t>
      </w:r>
      <w:r w:rsidR="00AF0462" w:rsidRPr="000D278E">
        <w:rPr>
          <w:bCs/>
          <w:color w:val="000000"/>
          <w:szCs w:val="20"/>
          <w:lang w:val="tr-TR"/>
        </w:rPr>
        <w:t>SG</w:t>
      </w:r>
      <w:r w:rsidRPr="000D278E">
        <w:rPr>
          <w:bCs/>
          <w:color w:val="000000"/>
          <w:szCs w:val="20"/>
          <w:lang w:val="tr-TR"/>
        </w:rPr>
        <w:t xml:space="preserve">, Cinsel Sömürü ve İstismar ile Cinsel </w:t>
      </w:r>
      <w:r w:rsidR="00AF0462" w:rsidRPr="000D278E">
        <w:rPr>
          <w:bCs/>
          <w:color w:val="000000"/>
          <w:szCs w:val="20"/>
          <w:lang w:val="tr-TR"/>
        </w:rPr>
        <w:t>T</w:t>
      </w:r>
      <w:r w:rsidRPr="000D278E">
        <w:rPr>
          <w:bCs/>
          <w:color w:val="000000"/>
          <w:szCs w:val="20"/>
          <w:lang w:val="tr-TR"/>
        </w:rPr>
        <w:t xml:space="preserve">aciz </w:t>
      </w:r>
      <w:r w:rsidR="00AF0462" w:rsidRPr="000D278E">
        <w:rPr>
          <w:color w:val="000000" w:themeColor="text1"/>
          <w:lang w:val="tr-TR"/>
        </w:rPr>
        <w:t xml:space="preserve">(CSİ/CT) </w:t>
      </w:r>
      <w:r w:rsidRPr="000D278E">
        <w:rPr>
          <w:bCs/>
          <w:color w:val="000000"/>
          <w:szCs w:val="20"/>
          <w:lang w:val="tr-TR"/>
        </w:rPr>
        <w:t>gibi konularda, verilecek ilgili eğitimlere katılmak</w:t>
      </w:r>
      <w:bookmarkStart w:id="343" w:name="_Hlk10197034"/>
      <w:r w:rsidR="00D07996" w:rsidRPr="000D278E">
        <w:rPr>
          <w:bCs/>
          <w:color w:val="000000"/>
          <w:szCs w:val="20"/>
          <w:lang w:val="tr-TR"/>
        </w:rPr>
        <w:t>;</w:t>
      </w:r>
      <w:bookmarkEnd w:id="343"/>
    </w:p>
    <w:p w14:paraId="5EEBFDBD" w14:textId="77777777" w:rsidR="00D07996" w:rsidRPr="000D278E" w:rsidRDefault="00D07996" w:rsidP="00C1346C">
      <w:pPr>
        <w:numPr>
          <w:ilvl w:val="0"/>
          <w:numId w:val="64"/>
        </w:numPr>
        <w:spacing w:after="120" w:line="240" w:lineRule="atLeast"/>
        <w:jc w:val="both"/>
        <w:rPr>
          <w:rFonts w:eastAsia="Calibri" w:cs="Arial"/>
          <w:szCs w:val="20"/>
          <w:lang w:val="tr-TR"/>
        </w:rPr>
      </w:pPr>
      <w:r w:rsidRPr="000D278E">
        <w:rPr>
          <w:rFonts w:eastAsia="Calibri" w:cs="Arial"/>
          <w:szCs w:val="20"/>
          <w:lang w:val="tr-TR"/>
        </w:rPr>
        <w:t xml:space="preserve"> </w:t>
      </w:r>
      <w:r w:rsidR="00291F19" w:rsidRPr="000D278E">
        <w:rPr>
          <w:rFonts w:eastAsia="Calibri" w:cs="Arial"/>
          <w:szCs w:val="20"/>
          <w:lang w:val="tr-TR"/>
        </w:rPr>
        <w:t xml:space="preserve">İşbu Davranış Kurallarının ihlalini bildirmek ve </w:t>
      </w:r>
    </w:p>
    <w:p w14:paraId="1E722204" w14:textId="77777777" w:rsidR="00D07996" w:rsidRPr="000D278E" w:rsidRDefault="00291F19" w:rsidP="00C1346C">
      <w:pPr>
        <w:numPr>
          <w:ilvl w:val="0"/>
          <w:numId w:val="64"/>
        </w:numPr>
        <w:spacing w:after="120" w:line="240" w:lineRule="atLeast"/>
        <w:jc w:val="both"/>
        <w:rPr>
          <w:rFonts w:eastAsia="Calibri" w:cs="Arial"/>
          <w:szCs w:val="20"/>
          <w:lang w:val="tr-TR"/>
        </w:rPr>
      </w:pPr>
      <w:r w:rsidRPr="000D278E">
        <w:rPr>
          <w:rFonts w:eastAsia="Calibri" w:cs="Arial"/>
          <w:szCs w:val="20"/>
          <w:lang w:val="tr-TR"/>
        </w:rPr>
        <w:t xml:space="preserve">Davranış Kurallarının ihlalini bildiren şahıslara ya da bizlere veya </w:t>
      </w:r>
      <w:r w:rsidR="00253754" w:rsidRPr="000D278E">
        <w:rPr>
          <w:rFonts w:eastAsia="Calibri" w:cs="Arial"/>
          <w:szCs w:val="20"/>
          <w:lang w:val="tr-TR"/>
        </w:rPr>
        <w:t>İşverene</w:t>
      </w:r>
      <w:r w:rsidR="008D2329" w:rsidRPr="000D278E">
        <w:rPr>
          <w:rFonts w:eastAsia="Calibri" w:cs="Arial"/>
          <w:szCs w:val="20"/>
          <w:lang w:val="tr-TR"/>
        </w:rPr>
        <w:t xml:space="preserve"> ya da Yüklenici Personeli için Şikayet Mekanizmasıyla Projenin Şikayet Mekanizmasını kullanan şahıslara misilleme benzeri davranışlardan kaçınmak</w:t>
      </w:r>
      <w:bookmarkStart w:id="344" w:name="_Hlk24712817"/>
      <w:r w:rsidR="00395933" w:rsidRPr="000D278E">
        <w:rPr>
          <w:rFonts w:eastAsia="Calibri" w:cs="Arial"/>
          <w:lang w:val="tr-TR"/>
        </w:rPr>
        <w:t xml:space="preserve">. </w:t>
      </w:r>
      <w:bookmarkEnd w:id="344"/>
      <w:r w:rsidR="00D07996" w:rsidRPr="000D278E">
        <w:rPr>
          <w:rFonts w:eastAsia="Calibri"/>
          <w:szCs w:val="20"/>
          <w:lang w:val="tr-TR"/>
        </w:rPr>
        <w:t xml:space="preserve"> </w:t>
      </w:r>
    </w:p>
    <w:p w14:paraId="1B8FAB94" w14:textId="77777777" w:rsidR="008D2329" w:rsidRPr="000D278E" w:rsidRDefault="008D2329" w:rsidP="00AE4532">
      <w:pPr>
        <w:keepNext/>
        <w:spacing w:after="120" w:line="240" w:lineRule="atLeast"/>
        <w:jc w:val="both"/>
        <w:rPr>
          <w:rFonts w:eastAsia="Calibri" w:cs="Arial"/>
          <w:b/>
          <w:lang w:val="tr-TR"/>
        </w:rPr>
      </w:pPr>
    </w:p>
    <w:p w14:paraId="71B6021D" w14:textId="77777777" w:rsidR="00D07996" w:rsidRPr="000D278E" w:rsidRDefault="0045586D" w:rsidP="00AE4532">
      <w:pPr>
        <w:keepNext/>
        <w:spacing w:after="120" w:line="240" w:lineRule="atLeast"/>
        <w:jc w:val="both"/>
        <w:rPr>
          <w:rFonts w:eastAsia="Calibri" w:cs="Arial"/>
          <w:b/>
          <w:lang w:val="tr-TR"/>
        </w:rPr>
      </w:pPr>
      <w:r w:rsidRPr="000D278E">
        <w:rPr>
          <w:rFonts w:eastAsia="Calibri" w:cs="Arial"/>
          <w:b/>
          <w:lang w:val="tr-TR"/>
        </w:rPr>
        <w:t>ENDİŞELERİN/ŞİKAYETLERİN DİLE GETİRİLMESİ</w:t>
      </w:r>
      <w:r w:rsidR="00D07996" w:rsidRPr="000D278E">
        <w:rPr>
          <w:rFonts w:eastAsia="Calibri" w:cs="Arial"/>
          <w:b/>
          <w:lang w:val="tr-TR"/>
        </w:rPr>
        <w:t xml:space="preserve"> </w:t>
      </w:r>
    </w:p>
    <w:p w14:paraId="6E7BF8F6" w14:textId="77777777" w:rsidR="00D07996" w:rsidRPr="000D278E" w:rsidRDefault="0045586D" w:rsidP="00AE4532">
      <w:pPr>
        <w:spacing w:after="120" w:line="240" w:lineRule="atLeast"/>
        <w:jc w:val="both"/>
        <w:rPr>
          <w:rFonts w:eastAsia="Calibri" w:cs="Arial"/>
          <w:lang w:val="tr-TR"/>
        </w:rPr>
      </w:pPr>
      <w:r w:rsidRPr="000D278E">
        <w:rPr>
          <w:rFonts w:eastAsia="Calibri" w:cs="Arial"/>
          <w:lang w:val="tr-TR"/>
        </w:rPr>
        <w:t>İşbu Davranış Kurallarının ihlali olabilecek davranışları gözlemleyen veya endişelendiren davranışlara şahit olan şahıslar bu durumu acilen paylaşmalıdır. Olası durumları aşağıdaki yöntemlerden birini kullanarak gündeme getirmek mümkündür</w:t>
      </w:r>
      <w:r w:rsidR="00D07996" w:rsidRPr="000D278E">
        <w:rPr>
          <w:rFonts w:eastAsia="Calibri" w:cs="Arial"/>
          <w:lang w:val="tr-TR"/>
        </w:rPr>
        <w:t>:</w:t>
      </w:r>
    </w:p>
    <w:p w14:paraId="250ADAE6" w14:textId="77777777" w:rsidR="00D07996" w:rsidRPr="000D278E" w:rsidRDefault="0045586D" w:rsidP="00C1346C">
      <w:pPr>
        <w:numPr>
          <w:ilvl w:val="0"/>
          <w:numId w:val="63"/>
        </w:numPr>
        <w:spacing w:after="120" w:line="240" w:lineRule="atLeast"/>
        <w:ind w:left="446"/>
        <w:jc w:val="both"/>
        <w:rPr>
          <w:rFonts w:eastAsia="Calibri" w:cs="Arial"/>
          <w:szCs w:val="20"/>
          <w:lang w:val="tr-TR"/>
        </w:rPr>
      </w:pPr>
      <w:r w:rsidRPr="000D278E">
        <w:rPr>
          <w:rFonts w:eastAsia="Calibri" w:cs="Arial"/>
          <w:szCs w:val="20"/>
          <w:lang w:val="tr-TR"/>
        </w:rPr>
        <w:t xml:space="preserve">Yüklenicinin Sosyal uzmanı veya Yüklenici tarafından bu konuda görevlendirilmiş kişiyle iletişim adresi ( ) üzerinden yazılı, telefonla ( ) veya yüz yüze temasa geçmek </w:t>
      </w:r>
      <w:r w:rsidR="00D07996" w:rsidRPr="000D278E">
        <w:rPr>
          <w:rFonts w:eastAsia="Calibri" w:cs="Arial"/>
          <w:szCs w:val="20"/>
          <w:lang w:val="tr-TR"/>
        </w:rPr>
        <w:t>[</w:t>
      </w:r>
      <w:r w:rsidRPr="000D278E">
        <w:rPr>
          <w:rFonts w:eastAsia="Calibri" w:cs="Arial"/>
          <w:i/>
          <w:szCs w:val="20"/>
          <w:lang w:val="tr-TR"/>
        </w:rPr>
        <w:t>Toplumsal cinsiyete dayalı şiddet konularında çalışma deneyimine sahip sosyal uzmanın veya Yüklenici tarafından bu konuda görevlendirilmiş kişinin adı</w:t>
      </w:r>
      <w:r w:rsidR="00D07996" w:rsidRPr="000D278E">
        <w:rPr>
          <w:rFonts w:eastAsia="Calibri" w:cs="Arial"/>
          <w:szCs w:val="20"/>
          <w:lang w:val="tr-TR"/>
        </w:rPr>
        <w:t xml:space="preserve">] </w:t>
      </w:r>
      <w:r w:rsidRPr="000D278E">
        <w:rPr>
          <w:rFonts w:eastAsia="Calibri" w:cs="Arial"/>
          <w:szCs w:val="20"/>
          <w:lang w:val="tr-TR"/>
        </w:rPr>
        <w:t>veya</w:t>
      </w:r>
    </w:p>
    <w:p w14:paraId="2C7C61D4" w14:textId="77777777" w:rsidR="00D07996" w:rsidRPr="000D278E" w:rsidRDefault="0045586D" w:rsidP="00C1346C">
      <w:pPr>
        <w:numPr>
          <w:ilvl w:val="0"/>
          <w:numId w:val="63"/>
        </w:numPr>
        <w:spacing w:after="120" w:line="240" w:lineRule="atLeast"/>
        <w:ind w:left="446"/>
        <w:jc w:val="both"/>
        <w:rPr>
          <w:rFonts w:eastAsia="Calibri" w:cs="Arial"/>
          <w:szCs w:val="20"/>
          <w:lang w:val="tr-TR"/>
        </w:rPr>
      </w:pPr>
      <w:r w:rsidRPr="000D278E">
        <w:rPr>
          <w:rFonts w:eastAsia="Calibri" w:cs="Arial"/>
          <w:szCs w:val="20"/>
          <w:lang w:val="tr-TR"/>
        </w:rPr>
        <w:lastRenderedPageBreak/>
        <w:t xml:space="preserve">Yüklenicinin yardım hattını </w:t>
      </w:r>
      <w:r w:rsidR="00D07996" w:rsidRPr="000D278E">
        <w:rPr>
          <w:rFonts w:eastAsia="Calibri" w:cs="Arial"/>
          <w:szCs w:val="20"/>
          <w:lang w:val="tr-TR"/>
        </w:rPr>
        <w:t>[  ]</w:t>
      </w:r>
      <w:r w:rsidRPr="000D278E">
        <w:rPr>
          <w:rFonts w:eastAsia="Calibri" w:cs="Arial"/>
          <w:szCs w:val="20"/>
          <w:lang w:val="tr-TR"/>
        </w:rPr>
        <w:t xml:space="preserve"> arayarak </w:t>
      </w:r>
      <w:r w:rsidRPr="000D278E">
        <w:rPr>
          <w:rFonts w:eastAsia="Calibri" w:cs="Arial"/>
          <w:i/>
          <w:szCs w:val="20"/>
          <w:lang w:val="tr-TR"/>
        </w:rPr>
        <w:t xml:space="preserve">(olması durumunda) </w:t>
      </w:r>
      <w:r w:rsidRPr="000D278E">
        <w:rPr>
          <w:rFonts w:eastAsia="Calibri" w:cs="Arial"/>
          <w:szCs w:val="20"/>
          <w:lang w:val="tr-TR"/>
        </w:rPr>
        <w:t>konuya ilişkin mesaj bırakmak</w:t>
      </w:r>
      <w:r w:rsidR="00D07996" w:rsidRPr="000D278E">
        <w:rPr>
          <w:rFonts w:eastAsia="Calibri" w:cs="Arial"/>
          <w:szCs w:val="20"/>
          <w:lang w:val="tr-TR"/>
        </w:rPr>
        <w:t>.</w:t>
      </w:r>
    </w:p>
    <w:p w14:paraId="3AC1C54D" w14:textId="77777777" w:rsidR="00D07996" w:rsidRPr="000D278E" w:rsidRDefault="00D07996" w:rsidP="00AE4532">
      <w:pPr>
        <w:spacing w:after="120" w:line="240" w:lineRule="atLeast"/>
        <w:ind w:left="720"/>
        <w:contextualSpacing/>
        <w:jc w:val="both"/>
        <w:rPr>
          <w:rFonts w:eastAsia="Calibri" w:cs="Arial"/>
          <w:szCs w:val="20"/>
          <w:lang w:val="tr-TR"/>
        </w:rPr>
      </w:pPr>
    </w:p>
    <w:p w14:paraId="36BAF929" w14:textId="77777777" w:rsidR="00D027E6" w:rsidRPr="000D278E" w:rsidRDefault="00D027E6" w:rsidP="00AE4532">
      <w:pPr>
        <w:spacing w:after="120" w:line="240" w:lineRule="atLeast"/>
        <w:contextualSpacing/>
        <w:jc w:val="both"/>
        <w:rPr>
          <w:rFonts w:eastAsia="Calibri" w:cs="Arial"/>
          <w:lang w:val="tr-TR"/>
        </w:rPr>
      </w:pPr>
      <w:bookmarkStart w:id="345" w:name="_Hlk11663640"/>
      <w:r w:rsidRPr="000D278E">
        <w:rPr>
          <w:rFonts w:eastAsia="Calibri" w:cs="Arial"/>
          <w:szCs w:val="20"/>
          <w:lang w:val="tr-TR"/>
        </w:rPr>
        <w:t>İşlerin yapıldığı ülkenin mevzuatı iddiaların kayda geçirilmesini zorunlu kılmadığı müddetçe bildirimde bulunan kişinin kimliği gizli tutulacaktır. İsim verilmeyen şikâyetler ve iddialar da yukarıdaki biçimlerde paylaşılabilir olup, gereken ve uygun bir şekilde dikkate alınacaklardır. Muhtemel uygunsuz davranışlar ve ilgili bildirimler hususu tarafımızca ciddiye alınmakta olup, gerekli araştırma ve uygun tedbirler hayata geçirilecektir. İddia edilen olayı deneyimlemek zorunda kalan kişiye destek olmak amacıyla uygun hizmet sağlayıcılara sevk sağlanacaktır</w:t>
      </w:r>
      <w:bookmarkEnd w:id="345"/>
      <w:r w:rsidR="00D07996" w:rsidRPr="000D278E">
        <w:rPr>
          <w:rFonts w:eastAsia="Calibri" w:cs="Arial"/>
          <w:lang w:val="tr-TR"/>
        </w:rPr>
        <w:t>.</w:t>
      </w:r>
    </w:p>
    <w:p w14:paraId="3DF559BC" w14:textId="77777777" w:rsidR="003874EF" w:rsidRPr="000D278E" w:rsidRDefault="003874EF" w:rsidP="00AE4532">
      <w:pPr>
        <w:spacing w:after="120" w:line="240" w:lineRule="atLeast"/>
        <w:contextualSpacing/>
        <w:jc w:val="both"/>
        <w:rPr>
          <w:rFonts w:eastAsia="Calibri" w:cs="Arial"/>
          <w:lang w:val="tr-TR"/>
        </w:rPr>
      </w:pPr>
    </w:p>
    <w:p w14:paraId="088051D9" w14:textId="77777777" w:rsidR="003874EF" w:rsidRPr="000D278E" w:rsidRDefault="003874EF" w:rsidP="00AE4532">
      <w:pPr>
        <w:spacing w:after="120" w:line="240" w:lineRule="atLeast"/>
        <w:contextualSpacing/>
        <w:jc w:val="both"/>
        <w:rPr>
          <w:rFonts w:eastAsia="Calibri" w:cs="Arial"/>
          <w:lang w:val="tr-TR"/>
        </w:rPr>
      </w:pPr>
      <w:r w:rsidRPr="000D278E">
        <w:rPr>
          <w:rFonts w:eastAsia="Calibri" w:cs="Arial"/>
          <w:lang w:val="tr-TR"/>
        </w:rPr>
        <w:t>İşbu Davranış Kuralları kapsamında belirtilmiş olan hususlara ilişkin iyi niyetle herhangi bir şikayet/endişe bildiriminde bulunan kişilere karşı herhangi bir misillemede bulunulmayacaktır.  Bu tür bir misilleme olması durumunda bu durum işbu Davranış Kurallarının ihlali olarak değerlendirilecektir.</w:t>
      </w:r>
    </w:p>
    <w:p w14:paraId="3DD0AF6C" w14:textId="77777777" w:rsidR="00D07996" w:rsidRPr="000D278E" w:rsidRDefault="00D07996" w:rsidP="00AE4532">
      <w:pPr>
        <w:spacing w:after="120" w:line="240" w:lineRule="atLeast"/>
        <w:contextualSpacing/>
        <w:jc w:val="both"/>
        <w:rPr>
          <w:rFonts w:eastAsia="Calibri" w:cs="Arial"/>
          <w:lang w:val="tr-TR"/>
        </w:rPr>
      </w:pPr>
      <w:r w:rsidRPr="000D278E">
        <w:rPr>
          <w:rFonts w:eastAsia="Calibri" w:cs="Arial"/>
          <w:lang w:val="tr-TR"/>
        </w:rPr>
        <w:t xml:space="preserve">  </w:t>
      </w:r>
    </w:p>
    <w:p w14:paraId="09E6A7EA" w14:textId="77777777" w:rsidR="00D07996" w:rsidRPr="000D278E" w:rsidRDefault="00D027E6" w:rsidP="00AE4532">
      <w:pPr>
        <w:spacing w:after="120" w:line="240" w:lineRule="atLeast"/>
        <w:jc w:val="both"/>
        <w:rPr>
          <w:rFonts w:eastAsia="Calibri" w:cs="Arial"/>
          <w:lang w:val="tr-TR"/>
        </w:rPr>
      </w:pPr>
      <w:r w:rsidRPr="000D278E">
        <w:rPr>
          <w:rFonts w:eastAsia="Calibri" w:cs="Arial"/>
          <w:b/>
          <w:lang w:val="tr-TR"/>
        </w:rPr>
        <w:t>DAVRANIŞ KURALLARI İHLALLERİNİN SONUÇLARI</w:t>
      </w:r>
    </w:p>
    <w:p w14:paraId="70C48223" w14:textId="77777777" w:rsidR="00D07996" w:rsidRPr="000D278E" w:rsidRDefault="00D027E6" w:rsidP="00AE4532">
      <w:pPr>
        <w:spacing w:after="120" w:line="240" w:lineRule="atLeast"/>
        <w:jc w:val="both"/>
        <w:rPr>
          <w:rFonts w:eastAsia="Calibri" w:cs="Arial"/>
          <w:lang w:val="tr-TR"/>
        </w:rPr>
      </w:pPr>
      <w:r w:rsidRPr="000D278E">
        <w:rPr>
          <w:rFonts w:eastAsia="Calibri" w:cs="Arial"/>
          <w:lang w:val="tr-TR"/>
        </w:rPr>
        <w:t>İşbu Davranış Kurallarının Yüklenici Personeli tarafından ihlali ciddi sonuçlar doğurabilecek olup, sözleşmenin feshi ve konunun yasal makamlara aktarımıyla sonuçlanabilecektir</w:t>
      </w:r>
      <w:r w:rsidR="00D07996" w:rsidRPr="000D278E">
        <w:rPr>
          <w:rFonts w:eastAsia="Calibri" w:cs="Arial"/>
          <w:lang w:val="tr-TR"/>
        </w:rPr>
        <w:t>.</w:t>
      </w:r>
    </w:p>
    <w:p w14:paraId="3DC17984" w14:textId="77777777" w:rsidR="00D07996" w:rsidRPr="000D278E" w:rsidRDefault="00D027E6" w:rsidP="00AE4532">
      <w:pPr>
        <w:spacing w:before="240" w:after="120" w:line="252" w:lineRule="auto"/>
        <w:jc w:val="both"/>
        <w:rPr>
          <w:bCs/>
          <w:lang w:val="tr-TR"/>
        </w:rPr>
      </w:pPr>
      <w:r w:rsidRPr="000D278E">
        <w:rPr>
          <w:bCs/>
          <w:lang w:val="tr-TR"/>
        </w:rPr>
        <w:t>YÜKLENİCİ PERSONELİ İÇİN</w:t>
      </w:r>
      <w:r w:rsidR="00D07996" w:rsidRPr="000D278E">
        <w:rPr>
          <w:bCs/>
          <w:lang w:val="tr-TR"/>
        </w:rPr>
        <w:t>:</w:t>
      </w:r>
    </w:p>
    <w:p w14:paraId="425FA015" w14:textId="77777777" w:rsidR="00D07996" w:rsidRPr="000D278E" w:rsidRDefault="00D027E6" w:rsidP="00AE4532">
      <w:pPr>
        <w:spacing w:before="240" w:after="120" w:line="252" w:lineRule="auto"/>
        <w:jc w:val="both"/>
        <w:rPr>
          <w:bCs/>
          <w:lang w:val="tr-TR"/>
        </w:rPr>
      </w:pPr>
      <w:r w:rsidRPr="000D278E">
        <w:rPr>
          <w:bCs/>
          <w:lang w:val="tr-TR"/>
        </w:rPr>
        <w:t xml:space="preserve">İşbu Davranış Kurallarının yazılı bir nüshası, anladığım/bildiğim bir lisanda, tarafıma ulaştırılmıştır. Davranış Kurallarıyla ilgili herhangi bir sorum olması halinde ilgili uzmanla temasa geçebileceğim tarafıma açıklanmıştır </w:t>
      </w:r>
      <w:r w:rsidR="00D07996" w:rsidRPr="000D278E">
        <w:rPr>
          <w:bCs/>
          <w:lang w:val="tr-TR"/>
        </w:rPr>
        <w:t>[</w:t>
      </w:r>
      <w:r w:rsidRPr="000D278E">
        <w:rPr>
          <w:bCs/>
          <w:i/>
          <w:lang w:val="tr-TR"/>
        </w:rPr>
        <w:t>Yüklenicinin ilgili deneyime sahip irtibat kişisinin/uzmanının adı</w:t>
      </w:r>
      <w:r w:rsidR="00D07996" w:rsidRPr="000D278E">
        <w:rPr>
          <w:bCs/>
          <w:lang w:val="tr-TR"/>
        </w:rPr>
        <w:t xml:space="preserve">].  </w:t>
      </w:r>
    </w:p>
    <w:p w14:paraId="698D2B61" w14:textId="77777777" w:rsidR="00D07996" w:rsidRPr="000D278E" w:rsidRDefault="00D07996" w:rsidP="00AE4532">
      <w:pPr>
        <w:spacing w:line="252" w:lineRule="auto"/>
        <w:jc w:val="both"/>
        <w:rPr>
          <w:bCs/>
          <w:lang w:val="tr-TR"/>
        </w:rPr>
      </w:pPr>
    </w:p>
    <w:p w14:paraId="67C61BB3" w14:textId="77777777" w:rsidR="00D07996" w:rsidRPr="000D278E" w:rsidRDefault="00D027E6" w:rsidP="00AE4532">
      <w:pPr>
        <w:spacing w:after="160" w:line="252" w:lineRule="auto"/>
        <w:jc w:val="both"/>
        <w:rPr>
          <w:bCs/>
          <w:lang w:val="tr-TR"/>
        </w:rPr>
      </w:pPr>
      <w:r w:rsidRPr="000D278E">
        <w:rPr>
          <w:bCs/>
          <w:lang w:val="tr-TR"/>
        </w:rPr>
        <w:t>Yüklenici Personelinin Adı</w:t>
      </w:r>
      <w:r w:rsidR="00D07996" w:rsidRPr="000D278E">
        <w:rPr>
          <w:bCs/>
          <w:lang w:val="tr-TR"/>
        </w:rPr>
        <w:t>: [</w:t>
      </w:r>
      <w:r w:rsidRPr="000D278E">
        <w:rPr>
          <w:bCs/>
          <w:lang w:val="tr-TR"/>
        </w:rPr>
        <w:t>adını giriniz</w:t>
      </w:r>
      <w:r w:rsidR="00D07996" w:rsidRPr="000D278E">
        <w:rPr>
          <w:bCs/>
          <w:lang w:val="tr-TR"/>
        </w:rPr>
        <w:t>]</w:t>
      </w:r>
      <w:r w:rsidR="00D07996" w:rsidRPr="000D278E">
        <w:rPr>
          <w:bCs/>
          <w:lang w:val="tr-TR"/>
        </w:rPr>
        <w:tab/>
      </w:r>
      <w:r w:rsidR="00D07996" w:rsidRPr="000D278E">
        <w:rPr>
          <w:bCs/>
          <w:lang w:val="tr-TR"/>
        </w:rPr>
        <w:tab/>
      </w:r>
      <w:r w:rsidR="00D07996" w:rsidRPr="000D278E">
        <w:rPr>
          <w:bCs/>
          <w:lang w:val="tr-TR"/>
        </w:rPr>
        <w:tab/>
      </w:r>
      <w:r w:rsidR="00D07996" w:rsidRPr="000D278E">
        <w:rPr>
          <w:bCs/>
          <w:lang w:val="tr-TR"/>
        </w:rPr>
        <w:tab/>
      </w:r>
    </w:p>
    <w:p w14:paraId="36219EB5" w14:textId="77777777" w:rsidR="00D07996" w:rsidRPr="000D278E" w:rsidRDefault="00D027E6" w:rsidP="00AE4532">
      <w:pPr>
        <w:spacing w:before="360" w:after="120"/>
        <w:jc w:val="both"/>
        <w:rPr>
          <w:bCs/>
          <w:lang w:val="tr-TR"/>
        </w:rPr>
      </w:pPr>
      <w:r w:rsidRPr="000D278E">
        <w:rPr>
          <w:bCs/>
          <w:lang w:val="tr-TR"/>
        </w:rPr>
        <w:t>İmza</w:t>
      </w:r>
      <w:r w:rsidR="00D07996" w:rsidRPr="000D278E">
        <w:rPr>
          <w:bCs/>
          <w:lang w:val="tr-TR"/>
        </w:rPr>
        <w:t>: __________________________________________________________</w:t>
      </w:r>
    </w:p>
    <w:p w14:paraId="42D2692F" w14:textId="77777777" w:rsidR="00D07996" w:rsidRPr="000D278E" w:rsidRDefault="00D027E6" w:rsidP="00AE4532">
      <w:pPr>
        <w:spacing w:before="360" w:after="120"/>
        <w:jc w:val="both"/>
        <w:rPr>
          <w:bCs/>
          <w:lang w:val="tr-TR"/>
        </w:rPr>
      </w:pPr>
      <w:r w:rsidRPr="000D278E">
        <w:rPr>
          <w:bCs/>
          <w:lang w:val="tr-TR"/>
        </w:rPr>
        <w:t>Tarih</w:t>
      </w:r>
      <w:r w:rsidR="00D07996" w:rsidRPr="000D278E">
        <w:rPr>
          <w:bCs/>
          <w:lang w:val="tr-TR"/>
        </w:rPr>
        <w:t>: (</w:t>
      </w:r>
      <w:r w:rsidRPr="000D278E">
        <w:rPr>
          <w:bCs/>
          <w:lang w:val="tr-TR"/>
        </w:rPr>
        <w:t>gün, ay ve yıl</w:t>
      </w:r>
      <w:r w:rsidR="00D07996" w:rsidRPr="000D278E">
        <w:rPr>
          <w:bCs/>
          <w:lang w:val="tr-TR"/>
        </w:rPr>
        <w:t>): _______________________________________________</w:t>
      </w:r>
    </w:p>
    <w:p w14:paraId="1D1A0B57" w14:textId="77777777" w:rsidR="00D07996" w:rsidRPr="000D278E" w:rsidRDefault="00D07996" w:rsidP="00AE4532">
      <w:pPr>
        <w:spacing w:after="120"/>
        <w:jc w:val="both"/>
        <w:rPr>
          <w:bCs/>
          <w:lang w:val="tr-TR"/>
        </w:rPr>
      </w:pPr>
    </w:p>
    <w:p w14:paraId="0B31C53A" w14:textId="77777777" w:rsidR="00D07996" w:rsidRPr="000D278E" w:rsidRDefault="00896C98" w:rsidP="00AE4532">
      <w:pPr>
        <w:spacing w:after="120"/>
        <w:jc w:val="both"/>
        <w:rPr>
          <w:bCs/>
          <w:lang w:val="tr-TR"/>
        </w:rPr>
      </w:pPr>
      <w:r w:rsidRPr="000D278E">
        <w:rPr>
          <w:bCs/>
          <w:lang w:val="tr-TR"/>
        </w:rPr>
        <w:t>Yüklenicinin yetkili temsilcisinin tasdik imzası</w:t>
      </w:r>
      <w:r w:rsidR="00D07996" w:rsidRPr="000D278E">
        <w:rPr>
          <w:bCs/>
          <w:lang w:val="tr-TR"/>
        </w:rPr>
        <w:t>:</w:t>
      </w:r>
    </w:p>
    <w:p w14:paraId="0F67F387" w14:textId="77777777" w:rsidR="00D07996" w:rsidRPr="000D278E" w:rsidRDefault="00896C98" w:rsidP="00AE4532">
      <w:pPr>
        <w:spacing w:after="120"/>
        <w:jc w:val="both"/>
        <w:rPr>
          <w:bCs/>
          <w:lang w:val="tr-TR"/>
        </w:rPr>
      </w:pPr>
      <w:r w:rsidRPr="000D278E">
        <w:rPr>
          <w:bCs/>
          <w:lang w:val="tr-TR"/>
        </w:rPr>
        <w:t>İmza</w:t>
      </w:r>
      <w:r w:rsidR="00D07996" w:rsidRPr="000D278E">
        <w:rPr>
          <w:bCs/>
          <w:lang w:val="tr-TR"/>
        </w:rPr>
        <w:t>: ________________________________________________________</w:t>
      </w:r>
    </w:p>
    <w:p w14:paraId="21F63106" w14:textId="77777777" w:rsidR="00D07996" w:rsidRPr="000D278E" w:rsidRDefault="00896C98" w:rsidP="00AE4532">
      <w:pPr>
        <w:pStyle w:val="SPDForm2"/>
        <w:jc w:val="both"/>
        <w:rPr>
          <w:b w:val="0"/>
          <w:bCs/>
          <w:noProof/>
          <w:sz w:val="24"/>
          <w:szCs w:val="24"/>
          <w:lang w:val="tr-TR"/>
        </w:rPr>
      </w:pPr>
      <w:r w:rsidRPr="000D278E">
        <w:rPr>
          <w:b w:val="0"/>
          <w:bCs/>
          <w:noProof/>
          <w:sz w:val="24"/>
          <w:szCs w:val="24"/>
          <w:lang w:val="tr-TR"/>
        </w:rPr>
        <w:t>Tarih: (gün, ay ve yıl)</w:t>
      </w:r>
      <w:r w:rsidR="00D07996" w:rsidRPr="000D278E">
        <w:rPr>
          <w:b w:val="0"/>
          <w:bCs/>
          <w:noProof/>
          <w:sz w:val="24"/>
          <w:szCs w:val="24"/>
          <w:lang w:val="tr-TR"/>
        </w:rPr>
        <w:t>: ______________________________________________</w:t>
      </w:r>
    </w:p>
    <w:p w14:paraId="240E592E" w14:textId="77777777" w:rsidR="00CB4EEF" w:rsidRPr="000D278E" w:rsidRDefault="00CB4EEF" w:rsidP="00863483">
      <w:pPr>
        <w:jc w:val="center"/>
        <w:rPr>
          <w:b/>
          <w:bCs/>
          <w:lang w:val="tr-TR"/>
        </w:rPr>
      </w:pPr>
    </w:p>
    <w:p w14:paraId="6F814602" w14:textId="77777777" w:rsidR="00CB4EEF" w:rsidRPr="000D278E" w:rsidRDefault="00CB4EEF" w:rsidP="00863483">
      <w:pPr>
        <w:jc w:val="center"/>
        <w:rPr>
          <w:b/>
          <w:bCs/>
          <w:lang w:val="tr-TR"/>
        </w:rPr>
      </w:pPr>
    </w:p>
    <w:p w14:paraId="7E43B5F2" w14:textId="77777777" w:rsidR="00CB4EEF" w:rsidRPr="000D278E" w:rsidRDefault="00CB4EEF" w:rsidP="00863483">
      <w:pPr>
        <w:jc w:val="center"/>
        <w:rPr>
          <w:b/>
          <w:bCs/>
          <w:lang w:val="tr-TR"/>
        </w:rPr>
      </w:pPr>
    </w:p>
    <w:p w14:paraId="3D5379A3" w14:textId="77777777" w:rsidR="00CB4EEF" w:rsidRPr="000D278E" w:rsidRDefault="00CB4EEF" w:rsidP="00863483">
      <w:pPr>
        <w:jc w:val="center"/>
        <w:rPr>
          <w:b/>
          <w:bCs/>
          <w:lang w:val="tr-TR"/>
        </w:rPr>
      </w:pPr>
    </w:p>
    <w:p w14:paraId="484F817A" w14:textId="77777777" w:rsidR="00CB4EEF" w:rsidRPr="000D278E" w:rsidRDefault="00CB4EEF" w:rsidP="00863483">
      <w:pPr>
        <w:jc w:val="center"/>
        <w:rPr>
          <w:b/>
          <w:bCs/>
          <w:lang w:val="tr-TR"/>
        </w:rPr>
      </w:pPr>
    </w:p>
    <w:p w14:paraId="7BC0D1B0" w14:textId="5CB72BFA" w:rsidR="00E51D8A" w:rsidRPr="000D278E" w:rsidRDefault="00E51D8A">
      <w:pPr>
        <w:rPr>
          <w:b/>
          <w:bCs/>
          <w:lang w:val="tr-TR"/>
        </w:rPr>
      </w:pPr>
      <w:r w:rsidRPr="000D278E">
        <w:rPr>
          <w:b/>
          <w:bCs/>
          <w:lang w:val="tr-TR"/>
        </w:rPr>
        <w:br w:type="page"/>
      </w:r>
    </w:p>
    <w:p w14:paraId="7A1EFDAB" w14:textId="77777777" w:rsidR="00CB4EEF" w:rsidRPr="000D278E" w:rsidRDefault="00CB4EEF" w:rsidP="00863483">
      <w:pPr>
        <w:jc w:val="center"/>
        <w:rPr>
          <w:b/>
          <w:bCs/>
          <w:lang w:val="tr-TR"/>
        </w:rPr>
      </w:pPr>
    </w:p>
    <w:p w14:paraId="7CC388BF" w14:textId="02C5DD20" w:rsidR="00A912D0" w:rsidRPr="000D278E" w:rsidRDefault="00601B8E" w:rsidP="00863483">
      <w:pPr>
        <w:jc w:val="center"/>
        <w:rPr>
          <w:b/>
          <w:bCs/>
          <w:lang w:val="tr-TR"/>
        </w:rPr>
      </w:pPr>
      <w:r w:rsidRPr="000D278E">
        <w:rPr>
          <w:b/>
          <w:bCs/>
          <w:lang w:val="tr-TR"/>
        </w:rPr>
        <w:t>DAVRANIŞ KURALLARI FORMU EK I</w:t>
      </w:r>
    </w:p>
    <w:p w14:paraId="7461F1DB" w14:textId="77777777" w:rsidR="00F51B1D" w:rsidRPr="000D278E" w:rsidRDefault="00F51B1D" w:rsidP="00F51B1D">
      <w:pPr>
        <w:jc w:val="both"/>
        <w:rPr>
          <w:lang w:val="tr-TR"/>
        </w:rPr>
      </w:pPr>
    </w:p>
    <w:p w14:paraId="6C88631B" w14:textId="77777777" w:rsidR="00A912D0" w:rsidRPr="000D278E" w:rsidRDefault="0049369C" w:rsidP="00863483">
      <w:pPr>
        <w:spacing w:before="120" w:after="240"/>
        <w:jc w:val="center"/>
        <w:rPr>
          <w:b/>
          <w:bCs/>
          <w:sz w:val="22"/>
          <w:szCs w:val="22"/>
          <w:lang w:val="tr-TR"/>
        </w:rPr>
      </w:pPr>
      <w:r w:rsidRPr="000D278E">
        <w:rPr>
          <w:b/>
          <w:bCs/>
          <w:sz w:val="22"/>
          <w:szCs w:val="22"/>
          <w:lang w:val="tr-TR"/>
        </w:rPr>
        <w:t>CİNSEL SÖMÜRÜ, CİNSEL İSTİSMAR ve CİNSEL TACİZ TEŞKİL EDEN DAVRANIŞLAR</w:t>
      </w:r>
    </w:p>
    <w:p w14:paraId="474EE916" w14:textId="77777777" w:rsidR="00A912D0" w:rsidRPr="000D278E" w:rsidRDefault="0049369C" w:rsidP="00AE4532">
      <w:pPr>
        <w:spacing w:before="120" w:after="120"/>
        <w:jc w:val="both"/>
        <w:rPr>
          <w:sz w:val="22"/>
          <w:szCs w:val="22"/>
          <w:lang w:val="tr-TR"/>
        </w:rPr>
      </w:pPr>
      <w:r w:rsidRPr="000D278E">
        <w:rPr>
          <w:sz w:val="22"/>
          <w:szCs w:val="22"/>
          <w:lang w:val="tr-TR"/>
        </w:rPr>
        <w:t>Aşağıdaki kapsamlı olmayan listenin yasaklı davranış türlerini örneklendirmesi amaçlanmaktadır</w:t>
      </w:r>
      <w:r w:rsidR="00A912D0" w:rsidRPr="000D278E">
        <w:rPr>
          <w:sz w:val="22"/>
          <w:szCs w:val="22"/>
          <w:lang w:val="tr-TR"/>
        </w:rPr>
        <w:t>:</w:t>
      </w:r>
    </w:p>
    <w:p w14:paraId="3950C896" w14:textId="77777777" w:rsidR="00A912D0" w:rsidRPr="000D278E" w:rsidRDefault="0049369C" w:rsidP="00C1346C">
      <w:pPr>
        <w:pStyle w:val="p2"/>
        <w:numPr>
          <w:ilvl w:val="0"/>
          <w:numId w:val="120"/>
        </w:numPr>
        <w:spacing w:before="120" w:after="120"/>
        <w:jc w:val="both"/>
        <w:rPr>
          <w:rFonts w:ascii="Times New Roman" w:hAnsi="Times New Roman"/>
          <w:color w:val="000000"/>
          <w:sz w:val="22"/>
          <w:szCs w:val="22"/>
          <w:lang w:val="tr-TR"/>
        </w:rPr>
      </w:pPr>
      <w:r w:rsidRPr="000D278E">
        <w:rPr>
          <w:rFonts w:ascii="Times New Roman" w:eastAsia="Times New Roman" w:hAnsi="Times New Roman"/>
          <w:b/>
          <w:iCs/>
          <w:sz w:val="22"/>
          <w:szCs w:val="22"/>
          <w:lang w:val="tr-TR" w:eastAsia="ja-JP"/>
        </w:rPr>
        <w:t xml:space="preserve">Cinsel sömürü ve cinsel istismar, örnek olarak </w:t>
      </w:r>
      <w:r w:rsidRPr="000D278E">
        <w:rPr>
          <w:rFonts w:ascii="Times New Roman" w:eastAsia="Times New Roman" w:hAnsi="Times New Roman"/>
          <w:iCs/>
          <w:sz w:val="22"/>
          <w:szCs w:val="22"/>
          <w:lang w:val="tr-TR" w:eastAsia="ja-JP"/>
        </w:rPr>
        <w:t>aşağıdaki durumları içermekle beraber bunlarla sınırlı değildir</w:t>
      </w:r>
      <w:r w:rsidR="00A912D0" w:rsidRPr="000D278E">
        <w:rPr>
          <w:rFonts w:ascii="Times New Roman" w:eastAsia="Times New Roman" w:hAnsi="Times New Roman"/>
          <w:iCs/>
          <w:sz w:val="22"/>
          <w:szCs w:val="22"/>
          <w:lang w:val="tr-TR" w:eastAsia="ja-JP"/>
        </w:rPr>
        <w:t>:</w:t>
      </w:r>
    </w:p>
    <w:p w14:paraId="6B2BE2EE"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bir toplum üyesine cinsel ilişki karşılığında iş sahasında iş bulabileceğini söylemesi (ör. Mutfak ve temizlik işleri)</w:t>
      </w:r>
      <w:r w:rsidR="00A912D0" w:rsidRPr="000D278E">
        <w:rPr>
          <w:color w:val="000000"/>
          <w:sz w:val="22"/>
          <w:szCs w:val="22"/>
          <w:lang w:val="tr-TR"/>
        </w:rPr>
        <w:t>.</w:t>
      </w:r>
    </w:p>
    <w:p w14:paraId="0DADA665"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Yüklenicinin hanelere elektrik bağlantısı yapan personelinin, kadınların yönettiği hanelere cinsel ilişki karşılığında şebekeye bağlantı yapmayı teklif etmesi</w:t>
      </w:r>
      <w:r w:rsidR="00A912D0" w:rsidRPr="000D278E">
        <w:rPr>
          <w:color w:val="000000"/>
          <w:sz w:val="22"/>
          <w:szCs w:val="22"/>
          <w:lang w:val="tr-TR"/>
        </w:rPr>
        <w:t>.</w:t>
      </w:r>
    </w:p>
    <w:p w14:paraId="59D533C0"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bir toplum üyesine tecavüz etmesi yahut başka bir şekilde cinsel saldırıda bulunması</w:t>
      </w:r>
      <w:r w:rsidR="00A912D0" w:rsidRPr="000D278E">
        <w:rPr>
          <w:color w:val="000000"/>
          <w:sz w:val="22"/>
          <w:szCs w:val="22"/>
          <w:lang w:val="tr-TR"/>
        </w:rPr>
        <w:t>.</w:t>
      </w:r>
    </w:p>
    <w:p w14:paraId="632F3C64"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bir kişiden bulunduğu cinsel isteğin karşılanmaması halinde o kişinin Sahaya erişimini engellemesi</w:t>
      </w:r>
      <w:r w:rsidR="00A912D0" w:rsidRPr="000D278E">
        <w:rPr>
          <w:color w:val="000000"/>
          <w:sz w:val="22"/>
          <w:szCs w:val="22"/>
          <w:lang w:val="tr-TR"/>
        </w:rPr>
        <w:t xml:space="preserve">.  </w:t>
      </w:r>
    </w:p>
    <w:p w14:paraId="262CBAE5" w14:textId="77777777" w:rsidR="00A912D0" w:rsidRPr="000D278E" w:rsidRDefault="0049369C" w:rsidP="00C1346C">
      <w:pPr>
        <w:pStyle w:val="ListeParagraf"/>
        <w:numPr>
          <w:ilvl w:val="0"/>
          <w:numId w:val="121"/>
        </w:numPr>
        <w:spacing w:before="120" w:after="120"/>
        <w:ind w:left="720"/>
        <w:jc w:val="both"/>
        <w:rPr>
          <w:color w:val="000000" w:themeColor="text1"/>
          <w:sz w:val="22"/>
          <w:szCs w:val="22"/>
          <w:lang w:val="tr-TR"/>
        </w:rPr>
      </w:pPr>
      <w:r w:rsidRPr="000D278E">
        <w:rPr>
          <w:color w:val="000000"/>
          <w:sz w:val="22"/>
          <w:szCs w:val="22"/>
          <w:lang w:val="tr-TR"/>
        </w:rPr>
        <w:t>Bir Yüklenici Personelinin Sözleşme kapsamında iş başvurusunda bulunan bir kişiye yalnızca kendisiyle cinsel ilişkiye girmesi halinde iş verileceğini söylemesi</w:t>
      </w:r>
      <w:r w:rsidR="00A912D0" w:rsidRPr="000D278E">
        <w:rPr>
          <w:color w:val="000000"/>
          <w:sz w:val="22"/>
          <w:szCs w:val="22"/>
          <w:lang w:val="tr-TR"/>
        </w:rPr>
        <w:t xml:space="preserve">. </w:t>
      </w:r>
    </w:p>
    <w:p w14:paraId="1D0AB29E" w14:textId="77777777" w:rsidR="00A912D0" w:rsidRPr="000D278E" w:rsidRDefault="0049369C" w:rsidP="00C1346C">
      <w:pPr>
        <w:pStyle w:val="p2"/>
        <w:numPr>
          <w:ilvl w:val="0"/>
          <w:numId w:val="120"/>
        </w:numPr>
        <w:spacing w:before="120" w:after="120"/>
        <w:jc w:val="both"/>
        <w:rPr>
          <w:color w:val="000000"/>
          <w:sz w:val="22"/>
          <w:szCs w:val="22"/>
          <w:lang w:val="tr-TR"/>
        </w:rPr>
      </w:pPr>
      <w:r w:rsidRPr="000D278E">
        <w:rPr>
          <w:rFonts w:ascii="Times New Roman" w:hAnsi="Times New Roman"/>
          <w:b/>
          <w:color w:val="000000"/>
          <w:sz w:val="22"/>
          <w:szCs w:val="22"/>
          <w:lang w:val="tr-TR"/>
        </w:rPr>
        <w:t>İş ortamında cinsel taciz örnekleri</w:t>
      </w:r>
      <w:r w:rsidR="00A912D0" w:rsidRPr="000D278E">
        <w:rPr>
          <w:rFonts w:ascii="Times New Roman" w:hAnsi="Times New Roman"/>
          <w:color w:val="000000"/>
          <w:sz w:val="22"/>
          <w:szCs w:val="22"/>
          <w:lang w:val="tr-TR"/>
        </w:rPr>
        <w:t xml:space="preserve"> </w:t>
      </w:r>
    </w:p>
    <w:p w14:paraId="3E731F8E"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başka bir Yüklenici Personelinin görünüşü ve cinsel çekiciliği hakkında olumlu veya olumsuz yorumda bulunması</w:t>
      </w:r>
      <w:r w:rsidR="00A912D0" w:rsidRPr="000D278E">
        <w:rPr>
          <w:color w:val="000000"/>
          <w:sz w:val="22"/>
          <w:szCs w:val="22"/>
          <w:lang w:val="tr-TR"/>
        </w:rPr>
        <w:t xml:space="preserve">. </w:t>
      </w:r>
    </w:p>
    <w:p w14:paraId="618E615A"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 başka bir Yüklenici Personeli tarafından görünüşü hakkında yapılan yorumlardan şikâyetçi olduğunda yorumu yapan Yüklenici Personelinin şikayetçi Yüklenici Personelinin giyinme şekli nedeniyle bu yorumları “hak ettiğini” söylemesi</w:t>
      </w:r>
      <w:r w:rsidR="00A912D0" w:rsidRPr="000D278E">
        <w:rPr>
          <w:color w:val="000000"/>
          <w:sz w:val="22"/>
          <w:szCs w:val="22"/>
          <w:lang w:val="tr-TR"/>
        </w:rPr>
        <w:t>.</w:t>
      </w:r>
    </w:p>
    <w:p w14:paraId="2E39A093"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 xml:space="preserve">Bir Yüklenici veya </w:t>
      </w:r>
      <w:r w:rsidR="00CF0770" w:rsidRPr="000D278E">
        <w:rPr>
          <w:color w:val="000000"/>
          <w:sz w:val="22"/>
          <w:szCs w:val="22"/>
          <w:lang w:val="tr-TR"/>
        </w:rPr>
        <w:t>İşveren</w:t>
      </w:r>
      <w:r w:rsidRPr="000D278E">
        <w:rPr>
          <w:color w:val="000000"/>
          <w:sz w:val="22"/>
          <w:szCs w:val="22"/>
          <w:lang w:val="tr-TR"/>
        </w:rPr>
        <w:t xml:space="preserve"> Personelinin başka bir Yüklenici Personeline istemediği bir şekilde dokunması</w:t>
      </w:r>
      <w:r w:rsidR="00A912D0" w:rsidRPr="000D278E">
        <w:rPr>
          <w:color w:val="000000"/>
          <w:sz w:val="22"/>
          <w:szCs w:val="22"/>
          <w:lang w:val="tr-TR"/>
        </w:rPr>
        <w:t xml:space="preserve">. </w:t>
      </w:r>
    </w:p>
    <w:p w14:paraId="73D1E9F0" w14:textId="77777777" w:rsidR="00A912D0" w:rsidRPr="000D278E" w:rsidRDefault="0049369C" w:rsidP="00C1346C">
      <w:pPr>
        <w:pStyle w:val="ListeParagraf"/>
        <w:numPr>
          <w:ilvl w:val="0"/>
          <w:numId w:val="121"/>
        </w:numPr>
        <w:spacing w:before="120" w:after="120"/>
        <w:ind w:left="720"/>
        <w:contextualSpacing w:val="0"/>
        <w:jc w:val="both"/>
        <w:rPr>
          <w:color w:val="000000"/>
          <w:sz w:val="22"/>
          <w:szCs w:val="22"/>
          <w:lang w:val="tr-TR"/>
        </w:rPr>
      </w:pPr>
      <w:r w:rsidRPr="000D278E">
        <w:rPr>
          <w:color w:val="000000"/>
          <w:sz w:val="22"/>
          <w:szCs w:val="22"/>
          <w:lang w:val="tr-TR"/>
        </w:rPr>
        <w:t>Bir Yüklenici Personelinin başka bir Yüklenici Personeline kendisine çıplak fotoğraflarını göndermesi halinde maaş zammı veya terfi sağlayabileceğini söylemesi</w:t>
      </w:r>
      <w:r w:rsidR="00A912D0" w:rsidRPr="000D278E">
        <w:rPr>
          <w:color w:val="000000"/>
          <w:sz w:val="22"/>
          <w:szCs w:val="22"/>
          <w:lang w:val="tr-TR"/>
        </w:rPr>
        <w:t>.</w:t>
      </w:r>
    </w:p>
    <w:p w14:paraId="5708816A" w14:textId="77777777" w:rsidR="00A912D0" w:rsidRPr="000D278E" w:rsidRDefault="00A912D0" w:rsidP="00AE4532">
      <w:pPr>
        <w:jc w:val="both"/>
        <w:rPr>
          <w:lang w:val="tr-TR"/>
        </w:rPr>
      </w:pPr>
      <w:r w:rsidRPr="000D278E">
        <w:rPr>
          <w:lang w:val="tr-TR"/>
        </w:rPr>
        <w:br w:type="page"/>
      </w:r>
    </w:p>
    <w:p w14:paraId="7C59A8A1" w14:textId="77777777" w:rsidR="00175572" w:rsidRPr="000D278E" w:rsidRDefault="00175572" w:rsidP="00AE4532">
      <w:pPr>
        <w:jc w:val="both"/>
        <w:rPr>
          <w:lang w:val="tr-TR"/>
        </w:rPr>
      </w:pPr>
    </w:p>
    <w:p w14:paraId="16A722A0" w14:textId="77777777" w:rsidR="00574E64" w:rsidRPr="000D278E" w:rsidRDefault="0049369C" w:rsidP="00863483">
      <w:pPr>
        <w:pStyle w:val="Section4-Heading2"/>
        <w:rPr>
          <w:lang w:val="tr-TR"/>
        </w:rPr>
      </w:pPr>
      <w:r w:rsidRPr="000D278E">
        <w:rPr>
          <w:lang w:val="tr-TR"/>
        </w:rPr>
        <w:t>Diğer</w:t>
      </w:r>
    </w:p>
    <w:p w14:paraId="24E80A9A" w14:textId="77777777" w:rsidR="00574E64" w:rsidRPr="000D278E" w:rsidRDefault="00574E64" w:rsidP="00AE4532">
      <w:pPr>
        <w:jc w:val="both"/>
        <w:rPr>
          <w:lang w:val="tr-TR"/>
        </w:rPr>
      </w:pPr>
      <w:r w:rsidRPr="000D278E">
        <w:rPr>
          <w:lang w:val="tr-TR"/>
        </w:rPr>
        <w:br w:type="page"/>
      </w:r>
    </w:p>
    <w:p w14:paraId="74EB6B71" w14:textId="77777777" w:rsidR="00E43C4F" w:rsidRPr="000D278E" w:rsidRDefault="00E43C4F" w:rsidP="00AE4532">
      <w:pPr>
        <w:jc w:val="both"/>
        <w:rPr>
          <w:b/>
          <w:sz w:val="36"/>
          <w:szCs w:val="20"/>
          <w:lang w:val="tr-TR"/>
        </w:rPr>
      </w:pPr>
    </w:p>
    <w:p w14:paraId="0685C26B" w14:textId="77777777" w:rsidR="007B586E" w:rsidRPr="000D278E" w:rsidRDefault="00400660" w:rsidP="00863483">
      <w:pPr>
        <w:pStyle w:val="Section4Heading1"/>
        <w:rPr>
          <w:lang w:val="tr-TR"/>
        </w:rPr>
      </w:pPr>
      <w:bookmarkStart w:id="346" w:name="_Toc446329310"/>
      <w:r w:rsidRPr="000D278E">
        <w:rPr>
          <w:lang w:val="tr-TR"/>
        </w:rPr>
        <w:t>Teklif Sahibi</w:t>
      </w:r>
      <w:r w:rsidR="0049369C" w:rsidRPr="000D278E">
        <w:rPr>
          <w:lang w:val="tr-TR"/>
        </w:rPr>
        <w:t>nin Yeterliliği</w:t>
      </w:r>
      <w:bookmarkEnd w:id="346"/>
    </w:p>
    <w:p w14:paraId="548039CB" w14:textId="77777777" w:rsidR="007B586E" w:rsidRPr="000D278E" w:rsidRDefault="0049369C" w:rsidP="00AE4532">
      <w:pPr>
        <w:jc w:val="both"/>
        <w:rPr>
          <w:lang w:val="tr-TR"/>
        </w:rPr>
      </w:pPr>
      <w:r w:rsidRPr="000D278E">
        <w:rPr>
          <w:lang w:val="tr-TR"/>
        </w:rPr>
        <w:t xml:space="preserve">Bölüm III (Değerlendirme ve Yeterlilik Kriterleri) uyarınca sözleşmeyi uygulama yeterliliğinin belirlenmesi için, </w:t>
      </w:r>
      <w:r w:rsidR="00400660" w:rsidRPr="000D278E">
        <w:rPr>
          <w:lang w:val="tr-TR"/>
        </w:rPr>
        <w:t>Teklif Sahibi</w:t>
      </w:r>
      <w:r w:rsidRPr="000D278E">
        <w:rPr>
          <w:lang w:val="tr-TR"/>
        </w:rPr>
        <w:t xml:space="preserve"> aşağıda verilen ilgili Bilgi Formlarında istenen bilgileri sunacaktır.</w:t>
      </w:r>
    </w:p>
    <w:p w14:paraId="5636000E" w14:textId="77777777" w:rsidR="007B586E" w:rsidRPr="000D278E" w:rsidRDefault="007B586E" w:rsidP="00AE4532">
      <w:pPr>
        <w:pStyle w:val="SectionVHeader"/>
        <w:ind w:left="180"/>
        <w:jc w:val="both"/>
        <w:rPr>
          <w:rFonts w:ascii="Times New Roman" w:hAnsi="Times New Roman"/>
          <w:sz w:val="20"/>
          <w:lang w:val="tr-TR"/>
        </w:rPr>
      </w:pPr>
    </w:p>
    <w:p w14:paraId="70ACF4B8" w14:textId="77777777" w:rsidR="000B3397" w:rsidRPr="000D278E" w:rsidRDefault="007B586E" w:rsidP="00863483">
      <w:pPr>
        <w:pStyle w:val="Section4-Heading2"/>
        <w:rPr>
          <w:lang w:val="tr-TR"/>
        </w:rPr>
      </w:pPr>
      <w:r w:rsidRPr="000D278E">
        <w:rPr>
          <w:lang w:val="tr-TR"/>
        </w:rPr>
        <w:br w:type="page"/>
      </w:r>
      <w:bookmarkStart w:id="347" w:name="_Toc446329311"/>
      <w:bookmarkStart w:id="348" w:name="_Toc26780500"/>
      <w:bookmarkStart w:id="349" w:name="_Toc78273052"/>
      <w:bookmarkStart w:id="350" w:name="_Toc108950346"/>
      <w:bookmarkEnd w:id="299"/>
      <w:r w:rsidR="000B3397" w:rsidRPr="000D278E">
        <w:rPr>
          <w:szCs w:val="32"/>
          <w:lang w:val="tr-TR"/>
        </w:rPr>
        <w:lastRenderedPageBreak/>
        <w:t>Form ELI -1.1</w:t>
      </w:r>
      <w:r w:rsidR="00301412" w:rsidRPr="000D278E">
        <w:rPr>
          <w:szCs w:val="32"/>
          <w:lang w:val="tr-TR"/>
        </w:rPr>
        <w:t xml:space="preserve">: </w:t>
      </w:r>
      <w:bookmarkStart w:id="351" w:name="_Toc108424563"/>
      <w:bookmarkEnd w:id="347"/>
      <w:bookmarkEnd w:id="348"/>
      <w:r w:rsidR="00400660" w:rsidRPr="000D278E">
        <w:rPr>
          <w:lang w:val="tr-TR"/>
        </w:rPr>
        <w:t>Teklif Sahibi</w:t>
      </w:r>
      <w:r w:rsidR="0049369C" w:rsidRPr="000D278E">
        <w:rPr>
          <w:lang w:val="tr-TR"/>
        </w:rPr>
        <w:t xml:space="preserve"> Bilgi Formu</w:t>
      </w:r>
      <w:bookmarkEnd w:id="351"/>
    </w:p>
    <w:p w14:paraId="36353CAB" w14:textId="77777777" w:rsidR="000B3397" w:rsidRPr="000D278E" w:rsidRDefault="0049369C" w:rsidP="00863483">
      <w:pPr>
        <w:jc w:val="right"/>
        <w:rPr>
          <w:spacing w:val="-2"/>
          <w:lang w:val="tr-TR"/>
        </w:rPr>
      </w:pPr>
      <w:r w:rsidRPr="000D278E">
        <w:rPr>
          <w:spacing w:val="-2"/>
          <w:lang w:val="tr-TR"/>
        </w:rPr>
        <w:t>Tarih</w:t>
      </w:r>
      <w:r w:rsidR="000B3397" w:rsidRPr="000D278E">
        <w:rPr>
          <w:spacing w:val="-2"/>
          <w:lang w:val="tr-TR"/>
        </w:rPr>
        <w:t xml:space="preserve">: </w:t>
      </w:r>
      <w:r w:rsidR="000B3397" w:rsidRPr="000D278E">
        <w:rPr>
          <w:i/>
          <w:lang w:val="tr-TR"/>
        </w:rPr>
        <w:t>_________________</w:t>
      </w:r>
      <w:r w:rsidR="000B3397" w:rsidRPr="000D278E">
        <w:rPr>
          <w:lang w:val="tr-TR"/>
        </w:rPr>
        <w:br/>
      </w:r>
      <w:r w:rsidR="00D175FA" w:rsidRPr="000D278E">
        <w:rPr>
          <w:lang w:val="tr-TR"/>
        </w:rPr>
        <w:t>İhale Kodu ve Adı</w:t>
      </w:r>
      <w:r w:rsidR="000B3397" w:rsidRPr="000D278E">
        <w:rPr>
          <w:spacing w:val="-2"/>
          <w:lang w:val="tr-TR"/>
        </w:rPr>
        <w:t xml:space="preserve">: </w:t>
      </w:r>
      <w:r w:rsidR="000B3397" w:rsidRPr="000D278E">
        <w:rPr>
          <w:i/>
          <w:spacing w:val="3"/>
          <w:lang w:val="tr-TR"/>
        </w:rPr>
        <w:t>_________________</w:t>
      </w:r>
      <w:r w:rsidR="000B3397" w:rsidRPr="000D278E">
        <w:rPr>
          <w:spacing w:val="3"/>
          <w:lang w:val="tr-TR"/>
        </w:rPr>
        <w:br/>
      </w:r>
      <w:r w:rsidR="00D175FA" w:rsidRPr="000D278E">
        <w:rPr>
          <w:spacing w:val="3"/>
          <w:lang w:val="tr-TR"/>
        </w:rPr>
        <w:t>Sayfa</w:t>
      </w:r>
      <w:r w:rsidR="00D175FA" w:rsidRPr="000D278E">
        <w:rPr>
          <w:i/>
          <w:lang w:val="tr-TR"/>
        </w:rPr>
        <w:t xml:space="preserve"> _____</w:t>
      </w:r>
      <w:r w:rsidR="00D175FA" w:rsidRPr="000D278E">
        <w:rPr>
          <w:spacing w:val="-2"/>
          <w:lang w:val="tr-TR"/>
        </w:rPr>
        <w:t>/</w:t>
      </w:r>
      <w:r w:rsidR="00D175FA" w:rsidRPr="000D278E">
        <w:rPr>
          <w:i/>
          <w:lang w:val="tr-TR"/>
        </w:rPr>
        <w:t>____</w:t>
      </w:r>
    </w:p>
    <w:p w14:paraId="33652F7C" w14:textId="77777777" w:rsidR="000B3397" w:rsidRPr="000D278E" w:rsidRDefault="000B3397" w:rsidP="00AE4532">
      <w:pPr>
        <w:jc w:val="both"/>
        <w:rPr>
          <w:spacing w:val="-2"/>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9279"/>
      </w:tblGrid>
      <w:tr w:rsidR="000B3397" w:rsidRPr="000D278E" w14:paraId="4A23CC93" w14:textId="77777777" w:rsidTr="00AE3FF7">
        <w:tc>
          <w:tcPr>
            <w:tcW w:w="9279" w:type="dxa"/>
            <w:tcBorders>
              <w:top w:val="single" w:sz="2" w:space="0" w:color="auto"/>
              <w:left w:val="single" w:sz="2" w:space="0" w:color="auto"/>
              <w:bottom w:val="single" w:sz="2" w:space="0" w:color="auto"/>
              <w:right w:val="single" w:sz="2" w:space="0" w:color="auto"/>
            </w:tcBorders>
          </w:tcPr>
          <w:p w14:paraId="4BDB66D6" w14:textId="77777777" w:rsidR="000B3397" w:rsidRPr="000D278E" w:rsidRDefault="00400660" w:rsidP="00AE4532">
            <w:pPr>
              <w:spacing w:before="40" w:after="120"/>
              <w:ind w:left="90"/>
              <w:jc w:val="both"/>
              <w:rPr>
                <w:spacing w:val="-2"/>
                <w:lang w:val="tr-TR"/>
              </w:rPr>
            </w:pPr>
            <w:r w:rsidRPr="000D278E">
              <w:rPr>
                <w:spacing w:val="-2"/>
                <w:lang w:val="tr-TR"/>
              </w:rPr>
              <w:t>Teklif Sahibi</w:t>
            </w:r>
            <w:r w:rsidR="00D175FA" w:rsidRPr="000D278E">
              <w:rPr>
                <w:spacing w:val="-2"/>
                <w:lang w:val="tr-TR"/>
              </w:rPr>
              <w:t>nin Adı</w:t>
            </w:r>
          </w:p>
          <w:p w14:paraId="3B0501D3" w14:textId="77777777" w:rsidR="000B3397" w:rsidRPr="000D278E" w:rsidRDefault="000B3397" w:rsidP="00AE4532">
            <w:pPr>
              <w:spacing w:before="40" w:after="120"/>
              <w:ind w:left="90"/>
              <w:jc w:val="both"/>
              <w:rPr>
                <w:i/>
                <w:spacing w:val="3"/>
                <w:lang w:val="tr-TR"/>
              </w:rPr>
            </w:pPr>
          </w:p>
        </w:tc>
      </w:tr>
      <w:tr w:rsidR="000B3397" w:rsidRPr="000D278E" w14:paraId="1E0B8EEF" w14:textId="77777777" w:rsidTr="00AE3FF7">
        <w:tc>
          <w:tcPr>
            <w:tcW w:w="9279" w:type="dxa"/>
            <w:tcBorders>
              <w:top w:val="single" w:sz="2" w:space="0" w:color="auto"/>
              <w:left w:val="single" w:sz="2" w:space="0" w:color="auto"/>
              <w:bottom w:val="single" w:sz="2" w:space="0" w:color="auto"/>
              <w:right w:val="single" w:sz="2" w:space="0" w:color="auto"/>
            </w:tcBorders>
          </w:tcPr>
          <w:p w14:paraId="5A6C03D5" w14:textId="77777777" w:rsidR="000B3397" w:rsidRPr="000D278E" w:rsidRDefault="00D175FA" w:rsidP="00AE4532">
            <w:pPr>
              <w:spacing w:before="40" w:after="120"/>
              <w:ind w:left="90"/>
              <w:jc w:val="both"/>
              <w:rPr>
                <w:spacing w:val="-10"/>
                <w:lang w:val="tr-TR"/>
              </w:rPr>
            </w:pPr>
            <w:r w:rsidRPr="000D278E">
              <w:rPr>
                <w:spacing w:val="-2"/>
                <w:lang w:val="tr-TR"/>
              </w:rPr>
              <w:t>Ortak Girişim (OG) durumunda, her bir OG üyesinin adı</w:t>
            </w:r>
            <w:r w:rsidR="000B3397" w:rsidRPr="000D278E">
              <w:rPr>
                <w:spacing w:val="-10"/>
                <w:lang w:val="tr-TR"/>
              </w:rPr>
              <w:t>:</w:t>
            </w:r>
          </w:p>
          <w:p w14:paraId="7CDBF9D0" w14:textId="77777777" w:rsidR="000B3397" w:rsidRPr="000D278E" w:rsidRDefault="000B3397" w:rsidP="00AE4532">
            <w:pPr>
              <w:spacing w:before="40" w:after="120"/>
              <w:ind w:left="90"/>
              <w:jc w:val="both"/>
              <w:rPr>
                <w:i/>
                <w:spacing w:val="4"/>
                <w:lang w:val="tr-TR"/>
              </w:rPr>
            </w:pPr>
          </w:p>
        </w:tc>
      </w:tr>
      <w:tr w:rsidR="000B3397" w:rsidRPr="000D278E" w14:paraId="10E05910" w14:textId="77777777" w:rsidTr="00AE3FF7">
        <w:tc>
          <w:tcPr>
            <w:tcW w:w="9279" w:type="dxa"/>
            <w:tcBorders>
              <w:top w:val="single" w:sz="2" w:space="0" w:color="auto"/>
              <w:left w:val="single" w:sz="2" w:space="0" w:color="auto"/>
              <w:bottom w:val="single" w:sz="2" w:space="0" w:color="auto"/>
              <w:right w:val="single" w:sz="2" w:space="0" w:color="auto"/>
            </w:tcBorders>
          </w:tcPr>
          <w:p w14:paraId="3C772FBB" w14:textId="77777777" w:rsidR="00D175FA" w:rsidRPr="000D278E" w:rsidRDefault="00400660" w:rsidP="00D175FA">
            <w:pPr>
              <w:spacing w:before="40" w:after="120"/>
              <w:ind w:left="90"/>
              <w:rPr>
                <w:spacing w:val="-8"/>
                <w:lang w:val="tr-TR"/>
              </w:rPr>
            </w:pPr>
            <w:r w:rsidRPr="000D278E">
              <w:rPr>
                <w:spacing w:val="-8"/>
                <w:lang w:val="tr-TR"/>
              </w:rPr>
              <w:t>Teklif Sahibi</w:t>
            </w:r>
            <w:r w:rsidR="00D175FA" w:rsidRPr="000D278E">
              <w:rPr>
                <w:spacing w:val="-8"/>
                <w:lang w:val="tr-TR"/>
              </w:rPr>
              <w:t>nin Sicile Kayıtlı olduğu asıl Ülke veya Sicile Kaydedileceği Ülke:</w:t>
            </w:r>
          </w:p>
          <w:p w14:paraId="436EE8A8" w14:textId="77777777" w:rsidR="000B3397" w:rsidRPr="000D278E" w:rsidRDefault="00D175FA" w:rsidP="00D175FA">
            <w:pPr>
              <w:spacing w:before="40" w:after="120"/>
              <w:ind w:left="90"/>
              <w:jc w:val="both"/>
              <w:rPr>
                <w:i/>
                <w:spacing w:val="6"/>
                <w:lang w:val="tr-TR"/>
              </w:rPr>
            </w:pPr>
            <w:r w:rsidRPr="000D278E">
              <w:rPr>
                <w:i/>
                <w:spacing w:val="6"/>
                <w:lang w:val="tr-TR"/>
              </w:rPr>
              <w:t>[kurulduğu ülkeyi belirtiniz]</w:t>
            </w:r>
          </w:p>
        </w:tc>
      </w:tr>
      <w:tr w:rsidR="000B3397" w:rsidRPr="000D278E" w14:paraId="78F65E17" w14:textId="77777777" w:rsidTr="00AE3FF7">
        <w:tc>
          <w:tcPr>
            <w:tcW w:w="9279" w:type="dxa"/>
            <w:tcBorders>
              <w:top w:val="single" w:sz="2" w:space="0" w:color="auto"/>
              <w:left w:val="single" w:sz="2" w:space="0" w:color="auto"/>
              <w:bottom w:val="single" w:sz="2" w:space="0" w:color="auto"/>
              <w:right w:val="single" w:sz="2" w:space="0" w:color="auto"/>
            </w:tcBorders>
          </w:tcPr>
          <w:p w14:paraId="09C58119" w14:textId="77777777" w:rsidR="000B3397" w:rsidRPr="000D278E" w:rsidRDefault="00400660" w:rsidP="00AE4532">
            <w:pPr>
              <w:spacing w:before="40" w:after="120"/>
              <w:ind w:left="90"/>
              <w:jc w:val="both"/>
              <w:rPr>
                <w:spacing w:val="-8"/>
                <w:lang w:val="tr-TR"/>
              </w:rPr>
            </w:pPr>
            <w:r w:rsidRPr="000D278E">
              <w:rPr>
                <w:spacing w:val="-8"/>
                <w:lang w:val="tr-TR"/>
              </w:rPr>
              <w:t>Teklif Sahibi</w:t>
            </w:r>
            <w:r w:rsidR="00D175FA" w:rsidRPr="000D278E">
              <w:rPr>
                <w:spacing w:val="-8"/>
                <w:lang w:val="tr-TR"/>
              </w:rPr>
              <w:t>nin Kurulduğu veya Kurulacağı Yıl</w:t>
            </w:r>
            <w:r w:rsidR="000B3397" w:rsidRPr="000D278E">
              <w:rPr>
                <w:spacing w:val="-8"/>
                <w:lang w:val="tr-TR"/>
              </w:rPr>
              <w:t>:</w:t>
            </w:r>
          </w:p>
        </w:tc>
      </w:tr>
      <w:tr w:rsidR="000B3397" w:rsidRPr="000D278E" w14:paraId="67D648BA" w14:textId="77777777" w:rsidTr="00AE3FF7">
        <w:tc>
          <w:tcPr>
            <w:tcW w:w="9279" w:type="dxa"/>
            <w:tcBorders>
              <w:top w:val="single" w:sz="2" w:space="0" w:color="auto"/>
              <w:left w:val="single" w:sz="2" w:space="0" w:color="auto"/>
              <w:bottom w:val="single" w:sz="2" w:space="0" w:color="auto"/>
              <w:right w:val="single" w:sz="2" w:space="0" w:color="auto"/>
            </w:tcBorders>
          </w:tcPr>
          <w:p w14:paraId="1E849989" w14:textId="77777777" w:rsidR="000B3397" w:rsidRPr="000D278E" w:rsidRDefault="00400660" w:rsidP="00AE4532">
            <w:pPr>
              <w:spacing w:before="40" w:after="120"/>
              <w:ind w:left="90"/>
              <w:jc w:val="both"/>
              <w:rPr>
                <w:spacing w:val="-2"/>
                <w:lang w:val="tr-TR"/>
              </w:rPr>
            </w:pPr>
            <w:r w:rsidRPr="000D278E">
              <w:rPr>
                <w:spacing w:val="-2"/>
                <w:lang w:val="tr-TR"/>
              </w:rPr>
              <w:t>Teklif Sahibi</w:t>
            </w:r>
            <w:r w:rsidR="00D175FA" w:rsidRPr="000D278E">
              <w:rPr>
                <w:spacing w:val="-2"/>
                <w:lang w:val="tr-TR"/>
              </w:rPr>
              <w:t>nin Yasal Adresi [kayıtlı olduğu ülkede]</w:t>
            </w:r>
            <w:r w:rsidR="000B3397" w:rsidRPr="000D278E">
              <w:rPr>
                <w:spacing w:val="-2"/>
                <w:lang w:val="tr-TR"/>
              </w:rPr>
              <w:t>:</w:t>
            </w:r>
          </w:p>
          <w:p w14:paraId="6002D5F0" w14:textId="77777777" w:rsidR="000B3397" w:rsidRPr="000D278E" w:rsidRDefault="000B3397" w:rsidP="00AE4532">
            <w:pPr>
              <w:spacing w:before="40" w:after="120"/>
              <w:ind w:left="90"/>
              <w:jc w:val="both"/>
              <w:rPr>
                <w:i/>
                <w:spacing w:val="1"/>
                <w:lang w:val="tr-TR"/>
              </w:rPr>
            </w:pPr>
          </w:p>
        </w:tc>
      </w:tr>
      <w:tr w:rsidR="000B3397" w:rsidRPr="000D278E" w14:paraId="05DC73A0" w14:textId="77777777" w:rsidTr="00AE3FF7">
        <w:tc>
          <w:tcPr>
            <w:tcW w:w="9279" w:type="dxa"/>
            <w:tcBorders>
              <w:top w:val="single" w:sz="2" w:space="0" w:color="auto"/>
              <w:left w:val="single" w:sz="2" w:space="0" w:color="auto"/>
              <w:bottom w:val="single" w:sz="2" w:space="0" w:color="auto"/>
              <w:right w:val="single" w:sz="2" w:space="0" w:color="auto"/>
            </w:tcBorders>
          </w:tcPr>
          <w:p w14:paraId="22B10108" w14:textId="77777777" w:rsidR="00D175FA" w:rsidRPr="000D278E" w:rsidRDefault="00400660" w:rsidP="00D175FA">
            <w:pPr>
              <w:spacing w:before="40" w:after="120"/>
              <w:ind w:left="90"/>
              <w:rPr>
                <w:spacing w:val="-2"/>
                <w:lang w:val="tr-TR"/>
              </w:rPr>
            </w:pPr>
            <w:r w:rsidRPr="000D278E">
              <w:rPr>
                <w:spacing w:val="-2"/>
                <w:lang w:val="tr-TR"/>
              </w:rPr>
              <w:t>Teklif Sahibi</w:t>
            </w:r>
            <w:r w:rsidR="00D175FA" w:rsidRPr="000D278E">
              <w:rPr>
                <w:spacing w:val="-2"/>
                <w:lang w:val="tr-TR"/>
              </w:rPr>
              <w:t>nin Yetkili Temsilcisi ile ilgili Bilgiler</w:t>
            </w:r>
          </w:p>
          <w:p w14:paraId="7B81543D" w14:textId="77777777" w:rsidR="00D175FA" w:rsidRPr="000D278E" w:rsidRDefault="00D175FA" w:rsidP="00D175FA">
            <w:pPr>
              <w:spacing w:before="40" w:after="120"/>
              <w:ind w:left="90"/>
              <w:rPr>
                <w:spacing w:val="6"/>
                <w:lang w:val="tr-TR"/>
              </w:rPr>
            </w:pPr>
            <w:r w:rsidRPr="000D278E">
              <w:rPr>
                <w:spacing w:val="-2"/>
                <w:lang w:val="tr-TR"/>
              </w:rPr>
              <w:t>Adı: _____________________________________</w:t>
            </w:r>
          </w:p>
          <w:p w14:paraId="2B899B2D" w14:textId="77777777" w:rsidR="00D175FA" w:rsidRPr="000D278E" w:rsidRDefault="00D175FA" w:rsidP="00D175FA">
            <w:pPr>
              <w:spacing w:before="40" w:after="120"/>
              <w:ind w:left="90"/>
              <w:rPr>
                <w:i/>
                <w:spacing w:val="1"/>
                <w:lang w:val="tr-TR"/>
              </w:rPr>
            </w:pPr>
            <w:r w:rsidRPr="000D278E">
              <w:rPr>
                <w:spacing w:val="-2"/>
                <w:lang w:val="tr-TR"/>
              </w:rPr>
              <w:t xml:space="preserve">Adresi: </w:t>
            </w:r>
            <w:r w:rsidRPr="000D278E">
              <w:rPr>
                <w:i/>
                <w:spacing w:val="1"/>
                <w:lang w:val="tr-TR"/>
              </w:rPr>
              <w:t>___________________________________</w:t>
            </w:r>
          </w:p>
          <w:p w14:paraId="5912E04B" w14:textId="77777777" w:rsidR="00D175FA" w:rsidRPr="000D278E" w:rsidRDefault="00D175FA" w:rsidP="00D175FA">
            <w:pPr>
              <w:spacing w:before="40" w:after="120"/>
              <w:ind w:left="90"/>
              <w:rPr>
                <w:lang w:val="tr-TR"/>
              </w:rPr>
            </w:pPr>
            <w:r w:rsidRPr="000D278E">
              <w:rPr>
                <w:spacing w:val="-2"/>
                <w:lang w:val="tr-TR"/>
              </w:rPr>
              <w:t xml:space="preserve">Telefon / Faks numaraları: </w:t>
            </w:r>
            <w:r w:rsidRPr="000D278E">
              <w:rPr>
                <w:i/>
                <w:lang w:val="tr-TR"/>
              </w:rPr>
              <w:t>_______________________</w:t>
            </w:r>
          </w:p>
          <w:p w14:paraId="44337A02" w14:textId="77777777" w:rsidR="000B3397" w:rsidRPr="000D278E" w:rsidRDefault="00D175FA" w:rsidP="00D175FA">
            <w:pPr>
              <w:spacing w:before="40" w:after="120"/>
              <w:ind w:left="90"/>
              <w:jc w:val="both"/>
              <w:rPr>
                <w:lang w:val="tr-TR"/>
              </w:rPr>
            </w:pPr>
            <w:r w:rsidRPr="000D278E">
              <w:rPr>
                <w:spacing w:val="-6"/>
                <w:lang w:val="tr-TR"/>
              </w:rPr>
              <w:t xml:space="preserve">E-posta Adresi: </w:t>
            </w:r>
            <w:r w:rsidRPr="000D278E">
              <w:rPr>
                <w:i/>
                <w:lang w:val="tr-TR"/>
              </w:rPr>
              <w:t>______________________________</w:t>
            </w:r>
          </w:p>
        </w:tc>
      </w:tr>
      <w:tr w:rsidR="000B3397" w:rsidRPr="000D278E" w14:paraId="12C05442" w14:textId="77777777" w:rsidTr="00AE3FF7">
        <w:tc>
          <w:tcPr>
            <w:tcW w:w="9279" w:type="dxa"/>
            <w:tcBorders>
              <w:top w:val="single" w:sz="2" w:space="0" w:color="auto"/>
              <w:left w:val="single" w:sz="2" w:space="0" w:color="auto"/>
              <w:bottom w:val="single" w:sz="2" w:space="0" w:color="auto"/>
              <w:right w:val="single" w:sz="2" w:space="0" w:color="auto"/>
            </w:tcBorders>
          </w:tcPr>
          <w:p w14:paraId="754C6CE1" w14:textId="77777777" w:rsidR="00D175FA" w:rsidRPr="000D278E" w:rsidRDefault="00D175FA" w:rsidP="00D175FA">
            <w:pPr>
              <w:spacing w:before="40" w:after="120"/>
              <w:ind w:left="90"/>
              <w:rPr>
                <w:spacing w:val="-2"/>
                <w:lang w:val="tr-TR"/>
              </w:rPr>
            </w:pPr>
            <w:r w:rsidRPr="000D278E">
              <w:rPr>
                <w:spacing w:val="-2"/>
                <w:lang w:val="tr-TR"/>
              </w:rPr>
              <w:t>1. Aşağıda belirtilen belgelerin nüshası ektedir:</w:t>
            </w:r>
          </w:p>
          <w:p w14:paraId="0FF9F6F1" w14:textId="77777777" w:rsidR="00D175FA" w:rsidRPr="000D278E" w:rsidRDefault="00D175FA" w:rsidP="00D175FA">
            <w:pPr>
              <w:spacing w:before="40" w:after="120"/>
              <w:ind w:left="540" w:hanging="450"/>
              <w:rPr>
                <w:spacing w:val="-8"/>
                <w:lang w:val="tr-TR"/>
              </w:rPr>
            </w:pPr>
            <w:r w:rsidRPr="000D278E">
              <w:rPr>
                <w:rFonts w:ascii="Wingdings" w:eastAsia="Wingdings" w:hAnsi="Wingdings" w:cs="Wingdings"/>
                <w:spacing w:val="-2"/>
                <w:lang w:val="tr-TR"/>
              </w:rPr>
              <w:sym w:font="Wingdings" w:char="F0A8"/>
            </w:r>
            <w:r w:rsidRPr="000D278E">
              <w:rPr>
                <w:rFonts w:eastAsia="MS Mincho"/>
                <w:spacing w:val="-2"/>
                <w:lang w:val="tr-TR"/>
              </w:rPr>
              <w:tab/>
              <w:t>TST 4.4 hükümlerine uygun olarak yukarıda adı verilen tüzel kişiliğin Ana Sözleşmesi (veya eşdeğer kuruluş dokümanları) ve/veya Sicil Kaydı.</w:t>
            </w:r>
          </w:p>
          <w:p w14:paraId="03833121" w14:textId="77777777" w:rsidR="00D175FA" w:rsidRPr="000D278E" w:rsidRDefault="00D175FA" w:rsidP="00D175FA">
            <w:pPr>
              <w:spacing w:before="40" w:after="120"/>
              <w:ind w:left="540" w:hanging="450"/>
              <w:rPr>
                <w:spacing w:val="-2"/>
                <w:lang w:val="tr-TR"/>
              </w:rPr>
            </w:pPr>
            <w:r w:rsidRPr="000D278E">
              <w:rPr>
                <w:rFonts w:ascii="Wingdings" w:eastAsia="Wingdings" w:hAnsi="Wingdings" w:cs="Wingdings"/>
                <w:spacing w:val="-2"/>
                <w:lang w:val="tr-TR"/>
              </w:rPr>
              <w:sym w:font="Wingdings" w:char="F0A8"/>
            </w:r>
            <w:r w:rsidRPr="000D278E">
              <w:rPr>
                <w:spacing w:val="-2"/>
                <w:lang w:val="tr-TR"/>
              </w:rPr>
              <w:tab/>
              <w:t>OG halinde, TST 4.1 hükümlerine uygun olarak OG oluşturmak için niyet mektubu veya OG anlaşması.</w:t>
            </w:r>
          </w:p>
          <w:p w14:paraId="5B006D98" w14:textId="77777777" w:rsidR="00D175FA" w:rsidRPr="000D278E" w:rsidRDefault="00D175FA" w:rsidP="00D175FA">
            <w:pPr>
              <w:spacing w:before="40" w:after="120"/>
              <w:ind w:left="540" w:hanging="450"/>
              <w:rPr>
                <w:spacing w:val="-2"/>
                <w:lang w:val="tr-TR"/>
              </w:rPr>
            </w:pPr>
            <w:r w:rsidRPr="000D278E">
              <w:rPr>
                <w:rFonts w:ascii="Wingdings" w:eastAsia="Wingdings" w:hAnsi="Wingdings" w:cs="Wingdings"/>
                <w:spacing w:val="-2"/>
                <w:lang w:val="tr-TR"/>
              </w:rPr>
              <w:sym w:font="Wingdings" w:char="F0A8"/>
            </w:r>
            <w:r w:rsidRPr="000D278E">
              <w:rPr>
                <w:rFonts w:eastAsia="MS Mincho"/>
                <w:spacing w:val="-2"/>
                <w:lang w:val="tr-TR"/>
              </w:rPr>
              <w:tab/>
              <w:t>Kamu iktisadi teşebbüsü veya kamu kurumları için, TST 4.6 hükümlerine uygun olarak aşağıdaki hususları gösteren dokümanlar verilmelidir:</w:t>
            </w:r>
          </w:p>
          <w:p w14:paraId="3A79394F" w14:textId="77777777" w:rsidR="00D175FA" w:rsidRPr="000D278E" w:rsidRDefault="00D175FA" w:rsidP="00D175FA">
            <w:pPr>
              <w:widowControl w:val="0"/>
              <w:numPr>
                <w:ilvl w:val="0"/>
                <w:numId w:val="33"/>
              </w:numPr>
              <w:autoSpaceDE w:val="0"/>
              <w:autoSpaceDN w:val="0"/>
              <w:spacing w:before="40" w:after="120"/>
              <w:rPr>
                <w:spacing w:val="-8"/>
                <w:lang w:val="tr-TR"/>
              </w:rPr>
            </w:pPr>
            <w:r w:rsidRPr="000D278E">
              <w:rPr>
                <w:spacing w:val="-2"/>
                <w:lang w:val="tr-TR"/>
              </w:rPr>
              <w:t>Yasal ve finansal özerklik</w:t>
            </w:r>
          </w:p>
          <w:p w14:paraId="5798646A" w14:textId="77777777" w:rsidR="00D175FA" w:rsidRPr="000D278E" w:rsidRDefault="00D175FA" w:rsidP="00D175FA">
            <w:pPr>
              <w:widowControl w:val="0"/>
              <w:numPr>
                <w:ilvl w:val="0"/>
                <w:numId w:val="33"/>
              </w:numPr>
              <w:autoSpaceDE w:val="0"/>
              <w:autoSpaceDN w:val="0"/>
              <w:spacing w:before="40" w:after="120"/>
              <w:rPr>
                <w:spacing w:val="-8"/>
                <w:lang w:val="tr-TR"/>
              </w:rPr>
            </w:pPr>
            <w:r w:rsidRPr="000D278E">
              <w:rPr>
                <w:spacing w:val="-2"/>
                <w:lang w:val="tr-TR"/>
              </w:rPr>
              <w:t>Ticaret hukukuna tabi olarak faaliyet gösterme</w:t>
            </w:r>
          </w:p>
          <w:p w14:paraId="0C5112BF" w14:textId="77777777" w:rsidR="00D175FA" w:rsidRPr="000D278E" w:rsidRDefault="00400660" w:rsidP="00D175FA">
            <w:pPr>
              <w:widowControl w:val="0"/>
              <w:numPr>
                <w:ilvl w:val="0"/>
                <w:numId w:val="33"/>
              </w:numPr>
              <w:autoSpaceDE w:val="0"/>
              <w:autoSpaceDN w:val="0"/>
              <w:spacing w:before="40" w:after="120"/>
              <w:rPr>
                <w:spacing w:val="-8"/>
                <w:lang w:val="tr-TR"/>
              </w:rPr>
            </w:pPr>
            <w:r w:rsidRPr="000D278E">
              <w:rPr>
                <w:spacing w:val="-2"/>
                <w:lang w:val="tr-TR"/>
              </w:rPr>
              <w:t>Teklif Sahibi</w:t>
            </w:r>
            <w:r w:rsidR="00D175FA" w:rsidRPr="000D278E">
              <w:rPr>
                <w:spacing w:val="-2"/>
                <w:lang w:val="tr-TR"/>
              </w:rPr>
              <w:t xml:space="preserve">nin </w:t>
            </w:r>
            <w:r w:rsidR="00253754" w:rsidRPr="000D278E">
              <w:rPr>
                <w:spacing w:val="-2"/>
                <w:lang w:val="tr-TR"/>
              </w:rPr>
              <w:t>İşverenin</w:t>
            </w:r>
            <w:r w:rsidR="00D175FA" w:rsidRPr="000D278E">
              <w:rPr>
                <w:spacing w:val="-2"/>
                <w:lang w:val="tr-TR"/>
              </w:rPr>
              <w:t xml:space="preserve"> gözetimi altında olmaması</w:t>
            </w:r>
          </w:p>
          <w:p w14:paraId="1D48F3DE" w14:textId="6C9518D5" w:rsidR="000B3397" w:rsidRPr="000D278E" w:rsidRDefault="00D175FA">
            <w:pPr>
              <w:spacing w:before="40" w:after="120"/>
              <w:ind w:left="360" w:hanging="270"/>
              <w:jc w:val="both"/>
              <w:rPr>
                <w:spacing w:val="-2"/>
                <w:lang w:val="tr-TR"/>
              </w:rPr>
            </w:pPr>
            <w:r w:rsidRPr="000D278E">
              <w:rPr>
                <w:spacing w:val="-2"/>
                <w:lang w:val="tr-TR"/>
              </w:rPr>
              <w:t xml:space="preserve">2. Teşkilat şeması, Yönetim Kurulu üyelerinin listesi ile ilgili bilgiler ekte verilir. </w:t>
            </w:r>
          </w:p>
        </w:tc>
      </w:tr>
      <w:bookmarkEnd w:id="349"/>
      <w:bookmarkEnd w:id="350"/>
    </w:tbl>
    <w:p w14:paraId="776D1BD3" w14:textId="77777777" w:rsidR="007B586E" w:rsidRPr="000D278E" w:rsidRDefault="007B586E" w:rsidP="00AE4532">
      <w:pPr>
        <w:jc w:val="both"/>
        <w:rPr>
          <w:sz w:val="20"/>
          <w:lang w:val="tr-TR"/>
        </w:rPr>
      </w:pPr>
    </w:p>
    <w:p w14:paraId="2FD1622B" w14:textId="77777777" w:rsidR="000B3397" w:rsidRPr="000D278E" w:rsidRDefault="007B586E" w:rsidP="00863483">
      <w:pPr>
        <w:pStyle w:val="Section4-Heading2"/>
        <w:rPr>
          <w:lang w:val="tr-TR"/>
        </w:rPr>
      </w:pPr>
      <w:r w:rsidRPr="000D278E">
        <w:rPr>
          <w:sz w:val="20"/>
          <w:lang w:val="tr-TR"/>
        </w:rPr>
        <w:br w:type="page"/>
      </w:r>
      <w:bookmarkStart w:id="352" w:name="_Toc446329312"/>
      <w:bookmarkStart w:id="353" w:name="_Toc26780501"/>
      <w:bookmarkStart w:id="354" w:name="_Toc78273053"/>
      <w:bookmarkStart w:id="355" w:name="_Toc108950347"/>
      <w:r w:rsidR="000B3397" w:rsidRPr="000D278E">
        <w:rPr>
          <w:szCs w:val="32"/>
          <w:lang w:val="tr-TR"/>
        </w:rPr>
        <w:lastRenderedPageBreak/>
        <w:t>Form ELI -1.2</w:t>
      </w:r>
      <w:r w:rsidR="00301412" w:rsidRPr="000D278E">
        <w:rPr>
          <w:szCs w:val="32"/>
          <w:lang w:val="tr-TR"/>
        </w:rPr>
        <w:t xml:space="preserve">: </w:t>
      </w:r>
      <w:bookmarkEnd w:id="352"/>
      <w:bookmarkEnd w:id="353"/>
      <w:r w:rsidR="00D175FA" w:rsidRPr="000D278E">
        <w:rPr>
          <w:szCs w:val="32"/>
          <w:lang w:val="tr-TR"/>
        </w:rPr>
        <w:t>Ortak Girişimdeki </w:t>
      </w:r>
      <w:r w:rsidR="00485BF6" w:rsidRPr="000D278E">
        <w:rPr>
          <w:szCs w:val="32"/>
          <w:lang w:val="tr-TR"/>
        </w:rPr>
        <w:t>Teklif Sahipleri</w:t>
      </w:r>
      <w:r w:rsidR="00D175FA" w:rsidRPr="000D278E">
        <w:rPr>
          <w:szCs w:val="32"/>
          <w:lang w:val="tr-TR"/>
        </w:rPr>
        <w:t xml:space="preserve"> için Bilgi Formu</w:t>
      </w:r>
    </w:p>
    <w:p w14:paraId="0EAFD07C" w14:textId="77777777" w:rsidR="000E6189" w:rsidRPr="000D278E" w:rsidRDefault="000E6189" w:rsidP="00863483">
      <w:pPr>
        <w:jc w:val="center"/>
        <w:rPr>
          <w:lang w:val="tr-TR"/>
        </w:rPr>
      </w:pPr>
      <w:r w:rsidRPr="000D278E">
        <w:rPr>
          <w:lang w:val="tr-TR"/>
        </w:rPr>
        <w:t>(</w:t>
      </w:r>
      <w:r w:rsidR="00D175FA" w:rsidRPr="000D278E">
        <w:rPr>
          <w:lang w:val="tr-TR"/>
        </w:rPr>
        <w:t>Ortak Girişimin Her Bir Üyesi için Ayrı Ayrı Doldurulacaktır</w:t>
      </w:r>
      <w:r w:rsidRPr="000D278E">
        <w:rPr>
          <w:lang w:val="tr-TR"/>
        </w:rPr>
        <w:t>)</w:t>
      </w:r>
    </w:p>
    <w:p w14:paraId="09DDD5C1" w14:textId="77777777" w:rsidR="000B3397" w:rsidRPr="000D278E" w:rsidRDefault="00D175FA" w:rsidP="00863483">
      <w:pPr>
        <w:jc w:val="right"/>
        <w:rPr>
          <w:spacing w:val="-2"/>
          <w:sz w:val="22"/>
          <w:szCs w:val="22"/>
          <w:lang w:val="tr-TR"/>
        </w:rPr>
      </w:pPr>
      <w:r w:rsidRPr="000D278E">
        <w:rPr>
          <w:spacing w:val="-2"/>
          <w:sz w:val="22"/>
          <w:szCs w:val="22"/>
          <w:lang w:val="tr-TR"/>
        </w:rPr>
        <w:t>Tarih</w:t>
      </w:r>
      <w:r w:rsidR="000B3397" w:rsidRPr="000D278E">
        <w:rPr>
          <w:spacing w:val="-2"/>
          <w:sz w:val="22"/>
          <w:szCs w:val="22"/>
          <w:lang w:val="tr-TR"/>
        </w:rPr>
        <w:t xml:space="preserve">: </w:t>
      </w:r>
      <w:r w:rsidR="000B3397" w:rsidRPr="000D278E">
        <w:rPr>
          <w:i/>
          <w:iCs/>
          <w:spacing w:val="2"/>
          <w:sz w:val="22"/>
          <w:szCs w:val="22"/>
          <w:lang w:val="tr-TR"/>
        </w:rPr>
        <w:t>_______________</w:t>
      </w:r>
      <w:r w:rsidR="000B3397" w:rsidRPr="000D278E">
        <w:rPr>
          <w:i/>
          <w:iCs/>
          <w:spacing w:val="2"/>
          <w:sz w:val="22"/>
          <w:szCs w:val="22"/>
          <w:lang w:val="tr-TR"/>
        </w:rPr>
        <w:br/>
      </w:r>
      <w:r w:rsidRPr="000D278E">
        <w:rPr>
          <w:spacing w:val="-2"/>
          <w:sz w:val="22"/>
          <w:szCs w:val="22"/>
          <w:lang w:val="tr-TR"/>
        </w:rPr>
        <w:t>İhale Kodu ve Unvanı</w:t>
      </w:r>
      <w:r w:rsidR="000B3397" w:rsidRPr="000D278E">
        <w:rPr>
          <w:spacing w:val="-2"/>
          <w:sz w:val="22"/>
          <w:szCs w:val="22"/>
          <w:lang w:val="tr-TR"/>
        </w:rPr>
        <w:t xml:space="preserve">: </w:t>
      </w:r>
      <w:r w:rsidR="000B3397" w:rsidRPr="000D278E">
        <w:rPr>
          <w:i/>
          <w:iCs/>
          <w:spacing w:val="2"/>
          <w:sz w:val="22"/>
          <w:szCs w:val="22"/>
          <w:lang w:val="tr-TR"/>
        </w:rPr>
        <w:t>__________________</w:t>
      </w:r>
      <w:r w:rsidR="000B3397" w:rsidRPr="000D278E">
        <w:rPr>
          <w:i/>
          <w:iCs/>
          <w:spacing w:val="2"/>
          <w:sz w:val="22"/>
          <w:szCs w:val="22"/>
          <w:lang w:val="tr-TR"/>
        </w:rPr>
        <w:br/>
      </w:r>
      <w:r w:rsidRPr="000D278E">
        <w:rPr>
          <w:spacing w:val="-2"/>
          <w:sz w:val="22"/>
          <w:szCs w:val="22"/>
          <w:lang w:val="tr-TR"/>
        </w:rPr>
        <w:t>Sayfa  </w:t>
      </w:r>
      <w:r w:rsidRPr="000D278E">
        <w:rPr>
          <w:i/>
          <w:iCs/>
          <w:spacing w:val="2"/>
          <w:sz w:val="22"/>
          <w:szCs w:val="22"/>
          <w:lang w:val="tr-TR"/>
        </w:rPr>
        <w:t xml:space="preserve">_______________ </w:t>
      </w:r>
      <w:r w:rsidRPr="000D278E">
        <w:rPr>
          <w:spacing w:val="-2"/>
          <w:sz w:val="22"/>
          <w:szCs w:val="22"/>
          <w:lang w:val="tr-TR"/>
        </w:rPr>
        <w:t>/</w:t>
      </w:r>
      <w:r w:rsidRPr="000D278E">
        <w:rPr>
          <w:i/>
          <w:iCs/>
          <w:spacing w:val="2"/>
          <w:sz w:val="22"/>
          <w:szCs w:val="22"/>
          <w:lang w:val="tr-TR"/>
        </w:rPr>
        <w:t xml:space="preserve"> ____________</w:t>
      </w:r>
    </w:p>
    <w:p w14:paraId="1E5E0324" w14:textId="77777777" w:rsidR="000B3397" w:rsidRPr="000D278E" w:rsidRDefault="000B3397" w:rsidP="00AE4532">
      <w:pPr>
        <w:jc w:val="both"/>
        <w:rPr>
          <w:spacing w:val="-2"/>
          <w:sz w:val="22"/>
          <w:szCs w:val="22"/>
          <w:lang w:val="tr-TR"/>
        </w:rPr>
      </w:pPr>
    </w:p>
    <w:tbl>
      <w:tblPr>
        <w:tblW w:w="9084" w:type="dxa"/>
        <w:tblInd w:w="3" w:type="dxa"/>
        <w:tblLayout w:type="fixed"/>
        <w:tblCellMar>
          <w:left w:w="0" w:type="dxa"/>
          <w:right w:w="0" w:type="dxa"/>
        </w:tblCellMar>
        <w:tblLook w:val="0000" w:firstRow="0" w:lastRow="0" w:firstColumn="0" w:lastColumn="0" w:noHBand="0" w:noVBand="0"/>
      </w:tblPr>
      <w:tblGrid>
        <w:gridCol w:w="9084"/>
      </w:tblGrid>
      <w:tr w:rsidR="000B3397" w:rsidRPr="000D278E" w14:paraId="5F10DD71" w14:textId="77777777" w:rsidTr="009F0109">
        <w:tc>
          <w:tcPr>
            <w:tcW w:w="9084" w:type="dxa"/>
            <w:tcBorders>
              <w:top w:val="single" w:sz="2" w:space="0" w:color="auto"/>
              <w:left w:val="single" w:sz="2" w:space="0" w:color="auto"/>
              <w:bottom w:val="single" w:sz="2" w:space="0" w:color="auto"/>
              <w:right w:val="single" w:sz="2" w:space="0" w:color="auto"/>
            </w:tcBorders>
          </w:tcPr>
          <w:p w14:paraId="17AB2E22" w14:textId="77777777" w:rsidR="000B3397" w:rsidRPr="000D278E" w:rsidRDefault="00400660" w:rsidP="00AE4532">
            <w:pPr>
              <w:spacing w:before="40" w:after="120"/>
              <w:ind w:left="540" w:hanging="450"/>
              <w:jc w:val="both"/>
              <w:rPr>
                <w:spacing w:val="-2"/>
                <w:sz w:val="22"/>
                <w:szCs w:val="22"/>
                <w:lang w:val="tr-TR"/>
              </w:rPr>
            </w:pPr>
            <w:r w:rsidRPr="000D278E">
              <w:rPr>
                <w:spacing w:val="-2"/>
                <w:sz w:val="22"/>
                <w:szCs w:val="22"/>
                <w:lang w:val="tr-TR"/>
              </w:rPr>
              <w:t>Teklif Sahibi</w:t>
            </w:r>
            <w:r w:rsidR="00D175FA" w:rsidRPr="000D278E">
              <w:rPr>
                <w:spacing w:val="-2"/>
                <w:sz w:val="22"/>
                <w:szCs w:val="22"/>
                <w:lang w:val="tr-TR"/>
              </w:rPr>
              <w:t>nin Ortak Girişim Adı</w:t>
            </w:r>
            <w:r w:rsidR="000B3397" w:rsidRPr="000D278E">
              <w:rPr>
                <w:spacing w:val="-2"/>
                <w:sz w:val="22"/>
                <w:szCs w:val="22"/>
                <w:lang w:val="tr-TR"/>
              </w:rPr>
              <w:t>:</w:t>
            </w:r>
          </w:p>
          <w:p w14:paraId="1D158EB8" w14:textId="77777777" w:rsidR="000B3397" w:rsidRPr="000D278E" w:rsidRDefault="000B3397" w:rsidP="00AE4532">
            <w:pPr>
              <w:spacing w:before="40" w:after="120"/>
              <w:ind w:left="540" w:hanging="450"/>
              <w:jc w:val="both"/>
              <w:rPr>
                <w:i/>
                <w:iCs/>
                <w:spacing w:val="2"/>
                <w:sz w:val="22"/>
                <w:szCs w:val="22"/>
                <w:lang w:val="tr-TR"/>
              </w:rPr>
            </w:pPr>
          </w:p>
        </w:tc>
      </w:tr>
      <w:tr w:rsidR="000B3397" w:rsidRPr="000D278E" w14:paraId="7EB04C3D" w14:textId="77777777" w:rsidTr="009F0109">
        <w:tc>
          <w:tcPr>
            <w:tcW w:w="9084" w:type="dxa"/>
            <w:tcBorders>
              <w:top w:val="single" w:sz="2" w:space="0" w:color="auto"/>
              <w:left w:val="single" w:sz="2" w:space="0" w:color="auto"/>
              <w:bottom w:val="single" w:sz="2" w:space="0" w:color="auto"/>
              <w:right w:val="single" w:sz="2" w:space="0" w:color="auto"/>
            </w:tcBorders>
          </w:tcPr>
          <w:p w14:paraId="250C2586" w14:textId="77777777" w:rsidR="000B3397" w:rsidRPr="000D278E" w:rsidRDefault="00970495" w:rsidP="00AE4532">
            <w:pPr>
              <w:spacing w:before="40" w:after="120"/>
              <w:ind w:left="540" w:hanging="450"/>
              <w:jc w:val="both"/>
              <w:rPr>
                <w:spacing w:val="-2"/>
                <w:sz w:val="22"/>
                <w:szCs w:val="22"/>
                <w:lang w:val="tr-TR"/>
              </w:rPr>
            </w:pPr>
            <w:r w:rsidRPr="000D278E">
              <w:rPr>
                <w:spacing w:val="-2"/>
                <w:sz w:val="22"/>
                <w:szCs w:val="22"/>
                <w:lang w:val="tr-TR"/>
              </w:rPr>
              <w:t xml:space="preserve"> </w:t>
            </w:r>
            <w:r w:rsidR="00D175FA" w:rsidRPr="000D278E">
              <w:rPr>
                <w:spacing w:val="-2"/>
                <w:sz w:val="22"/>
                <w:szCs w:val="22"/>
                <w:lang w:val="tr-TR"/>
              </w:rPr>
              <w:t>OG üyesinin adı</w:t>
            </w:r>
            <w:r w:rsidR="000B3397" w:rsidRPr="000D278E">
              <w:rPr>
                <w:spacing w:val="-2"/>
                <w:sz w:val="22"/>
                <w:szCs w:val="22"/>
                <w:lang w:val="tr-TR"/>
              </w:rPr>
              <w:t>:</w:t>
            </w:r>
          </w:p>
          <w:p w14:paraId="5E08479D" w14:textId="77777777" w:rsidR="000B3397" w:rsidRPr="000D278E" w:rsidRDefault="000B3397" w:rsidP="00AE4532">
            <w:pPr>
              <w:spacing w:before="40" w:after="120"/>
              <w:ind w:left="540" w:hanging="450"/>
              <w:jc w:val="both"/>
              <w:rPr>
                <w:i/>
                <w:iCs/>
                <w:spacing w:val="2"/>
                <w:sz w:val="22"/>
                <w:szCs w:val="22"/>
                <w:lang w:val="tr-TR"/>
              </w:rPr>
            </w:pPr>
          </w:p>
        </w:tc>
      </w:tr>
      <w:tr w:rsidR="000B3397" w:rsidRPr="000D278E" w14:paraId="2C522E50" w14:textId="77777777" w:rsidTr="009F0109">
        <w:tc>
          <w:tcPr>
            <w:tcW w:w="9084" w:type="dxa"/>
            <w:tcBorders>
              <w:top w:val="single" w:sz="2" w:space="0" w:color="auto"/>
              <w:left w:val="single" w:sz="2" w:space="0" w:color="auto"/>
              <w:bottom w:val="single" w:sz="2" w:space="0" w:color="auto"/>
              <w:right w:val="single" w:sz="2" w:space="0" w:color="auto"/>
            </w:tcBorders>
          </w:tcPr>
          <w:p w14:paraId="4C69CA2D" w14:textId="77777777" w:rsidR="000B3397" w:rsidRPr="000D278E" w:rsidRDefault="00970495" w:rsidP="00AE4532">
            <w:pPr>
              <w:spacing w:before="40" w:after="120"/>
              <w:ind w:left="540" w:hanging="450"/>
              <w:jc w:val="both"/>
              <w:rPr>
                <w:spacing w:val="-2"/>
                <w:sz w:val="22"/>
                <w:szCs w:val="22"/>
                <w:lang w:val="tr-TR"/>
              </w:rPr>
            </w:pPr>
            <w:r w:rsidRPr="000D278E">
              <w:rPr>
                <w:spacing w:val="-2"/>
                <w:sz w:val="22"/>
                <w:szCs w:val="22"/>
                <w:lang w:val="tr-TR"/>
              </w:rPr>
              <w:t xml:space="preserve"> </w:t>
            </w:r>
            <w:r w:rsidR="00D175FA" w:rsidRPr="000D278E">
              <w:rPr>
                <w:spacing w:val="-2"/>
                <w:sz w:val="22"/>
                <w:szCs w:val="22"/>
                <w:lang w:val="tr-TR"/>
              </w:rPr>
              <w:t>OG üyesinin kayıtlı olduğu ülke</w:t>
            </w:r>
            <w:r w:rsidR="000B3397" w:rsidRPr="000D278E">
              <w:rPr>
                <w:spacing w:val="-2"/>
                <w:sz w:val="22"/>
                <w:szCs w:val="22"/>
                <w:lang w:val="tr-TR"/>
              </w:rPr>
              <w:t>:</w:t>
            </w:r>
          </w:p>
          <w:p w14:paraId="117E10AB" w14:textId="77777777" w:rsidR="000B3397" w:rsidRPr="000D278E" w:rsidRDefault="000B3397" w:rsidP="00AE4532">
            <w:pPr>
              <w:spacing w:before="40" w:after="120"/>
              <w:ind w:left="540" w:hanging="450"/>
              <w:jc w:val="both"/>
              <w:rPr>
                <w:i/>
                <w:iCs/>
                <w:spacing w:val="2"/>
                <w:lang w:val="tr-TR"/>
              </w:rPr>
            </w:pPr>
          </w:p>
        </w:tc>
      </w:tr>
      <w:tr w:rsidR="000B3397" w:rsidRPr="000D278E" w14:paraId="3A534296" w14:textId="77777777" w:rsidTr="009F0109">
        <w:tc>
          <w:tcPr>
            <w:tcW w:w="9084" w:type="dxa"/>
            <w:tcBorders>
              <w:top w:val="single" w:sz="2" w:space="0" w:color="auto"/>
              <w:left w:val="single" w:sz="2" w:space="0" w:color="auto"/>
              <w:bottom w:val="single" w:sz="2" w:space="0" w:color="auto"/>
              <w:right w:val="single" w:sz="2" w:space="0" w:color="auto"/>
            </w:tcBorders>
          </w:tcPr>
          <w:p w14:paraId="67C783C2" w14:textId="77777777" w:rsidR="000B3397" w:rsidRPr="000D278E" w:rsidRDefault="00970495" w:rsidP="00AE4532">
            <w:pPr>
              <w:spacing w:before="40" w:after="120"/>
              <w:ind w:left="540" w:hanging="450"/>
              <w:jc w:val="both"/>
              <w:rPr>
                <w:spacing w:val="-2"/>
                <w:sz w:val="22"/>
                <w:szCs w:val="22"/>
                <w:lang w:val="tr-TR"/>
              </w:rPr>
            </w:pPr>
            <w:r w:rsidRPr="000D278E">
              <w:rPr>
                <w:spacing w:val="-2"/>
                <w:sz w:val="22"/>
                <w:szCs w:val="22"/>
                <w:lang w:val="tr-TR"/>
              </w:rPr>
              <w:t xml:space="preserve"> </w:t>
            </w:r>
            <w:r w:rsidR="00D175FA" w:rsidRPr="000D278E">
              <w:rPr>
                <w:spacing w:val="-2"/>
                <w:sz w:val="22"/>
                <w:szCs w:val="22"/>
                <w:lang w:val="tr-TR"/>
              </w:rPr>
              <w:t>OG üyesinin kuruluş yılı</w:t>
            </w:r>
            <w:r w:rsidR="000B3397" w:rsidRPr="000D278E">
              <w:rPr>
                <w:spacing w:val="-2"/>
                <w:sz w:val="22"/>
                <w:szCs w:val="22"/>
                <w:lang w:val="tr-TR"/>
              </w:rPr>
              <w:t>:</w:t>
            </w:r>
          </w:p>
          <w:p w14:paraId="6C169B5D" w14:textId="77777777" w:rsidR="000B3397" w:rsidRPr="000D278E" w:rsidRDefault="000B3397" w:rsidP="00AE4532">
            <w:pPr>
              <w:spacing w:before="40" w:after="120"/>
              <w:ind w:left="540" w:hanging="450"/>
              <w:jc w:val="both"/>
              <w:rPr>
                <w:i/>
                <w:iCs/>
                <w:spacing w:val="2"/>
                <w:lang w:val="tr-TR"/>
              </w:rPr>
            </w:pPr>
          </w:p>
        </w:tc>
      </w:tr>
      <w:tr w:rsidR="000B3397" w:rsidRPr="000D278E" w14:paraId="561F922A" w14:textId="77777777" w:rsidTr="009F0109">
        <w:tc>
          <w:tcPr>
            <w:tcW w:w="9084" w:type="dxa"/>
            <w:tcBorders>
              <w:top w:val="single" w:sz="2" w:space="0" w:color="auto"/>
              <w:left w:val="single" w:sz="2" w:space="0" w:color="auto"/>
              <w:right w:val="single" w:sz="2" w:space="0" w:color="auto"/>
            </w:tcBorders>
          </w:tcPr>
          <w:p w14:paraId="272E3B73" w14:textId="77777777" w:rsidR="000B3397" w:rsidRPr="000D278E" w:rsidRDefault="00D175FA" w:rsidP="00AE4532">
            <w:pPr>
              <w:spacing w:before="40" w:after="120"/>
              <w:ind w:left="540" w:hanging="450"/>
              <w:jc w:val="both"/>
              <w:rPr>
                <w:spacing w:val="-7"/>
                <w:sz w:val="22"/>
                <w:szCs w:val="22"/>
                <w:lang w:val="tr-TR"/>
              </w:rPr>
            </w:pPr>
            <w:r w:rsidRPr="000D278E">
              <w:rPr>
                <w:spacing w:val="-7"/>
                <w:sz w:val="22"/>
                <w:szCs w:val="22"/>
                <w:lang w:val="tr-TR"/>
              </w:rPr>
              <w:t>OG üyesinin kurulu olduğu ülkedeki yasal adresi</w:t>
            </w:r>
            <w:r w:rsidR="000B3397" w:rsidRPr="000D278E">
              <w:rPr>
                <w:spacing w:val="-7"/>
                <w:sz w:val="22"/>
                <w:szCs w:val="22"/>
                <w:lang w:val="tr-TR"/>
              </w:rPr>
              <w:t>:</w:t>
            </w:r>
          </w:p>
          <w:p w14:paraId="33AB8524" w14:textId="77777777" w:rsidR="000B3397" w:rsidRPr="000D278E" w:rsidRDefault="000B3397" w:rsidP="00AE4532">
            <w:pPr>
              <w:spacing w:before="40" w:after="120"/>
              <w:ind w:left="540" w:hanging="450"/>
              <w:jc w:val="both"/>
              <w:rPr>
                <w:spacing w:val="-7"/>
                <w:sz w:val="22"/>
                <w:szCs w:val="22"/>
                <w:lang w:val="tr-TR"/>
              </w:rPr>
            </w:pPr>
          </w:p>
        </w:tc>
      </w:tr>
      <w:tr w:rsidR="000B3397" w:rsidRPr="000D278E" w14:paraId="2F5C8AD4" w14:textId="77777777" w:rsidTr="009F0109">
        <w:tc>
          <w:tcPr>
            <w:tcW w:w="9084" w:type="dxa"/>
            <w:tcBorders>
              <w:top w:val="single" w:sz="2" w:space="0" w:color="auto"/>
              <w:left w:val="single" w:sz="2" w:space="0" w:color="auto"/>
              <w:bottom w:val="single" w:sz="2" w:space="0" w:color="auto"/>
              <w:right w:val="single" w:sz="2" w:space="0" w:color="auto"/>
            </w:tcBorders>
          </w:tcPr>
          <w:p w14:paraId="1437382B" w14:textId="77777777" w:rsidR="00D175FA" w:rsidRPr="000D278E" w:rsidRDefault="00970495" w:rsidP="00D175FA">
            <w:pPr>
              <w:spacing w:before="40" w:after="120"/>
              <w:ind w:left="540" w:hanging="450"/>
              <w:rPr>
                <w:spacing w:val="-6"/>
                <w:sz w:val="22"/>
                <w:szCs w:val="22"/>
                <w:lang w:val="tr-TR"/>
              </w:rPr>
            </w:pPr>
            <w:r w:rsidRPr="000D278E">
              <w:rPr>
                <w:spacing w:val="-6"/>
                <w:sz w:val="22"/>
                <w:szCs w:val="22"/>
                <w:lang w:val="tr-TR"/>
              </w:rPr>
              <w:t xml:space="preserve"> </w:t>
            </w:r>
            <w:r w:rsidR="00D175FA" w:rsidRPr="000D278E">
              <w:rPr>
                <w:spacing w:val="-6"/>
                <w:sz w:val="22"/>
                <w:szCs w:val="22"/>
                <w:lang w:val="tr-TR"/>
              </w:rPr>
              <w:t>OG üyesinin Yetkili Temsilcisi ile ilgili Bilgiler</w:t>
            </w:r>
          </w:p>
          <w:p w14:paraId="2572741B" w14:textId="77777777" w:rsidR="00D175FA" w:rsidRPr="000D278E" w:rsidRDefault="00D175FA" w:rsidP="00D175FA">
            <w:pPr>
              <w:spacing w:before="40" w:after="120"/>
              <w:ind w:left="540" w:hanging="450"/>
              <w:rPr>
                <w:i/>
                <w:iCs/>
                <w:spacing w:val="2"/>
                <w:sz w:val="22"/>
                <w:szCs w:val="22"/>
                <w:lang w:val="tr-TR"/>
              </w:rPr>
            </w:pPr>
            <w:r w:rsidRPr="000D278E">
              <w:rPr>
                <w:spacing w:val="-2"/>
                <w:sz w:val="22"/>
                <w:szCs w:val="22"/>
                <w:lang w:val="tr-TR"/>
              </w:rPr>
              <w:t>Adı: _____________________________________</w:t>
            </w:r>
          </w:p>
          <w:p w14:paraId="32DD0946" w14:textId="77777777" w:rsidR="00D175FA" w:rsidRPr="000D278E" w:rsidRDefault="00D175FA" w:rsidP="00D175FA">
            <w:pPr>
              <w:spacing w:before="40" w:after="120"/>
              <w:ind w:left="540" w:hanging="450"/>
              <w:rPr>
                <w:i/>
                <w:iCs/>
                <w:spacing w:val="1"/>
                <w:sz w:val="22"/>
                <w:szCs w:val="22"/>
                <w:lang w:val="tr-TR"/>
              </w:rPr>
            </w:pPr>
            <w:r w:rsidRPr="000D278E">
              <w:rPr>
                <w:spacing w:val="-2"/>
                <w:sz w:val="22"/>
                <w:szCs w:val="22"/>
                <w:lang w:val="tr-TR"/>
              </w:rPr>
              <w:t>Adresi: ___________________________________</w:t>
            </w:r>
          </w:p>
          <w:p w14:paraId="64B9979F" w14:textId="77777777" w:rsidR="00D175FA" w:rsidRPr="000D278E" w:rsidRDefault="00D175FA" w:rsidP="00D175FA">
            <w:pPr>
              <w:spacing w:before="40" w:after="120"/>
              <w:ind w:left="540" w:hanging="450"/>
              <w:rPr>
                <w:i/>
                <w:iCs/>
                <w:spacing w:val="2"/>
                <w:sz w:val="22"/>
                <w:szCs w:val="22"/>
                <w:lang w:val="tr-TR"/>
              </w:rPr>
            </w:pPr>
            <w:r w:rsidRPr="000D278E">
              <w:rPr>
                <w:spacing w:val="-2"/>
                <w:sz w:val="22"/>
                <w:szCs w:val="22"/>
                <w:lang w:val="tr-TR"/>
              </w:rPr>
              <w:t>Telefon / Faks numaraları: _______________________</w:t>
            </w:r>
          </w:p>
          <w:p w14:paraId="3EFA9CC2" w14:textId="77777777" w:rsidR="000B3397" w:rsidRPr="000D278E" w:rsidRDefault="00D175FA" w:rsidP="00D175FA">
            <w:pPr>
              <w:spacing w:before="40" w:after="120"/>
              <w:ind w:left="540" w:hanging="450"/>
              <w:jc w:val="both"/>
              <w:rPr>
                <w:i/>
                <w:iCs/>
                <w:spacing w:val="2"/>
                <w:sz w:val="22"/>
                <w:szCs w:val="22"/>
                <w:lang w:val="tr-TR"/>
              </w:rPr>
            </w:pPr>
            <w:r w:rsidRPr="000D278E">
              <w:rPr>
                <w:spacing w:val="-6"/>
                <w:sz w:val="22"/>
                <w:szCs w:val="22"/>
                <w:lang w:val="tr-TR"/>
              </w:rPr>
              <w:t>E-posta Adresi: ______________________________</w:t>
            </w:r>
          </w:p>
        </w:tc>
      </w:tr>
      <w:tr w:rsidR="000B3397" w:rsidRPr="000D278E" w14:paraId="661768D5" w14:textId="77777777" w:rsidTr="009F0109">
        <w:tc>
          <w:tcPr>
            <w:tcW w:w="9084" w:type="dxa"/>
            <w:tcBorders>
              <w:top w:val="single" w:sz="2" w:space="0" w:color="auto"/>
              <w:left w:val="single" w:sz="2" w:space="0" w:color="auto"/>
              <w:bottom w:val="single" w:sz="2" w:space="0" w:color="auto"/>
              <w:right w:val="single" w:sz="2" w:space="0" w:color="auto"/>
            </w:tcBorders>
          </w:tcPr>
          <w:p w14:paraId="0C46C461" w14:textId="77777777" w:rsidR="00D175FA" w:rsidRPr="000D278E" w:rsidRDefault="00D175FA" w:rsidP="00D175FA">
            <w:pPr>
              <w:spacing w:before="40" w:after="120"/>
              <w:ind w:left="540" w:hanging="450"/>
              <w:rPr>
                <w:spacing w:val="-2"/>
                <w:sz w:val="22"/>
                <w:szCs w:val="22"/>
                <w:lang w:val="tr-TR"/>
              </w:rPr>
            </w:pPr>
            <w:r w:rsidRPr="000D278E">
              <w:rPr>
                <w:spacing w:val="-2"/>
                <w:sz w:val="22"/>
                <w:szCs w:val="22"/>
                <w:lang w:val="tr-TR"/>
              </w:rPr>
              <w:t>1. Aşağıda belirtilen belgelerin nüshası ektedir:</w:t>
            </w:r>
          </w:p>
          <w:p w14:paraId="11E87D28" w14:textId="77777777" w:rsidR="00D175FA" w:rsidRPr="000D278E" w:rsidRDefault="00D175FA" w:rsidP="00D175FA">
            <w:pPr>
              <w:spacing w:before="40" w:after="120"/>
              <w:ind w:left="540" w:hanging="450"/>
              <w:rPr>
                <w:spacing w:val="-8"/>
                <w:sz w:val="22"/>
                <w:szCs w:val="22"/>
                <w:lang w:val="tr-TR"/>
              </w:rPr>
            </w:pPr>
            <w:r w:rsidRPr="000D278E">
              <w:rPr>
                <w:rFonts w:ascii="Wingdings" w:eastAsia="Wingdings" w:hAnsi="Wingdings" w:cs="Wingdings"/>
                <w:spacing w:val="-2"/>
                <w:lang w:val="tr-TR"/>
              </w:rPr>
              <w:sym w:font="Wingdings" w:char="F0A8"/>
            </w:r>
            <w:r w:rsidRPr="000D278E">
              <w:rPr>
                <w:spacing w:val="-2"/>
                <w:sz w:val="22"/>
                <w:szCs w:val="22"/>
                <w:lang w:val="tr-TR"/>
              </w:rPr>
              <w:tab/>
              <w:t>TST 4.4 hükümlerine uygun olarak yukarıda adı verilen tüzel kişiliğin Ana Sözleşmesi (veya eşdeğer kuruluş dokümanları) ve/veya Sicil Kaydı.</w:t>
            </w:r>
          </w:p>
          <w:p w14:paraId="1F1618B0" w14:textId="77777777" w:rsidR="00D175FA" w:rsidRPr="000D278E" w:rsidRDefault="00D175FA" w:rsidP="00D175FA">
            <w:pPr>
              <w:spacing w:before="40" w:after="120"/>
              <w:ind w:left="540" w:hanging="450"/>
              <w:rPr>
                <w:spacing w:val="-2"/>
                <w:sz w:val="22"/>
                <w:szCs w:val="22"/>
                <w:lang w:val="tr-TR"/>
              </w:rPr>
            </w:pPr>
            <w:r w:rsidRPr="000D278E">
              <w:rPr>
                <w:rFonts w:ascii="Wingdings" w:eastAsia="Wingdings" w:hAnsi="Wingdings" w:cs="Wingdings"/>
                <w:spacing w:val="-2"/>
                <w:lang w:val="tr-TR"/>
              </w:rPr>
              <w:sym w:font="Wingdings" w:char="F0A8"/>
            </w:r>
            <w:r w:rsidRPr="000D278E">
              <w:rPr>
                <w:spacing w:val="-2"/>
                <w:sz w:val="22"/>
                <w:szCs w:val="22"/>
                <w:lang w:val="tr-TR"/>
              </w:rPr>
              <w:t xml:space="preserve"> </w:t>
            </w:r>
            <w:r w:rsidRPr="000D278E">
              <w:rPr>
                <w:spacing w:val="-2"/>
                <w:sz w:val="22"/>
                <w:szCs w:val="22"/>
                <w:lang w:val="tr-TR"/>
              </w:rPr>
              <w:tab/>
              <w:t xml:space="preserve">Kamu iktisadi teşebbüsü veya kamu kurumları için, TST 4.6 hükümlerine uygun olarak yasal ve finansal özerkliği, ticaret hukukuna tabi olarak faaliyet gösterdiğini ve </w:t>
            </w:r>
            <w:r w:rsidR="00400660" w:rsidRPr="000D278E">
              <w:rPr>
                <w:spacing w:val="-2"/>
                <w:sz w:val="22"/>
                <w:szCs w:val="22"/>
                <w:lang w:val="tr-TR"/>
              </w:rPr>
              <w:t>Teklif Sahibi</w:t>
            </w:r>
            <w:r w:rsidRPr="000D278E">
              <w:rPr>
                <w:spacing w:val="-2"/>
                <w:sz w:val="22"/>
                <w:szCs w:val="22"/>
                <w:lang w:val="tr-TR"/>
              </w:rPr>
              <w:t xml:space="preserve">nin </w:t>
            </w:r>
            <w:r w:rsidR="00253754" w:rsidRPr="000D278E">
              <w:rPr>
                <w:spacing w:val="-2"/>
                <w:sz w:val="22"/>
                <w:szCs w:val="22"/>
                <w:lang w:val="tr-TR"/>
              </w:rPr>
              <w:t>İşverenin</w:t>
            </w:r>
            <w:r w:rsidRPr="000D278E">
              <w:rPr>
                <w:spacing w:val="-2"/>
                <w:sz w:val="22"/>
                <w:szCs w:val="22"/>
                <w:lang w:val="tr-TR"/>
              </w:rPr>
              <w:t xml:space="preserve"> gözetimi altında olmadığını gösteren dokümanlar.</w:t>
            </w:r>
          </w:p>
          <w:p w14:paraId="2DBDD169" w14:textId="5647B6EC" w:rsidR="000B3397" w:rsidRPr="000D278E" w:rsidRDefault="00D175FA" w:rsidP="00D175FA">
            <w:pPr>
              <w:spacing w:before="40" w:after="120"/>
              <w:ind w:left="540" w:hanging="450"/>
              <w:jc w:val="both"/>
              <w:rPr>
                <w:spacing w:val="-2"/>
                <w:sz w:val="22"/>
                <w:szCs w:val="22"/>
                <w:lang w:val="tr-TR"/>
              </w:rPr>
            </w:pPr>
            <w:r w:rsidRPr="000D278E">
              <w:rPr>
                <w:spacing w:val="-2"/>
                <w:sz w:val="22"/>
                <w:szCs w:val="22"/>
                <w:lang w:val="tr-TR"/>
              </w:rPr>
              <w:t xml:space="preserve">2. Teşkilat şeması, Yönetim Kurulu üyelerinin listesi ile ilgili bilgiler ekte verilir. </w:t>
            </w:r>
          </w:p>
        </w:tc>
      </w:tr>
    </w:tbl>
    <w:p w14:paraId="2B1D9C5B" w14:textId="77777777" w:rsidR="000B3397" w:rsidRPr="000D278E" w:rsidRDefault="000B3397" w:rsidP="00AE4532">
      <w:pPr>
        <w:jc w:val="both"/>
        <w:rPr>
          <w:b/>
          <w:sz w:val="28"/>
          <w:lang w:val="tr-TR"/>
        </w:rPr>
      </w:pPr>
    </w:p>
    <w:bookmarkEnd w:id="354"/>
    <w:bookmarkEnd w:id="355"/>
    <w:p w14:paraId="2A0414E5" w14:textId="77777777" w:rsidR="007B586E" w:rsidRPr="000D278E" w:rsidRDefault="007B586E" w:rsidP="00AE4532">
      <w:pPr>
        <w:jc w:val="both"/>
        <w:rPr>
          <w:lang w:val="tr-TR"/>
        </w:rPr>
      </w:pPr>
    </w:p>
    <w:p w14:paraId="79A253C1" w14:textId="77777777" w:rsidR="00413833" w:rsidRPr="000D278E" w:rsidRDefault="00413833" w:rsidP="00F85747">
      <w:pPr>
        <w:pStyle w:val="Section4-Heading2"/>
        <w:rPr>
          <w:lang w:val="tr-TR"/>
        </w:rPr>
      </w:pPr>
      <w:r w:rsidRPr="000D278E">
        <w:rPr>
          <w:lang w:val="tr-TR"/>
        </w:rPr>
        <w:br w:type="page"/>
      </w:r>
    </w:p>
    <w:p w14:paraId="637406A7" w14:textId="77777777" w:rsidR="00413833" w:rsidRPr="000D278E" w:rsidRDefault="00413833" w:rsidP="00413833">
      <w:pPr>
        <w:pStyle w:val="Section4-Heading2"/>
        <w:rPr>
          <w:szCs w:val="32"/>
          <w:lang w:val="tr-TR"/>
        </w:rPr>
      </w:pPr>
      <w:bookmarkStart w:id="356" w:name="_Hlk31301412"/>
      <w:r w:rsidRPr="000D278E">
        <w:rPr>
          <w:szCs w:val="32"/>
          <w:lang w:val="tr-TR"/>
        </w:rPr>
        <w:lastRenderedPageBreak/>
        <w:t>ORTAK GİRİŞİM NİYET BEYANNAMESİ</w:t>
      </w:r>
    </w:p>
    <w:bookmarkEnd w:id="356"/>
    <w:p w14:paraId="7530121A" w14:textId="77777777" w:rsidR="00413833" w:rsidRPr="000D278E" w:rsidRDefault="00413833" w:rsidP="00413833">
      <w:pPr>
        <w:rPr>
          <w:lang w:val="tr-TR"/>
        </w:rPr>
      </w:pPr>
    </w:p>
    <w:p w14:paraId="6169DCD7" w14:textId="77777777" w:rsidR="00BF1E39" w:rsidRPr="000D278E" w:rsidRDefault="00BF1E39" w:rsidP="00BF1E39">
      <w:pPr>
        <w:widowControl w:val="0"/>
        <w:jc w:val="both"/>
        <w:rPr>
          <w:lang w:val="tr-TR" w:eastAsia="tr-TR"/>
        </w:rPr>
      </w:pPr>
      <w:r w:rsidRPr="000D278E">
        <w:rPr>
          <w:lang w:val="tr-TR" w:eastAsia="tr-TR"/>
        </w:rPr>
        <w:t>…………………………………………………. tarafından ihaleye çıkartılmış bulunan ……………………………………………………………………………………………………...işine müşterek teklif vermek ve söz konusu iş uhdemize ihale olunduğu takdirde sözleşme akdedilerek işin ifası ve bitirilmesi amacı ile, özel bir ortaklık kurmuş bulunuyoruz. İhalenin üzerimizde kalması halinde ortaklık sözleşmesi, sözleşme imzalanmadan önce noterliğe tasdik ettirilerek idareye verilecektir. İş ortaklığımızın pilot/lider  ortağı, işin bitimine kadar ………………….. ‘dır.</w:t>
      </w:r>
    </w:p>
    <w:p w14:paraId="354A14CC" w14:textId="77777777" w:rsidR="00BF1E39" w:rsidRPr="000D278E" w:rsidRDefault="00BF1E39" w:rsidP="00BF1E39">
      <w:pPr>
        <w:jc w:val="both"/>
        <w:rPr>
          <w:lang w:val="tr-TR" w:eastAsia="tr-TR"/>
        </w:rPr>
      </w:pPr>
    </w:p>
    <w:p w14:paraId="760CB723" w14:textId="77777777" w:rsidR="00BF1E39" w:rsidRPr="000D278E" w:rsidRDefault="00BF1E39" w:rsidP="00BF1E39">
      <w:pPr>
        <w:jc w:val="both"/>
        <w:rPr>
          <w:lang w:val="tr-TR" w:eastAsia="tr-TR"/>
        </w:rPr>
      </w:pPr>
      <w:r w:rsidRPr="000D278E">
        <w:rPr>
          <w:lang w:val="tr-TR" w:eastAsia="tr-TR"/>
        </w:rPr>
        <w:t>Vermiş olduğumuz müşterek teklif neticesinde iş üzerimizde kaldığı taktirde sözleşmenin bütün ortaklarca müştereken imza edileceğini ve akdedilecek sözleşme ile ilgili diğer bütün hususlarda pilot/lider olarak göstermiş olduğumuz ortağımızın, ortaklığımız nam ve hesabına hareket etmeye tam yetkili olacağını, her birimizin aktolunacak sözleşmenin konusuna ve kapsamına girecek işlerin ve taahhütlerin ve sözleşmeden doğup da ortaklığımıza yönelecek yükümlülüklerin yerine getirilmesinden müştereken ve müteselsilen sorumlu olacağımız ve iş sonuna kadar kurduğumuz özel ortaklıktan ayrılmayacağımızı; aksi takdirde sözleşmenin feshi, teminatın gelir kaydı hususlarında T.C. Milli Eğitim Bakanlığı İnşaat ve Emlak Genel Müdürlüğü veya görevlendireceği özel veya tüzel kişilerin yetkili olacağını, idarece pilot/lider firmaya yapılacak bütün yazışma ve tebligatların iş ortaklığımıza yapılmış sayılacağını, sözleşme konusu işin tamamlanmasından önce iş ortaklığına dahil pilot ortak dışındaki ortaklardan herhangi birinin ölümü, iflası, ağır hastalığı, tutukluluğu veya özgürlüğü kısıtlayıcı bir cezaya mahkûm olması veya dağılması gibi durumlarda pilot ortak ve iş ortaklığının geri kalan diğer ortaklarının teminat da dahil işin bütün  yükümlülüklerini ve sorumluluklarını üzerine alacağını ve işi bitireceğini, beyan, kabul ve taahhüt ederiz.</w:t>
      </w:r>
    </w:p>
    <w:p w14:paraId="60DAC288" w14:textId="77777777" w:rsidR="00BF1E39" w:rsidRPr="000D278E" w:rsidRDefault="00BF1E39" w:rsidP="00BF1E39">
      <w:pPr>
        <w:jc w:val="both"/>
        <w:rPr>
          <w:lang w:val="tr-TR" w:eastAsia="tr-TR"/>
        </w:rPr>
      </w:pPr>
    </w:p>
    <w:tbl>
      <w:tblPr>
        <w:tblW w:w="0" w:type="auto"/>
        <w:tblInd w:w="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70" w:type="dxa"/>
          <w:right w:w="70" w:type="dxa"/>
        </w:tblCellMar>
        <w:tblLook w:val="0000" w:firstRow="0" w:lastRow="0" w:firstColumn="0" w:lastColumn="0" w:noHBand="0" w:noVBand="0"/>
      </w:tblPr>
      <w:tblGrid>
        <w:gridCol w:w="803"/>
        <w:gridCol w:w="2902"/>
        <w:gridCol w:w="1113"/>
        <w:gridCol w:w="3836"/>
      </w:tblGrid>
      <w:tr w:rsidR="00BF1E39" w:rsidRPr="000D278E" w14:paraId="444E648B" w14:textId="77777777" w:rsidTr="00F3092F">
        <w:tc>
          <w:tcPr>
            <w:tcW w:w="818" w:type="dxa"/>
            <w:vAlign w:val="center"/>
          </w:tcPr>
          <w:p w14:paraId="4365CF52" w14:textId="77777777" w:rsidR="00BF1E39" w:rsidRPr="000D278E" w:rsidRDefault="00BF1E39" w:rsidP="00BF1E39">
            <w:pPr>
              <w:jc w:val="center"/>
              <w:rPr>
                <w:lang w:val="tr-TR" w:eastAsia="tr-TR"/>
              </w:rPr>
            </w:pPr>
            <w:r w:rsidRPr="000D278E">
              <w:rPr>
                <w:lang w:val="tr-TR" w:eastAsia="tr-TR"/>
              </w:rPr>
              <w:t>Sıra No.</w:t>
            </w:r>
          </w:p>
        </w:tc>
        <w:tc>
          <w:tcPr>
            <w:tcW w:w="2992" w:type="dxa"/>
            <w:vAlign w:val="center"/>
          </w:tcPr>
          <w:p w14:paraId="33CF568E" w14:textId="77777777" w:rsidR="00BF1E39" w:rsidRPr="000D278E" w:rsidRDefault="00BF1E39" w:rsidP="00BF1E39">
            <w:pPr>
              <w:jc w:val="center"/>
              <w:rPr>
                <w:lang w:val="tr-TR" w:eastAsia="tr-TR"/>
              </w:rPr>
            </w:pPr>
            <w:r w:rsidRPr="000D278E">
              <w:rPr>
                <w:lang w:val="tr-TR" w:eastAsia="tr-TR"/>
              </w:rPr>
              <w:t>İş ortaklığının ortağının adı</w:t>
            </w:r>
          </w:p>
        </w:tc>
        <w:tc>
          <w:tcPr>
            <w:tcW w:w="1122" w:type="dxa"/>
            <w:vAlign w:val="center"/>
          </w:tcPr>
          <w:p w14:paraId="3438504A" w14:textId="77777777" w:rsidR="00BF1E39" w:rsidRPr="000D278E" w:rsidRDefault="00BF1E39" w:rsidP="00BF1E39">
            <w:pPr>
              <w:jc w:val="center"/>
              <w:rPr>
                <w:lang w:val="tr-TR" w:eastAsia="tr-TR"/>
              </w:rPr>
            </w:pPr>
            <w:r w:rsidRPr="000D278E">
              <w:rPr>
                <w:lang w:val="tr-TR" w:eastAsia="tr-TR"/>
              </w:rPr>
              <w:t>Ortaklık oranı</w:t>
            </w:r>
          </w:p>
        </w:tc>
        <w:tc>
          <w:tcPr>
            <w:tcW w:w="3995" w:type="dxa"/>
            <w:vAlign w:val="center"/>
          </w:tcPr>
          <w:p w14:paraId="6F6D0464" w14:textId="77777777" w:rsidR="00BF1E39" w:rsidRPr="000D278E" w:rsidRDefault="00BF1E39" w:rsidP="00BF1E39">
            <w:pPr>
              <w:jc w:val="center"/>
              <w:rPr>
                <w:lang w:val="tr-TR" w:eastAsia="tr-TR"/>
              </w:rPr>
            </w:pPr>
            <w:r w:rsidRPr="000D278E">
              <w:rPr>
                <w:lang w:val="tr-TR" w:eastAsia="tr-TR"/>
              </w:rPr>
              <w:t>Tebligat adresi</w:t>
            </w:r>
          </w:p>
        </w:tc>
      </w:tr>
      <w:tr w:rsidR="00BF1E39" w:rsidRPr="000D278E" w14:paraId="7FC5093F" w14:textId="77777777" w:rsidTr="00F3092F">
        <w:tc>
          <w:tcPr>
            <w:tcW w:w="818" w:type="dxa"/>
          </w:tcPr>
          <w:p w14:paraId="0E73F7D9" w14:textId="77777777" w:rsidR="00BF1E39" w:rsidRPr="000D278E" w:rsidRDefault="00BF1E39" w:rsidP="00BF1E39">
            <w:pPr>
              <w:jc w:val="center"/>
              <w:rPr>
                <w:lang w:val="tr-TR" w:eastAsia="tr-TR"/>
              </w:rPr>
            </w:pPr>
            <w:r w:rsidRPr="000D278E">
              <w:rPr>
                <w:lang w:val="tr-TR" w:eastAsia="tr-TR"/>
              </w:rPr>
              <w:t>1)</w:t>
            </w:r>
          </w:p>
        </w:tc>
        <w:tc>
          <w:tcPr>
            <w:tcW w:w="2992" w:type="dxa"/>
          </w:tcPr>
          <w:p w14:paraId="11F80106" w14:textId="77777777" w:rsidR="00BF1E39" w:rsidRPr="000D278E" w:rsidRDefault="00BF1E39" w:rsidP="00BF1E39">
            <w:pPr>
              <w:jc w:val="both"/>
              <w:rPr>
                <w:lang w:val="tr-TR" w:eastAsia="tr-TR"/>
              </w:rPr>
            </w:pPr>
          </w:p>
        </w:tc>
        <w:tc>
          <w:tcPr>
            <w:tcW w:w="1122" w:type="dxa"/>
          </w:tcPr>
          <w:p w14:paraId="724BF7B4" w14:textId="77777777" w:rsidR="00BF1E39" w:rsidRPr="000D278E" w:rsidRDefault="00BF1E39" w:rsidP="00BF1E39">
            <w:pPr>
              <w:jc w:val="both"/>
              <w:rPr>
                <w:lang w:val="tr-TR" w:eastAsia="tr-TR"/>
              </w:rPr>
            </w:pPr>
          </w:p>
        </w:tc>
        <w:tc>
          <w:tcPr>
            <w:tcW w:w="3995" w:type="dxa"/>
          </w:tcPr>
          <w:p w14:paraId="676A9AE4" w14:textId="77777777" w:rsidR="00BF1E39" w:rsidRPr="000D278E" w:rsidRDefault="00BF1E39" w:rsidP="00BF1E39">
            <w:pPr>
              <w:jc w:val="both"/>
              <w:rPr>
                <w:lang w:val="tr-TR" w:eastAsia="tr-TR"/>
              </w:rPr>
            </w:pPr>
          </w:p>
        </w:tc>
      </w:tr>
      <w:tr w:rsidR="00BF1E39" w:rsidRPr="000D278E" w14:paraId="08BD5685" w14:textId="77777777" w:rsidTr="00F3092F">
        <w:tc>
          <w:tcPr>
            <w:tcW w:w="818" w:type="dxa"/>
          </w:tcPr>
          <w:p w14:paraId="4500AFB8" w14:textId="77777777" w:rsidR="00BF1E39" w:rsidRPr="000D278E" w:rsidRDefault="00BF1E39" w:rsidP="00BF1E39">
            <w:pPr>
              <w:jc w:val="center"/>
              <w:rPr>
                <w:lang w:val="tr-TR" w:eastAsia="tr-TR"/>
              </w:rPr>
            </w:pPr>
            <w:r w:rsidRPr="000D278E">
              <w:rPr>
                <w:lang w:val="tr-TR" w:eastAsia="tr-TR"/>
              </w:rPr>
              <w:t>2)</w:t>
            </w:r>
          </w:p>
        </w:tc>
        <w:tc>
          <w:tcPr>
            <w:tcW w:w="2992" w:type="dxa"/>
          </w:tcPr>
          <w:p w14:paraId="46620D2B" w14:textId="77777777" w:rsidR="00BF1E39" w:rsidRPr="000D278E" w:rsidRDefault="00BF1E39" w:rsidP="00BF1E39">
            <w:pPr>
              <w:jc w:val="both"/>
              <w:rPr>
                <w:lang w:val="tr-TR" w:eastAsia="tr-TR"/>
              </w:rPr>
            </w:pPr>
          </w:p>
        </w:tc>
        <w:tc>
          <w:tcPr>
            <w:tcW w:w="1122" w:type="dxa"/>
          </w:tcPr>
          <w:p w14:paraId="3AA016F8" w14:textId="77777777" w:rsidR="00BF1E39" w:rsidRPr="000D278E" w:rsidRDefault="00BF1E39" w:rsidP="00BF1E39">
            <w:pPr>
              <w:jc w:val="both"/>
              <w:rPr>
                <w:lang w:val="tr-TR" w:eastAsia="tr-TR"/>
              </w:rPr>
            </w:pPr>
          </w:p>
        </w:tc>
        <w:tc>
          <w:tcPr>
            <w:tcW w:w="3995" w:type="dxa"/>
          </w:tcPr>
          <w:p w14:paraId="2A9DF499" w14:textId="77777777" w:rsidR="00BF1E39" w:rsidRPr="000D278E" w:rsidRDefault="00BF1E39" w:rsidP="00BF1E39">
            <w:pPr>
              <w:jc w:val="both"/>
              <w:rPr>
                <w:lang w:val="tr-TR" w:eastAsia="tr-TR"/>
              </w:rPr>
            </w:pPr>
          </w:p>
        </w:tc>
      </w:tr>
      <w:tr w:rsidR="00BF1E39" w:rsidRPr="000D278E" w14:paraId="1790CD18" w14:textId="77777777" w:rsidTr="00F3092F">
        <w:tc>
          <w:tcPr>
            <w:tcW w:w="818" w:type="dxa"/>
          </w:tcPr>
          <w:p w14:paraId="62ACE3FD" w14:textId="77777777" w:rsidR="00BF1E39" w:rsidRPr="000D278E" w:rsidRDefault="00BF1E39" w:rsidP="00BF1E39">
            <w:pPr>
              <w:jc w:val="center"/>
              <w:rPr>
                <w:lang w:val="tr-TR" w:eastAsia="tr-TR"/>
              </w:rPr>
            </w:pPr>
            <w:r w:rsidRPr="000D278E">
              <w:rPr>
                <w:lang w:val="tr-TR" w:eastAsia="tr-TR"/>
              </w:rPr>
              <w:t>3)</w:t>
            </w:r>
          </w:p>
        </w:tc>
        <w:tc>
          <w:tcPr>
            <w:tcW w:w="2992" w:type="dxa"/>
          </w:tcPr>
          <w:p w14:paraId="1DB3392E" w14:textId="77777777" w:rsidR="00BF1E39" w:rsidRPr="000D278E" w:rsidRDefault="00BF1E39" w:rsidP="00BF1E39">
            <w:pPr>
              <w:jc w:val="both"/>
              <w:rPr>
                <w:lang w:val="tr-TR" w:eastAsia="tr-TR"/>
              </w:rPr>
            </w:pPr>
          </w:p>
        </w:tc>
        <w:tc>
          <w:tcPr>
            <w:tcW w:w="1122" w:type="dxa"/>
          </w:tcPr>
          <w:p w14:paraId="7FA54C22" w14:textId="77777777" w:rsidR="00BF1E39" w:rsidRPr="000D278E" w:rsidRDefault="00BF1E39" w:rsidP="00BF1E39">
            <w:pPr>
              <w:jc w:val="both"/>
              <w:rPr>
                <w:lang w:val="tr-TR" w:eastAsia="tr-TR"/>
              </w:rPr>
            </w:pPr>
          </w:p>
        </w:tc>
        <w:tc>
          <w:tcPr>
            <w:tcW w:w="3995" w:type="dxa"/>
          </w:tcPr>
          <w:p w14:paraId="0366BDED" w14:textId="77777777" w:rsidR="00BF1E39" w:rsidRPr="000D278E" w:rsidRDefault="00BF1E39" w:rsidP="00BF1E39">
            <w:pPr>
              <w:jc w:val="both"/>
              <w:rPr>
                <w:lang w:val="tr-TR" w:eastAsia="tr-TR"/>
              </w:rPr>
            </w:pPr>
          </w:p>
        </w:tc>
      </w:tr>
    </w:tbl>
    <w:p w14:paraId="2918DAB3" w14:textId="77777777" w:rsidR="00BF1E39" w:rsidRPr="000D278E" w:rsidRDefault="00BF1E39" w:rsidP="00BF1E39">
      <w:pPr>
        <w:jc w:val="both"/>
        <w:rPr>
          <w:lang w:val="tr-TR" w:eastAsia="tr-TR"/>
        </w:rPr>
      </w:pPr>
    </w:p>
    <w:p w14:paraId="398ADBB8" w14:textId="77777777" w:rsidR="00BF1E39" w:rsidRPr="000D278E" w:rsidRDefault="00BF1E39" w:rsidP="00BF1E39">
      <w:pPr>
        <w:jc w:val="both"/>
        <w:rPr>
          <w:lang w:val="tr-TR" w:eastAsia="tr-TR"/>
        </w:rPr>
      </w:pPr>
    </w:p>
    <w:p w14:paraId="1F1C01C1" w14:textId="77777777" w:rsidR="00BF1E39" w:rsidRPr="000D278E" w:rsidRDefault="00BF1E39" w:rsidP="00BF1E39">
      <w:pPr>
        <w:jc w:val="both"/>
        <w:rPr>
          <w:lang w:val="tr-TR" w:eastAsia="tr-TR"/>
        </w:rPr>
      </w:pPr>
    </w:p>
    <w:p w14:paraId="107C0FC6" w14:textId="77777777" w:rsidR="00BF1E39" w:rsidRPr="000D278E" w:rsidRDefault="00BF1E39" w:rsidP="00BF1E39">
      <w:pPr>
        <w:tabs>
          <w:tab w:val="center" w:pos="935"/>
          <w:tab w:val="center" w:pos="2805"/>
          <w:tab w:val="center" w:pos="4488"/>
          <w:tab w:val="center" w:pos="6171"/>
          <w:tab w:val="center" w:pos="7854"/>
        </w:tabs>
        <w:jc w:val="both"/>
        <w:rPr>
          <w:lang w:val="tr-TR" w:eastAsia="tr-TR"/>
        </w:rPr>
      </w:pPr>
      <w:r w:rsidRPr="000D278E">
        <w:rPr>
          <w:lang w:val="tr-TR" w:eastAsia="tr-TR"/>
        </w:rPr>
        <w:tab/>
        <w:t>PİLOT/LİDER  ORTAK</w:t>
      </w:r>
      <w:r w:rsidRPr="000D278E">
        <w:rPr>
          <w:lang w:val="tr-TR" w:eastAsia="tr-TR"/>
        </w:rPr>
        <w:tab/>
        <w:t>ÖZEL ORTAK</w:t>
      </w:r>
      <w:r w:rsidRPr="000D278E">
        <w:rPr>
          <w:lang w:val="tr-TR" w:eastAsia="tr-TR"/>
        </w:rPr>
        <w:tab/>
        <w:t>ÖZEL ORTAK</w:t>
      </w:r>
      <w:r w:rsidRPr="000D278E">
        <w:rPr>
          <w:lang w:val="tr-TR" w:eastAsia="tr-TR"/>
        </w:rPr>
        <w:tab/>
        <w:t xml:space="preserve">      ÖZEL ORTAK           ÖZEL</w:t>
      </w:r>
      <w:r w:rsidRPr="000D278E">
        <w:rPr>
          <w:lang w:val="tr-TR" w:eastAsia="tr-TR"/>
        </w:rPr>
        <w:tab/>
        <w:t xml:space="preserve"> ORTAK</w:t>
      </w:r>
    </w:p>
    <w:p w14:paraId="0275DD6D" w14:textId="77777777" w:rsidR="00BF1E39" w:rsidRPr="000D278E" w:rsidRDefault="00BF1E39" w:rsidP="00BF1E39">
      <w:pPr>
        <w:tabs>
          <w:tab w:val="center" w:pos="935"/>
          <w:tab w:val="center" w:pos="2805"/>
          <w:tab w:val="center" w:pos="4488"/>
          <w:tab w:val="center" w:pos="6171"/>
          <w:tab w:val="center" w:pos="7854"/>
        </w:tabs>
        <w:jc w:val="both"/>
        <w:rPr>
          <w:lang w:val="tr-TR" w:eastAsia="tr-TR"/>
        </w:rPr>
      </w:pPr>
      <w:r w:rsidRPr="000D278E">
        <w:rPr>
          <w:lang w:val="tr-TR" w:eastAsia="tr-TR"/>
        </w:rPr>
        <w:tab/>
        <w:t>İmza</w:t>
      </w:r>
      <w:r w:rsidRPr="000D278E">
        <w:rPr>
          <w:lang w:val="tr-TR" w:eastAsia="tr-TR"/>
        </w:rPr>
        <w:tab/>
        <w:t>İmza</w:t>
      </w:r>
      <w:r w:rsidRPr="000D278E">
        <w:rPr>
          <w:lang w:val="tr-TR" w:eastAsia="tr-TR"/>
        </w:rPr>
        <w:tab/>
        <w:t>İmza</w:t>
      </w:r>
      <w:r w:rsidRPr="000D278E">
        <w:rPr>
          <w:lang w:val="tr-TR" w:eastAsia="tr-TR"/>
        </w:rPr>
        <w:tab/>
        <w:t>İmza</w:t>
      </w:r>
      <w:r w:rsidRPr="000D278E">
        <w:rPr>
          <w:lang w:val="tr-TR" w:eastAsia="tr-TR"/>
        </w:rPr>
        <w:tab/>
        <w:t>İmza</w:t>
      </w:r>
    </w:p>
    <w:p w14:paraId="7EBC3E70" w14:textId="77777777" w:rsidR="00BF1E39" w:rsidRPr="000D278E" w:rsidRDefault="00BF1E39" w:rsidP="00BF1E39">
      <w:pPr>
        <w:tabs>
          <w:tab w:val="center" w:pos="935"/>
          <w:tab w:val="center" w:pos="2805"/>
          <w:tab w:val="center" w:pos="4488"/>
          <w:tab w:val="center" w:pos="6171"/>
          <w:tab w:val="center" w:pos="7854"/>
        </w:tabs>
        <w:jc w:val="both"/>
        <w:rPr>
          <w:lang w:val="tr-TR" w:eastAsia="tr-TR"/>
        </w:rPr>
      </w:pPr>
    </w:p>
    <w:p w14:paraId="588E1DB2" w14:textId="77777777" w:rsidR="00C1346C" w:rsidRPr="000D278E" w:rsidRDefault="00C1346C" w:rsidP="00C1346C">
      <w:pPr>
        <w:tabs>
          <w:tab w:val="center" w:pos="935"/>
          <w:tab w:val="center" w:pos="2805"/>
          <w:tab w:val="center" w:pos="4488"/>
          <w:tab w:val="center" w:pos="6171"/>
          <w:tab w:val="center" w:pos="7854"/>
        </w:tabs>
        <w:jc w:val="center"/>
        <w:rPr>
          <w:lang w:val="tr-TR" w:eastAsia="tr-TR"/>
        </w:rPr>
      </w:pPr>
      <w:r w:rsidRPr="000D278E">
        <w:rPr>
          <w:lang w:val="tr-TR" w:eastAsia="tr-TR"/>
        </w:rPr>
        <w:t>Damga Pulu</w:t>
      </w:r>
    </w:p>
    <w:p w14:paraId="5F162ADA" w14:textId="77777777" w:rsidR="00C1346C" w:rsidRPr="000D278E" w:rsidRDefault="00C1346C" w:rsidP="00C1346C">
      <w:pPr>
        <w:rPr>
          <w:lang w:val="tr-TR" w:eastAsia="tr-TR"/>
        </w:rPr>
      </w:pPr>
    </w:p>
    <w:p w14:paraId="7076CA54" w14:textId="77777777" w:rsidR="00C1346C" w:rsidRPr="000D278E" w:rsidRDefault="00C1346C" w:rsidP="00C1346C">
      <w:pPr>
        <w:rPr>
          <w:lang w:val="tr-TR" w:eastAsia="tr-TR"/>
        </w:rPr>
      </w:pPr>
      <w:r w:rsidRPr="000D278E">
        <w:rPr>
          <w:lang w:val="tr-TR" w:eastAsia="tr-TR"/>
        </w:rPr>
        <w:t>( Noter Tastiğine gerek yoktur)</w:t>
      </w:r>
    </w:p>
    <w:p w14:paraId="54CB78B5" w14:textId="77777777" w:rsidR="00413833" w:rsidRPr="000D278E" w:rsidRDefault="00413833" w:rsidP="00413833">
      <w:pPr>
        <w:jc w:val="both"/>
        <w:rPr>
          <w:lang w:val="tr-TR"/>
        </w:rPr>
      </w:pPr>
    </w:p>
    <w:p w14:paraId="5F3D38D6" w14:textId="77777777" w:rsidR="00413833" w:rsidRPr="000D278E" w:rsidRDefault="00413833" w:rsidP="00413833">
      <w:pPr>
        <w:jc w:val="both"/>
        <w:rPr>
          <w:i/>
          <w:sz w:val="20"/>
          <w:szCs w:val="20"/>
          <w:lang w:val="tr-TR"/>
        </w:rPr>
      </w:pPr>
      <w:r w:rsidRPr="000D278E">
        <w:rPr>
          <w:i/>
          <w:lang w:val="tr-TR"/>
        </w:rPr>
        <w:t xml:space="preserve">* </w:t>
      </w:r>
      <w:r w:rsidRPr="000D278E">
        <w:rPr>
          <w:i/>
          <w:sz w:val="20"/>
          <w:szCs w:val="20"/>
          <w:lang w:val="tr-TR"/>
        </w:rPr>
        <w:t>Sözleşme imzalamaya davet edilen Ortak Girişim, yerel mevzuata göre Ortak Girişim olarak Vergi Dairesine tescil edilecek ve Ortak Girişim adına vergi numarası alacaktır.</w:t>
      </w:r>
    </w:p>
    <w:p w14:paraId="4ABA65F9" w14:textId="77777777" w:rsidR="00413833" w:rsidRPr="000D278E" w:rsidRDefault="00413833" w:rsidP="00413833">
      <w:pPr>
        <w:jc w:val="both"/>
        <w:rPr>
          <w:i/>
          <w:sz w:val="20"/>
          <w:szCs w:val="20"/>
          <w:lang w:val="tr-TR"/>
        </w:rPr>
      </w:pPr>
      <w:r w:rsidRPr="000D278E">
        <w:rPr>
          <w:i/>
          <w:sz w:val="20"/>
          <w:szCs w:val="20"/>
          <w:lang w:val="tr-TR"/>
        </w:rPr>
        <w:t>* Sözleşme, ortak girişimin vergi dairesinde tescil edilmesi ve vergi numarası almasından sonra Ortak Girişim ile imzalanacaktır. Sözleşme Damga Vergisi, sözleşme imzalanmadan vergi numarası ile Ortak Girişim tarafından İ</w:t>
      </w:r>
      <w:r w:rsidR="00137E96" w:rsidRPr="000D278E">
        <w:rPr>
          <w:i/>
          <w:sz w:val="20"/>
          <w:szCs w:val="20"/>
          <w:lang w:val="tr-TR"/>
        </w:rPr>
        <w:t>şveren’e</w:t>
      </w:r>
      <w:r w:rsidRPr="000D278E">
        <w:rPr>
          <w:i/>
          <w:sz w:val="20"/>
          <w:szCs w:val="20"/>
          <w:lang w:val="tr-TR"/>
        </w:rPr>
        <w:t xml:space="preserve"> ödenecektir.   </w:t>
      </w:r>
    </w:p>
    <w:p w14:paraId="6BE6E170" w14:textId="77777777" w:rsidR="00413833" w:rsidRPr="000D278E" w:rsidRDefault="00413833" w:rsidP="00413833">
      <w:pPr>
        <w:jc w:val="both"/>
        <w:rPr>
          <w:i/>
          <w:sz w:val="20"/>
          <w:szCs w:val="20"/>
          <w:lang w:val="tr-TR"/>
        </w:rPr>
      </w:pPr>
      <w:r w:rsidRPr="000D278E">
        <w:rPr>
          <w:i/>
          <w:sz w:val="20"/>
          <w:szCs w:val="20"/>
          <w:lang w:val="tr-TR"/>
        </w:rPr>
        <w:t>* Sigorta poliçeleri, kesin teminat mektubu ve avans teminat mektubu tescil edilmiş ve vergi numarasına sahip Ortak Girişim adına düzenlenecek ve İşverene sunulacaktır.</w:t>
      </w:r>
    </w:p>
    <w:p w14:paraId="136379AE" w14:textId="77777777" w:rsidR="00413833" w:rsidRPr="000D278E" w:rsidRDefault="00413833" w:rsidP="00413833">
      <w:pPr>
        <w:jc w:val="both"/>
        <w:rPr>
          <w:i/>
          <w:sz w:val="20"/>
          <w:szCs w:val="20"/>
          <w:lang w:val="tr-TR"/>
        </w:rPr>
      </w:pPr>
      <w:r w:rsidRPr="000D278E">
        <w:rPr>
          <w:i/>
          <w:sz w:val="20"/>
          <w:szCs w:val="20"/>
          <w:lang w:val="tr-TR"/>
        </w:rPr>
        <w:lastRenderedPageBreak/>
        <w:t xml:space="preserve">* Ödeme Belgeleri ve faturalar tescil edilmiş ve vergi numarasına sahip Ortak Girişim tarafından düzenlenecek olup, ödemeler Ortak Girişim adına açılan hesaba yapılacaktır. </w:t>
      </w:r>
    </w:p>
    <w:p w14:paraId="6A3FC294" w14:textId="77777777" w:rsidR="00413833" w:rsidRPr="000D278E" w:rsidRDefault="00413833" w:rsidP="00413833">
      <w:pPr>
        <w:jc w:val="both"/>
        <w:rPr>
          <w:lang w:val="tr-TR"/>
        </w:rPr>
      </w:pPr>
      <w:r w:rsidRPr="000D278E">
        <w:rPr>
          <w:i/>
          <w:sz w:val="20"/>
          <w:szCs w:val="20"/>
          <w:lang w:val="tr-TR"/>
        </w:rPr>
        <w:t xml:space="preserve">*Ortak Girişimde yabancı ortak bulunması halinde de yukarıdaki hususlar geçerli olup, aynı yöntem uygulanacaktır.  </w:t>
      </w:r>
    </w:p>
    <w:p w14:paraId="2B1894B7" w14:textId="77777777" w:rsidR="000B3397" w:rsidRPr="000D278E" w:rsidRDefault="007B586E" w:rsidP="00F85747">
      <w:pPr>
        <w:pStyle w:val="Section4-Heading2"/>
        <w:rPr>
          <w:bCs/>
          <w:spacing w:val="10"/>
          <w:szCs w:val="32"/>
          <w:lang w:val="tr-TR"/>
        </w:rPr>
      </w:pPr>
      <w:r w:rsidRPr="000D278E">
        <w:rPr>
          <w:lang w:val="tr-TR"/>
        </w:rPr>
        <w:br w:type="page"/>
      </w:r>
      <w:bookmarkStart w:id="357" w:name="_Toc446329313"/>
      <w:bookmarkStart w:id="358" w:name="_Toc26780502"/>
      <w:r w:rsidR="000B3397" w:rsidRPr="000D278E">
        <w:rPr>
          <w:szCs w:val="32"/>
          <w:lang w:val="tr-TR"/>
        </w:rPr>
        <w:lastRenderedPageBreak/>
        <w:t>Form CON – 2</w:t>
      </w:r>
      <w:r w:rsidR="00301412" w:rsidRPr="000D278E">
        <w:rPr>
          <w:szCs w:val="32"/>
          <w:lang w:val="tr-TR"/>
        </w:rPr>
        <w:t xml:space="preserve">: </w:t>
      </w:r>
      <w:bookmarkEnd w:id="357"/>
      <w:bookmarkEnd w:id="358"/>
      <w:r w:rsidR="00D175FA" w:rsidRPr="000D278E">
        <w:rPr>
          <w:lang w:val="tr-TR"/>
        </w:rPr>
        <w:t>Sözleşme Temerrüdü Geçmişi, Devam Eden Davalar ve Dava Geçmişi</w:t>
      </w:r>
    </w:p>
    <w:p w14:paraId="690DE800" w14:textId="77777777" w:rsidR="000B3397" w:rsidRPr="000D278E" w:rsidRDefault="00400660" w:rsidP="00F85747">
      <w:pPr>
        <w:spacing w:before="288" w:after="324" w:line="264" w:lineRule="exact"/>
        <w:jc w:val="right"/>
        <w:rPr>
          <w:spacing w:val="-4"/>
          <w:lang w:val="tr-TR"/>
        </w:rPr>
      </w:pPr>
      <w:r w:rsidRPr="000D278E">
        <w:rPr>
          <w:spacing w:val="-4"/>
          <w:lang w:val="tr-TR"/>
        </w:rPr>
        <w:t>Teklif Sahibi</w:t>
      </w:r>
      <w:r w:rsidR="00D175FA" w:rsidRPr="000D278E">
        <w:rPr>
          <w:spacing w:val="-4"/>
          <w:lang w:val="tr-TR"/>
        </w:rPr>
        <w:t>nin Adı</w:t>
      </w:r>
      <w:r w:rsidR="000B3397" w:rsidRPr="000D278E">
        <w:rPr>
          <w:spacing w:val="-4"/>
          <w:lang w:val="tr-TR"/>
        </w:rPr>
        <w:t xml:space="preserve">: </w:t>
      </w:r>
      <w:r w:rsidR="000B3397" w:rsidRPr="000D278E">
        <w:rPr>
          <w:i/>
          <w:iCs/>
          <w:spacing w:val="-6"/>
          <w:lang w:val="tr-TR"/>
        </w:rPr>
        <w:t>________________</w:t>
      </w:r>
      <w:r w:rsidR="000B3397" w:rsidRPr="000D278E">
        <w:rPr>
          <w:i/>
          <w:iCs/>
          <w:spacing w:val="-6"/>
          <w:lang w:val="tr-TR"/>
        </w:rPr>
        <w:br/>
      </w:r>
      <w:r w:rsidR="00D175FA" w:rsidRPr="000D278E">
        <w:rPr>
          <w:spacing w:val="-4"/>
          <w:lang w:val="tr-TR"/>
        </w:rPr>
        <w:t>Tarih</w:t>
      </w:r>
      <w:r w:rsidR="000B3397" w:rsidRPr="000D278E">
        <w:rPr>
          <w:spacing w:val="-4"/>
          <w:lang w:val="tr-TR"/>
        </w:rPr>
        <w:t xml:space="preserve">: </w:t>
      </w:r>
      <w:r w:rsidR="000B3397" w:rsidRPr="000D278E">
        <w:rPr>
          <w:i/>
          <w:iCs/>
          <w:spacing w:val="-6"/>
          <w:lang w:val="tr-TR"/>
        </w:rPr>
        <w:t>______________________</w:t>
      </w:r>
      <w:r w:rsidR="000B3397" w:rsidRPr="000D278E">
        <w:rPr>
          <w:i/>
          <w:iCs/>
          <w:spacing w:val="-6"/>
          <w:lang w:val="tr-TR"/>
        </w:rPr>
        <w:br/>
      </w:r>
      <w:r w:rsidR="00D175FA" w:rsidRPr="000D278E">
        <w:rPr>
          <w:spacing w:val="-4"/>
          <w:lang w:val="tr-TR"/>
        </w:rPr>
        <w:t xml:space="preserve">Ortak Girişim Üyesinin Adı </w:t>
      </w:r>
      <w:r w:rsidR="000B3397" w:rsidRPr="000D278E">
        <w:rPr>
          <w:spacing w:val="-4"/>
          <w:lang w:val="tr-TR"/>
        </w:rPr>
        <w:t>_________________________</w:t>
      </w:r>
      <w:r w:rsidR="000B3397" w:rsidRPr="000D278E">
        <w:rPr>
          <w:i/>
          <w:iCs/>
          <w:spacing w:val="-6"/>
          <w:lang w:val="tr-TR"/>
        </w:rPr>
        <w:br/>
      </w:r>
      <w:r w:rsidR="00D175FA" w:rsidRPr="000D278E">
        <w:rPr>
          <w:spacing w:val="-4"/>
          <w:lang w:val="tr-TR"/>
        </w:rPr>
        <w:t>İhale Kodu ve Adı</w:t>
      </w:r>
      <w:r w:rsidR="000B3397" w:rsidRPr="000D278E">
        <w:rPr>
          <w:spacing w:val="-4"/>
          <w:lang w:val="tr-TR"/>
        </w:rPr>
        <w:t xml:space="preserve">: </w:t>
      </w:r>
      <w:r w:rsidR="000B3397" w:rsidRPr="000D278E">
        <w:rPr>
          <w:i/>
          <w:iCs/>
          <w:spacing w:val="-6"/>
          <w:lang w:val="tr-TR"/>
        </w:rPr>
        <w:t>___________________________</w:t>
      </w:r>
      <w:r w:rsidR="000B3397" w:rsidRPr="000D278E">
        <w:rPr>
          <w:i/>
          <w:iCs/>
          <w:spacing w:val="-6"/>
          <w:lang w:val="tr-TR"/>
        </w:rPr>
        <w:br/>
      </w:r>
      <w:r w:rsidR="00D175FA" w:rsidRPr="000D278E">
        <w:rPr>
          <w:spacing w:val="-4"/>
          <w:lang w:val="tr-TR"/>
        </w:rPr>
        <w:t xml:space="preserve">Sayfa </w:t>
      </w:r>
      <w:r w:rsidR="00D175FA" w:rsidRPr="000D278E">
        <w:rPr>
          <w:i/>
          <w:iCs/>
          <w:spacing w:val="-6"/>
          <w:lang w:val="tr-TR"/>
        </w:rPr>
        <w:t>_______________</w:t>
      </w:r>
      <w:r w:rsidR="00D175FA" w:rsidRPr="000D278E">
        <w:rPr>
          <w:spacing w:val="-4"/>
          <w:lang w:val="tr-TR"/>
        </w:rPr>
        <w:t xml:space="preserve">/ </w:t>
      </w:r>
      <w:r w:rsidR="00D175FA" w:rsidRPr="000D278E">
        <w:rPr>
          <w:i/>
          <w:iCs/>
          <w:spacing w:val="-6"/>
          <w:lang w:val="tr-TR"/>
        </w:rPr>
        <w:t>______________</w:t>
      </w:r>
    </w:p>
    <w:p w14:paraId="558A38B1" w14:textId="77777777" w:rsidR="00255D31" w:rsidRPr="000D278E" w:rsidRDefault="00255D31" w:rsidP="00AE4532">
      <w:pPr>
        <w:spacing w:before="240" w:after="240" w:line="264" w:lineRule="exact"/>
        <w:jc w:val="both"/>
        <w:rPr>
          <w:spacing w:val="-4"/>
          <w:lang w:val="tr-TR"/>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530"/>
        <w:gridCol w:w="5128"/>
        <w:gridCol w:w="1763"/>
      </w:tblGrid>
      <w:tr w:rsidR="00255D31" w:rsidRPr="000D278E" w14:paraId="4E920256" w14:textId="77777777" w:rsidTr="00855DCA">
        <w:tc>
          <w:tcPr>
            <w:tcW w:w="9389" w:type="dxa"/>
            <w:gridSpan w:val="4"/>
            <w:tcBorders>
              <w:top w:val="single" w:sz="2" w:space="0" w:color="auto"/>
              <w:left w:val="single" w:sz="2" w:space="0" w:color="auto"/>
              <w:bottom w:val="single" w:sz="2" w:space="0" w:color="auto"/>
              <w:right w:val="single" w:sz="2" w:space="0" w:color="auto"/>
            </w:tcBorders>
          </w:tcPr>
          <w:p w14:paraId="32ADBF56" w14:textId="77777777" w:rsidR="00255D31" w:rsidRPr="000D278E" w:rsidRDefault="00D175FA" w:rsidP="00AE4532">
            <w:pPr>
              <w:spacing w:before="60" w:after="60"/>
              <w:jc w:val="both"/>
              <w:rPr>
                <w:spacing w:val="-4"/>
                <w:lang w:val="tr-TR"/>
              </w:rPr>
            </w:pPr>
            <w:r w:rsidRPr="000D278E">
              <w:rPr>
                <w:spacing w:val="-4"/>
                <w:lang w:val="tr-TR"/>
              </w:rPr>
              <w:t>Bölüm III (Değerlendirme ve Yeterlilik  Kriterleri) uyarınca Yerine Getirilmeyen Sözleşmeler</w:t>
            </w:r>
            <w:r w:rsidR="00255D31" w:rsidRPr="000D278E">
              <w:rPr>
                <w:spacing w:val="-4"/>
                <w:lang w:val="tr-TR"/>
              </w:rPr>
              <w:t xml:space="preserve"> </w:t>
            </w:r>
          </w:p>
        </w:tc>
      </w:tr>
      <w:tr w:rsidR="00255D31" w:rsidRPr="000D278E" w14:paraId="580EE383" w14:textId="77777777" w:rsidTr="00855DCA">
        <w:tc>
          <w:tcPr>
            <w:tcW w:w="9389" w:type="dxa"/>
            <w:gridSpan w:val="4"/>
            <w:tcBorders>
              <w:top w:val="single" w:sz="2" w:space="0" w:color="auto"/>
              <w:left w:val="single" w:sz="2" w:space="0" w:color="auto"/>
              <w:bottom w:val="single" w:sz="2" w:space="0" w:color="auto"/>
              <w:right w:val="single" w:sz="2" w:space="0" w:color="auto"/>
            </w:tcBorders>
          </w:tcPr>
          <w:p w14:paraId="52706AA4" w14:textId="77777777" w:rsidR="00D175FA" w:rsidRPr="000D278E" w:rsidRDefault="00D175FA" w:rsidP="00D175FA">
            <w:pPr>
              <w:spacing w:before="60" w:after="60"/>
              <w:ind w:left="540" w:hanging="441"/>
              <w:rPr>
                <w:spacing w:val="-4"/>
                <w:lang w:val="tr-TR"/>
              </w:rPr>
            </w:pPr>
            <w:r w:rsidRPr="000D278E">
              <w:rPr>
                <w:rFonts w:ascii="Wingdings" w:eastAsia="Wingdings" w:hAnsi="Wingdings" w:cs="Wingdings"/>
                <w:spacing w:val="-2"/>
                <w:lang w:val="tr-TR"/>
              </w:rPr>
              <w:sym w:font="Wingdings" w:char="F0A8"/>
            </w:r>
            <w:r w:rsidRPr="000D278E">
              <w:rPr>
                <w:rFonts w:eastAsia="MS Mincho"/>
                <w:spacing w:val="-2"/>
                <w:lang w:val="tr-TR"/>
              </w:rPr>
              <w:tab/>
              <w:t xml:space="preserve">1 Ocak </w:t>
            </w:r>
            <w:r w:rsidRPr="000D278E">
              <w:rPr>
                <w:i/>
                <w:spacing w:val="-6"/>
                <w:lang w:val="tr-TR"/>
              </w:rPr>
              <w:t>[yılı giriniz]</w:t>
            </w:r>
            <w:r w:rsidRPr="000D278E">
              <w:rPr>
                <w:rFonts w:eastAsia="MS Mincho"/>
                <w:spacing w:val="-2"/>
                <w:lang w:val="tr-TR"/>
              </w:rPr>
              <w:t xml:space="preserve"> tarihinden bu yana bir sözleşme temerrüdü meydana gelmemiştir.</w:t>
            </w:r>
          </w:p>
          <w:p w14:paraId="3DB807C5" w14:textId="77777777" w:rsidR="00255D31" w:rsidRPr="000D278E" w:rsidRDefault="00D175FA" w:rsidP="00D175FA">
            <w:pPr>
              <w:spacing w:before="60" w:after="60"/>
              <w:ind w:left="540" w:hanging="441"/>
              <w:jc w:val="both"/>
              <w:rPr>
                <w:spacing w:val="-4"/>
                <w:lang w:val="tr-TR"/>
              </w:rPr>
            </w:pPr>
            <w:r w:rsidRPr="000D278E">
              <w:rPr>
                <w:rFonts w:ascii="Wingdings" w:eastAsia="Wingdings" w:hAnsi="Wingdings" w:cs="Wingdings"/>
                <w:spacing w:val="-2"/>
                <w:lang w:val="tr-TR"/>
              </w:rPr>
              <w:sym w:font="Wingdings" w:char="F0A8"/>
            </w:r>
            <w:r w:rsidRPr="000D278E">
              <w:rPr>
                <w:spacing w:val="-4"/>
                <w:lang w:val="tr-TR"/>
              </w:rPr>
              <w:tab/>
              <w:t xml:space="preserve">1 Ocak </w:t>
            </w:r>
            <w:r w:rsidRPr="000D278E">
              <w:rPr>
                <w:i/>
                <w:spacing w:val="-6"/>
                <w:lang w:val="tr-TR"/>
              </w:rPr>
              <w:t>[yılı giriniz]</w:t>
            </w:r>
            <w:r w:rsidRPr="000D278E">
              <w:rPr>
                <w:spacing w:val="-4"/>
                <w:lang w:val="tr-TR"/>
              </w:rPr>
              <w:t xml:space="preserve"> tarihinden bu yana sözleşme temerrüdü meydana gelmiştir.</w:t>
            </w:r>
          </w:p>
        </w:tc>
      </w:tr>
      <w:tr w:rsidR="00255D31" w:rsidRPr="000D278E" w14:paraId="504F5E31" w14:textId="77777777" w:rsidTr="00855DCA">
        <w:tc>
          <w:tcPr>
            <w:tcW w:w="968" w:type="dxa"/>
            <w:tcBorders>
              <w:top w:val="single" w:sz="2" w:space="0" w:color="auto"/>
              <w:left w:val="single" w:sz="2" w:space="0" w:color="auto"/>
              <w:bottom w:val="single" w:sz="2" w:space="0" w:color="auto"/>
              <w:right w:val="single" w:sz="2" w:space="0" w:color="auto"/>
            </w:tcBorders>
          </w:tcPr>
          <w:p w14:paraId="4E3AF55A" w14:textId="77777777" w:rsidR="00255D31" w:rsidRPr="000D278E" w:rsidRDefault="00D175FA" w:rsidP="00AE4532">
            <w:pPr>
              <w:spacing w:before="60" w:after="60"/>
              <w:ind w:left="102"/>
              <w:jc w:val="both"/>
              <w:rPr>
                <w:b/>
                <w:bCs/>
                <w:color w:val="000000" w:themeColor="text1"/>
                <w:spacing w:val="-4"/>
                <w:lang w:val="tr-TR"/>
              </w:rPr>
            </w:pPr>
            <w:r w:rsidRPr="000D278E">
              <w:rPr>
                <w:b/>
                <w:bCs/>
                <w:color w:val="000000" w:themeColor="text1"/>
                <w:spacing w:val="-4"/>
                <w:lang w:val="tr-TR"/>
              </w:rPr>
              <w:t>Yıl</w:t>
            </w:r>
          </w:p>
        </w:tc>
        <w:tc>
          <w:tcPr>
            <w:tcW w:w="1530" w:type="dxa"/>
            <w:tcBorders>
              <w:top w:val="single" w:sz="2" w:space="0" w:color="auto"/>
              <w:left w:val="single" w:sz="2" w:space="0" w:color="auto"/>
              <w:bottom w:val="single" w:sz="2" w:space="0" w:color="auto"/>
              <w:right w:val="single" w:sz="2" w:space="0" w:color="auto"/>
            </w:tcBorders>
          </w:tcPr>
          <w:p w14:paraId="46E35297" w14:textId="77777777" w:rsidR="00255D31" w:rsidRPr="000D278E" w:rsidRDefault="00D175FA" w:rsidP="00AE4532">
            <w:pPr>
              <w:spacing w:before="60" w:after="60"/>
              <w:ind w:left="112"/>
              <w:jc w:val="both"/>
              <w:rPr>
                <w:b/>
                <w:bCs/>
                <w:color w:val="000000" w:themeColor="text1"/>
                <w:spacing w:val="-4"/>
                <w:lang w:val="tr-TR"/>
              </w:rPr>
            </w:pPr>
            <w:r w:rsidRPr="000D278E">
              <w:rPr>
                <w:b/>
                <w:bCs/>
                <w:color w:val="000000" w:themeColor="text1"/>
                <w:spacing w:val="-4"/>
                <w:lang w:val="tr-TR"/>
              </w:rPr>
              <w:t>Sözleşmenin yerine getirilmeyen bölümü</w:t>
            </w:r>
          </w:p>
        </w:tc>
        <w:tc>
          <w:tcPr>
            <w:tcW w:w="5128" w:type="dxa"/>
            <w:tcBorders>
              <w:top w:val="single" w:sz="2" w:space="0" w:color="auto"/>
              <w:left w:val="single" w:sz="2" w:space="0" w:color="auto"/>
              <w:bottom w:val="single" w:sz="2" w:space="0" w:color="auto"/>
              <w:right w:val="single" w:sz="2" w:space="0" w:color="auto"/>
            </w:tcBorders>
          </w:tcPr>
          <w:p w14:paraId="19E43CFB" w14:textId="77777777" w:rsidR="00255D31" w:rsidRPr="000D278E" w:rsidRDefault="00D175FA" w:rsidP="00AE4532">
            <w:pPr>
              <w:spacing w:before="60" w:after="60"/>
              <w:ind w:left="1323"/>
              <w:jc w:val="both"/>
              <w:rPr>
                <w:b/>
                <w:bCs/>
                <w:color w:val="000000" w:themeColor="text1"/>
                <w:spacing w:val="-4"/>
                <w:lang w:val="tr-TR"/>
              </w:rPr>
            </w:pPr>
            <w:r w:rsidRPr="000D278E">
              <w:rPr>
                <w:b/>
                <w:bCs/>
                <w:color w:val="000000" w:themeColor="text1"/>
                <w:spacing w:val="-4"/>
                <w:lang w:val="tr-TR"/>
              </w:rPr>
              <w:t>Sözleşme Bilgileri</w:t>
            </w:r>
          </w:p>
          <w:p w14:paraId="64041FA8" w14:textId="77777777" w:rsidR="00255D31" w:rsidRPr="000D278E" w:rsidRDefault="00255D31" w:rsidP="00AE4532">
            <w:pPr>
              <w:spacing w:before="60" w:after="60"/>
              <w:ind w:left="60"/>
              <w:jc w:val="both"/>
              <w:rPr>
                <w:i/>
                <w:iCs/>
                <w:color w:val="000000" w:themeColor="text1"/>
                <w:spacing w:val="-6"/>
                <w:lang w:val="tr-TR"/>
              </w:rPr>
            </w:pPr>
          </w:p>
        </w:tc>
        <w:tc>
          <w:tcPr>
            <w:tcW w:w="1763" w:type="dxa"/>
            <w:tcBorders>
              <w:top w:val="single" w:sz="2" w:space="0" w:color="auto"/>
              <w:left w:val="single" w:sz="2" w:space="0" w:color="auto"/>
              <w:bottom w:val="single" w:sz="2" w:space="0" w:color="auto"/>
              <w:right w:val="single" w:sz="2" w:space="0" w:color="auto"/>
            </w:tcBorders>
          </w:tcPr>
          <w:p w14:paraId="0D3F4BE6" w14:textId="012C6656" w:rsidR="00255D31" w:rsidRPr="000D278E" w:rsidRDefault="00D175FA" w:rsidP="0050363E">
            <w:pPr>
              <w:spacing w:before="60" w:after="60"/>
              <w:ind w:right="36"/>
              <w:jc w:val="both"/>
              <w:rPr>
                <w:i/>
                <w:iCs/>
                <w:color w:val="000000" w:themeColor="text1"/>
                <w:spacing w:val="-6"/>
                <w:lang w:val="tr-TR"/>
              </w:rPr>
            </w:pPr>
            <w:r w:rsidRPr="000D278E">
              <w:rPr>
                <w:b/>
                <w:bCs/>
                <w:color w:val="000000" w:themeColor="text1"/>
                <w:spacing w:val="-4"/>
                <w:lang w:val="tr-TR"/>
              </w:rPr>
              <w:t xml:space="preserve">Toplam Sözleşme Tutarı (şimdiki değeri, para birimi, döviz kuru ve </w:t>
            </w:r>
            <w:r w:rsidR="00CB4EEF" w:rsidRPr="000D278E">
              <w:rPr>
                <w:b/>
                <w:bCs/>
                <w:color w:val="000000" w:themeColor="text1"/>
                <w:spacing w:val="-4"/>
                <w:lang w:val="tr-TR"/>
              </w:rPr>
              <w:t>Avro</w:t>
            </w:r>
            <w:r w:rsidRPr="000D278E">
              <w:rPr>
                <w:b/>
                <w:bCs/>
                <w:color w:val="000000" w:themeColor="text1"/>
                <w:spacing w:val="-4"/>
                <w:lang w:val="tr-TR"/>
              </w:rPr>
              <w:t xml:space="preserve"> karşılığı)</w:t>
            </w:r>
          </w:p>
        </w:tc>
      </w:tr>
      <w:tr w:rsidR="00255D31" w:rsidRPr="000D278E" w14:paraId="3CE83F45" w14:textId="77777777" w:rsidTr="00855DCA">
        <w:tc>
          <w:tcPr>
            <w:tcW w:w="968" w:type="dxa"/>
            <w:tcBorders>
              <w:top w:val="single" w:sz="2" w:space="0" w:color="auto"/>
              <w:left w:val="single" w:sz="2" w:space="0" w:color="auto"/>
              <w:bottom w:val="single" w:sz="2" w:space="0" w:color="auto"/>
              <w:right w:val="single" w:sz="2" w:space="0" w:color="auto"/>
            </w:tcBorders>
          </w:tcPr>
          <w:p w14:paraId="0FDD5B04" w14:textId="77777777" w:rsidR="00255D31" w:rsidRPr="000D278E" w:rsidRDefault="00D175FA" w:rsidP="00AE4532">
            <w:pPr>
              <w:spacing w:before="60" w:after="60"/>
              <w:jc w:val="both"/>
              <w:rPr>
                <w:color w:val="000000" w:themeColor="text1"/>
                <w:lang w:val="tr-TR"/>
              </w:rPr>
            </w:pPr>
            <w:r w:rsidRPr="000D278E">
              <w:rPr>
                <w:i/>
                <w:iCs/>
                <w:color w:val="000000" w:themeColor="text1"/>
                <w:spacing w:val="-6"/>
                <w:lang w:val="tr-TR"/>
              </w:rPr>
              <w:t>[yılı giriniz]</w:t>
            </w:r>
          </w:p>
        </w:tc>
        <w:tc>
          <w:tcPr>
            <w:tcW w:w="1530" w:type="dxa"/>
            <w:tcBorders>
              <w:top w:val="single" w:sz="2" w:space="0" w:color="auto"/>
              <w:left w:val="single" w:sz="2" w:space="0" w:color="auto"/>
              <w:bottom w:val="single" w:sz="2" w:space="0" w:color="auto"/>
              <w:right w:val="single" w:sz="2" w:space="0" w:color="auto"/>
            </w:tcBorders>
          </w:tcPr>
          <w:p w14:paraId="39F95A6E" w14:textId="77777777" w:rsidR="00255D31" w:rsidRPr="000D278E" w:rsidRDefault="00D175FA" w:rsidP="00AE4532">
            <w:pPr>
              <w:spacing w:before="60" w:after="60"/>
              <w:jc w:val="both"/>
              <w:rPr>
                <w:color w:val="000000" w:themeColor="text1"/>
                <w:lang w:val="tr-TR"/>
              </w:rPr>
            </w:pPr>
            <w:r w:rsidRPr="000D278E">
              <w:rPr>
                <w:i/>
                <w:iCs/>
                <w:color w:val="000000" w:themeColor="text1"/>
                <w:spacing w:val="-6"/>
                <w:lang w:val="tr-TR"/>
              </w:rPr>
              <w:t>[miktar ve yüzdeyi giriniz]</w:t>
            </w:r>
          </w:p>
        </w:tc>
        <w:tc>
          <w:tcPr>
            <w:tcW w:w="5128" w:type="dxa"/>
            <w:tcBorders>
              <w:top w:val="single" w:sz="2" w:space="0" w:color="auto"/>
              <w:left w:val="single" w:sz="2" w:space="0" w:color="auto"/>
              <w:bottom w:val="single" w:sz="2" w:space="0" w:color="auto"/>
              <w:right w:val="single" w:sz="2" w:space="0" w:color="auto"/>
            </w:tcBorders>
          </w:tcPr>
          <w:p w14:paraId="2E0F0DB9" w14:textId="77777777" w:rsidR="00D175FA" w:rsidRPr="000D278E" w:rsidRDefault="00D175FA" w:rsidP="00D175FA">
            <w:pPr>
              <w:spacing w:before="60" w:after="60"/>
              <w:ind w:left="60"/>
              <w:rPr>
                <w:i/>
                <w:iCs/>
                <w:color w:val="000000" w:themeColor="text1"/>
                <w:spacing w:val="-6"/>
                <w:lang w:val="tr-TR"/>
              </w:rPr>
            </w:pPr>
            <w:r w:rsidRPr="000D278E">
              <w:rPr>
                <w:color w:val="000000" w:themeColor="text1"/>
                <w:spacing w:val="-4"/>
                <w:lang w:val="tr-TR"/>
              </w:rPr>
              <w:t xml:space="preserve">Sözleşmenin Kayıt Numarası: </w:t>
            </w:r>
            <w:r w:rsidRPr="000D278E">
              <w:rPr>
                <w:i/>
                <w:iCs/>
                <w:color w:val="000000" w:themeColor="text1"/>
                <w:spacing w:val="-6"/>
                <w:lang w:val="tr-TR"/>
              </w:rPr>
              <w:t>[sözleşme adını / numarasını ve diğer tanımlayıcı bilgileri eksiksiz olarak giriniz]</w:t>
            </w:r>
          </w:p>
          <w:p w14:paraId="128E2AEE" w14:textId="77777777" w:rsidR="00D175FA" w:rsidRPr="000D278E" w:rsidRDefault="00253754" w:rsidP="00D175FA">
            <w:pPr>
              <w:spacing w:before="60" w:after="60"/>
              <w:ind w:left="60"/>
              <w:rPr>
                <w:i/>
                <w:iCs/>
                <w:color w:val="000000" w:themeColor="text1"/>
                <w:spacing w:val="-6"/>
                <w:lang w:val="tr-TR"/>
              </w:rPr>
            </w:pPr>
            <w:r w:rsidRPr="000D278E">
              <w:rPr>
                <w:color w:val="000000" w:themeColor="text1"/>
                <w:spacing w:val="-4"/>
                <w:lang w:val="tr-TR"/>
              </w:rPr>
              <w:t>İşverenin</w:t>
            </w:r>
            <w:r w:rsidR="00D175FA" w:rsidRPr="000D278E">
              <w:rPr>
                <w:color w:val="000000" w:themeColor="text1"/>
                <w:spacing w:val="-4"/>
                <w:lang w:val="tr-TR"/>
              </w:rPr>
              <w:t xml:space="preserve"> adı: </w:t>
            </w:r>
            <w:r w:rsidR="00D175FA" w:rsidRPr="000D278E">
              <w:rPr>
                <w:i/>
                <w:iCs/>
                <w:color w:val="000000" w:themeColor="text1"/>
                <w:spacing w:val="-6"/>
                <w:lang w:val="tr-TR"/>
              </w:rPr>
              <w:t>[tam adını giriniz]</w:t>
            </w:r>
          </w:p>
          <w:p w14:paraId="7311B331" w14:textId="77777777" w:rsidR="00D175FA" w:rsidRPr="000D278E" w:rsidRDefault="00253754" w:rsidP="00D175FA">
            <w:pPr>
              <w:spacing w:before="60" w:after="60"/>
              <w:ind w:left="58"/>
              <w:rPr>
                <w:i/>
                <w:iCs/>
                <w:color w:val="000000" w:themeColor="text1"/>
                <w:spacing w:val="-6"/>
                <w:lang w:val="tr-TR"/>
              </w:rPr>
            </w:pPr>
            <w:r w:rsidRPr="000D278E">
              <w:rPr>
                <w:color w:val="000000" w:themeColor="text1"/>
                <w:spacing w:val="-4"/>
                <w:lang w:val="tr-TR"/>
              </w:rPr>
              <w:t>İşverenin</w:t>
            </w:r>
            <w:r w:rsidR="00D175FA" w:rsidRPr="000D278E">
              <w:rPr>
                <w:color w:val="000000" w:themeColor="text1"/>
                <w:spacing w:val="-4"/>
                <w:lang w:val="tr-TR"/>
              </w:rPr>
              <w:t xml:space="preserve"> Adresi: </w:t>
            </w:r>
            <w:r w:rsidR="00D175FA" w:rsidRPr="000D278E">
              <w:rPr>
                <w:i/>
                <w:iCs/>
                <w:color w:val="000000" w:themeColor="text1"/>
                <w:spacing w:val="-6"/>
                <w:lang w:val="tr-TR"/>
              </w:rPr>
              <w:t>[sokak/şehir/ülke bilgilerini giriniz]</w:t>
            </w:r>
          </w:p>
          <w:p w14:paraId="09144AA0" w14:textId="77777777" w:rsidR="00255D31" w:rsidRPr="000D278E" w:rsidRDefault="00D175FA" w:rsidP="00D175FA">
            <w:pPr>
              <w:spacing w:before="60" w:after="60"/>
              <w:ind w:left="58"/>
              <w:jc w:val="both"/>
              <w:rPr>
                <w:color w:val="000000" w:themeColor="text1"/>
                <w:lang w:val="tr-TR"/>
              </w:rPr>
            </w:pPr>
            <w:r w:rsidRPr="000D278E">
              <w:rPr>
                <w:color w:val="000000" w:themeColor="text1"/>
                <w:spacing w:val="-4"/>
                <w:lang w:val="tr-TR"/>
              </w:rPr>
              <w:t xml:space="preserve">Temerrüt Sebepleri: </w:t>
            </w:r>
            <w:r w:rsidRPr="000D278E">
              <w:rPr>
                <w:i/>
                <w:iCs/>
                <w:color w:val="000000" w:themeColor="text1"/>
                <w:spacing w:val="-6"/>
                <w:lang w:val="tr-TR"/>
              </w:rPr>
              <w:t>[ana sebep(ler)i belirtiniz]</w:t>
            </w:r>
          </w:p>
        </w:tc>
        <w:tc>
          <w:tcPr>
            <w:tcW w:w="1763" w:type="dxa"/>
            <w:tcBorders>
              <w:top w:val="single" w:sz="2" w:space="0" w:color="auto"/>
              <w:left w:val="single" w:sz="2" w:space="0" w:color="auto"/>
              <w:bottom w:val="single" w:sz="2" w:space="0" w:color="auto"/>
              <w:right w:val="single" w:sz="2" w:space="0" w:color="auto"/>
            </w:tcBorders>
          </w:tcPr>
          <w:p w14:paraId="6A7F9E49" w14:textId="77777777" w:rsidR="00255D31" w:rsidRPr="000D278E" w:rsidRDefault="00D175FA" w:rsidP="00AE4532">
            <w:pPr>
              <w:spacing w:before="60" w:after="60"/>
              <w:jc w:val="both"/>
              <w:rPr>
                <w:color w:val="000000" w:themeColor="text1"/>
                <w:lang w:val="tr-TR"/>
              </w:rPr>
            </w:pPr>
            <w:r w:rsidRPr="000D278E">
              <w:rPr>
                <w:i/>
                <w:iCs/>
                <w:color w:val="000000" w:themeColor="text1"/>
                <w:spacing w:val="-6"/>
                <w:lang w:val="tr-TR"/>
              </w:rPr>
              <w:t>[tutar giriniz]</w:t>
            </w:r>
          </w:p>
        </w:tc>
      </w:tr>
      <w:tr w:rsidR="00255D31" w:rsidRPr="000D278E" w14:paraId="2D36C15A" w14:textId="77777777" w:rsidTr="00855DCA">
        <w:tc>
          <w:tcPr>
            <w:tcW w:w="9389" w:type="dxa"/>
            <w:gridSpan w:val="4"/>
            <w:tcBorders>
              <w:top w:val="single" w:sz="2" w:space="0" w:color="auto"/>
              <w:left w:val="single" w:sz="2" w:space="0" w:color="auto"/>
              <w:bottom w:val="single" w:sz="2" w:space="0" w:color="auto"/>
              <w:right w:val="single" w:sz="2" w:space="0" w:color="auto"/>
            </w:tcBorders>
          </w:tcPr>
          <w:p w14:paraId="34D0115C" w14:textId="77777777" w:rsidR="00255D31" w:rsidRPr="000D278E" w:rsidRDefault="00D175FA" w:rsidP="00AE4532">
            <w:pPr>
              <w:spacing w:before="60" w:after="60"/>
              <w:jc w:val="both"/>
              <w:rPr>
                <w:color w:val="000000" w:themeColor="text1"/>
                <w:spacing w:val="-4"/>
                <w:lang w:val="tr-TR"/>
              </w:rPr>
            </w:pPr>
            <w:r w:rsidRPr="000D278E">
              <w:rPr>
                <w:color w:val="000000" w:themeColor="text1"/>
                <w:spacing w:val="-8"/>
                <w:lang w:val="tr-TR"/>
              </w:rPr>
              <w:t xml:space="preserve">Bölüm III </w:t>
            </w:r>
            <w:r w:rsidRPr="000D278E">
              <w:rPr>
                <w:bCs/>
                <w:lang w:val="tr-TR"/>
              </w:rPr>
              <w:t>(Değerlendirme ve Yeterlilik Kriterleri)</w:t>
            </w:r>
            <w:r w:rsidRPr="000D278E">
              <w:rPr>
                <w:color w:val="000000" w:themeColor="text1"/>
                <w:spacing w:val="-8"/>
                <w:lang w:val="tr-TR"/>
              </w:rPr>
              <w:t xml:space="preserve"> uyarınca Devam Eden Davalar</w:t>
            </w:r>
          </w:p>
        </w:tc>
      </w:tr>
      <w:tr w:rsidR="00D175FA" w:rsidRPr="000D278E" w14:paraId="45E0383D" w14:textId="77777777" w:rsidTr="00855DCA">
        <w:tc>
          <w:tcPr>
            <w:tcW w:w="9389" w:type="dxa"/>
            <w:gridSpan w:val="4"/>
            <w:tcBorders>
              <w:top w:val="single" w:sz="2" w:space="0" w:color="auto"/>
              <w:left w:val="single" w:sz="2" w:space="0" w:color="auto"/>
              <w:right w:val="single" w:sz="2" w:space="0" w:color="auto"/>
            </w:tcBorders>
          </w:tcPr>
          <w:p w14:paraId="28A465C0" w14:textId="77777777" w:rsidR="00D175FA" w:rsidRPr="000D278E" w:rsidRDefault="00D175FA" w:rsidP="00D175FA">
            <w:pPr>
              <w:spacing w:before="60" w:after="60"/>
              <w:ind w:left="540" w:hanging="438"/>
              <w:jc w:val="both"/>
              <w:rPr>
                <w:color w:val="000000" w:themeColor="text1"/>
                <w:spacing w:val="-4"/>
                <w:lang w:val="tr-TR"/>
              </w:rPr>
            </w:pPr>
            <w:r w:rsidRPr="000D278E">
              <w:rPr>
                <w:rFonts w:ascii="Wingdings" w:eastAsia="Wingdings" w:hAnsi="Wingdings" w:cs="Wingdings"/>
                <w:color w:val="000000" w:themeColor="text1"/>
                <w:spacing w:val="-2"/>
                <w:lang w:val="tr-TR"/>
              </w:rPr>
              <w:sym w:font="Wingdings" w:char="F0A8"/>
            </w:r>
            <w:r w:rsidRPr="000D278E">
              <w:rPr>
                <w:color w:val="000000" w:themeColor="text1"/>
                <w:spacing w:val="-4"/>
                <w:lang w:val="tr-TR"/>
              </w:rPr>
              <w:t xml:space="preserve"> </w:t>
            </w:r>
            <w:r w:rsidRPr="000D278E">
              <w:rPr>
                <w:color w:val="000000" w:themeColor="text1"/>
                <w:spacing w:val="-4"/>
                <w:lang w:val="tr-TR"/>
              </w:rPr>
              <w:tab/>
            </w:r>
            <w:r w:rsidR="007F3E76" w:rsidRPr="000D278E">
              <w:rPr>
                <w:color w:val="000000" w:themeColor="text1"/>
                <w:spacing w:val="-4"/>
                <w:lang w:val="tr-TR"/>
              </w:rPr>
              <w:t>D</w:t>
            </w:r>
            <w:r w:rsidRPr="000D278E">
              <w:rPr>
                <w:color w:val="000000" w:themeColor="text1"/>
                <w:spacing w:val="-4"/>
                <w:lang w:val="tr-TR"/>
              </w:rPr>
              <w:t>evam eden dava yok.</w:t>
            </w:r>
          </w:p>
        </w:tc>
      </w:tr>
      <w:tr w:rsidR="00D175FA" w:rsidRPr="000D278E" w14:paraId="62B7DFF7" w14:textId="77777777" w:rsidTr="00855DCA">
        <w:tc>
          <w:tcPr>
            <w:tcW w:w="9389" w:type="dxa"/>
            <w:gridSpan w:val="4"/>
            <w:tcBorders>
              <w:left w:val="single" w:sz="2" w:space="0" w:color="auto"/>
              <w:bottom w:val="single" w:sz="2" w:space="0" w:color="auto"/>
              <w:right w:val="single" w:sz="2" w:space="0" w:color="auto"/>
            </w:tcBorders>
          </w:tcPr>
          <w:p w14:paraId="45DA4C8F" w14:textId="77777777" w:rsidR="00D175FA" w:rsidRPr="000D278E" w:rsidRDefault="00D175FA" w:rsidP="00D175FA">
            <w:pPr>
              <w:spacing w:before="60" w:after="60"/>
              <w:ind w:left="540" w:right="125" w:hanging="438"/>
              <w:jc w:val="both"/>
              <w:rPr>
                <w:color w:val="000000" w:themeColor="text1"/>
                <w:spacing w:val="-4"/>
                <w:lang w:val="tr-TR"/>
              </w:rPr>
            </w:pPr>
            <w:r w:rsidRPr="000D278E">
              <w:rPr>
                <w:rFonts w:ascii="Wingdings" w:eastAsia="Wingdings" w:hAnsi="Wingdings" w:cs="Wingdings"/>
                <w:color w:val="000000" w:themeColor="text1"/>
                <w:spacing w:val="-2"/>
                <w:lang w:val="tr-TR"/>
              </w:rPr>
              <w:sym w:font="Wingdings" w:char="F0A8"/>
            </w:r>
            <w:r w:rsidRPr="000D278E">
              <w:rPr>
                <w:color w:val="000000" w:themeColor="text1"/>
                <w:spacing w:val="-4"/>
                <w:lang w:val="tr-TR"/>
              </w:rPr>
              <w:t xml:space="preserve"> </w:t>
            </w:r>
            <w:r w:rsidRPr="000D278E">
              <w:rPr>
                <w:color w:val="000000" w:themeColor="text1"/>
                <w:spacing w:val="-4"/>
                <w:lang w:val="tr-TR"/>
              </w:rPr>
              <w:tab/>
            </w:r>
            <w:r w:rsidR="007F3E76" w:rsidRPr="000D278E">
              <w:rPr>
                <w:color w:val="000000" w:themeColor="text1"/>
                <w:spacing w:val="-4"/>
                <w:lang w:val="tr-TR"/>
              </w:rPr>
              <w:t xml:space="preserve">Devam eden </w:t>
            </w:r>
            <w:r w:rsidRPr="000D278E">
              <w:rPr>
                <w:color w:val="000000" w:themeColor="text1"/>
                <w:spacing w:val="-4"/>
                <w:lang w:val="tr-TR"/>
              </w:rPr>
              <w:t>dava</w:t>
            </w:r>
            <w:r w:rsidR="003F2FFA" w:rsidRPr="000D278E">
              <w:rPr>
                <w:color w:val="000000" w:themeColor="text1"/>
                <w:spacing w:val="-4"/>
                <w:lang w:val="tr-TR"/>
              </w:rPr>
              <w:t xml:space="preserve"> mevcut</w:t>
            </w:r>
            <w:r w:rsidRPr="000D278E">
              <w:rPr>
                <w:color w:val="000000" w:themeColor="text1"/>
                <w:spacing w:val="-4"/>
                <w:lang w:val="tr-TR"/>
              </w:rPr>
              <w:t>.</w:t>
            </w:r>
          </w:p>
        </w:tc>
      </w:tr>
    </w:tbl>
    <w:p w14:paraId="4317F4A7" w14:textId="77777777" w:rsidR="00255D31" w:rsidRPr="000D278E" w:rsidRDefault="00255D31" w:rsidP="00AE4532">
      <w:pPr>
        <w:spacing w:line="468" w:lineRule="atLeast"/>
        <w:jc w:val="both"/>
        <w:rPr>
          <w:b/>
          <w:bCs/>
          <w:color w:val="000000" w:themeColor="text1"/>
          <w:spacing w:val="8"/>
          <w:lang w:val="tr-TR"/>
        </w:rPr>
      </w:pPr>
    </w:p>
    <w:p w14:paraId="0911700E" w14:textId="77777777" w:rsidR="00255D31" w:rsidRPr="000D278E" w:rsidRDefault="00255D31" w:rsidP="00AE4532">
      <w:pPr>
        <w:spacing w:line="468" w:lineRule="atLeast"/>
        <w:jc w:val="both"/>
        <w:rPr>
          <w:b/>
          <w:bCs/>
          <w:color w:val="000000" w:themeColor="text1"/>
          <w:spacing w:val="8"/>
          <w:lang w:val="tr-TR"/>
        </w:rPr>
      </w:pPr>
      <w:r w:rsidRPr="000D278E">
        <w:rPr>
          <w:b/>
          <w:bCs/>
          <w:color w:val="000000" w:themeColor="text1"/>
          <w:spacing w:val="8"/>
          <w:lang w:val="tr-TR"/>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5"/>
        <w:gridCol w:w="226"/>
        <w:gridCol w:w="1690"/>
        <w:gridCol w:w="215"/>
        <w:gridCol w:w="3621"/>
        <w:gridCol w:w="1601"/>
      </w:tblGrid>
      <w:tr w:rsidR="00255D31" w:rsidRPr="000D278E" w14:paraId="7D31C00B" w14:textId="77777777" w:rsidTr="00D751D1">
        <w:tc>
          <w:tcPr>
            <w:tcW w:w="1466" w:type="dxa"/>
            <w:gridSpan w:val="2"/>
          </w:tcPr>
          <w:p w14:paraId="7D048433" w14:textId="77777777" w:rsidR="00255D31" w:rsidRPr="000D278E" w:rsidRDefault="00D751D1" w:rsidP="00AE4532">
            <w:pPr>
              <w:spacing w:before="60" w:after="60"/>
              <w:jc w:val="both"/>
              <w:rPr>
                <w:b/>
                <w:color w:val="000000" w:themeColor="text1"/>
                <w:spacing w:val="8"/>
                <w:lang w:val="tr-TR"/>
              </w:rPr>
            </w:pPr>
            <w:r w:rsidRPr="000D278E">
              <w:rPr>
                <w:b/>
                <w:color w:val="000000" w:themeColor="text1"/>
                <w:lang w:val="tr-TR"/>
              </w:rPr>
              <w:lastRenderedPageBreak/>
              <w:t>İhtilaf yılı</w:t>
            </w:r>
          </w:p>
        </w:tc>
        <w:tc>
          <w:tcPr>
            <w:tcW w:w="1985" w:type="dxa"/>
            <w:gridSpan w:val="2"/>
          </w:tcPr>
          <w:p w14:paraId="3150A4CB" w14:textId="77777777" w:rsidR="00255D31" w:rsidRPr="000D278E" w:rsidRDefault="00D751D1" w:rsidP="00AE4532">
            <w:pPr>
              <w:spacing w:before="60" w:after="60"/>
              <w:jc w:val="both"/>
              <w:rPr>
                <w:b/>
                <w:color w:val="000000" w:themeColor="text1"/>
                <w:lang w:val="tr-TR"/>
              </w:rPr>
            </w:pPr>
            <w:r w:rsidRPr="000D278E">
              <w:rPr>
                <w:b/>
                <w:color w:val="000000" w:themeColor="text1"/>
                <w:lang w:val="tr-TR"/>
              </w:rPr>
              <w:t>İhtilaf tutarı (para birimi)</w:t>
            </w:r>
          </w:p>
        </w:tc>
        <w:tc>
          <w:tcPr>
            <w:tcW w:w="3787" w:type="dxa"/>
          </w:tcPr>
          <w:p w14:paraId="7DCEDAC8" w14:textId="77777777" w:rsidR="00255D31" w:rsidRPr="000D278E" w:rsidRDefault="00D751D1" w:rsidP="00AE4532">
            <w:pPr>
              <w:spacing w:before="60" w:after="60"/>
              <w:jc w:val="both"/>
              <w:rPr>
                <w:b/>
                <w:color w:val="000000" w:themeColor="text1"/>
                <w:spacing w:val="8"/>
                <w:lang w:val="tr-TR"/>
              </w:rPr>
            </w:pPr>
            <w:r w:rsidRPr="000D278E">
              <w:rPr>
                <w:b/>
                <w:color w:val="000000" w:themeColor="text1"/>
                <w:lang w:val="tr-TR"/>
              </w:rPr>
              <w:t>Sözleşme Bilgileri</w:t>
            </w:r>
          </w:p>
        </w:tc>
        <w:tc>
          <w:tcPr>
            <w:tcW w:w="1644" w:type="dxa"/>
          </w:tcPr>
          <w:p w14:paraId="03AC1F19" w14:textId="1F5E94B0" w:rsidR="00255D31" w:rsidRPr="000D278E" w:rsidRDefault="00D751D1" w:rsidP="00AE4532">
            <w:pPr>
              <w:spacing w:before="60" w:after="60"/>
              <w:jc w:val="both"/>
              <w:rPr>
                <w:b/>
                <w:color w:val="000000" w:themeColor="text1"/>
                <w:lang w:val="tr-TR"/>
              </w:rPr>
            </w:pPr>
            <w:r w:rsidRPr="000D278E">
              <w:rPr>
                <w:b/>
                <w:color w:val="000000" w:themeColor="text1"/>
                <w:lang w:val="tr-TR"/>
              </w:rPr>
              <w:t xml:space="preserve">Toplam Sözleşme Tutarı (para birimi), </w:t>
            </w:r>
            <w:r w:rsidR="00CB4EEF" w:rsidRPr="000D278E">
              <w:rPr>
                <w:b/>
                <w:color w:val="000000" w:themeColor="text1"/>
                <w:lang w:val="tr-TR"/>
              </w:rPr>
              <w:t>Avro</w:t>
            </w:r>
            <w:r w:rsidRPr="000D278E">
              <w:rPr>
                <w:b/>
                <w:color w:val="000000" w:themeColor="text1"/>
                <w:lang w:val="tr-TR"/>
              </w:rPr>
              <w:t xml:space="preserve"> Karşılığı (döviz kuru)</w:t>
            </w:r>
          </w:p>
        </w:tc>
      </w:tr>
      <w:tr w:rsidR="00D751D1" w:rsidRPr="000D278E" w14:paraId="456A0EC2" w14:textId="77777777" w:rsidTr="00D751D1">
        <w:trPr>
          <w:cantSplit/>
        </w:trPr>
        <w:tc>
          <w:tcPr>
            <w:tcW w:w="1466" w:type="dxa"/>
            <w:gridSpan w:val="2"/>
          </w:tcPr>
          <w:p w14:paraId="78A16E83" w14:textId="77777777" w:rsidR="00D751D1" w:rsidRPr="000D278E" w:rsidRDefault="00D751D1" w:rsidP="00D751D1">
            <w:pPr>
              <w:spacing w:before="60" w:after="60"/>
              <w:jc w:val="both"/>
              <w:rPr>
                <w:i/>
                <w:color w:val="000000" w:themeColor="text1"/>
                <w:lang w:val="tr-TR"/>
              </w:rPr>
            </w:pPr>
          </w:p>
        </w:tc>
        <w:tc>
          <w:tcPr>
            <w:tcW w:w="1985" w:type="dxa"/>
            <w:gridSpan w:val="2"/>
          </w:tcPr>
          <w:p w14:paraId="641995FE" w14:textId="77777777" w:rsidR="00D751D1" w:rsidRPr="000D278E" w:rsidRDefault="00D751D1" w:rsidP="00D751D1">
            <w:pPr>
              <w:spacing w:before="60" w:after="60"/>
              <w:jc w:val="both"/>
              <w:rPr>
                <w:i/>
                <w:color w:val="000000" w:themeColor="text1"/>
                <w:lang w:val="tr-TR"/>
              </w:rPr>
            </w:pPr>
          </w:p>
        </w:tc>
        <w:tc>
          <w:tcPr>
            <w:tcW w:w="3787" w:type="dxa"/>
          </w:tcPr>
          <w:p w14:paraId="449C1B99" w14:textId="77777777" w:rsidR="00D751D1" w:rsidRPr="000D278E" w:rsidRDefault="00D751D1" w:rsidP="00D751D1">
            <w:pPr>
              <w:spacing w:before="60" w:after="60"/>
              <w:rPr>
                <w:color w:val="000000" w:themeColor="text1"/>
                <w:lang w:val="tr-TR"/>
              </w:rPr>
            </w:pPr>
            <w:r w:rsidRPr="000D278E">
              <w:rPr>
                <w:color w:val="000000" w:themeColor="text1"/>
                <w:lang w:val="tr-TR"/>
              </w:rPr>
              <w:t>Sözleşmenin Kayıt Numarası: ______</w:t>
            </w:r>
          </w:p>
          <w:p w14:paraId="33DB8CC2" w14:textId="77777777" w:rsidR="00D751D1" w:rsidRPr="000D278E" w:rsidRDefault="00253754" w:rsidP="00D751D1">
            <w:pPr>
              <w:spacing w:before="60" w:after="60"/>
              <w:rPr>
                <w:color w:val="000000" w:themeColor="text1"/>
                <w:lang w:val="tr-TR"/>
              </w:rPr>
            </w:pPr>
            <w:r w:rsidRPr="000D278E">
              <w:rPr>
                <w:color w:val="000000" w:themeColor="text1"/>
                <w:lang w:val="tr-TR"/>
              </w:rPr>
              <w:t>İşverenin</w:t>
            </w:r>
            <w:r w:rsidR="00D751D1" w:rsidRPr="000D278E">
              <w:rPr>
                <w:color w:val="000000" w:themeColor="text1"/>
                <w:lang w:val="tr-TR"/>
              </w:rPr>
              <w:t xml:space="preserve"> adı: ____________</w:t>
            </w:r>
          </w:p>
          <w:p w14:paraId="08B3AF98" w14:textId="77777777" w:rsidR="00D751D1" w:rsidRPr="000D278E" w:rsidRDefault="00253754" w:rsidP="00D751D1">
            <w:pPr>
              <w:spacing w:before="60" w:after="60"/>
              <w:rPr>
                <w:color w:val="000000" w:themeColor="text1"/>
                <w:lang w:val="tr-TR"/>
              </w:rPr>
            </w:pPr>
            <w:r w:rsidRPr="000D278E">
              <w:rPr>
                <w:color w:val="000000" w:themeColor="text1"/>
                <w:lang w:val="tr-TR"/>
              </w:rPr>
              <w:t>İşverenin</w:t>
            </w:r>
            <w:r w:rsidR="00D751D1" w:rsidRPr="000D278E">
              <w:rPr>
                <w:color w:val="000000" w:themeColor="text1"/>
                <w:lang w:val="tr-TR"/>
              </w:rPr>
              <w:t xml:space="preserve"> Adresi: __________</w:t>
            </w:r>
          </w:p>
          <w:p w14:paraId="706407C6" w14:textId="77777777" w:rsidR="00D751D1" w:rsidRPr="000D278E" w:rsidRDefault="00D751D1" w:rsidP="00D751D1">
            <w:pPr>
              <w:spacing w:before="60" w:after="60"/>
              <w:rPr>
                <w:color w:val="000000" w:themeColor="text1"/>
                <w:lang w:val="tr-TR"/>
              </w:rPr>
            </w:pPr>
            <w:r w:rsidRPr="000D278E">
              <w:rPr>
                <w:color w:val="000000" w:themeColor="text1"/>
                <w:lang w:val="tr-TR"/>
              </w:rPr>
              <w:t>İhtilaf Konusu: ______________</w:t>
            </w:r>
          </w:p>
          <w:p w14:paraId="488B218D" w14:textId="77777777" w:rsidR="00D751D1" w:rsidRPr="000D278E" w:rsidRDefault="00D751D1" w:rsidP="00D751D1">
            <w:pPr>
              <w:spacing w:before="60" w:after="60"/>
              <w:rPr>
                <w:color w:val="000000" w:themeColor="text1"/>
                <w:lang w:val="tr-TR"/>
              </w:rPr>
            </w:pPr>
            <w:r w:rsidRPr="000D278E">
              <w:rPr>
                <w:color w:val="000000" w:themeColor="text1"/>
                <w:lang w:val="tr-TR"/>
              </w:rPr>
              <w:t>Davayı açan taraf: ____</w:t>
            </w:r>
          </w:p>
          <w:p w14:paraId="1C930A59" w14:textId="77777777" w:rsidR="00D751D1" w:rsidRPr="000D278E" w:rsidRDefault="00D751D1" w:rsidP="00D751D1">
            <w:pPr>
              <w:spacing w:before="60" w:after="60" w:line="480" w:lineRule="exact"/>
              <w:jc w:val="both"/>
              <w:rPr>
                <w:i/>
                <w:color w:val="000000" w:themeColor="text1"/>
                <w:lang w:val="tr-TR"/>
              </w:rPr>
            </w:pPr>
            <w:r w:rsidRPr="000D278E">
              <w:rPr>
                <w:color w:val="000000" w:themeColor="text1"/>
                <w:lang w:val="tr-TR"/>
              </w:rPr>
              <w:t xml:space="preserve">İhtilaf durumu: </w:t>
            </w:r>
            <w:r w:rsidRPr="000D278E">
              <w:rPr>
                <w:i/>
                <w:color w:val="000000" w:themeColor="text1"/>
                <w:lang w:val="tr-TR"/>
              </w:rPr>
              <w:t>___________</w:t>
            </w:r>
          </w:p>
        </w:tc>
        <w:tc>
          <w:tcPr>
            <w:tcW w:w="1644" w:type="dxa"/>
          </w:tcPr>
          <w:p w14:paraId="5000AFEE" w14:textId="77777777" w:rsidR="00D751D1" w:rsidRPr="000D278E" w:rsidRDefault="00D751D1" w:rsidP="00D751D1">
            <w:pPr>
              <w:spacing w:before="60" w:after="60"/>
              <w:jc w:val="both"/>
              <w:rPr>
                <w:i/>
                <w:color w:val="000000" w:themeColor="text1"/>
                <w:lang w:val="tr-TR"/>
              </w:rPr>
            </w:pPr>
          </w:p>
        </w:tc>
      </w:tr>
      <w:tr w:rsidR="00D751D1" w:rsidRPr="000D278E" w14:paraId="33AF10EF" w14:textId="77777777" w:rsidTr="00D751D1">
        <w:trPr>
          <w:cantSplit/>
        </w:trPr>
        <w:tc>
          <w:tcPr>
            <w:tcW w:w="1466" w:type="dxa"/>
            <w:gridSpan w:val="2"/>
          </w:tcPr>
          <w:p w14:paraId="10C50564" w14:textId="77777777" w:rsidR="00D751D1" w:rsidRPr="000D278E" w:rsidRDefault="00D751D1" w:rsidP="00D751D1">
            <w:pPr>
              <w:spacing w:before="60" w:after="60"/>
              <w:jc w:val="both"/>
              <w:rPr>
                <w:i/>
                <w:color w:val="000000" w:themeColor="text1"/>
                <w:lang w:val="tr-TR"/>
              </w:rPr>
            </w:pPr>
          </w:p>
        </w:tc>
        <w:tc>
          <w:tcPr>
            <w:tcW w:w="1985" w:type="dxa"/>
            <w:gridSpan w:val="2"/>
          </w:tcPr>
          <w:p w14:paraId="716C89CB" w14:textId="77777777" w:rsidR="00D751D1" w:rsidRPr="000D278E" w:rsidRDefault="00D751D1" w:rsidP="00D751D1">
            <w:pPr>
              <w:spacing w:before="60" w:after="60"/>
              <w:jc w:val="both"/>
              <w:rPr>
                <w:i/>
                <w:color w:val="000000" w:themeColor="text1"/>
                <w:lang w:val="tr-TR"/>
              </w:rPr>
            </w:pPr>
          </w:p>
        </w:tc>
        <w:tc>
          <w:tcPr>
            <w:tcW w:w="3787" w:type="dxa"/>
          </w:tcPr>
          <w:p w14:paraId="6BEF20FD" w14:textId="77777777" w:rsidR="00D751D1" w:rsidRPr="000D278E" w:rsidRDefault="00D751D1" w:rsidP="00D751D1">
            <w:pPr>
              <w:spacing w:before="60" w:after="60"/>
              <w:rPr>
                <w:color w:val="000000" w:themeColor="text1"/>
                <w:lang w:val="tr-TR"/>
              </w:rPr>
            </w:pPr>
            <w:r w:rsidRPr="000D278E">
              <w:rPr>
                <w:color w:val="000000" w:themeColor="text1"/>
                <w:lang w:val="tr-TR"/>
              </w:rPr>
              <w:t xml:space="preserve">Sözleşmenin Kayıt Numarası: </w:t>
            </w:r>
          </w:p>
          <w:p w14:paraId="4FD167A5" w14:textId="77777777" w:rsidR="00D751D1" w:rsidRPr="000D278E" w:rsidRDefault="00253754" w:rsidP="00D751D1">
            <w:pPr>
              <w:spacing w:before="60" w:after="60"/>
              <w:rPr>
                <w:color w:val="000000" w:themeColor="text1"/>
                <w:lang w:val="tr-TR"/>
              </w:rPr>
            </w:pPr>
            <w:r w:rsidRPr="000D278E">
              <w:rPr>
                <w:color w:val="000000" w:themeColor="text1"/>
                <w:lang w:val="tr-TR"/>
              </w:rPr>
              <w:t>İşverenin</w:t>
            </w:r>
            <w:r w:rsidR="00D751D1" w:rsidRPr="000D278E">
              <w:rPr>
                <w:color w:val="000000" w:themeColor="text1"/>
                <w:lang w:val="tr-TR"/>
              </w:rPr>
              <w:t xml:space="preserve"> adı: </w:t>
            </w:r>
          </w:p>
          <w:p w14:paraId="2F8207C6" w14:textId="77777777" w:rsidR="00D751D1" w:rsidRPr="000D278E" w:rsidRDefault="00253754" w:rsidP="00D751D1">
            <w:pPr>
              <w:spacing w:before="60" w:after="60"/>
              <w:rPr>
                <w:color w:val="000000" w:themeColor="text1"/>
                <w:lang w:val="tr-TR"/>
              </w:rPr>
            </w:pPr>
            <w:r w:rsidRPr="000D278E">
              <w:rPr>
                <w:color w:val="000000" w:themeColor="text1"/>
                <w:lang w:val="tr-TR"/>
              </w:rPr>
              <w:t>İşverenin</w:t>
            </w:r>
            <w:r w:rsidR="00D751D1" w:rsidRPr="000D278E">
              <w:rPr>
                <w:color w:val="000000" w:themeColor="text1"/>
                <w:lang w:val="tr-TR"/>
              </w:rPr>
              <w:t xml:space="preserve"> Adresi: </w:t>
            </w:r>
          </w:p>
          <w:p w14:paraId="2A7100D0" w14:textId="77777777" w:rsidR="00D751D1" w:rsidRPr="000D278E" w:rsidRDefault="00D751D1" w:rsidP="00D751D1">
            <w:pPr>
              <w:spacing w:before="60" w:after="60"/>
              <w:rPr>
                <w:color w:val="000000" w:themeColor="text1"/>
                <w:lang w:val="tr-TR"/>
              </w:rPr>
            </w:pPr>
            <w:r w:rsidRPr="000D278E">
              <w:rPr>
                <w:color w:val="000000" w:themeColor="text1"/>
                <w:lang w:val="tr-TR"/>
              </w:rPr>
              <w:t xml:space="preserve">İhtilaf Konusu: </w:t>
            </w:r>
          </w:p>
          <w:p w14:paraId="4C38E2C9" w14:textId="77777777" w:rsidR="00D751D1" w:rsidRPr="000D278E" w:rsidRDefault="00D751D1" w:rsidP="00D751D1">
            <w:pPr>
              <w:spacing w:before="60" w:after="60"/>
              <w:rPr>
                <w:color w:val="000000" w:themeColor="text1"/>
                <w:lang w:val="tr-TR"/>
              </w:rPr>
            </w:pPr>
            <w:r w:rsidRPr="000D278E">
              <w:rPr>
                <w:color w:val="000000" w:themeColor="text1"/>
                <w:lang w:val="tr-TR"/>
              </w:rPr>
              <w:t xml:space="preserve">Davayı açan taraf: </w:t>
            </w:r>
          </w:p>
          <w:p w14:paraId="3D610DD7" w14:textId="77777777" w:rsidR="00D751D1" w:rsidRPr="000D278E" w:rsidRDefault="00D751D1" w:rsidP="00D751D1">
            <w:pPr>
              <w:spacing w:before="60" w:after="60"/>
              <w:jc w:val="both"/>
              <w:rPr>
                <w:i/>
                <w:color w:val="000000" w:themeColor="text1"/>
                <w:lang w:val="tr-TR"/>
              </w:rPr>
            </w:pPr>
            <w:r w:rsidRPr="000D278E">
              <w:rPr>
                <w:color w:val="000000" w:themeColor="text1"/>
                <w:lang w:val="tr-TR"/>
              </w:rPr>
              <w:t xml:space="preserve">İhtilaf durumu: </w:t>
            </w:r>
          </w:p>
        </w:tc>
        <w:tc>
          <w:tcPr>
            <w:tcW w:w="1644" w:type="dxa"/>
          </w:tcPr>
          <w:p w14:paraId="4F5CBC42" w14:textId="77777777" w:rsidR="00D751D1" w:rsidRPr="000D278E" w:rsidRDefault="00D751D1" w:rsidP="00D751D1">
            <w:pPr>
              <w:spacing w:before="60" w:after="60"/>
              <w:jc w:val="both"/>
              <w:rPr>
                <w:i/>
                <w:color w:val="000000" w:themeColor="text1"/>
                <w:lang w:val="tr-TR"/>
              </w:rPr>
            </w:pPr>
          </w:p>
        </w:tc>
      </w:tr>
      <w:tr w:rsidR="00D751D1" w:rsidRPr="000D278E" w14:paraId="7892DA95" w14:textId="77777777" w:rsidTr="00D751D1">
        <w:tc>
          <w:tcPr>
            <w:tcW w:w="8882" w:type="dxa"/>
            <w:gridSpan w:val="6"/>
          </w:tcPr>
          <w:p w14:paraId="5E297C4F" w14:textId="77777777" w:rsidR="00D751D1" w:rsidRPr="000D278E" w:rsidRDefault="00D751D1" w:rsidP="00D751D1">
            <w:pPr>
              <w:jc w:val="both"/>
              <w:rPr>
                <w:rFonts w:eastAsia="MS Mincho"/>
                <w:spacing w:val="-2"/>
                <w:lang w:val="tr-TR"/>
              </w:rPr>
            </w:pPr>
            <w:r w:rsidRPr="000D278E">
              <w:rPr>
                <w:lang w:val="tr-TR"/>
              </w:rPr>
              <w:t>Bölüm III (Değerlendirme ve Yeterlilik  Kriterleri) uyarınca Dava Geçmişi</w:t>
            </w:r>
          </w:p>
        </w:tc>
      </w:tr>
      <w:tr w:rsidR="00D751D1" w:rsidRPr="000D278E" w14:paraId="5CA13B79" w14:textId="77777777" w:rsidTr="00D751D1">
        <w:tc>
          <w:tcPr>
            <w:tcW w:w="8882" w:type="dxa"/>
            <w:gridSpan w:val="6"/>
          </w:tcPr>
          <w:p w14:paraId="34D877F2" w14:textId="77777777" w:rsidR="00D751D1" w:rsidRPr="000D278E" w:rsidRDefault="00D751D1" w:rsidP="00D751D1">
            <w:pPr>
              <w:rPr>
                <w:lang w:val="tr-TR"/>
              </w:rPr>
            </w:pPr>
            <w:r w:rsidRPr="000D278E">
              <w:rPr>
                <w:rFonts w:ascii="Wingdings" w:eastAsia="Wingdings" w:hAnsi="Wingdings" w:cs="Wingdings"/>
                <w:spacing w:val="-2"/>
                <w:lang w:val="tr-TR"/>
              </w:rPr>
              <w:sym w:font="Wingdings" w:char="F0A8"/>
            </w:r>
            <w:r w:rsidRPr="000D278E">
              <w:rPr>
                <w:spacing w:val="-4"/>
                <w:lang w:val="tr-TR"/>
              </w:rPr>
              <w:t xml:space="preserve"> </w:t>
            </w:r>
            <w:r w:rsidRPr="000D278E">
              <w:rPr>
                <w:spacing w:val="-4"/>
                <w:lang w:val="tr-TR"/>
              </w:rPr>
              <w:tab/>
            </w:r>
            <w:r w:rsidR="00C532E7" w:rsidRPr="000D278E">
              <w:rPr>
                <w:spacing w:val="-4"/>
                <w:lang w:val="tr-TR"/>
              </w:rPr>
              <w:t>D</w:t>
            </w:r>
            <w:r w:rsidRPr="000D278E">
              <w:rPr>
                <w:spacing w:val="-4"/>
                <w:lang w:val="tr-TR"/>
              </w:rPr>
              <w:t>ava geçmişi yok.</w:t>
            </w:r>
          </w:p>
          <w:p w14:paraId="6F7E5574" w14:textId="77777777" w:rsidR="00D751D1" w:rsidRPr="000D278E" w:rsidRDefault="00D751D1" w:rsidP="00D751D1">
            <w:pPr>
              <w:jc w:val="both"/>
              <w:rPr>
                <w:lang w:val="tr-TR"/>
              </w:rPr>
            </w:pPr>
            <w:r w:rsidRPr="000D278E">
              <w:rPr>
                <w:rFonts w:ascii="Wingdings" w:eastAsia="Wingdings" w:hAnsi="Wingdings" w:cs="Wingdings"/>
                <w:spacing w:val="-2"/>
                <w:lang w:val="tr-TR"/>
              </w:rPr>
              <w:sym w:font="Wingdings" w:char="F0A8"/>
            </w:r>
            <w:r w:rsidRPr="000D278E">
              <w:rPr>
                <w:spacing w:val="-4"/>
                <w:lang w:val="tr-TR"/>
              </w:rPr>
              <w:t xml:space="preserve"> </w:t>
            </w:r>
            <w:r w:rsidRPr="000D278E">
              <w:rPr>
                <w:spacing w:val="-4"/>
                <w:lang w:val="tr-TR"/>
              </w:rPr>
              <w:tab/>
            </w:r>
            <w:r w:rsidR="00C532E7" w:rsidRPr="000D278E">
              <w:rPr>
                <w:spacing w:val="-4"/>
                <w:lang w:val="tr-TR"/>
              </w:rPr>
              <w:t>D</w:t>
            </w:r>
            <w:r w:rsidRPr="000D278E">
              <w:rPr>
                <w:spacing w:val="-4"/>
                <w:lang w:val="tr-TR"/>
              </w:rPr>
              <w:t xml:space="preserve">ava geçmişi </w:t>
            </w:r>
            <w:r w:rsidR="00C532E7" w:rsidRPr="000D278E">
              <w:rPr>
                <w:spacing w:val="-4"/>
                <w:lang w:val="tr-TR"/>
              </w:rPr>
              <w:t>mevcut</w:t>
            </w:r>
            <w:r w:rsidRPr="000D278E">
              <w:rPr>
                <w:spacing w:val="-4"/>
                <w:lang w:val="tr-TR"/>
              </w:rPr>
              <w:t>.</w:t>
            </w:r>
          </w:p>
        </w:tc>
      </w:tr>
      <w:tr w:rsidR="00D751D1" w:rsidRPr="000D278E" w14:paraId="053C2B0A" w14:textId="77777777" w:rsidTr="00D751D1">
        <w:tc>
          <w:tcPr>
            <w:tcW w:w="1221" w:type="dxa"/>
          </w:tcPr>
          <w:p w14:paraId="3073865F" w14:textId="77777777" w:rsidR="00D751D1" w:rsidRPr="000D278E" w:rsidRDefault="00D751D1" w:rsidP="00D751D1">
            <w:pPr>
              <w:jc w:val="both"/>
              <w:rPr>
                <w:b/>
                <w:spacing w:val="8"/>
                <w:sz w:val="22"/>
                <w:szCs w:val="20"/>
                <w:lang w:val="tr-TR"/>
              </w:rPr>
            </w:pPr>
            <w:r w:rsidRPr="000D278E">
              <w:rPr>
                <w:b/>
                <w:sz w:val="22"/>
                <w:szCs w:val="20"/>
                <w:lang w:val="tr-TR"/>
              </w:rPr>
              <w:t>Karar yılı</w:t>
            </w:r>
          </w:p>
        </w:tc>
        <w:tc>
          <w:tcPr>
            <w:tcW w:w="2001" w:type="dxa"/>
            <w:gridSpan w:val="2"/>
          </w:tcPr>
          <w:p w14:paraId="5AF6B630" w14:textId="77777777" w:rsidR="00D751D1" w:rsidRPr="000D278E" w:rsidRDefault="00D751D1" w:rsidP="00D751D1">
            <w:pPr>
              <w:jc w:val="both"/>
              <w:rPr>
                <w:b/>
                <w:sz w:val="22"/>
                <w:szCs w:val="20"/>
                <w:lang w:val="tr-TR"/>
              </w:rPr>
            </w:pPr>
            <w:r w:rsidRPr="000D278E">
              <w:rPr>
                <w:b/>
                <w:sz w:val="22"/>
                <w:szCs w:val="20"/>
                <w:lang w:val="tr-TR"/>
              </w:rPr>
              <w:t xml:space="preserve">Net değerin yüzdesi olarak sonuç </w:t>
            </w:r>
          </w:p>
        </w:tc>
        <w:tc>
          <w:tcPr>
            <w:tcW w:w="4016" w:type="dxa"/>
            <w:gridSpan w:val="2"/>
          </w:tcPr>
          <w:p w14:paraId="45B83ACF" w14:textId="77777777" w:rsidR="00D751D1" w:rsidRPr="000D278E" w:rsidRDefault="00D751D1" w:rsidP="00D751D1">
            <w:pPr>
              <w:jc w:val="both"/>
              <w:rPr>
                <w:b/>
                <w:spacing w:val="8"/>
                <w:sz w:val="22"/>
                <w:szCs w:val="20"/>
                <w:lang w:val="tr-TR"/>
              </w:rPr>
            </w:pPr>
            <w:r w:rsidRPr="000D278E">
              <w:rPr>
                <w:b/>
                <w:sz w:val="22"/>
                <w:szCs w:val="20"/>
                <w:lang w:val="tr-TR"/>
              </w:rPr>
              <w:t>Sözleşme Bilgileri</w:t>
            </w:r>
          </w:p>
        </w:tc>
        <w:tc>
          <w:tcPr>
            <w:tcW w:w="1644" w:type="dxa"/>
          </w:tcPr>
          <w:p w14:paraId="47B4FC34" w14:textId="0A7AD432" w:rsidR="00D751D1" w:rsidRPr="000D278E" w:rsidRDefault="00D751D1" w:rsidP="00D751D1">
            <w:pPr>
              <w:jc w:val="both"/>
              <w:rPr>
                <w:b/>
                <w:sz w:val="22"/>
                <w:szCs w:val="20"/>
                <w:lang w:val="tr-TR"/>
              </w:rPr>
            </w:pPr>
            <w:r w:rsidRPr="000D278E">
              <w:rPr>
                <w:b/>
                <w:sz w:val="22"/>
                <w:szCs w:val="20"/>
                <w:lang w:val="tr-TR"/>
              </w:rPr>
              <w:t xml:space="preserve">Toplam Sözleşme Tutarı (para birimi), </w:t>
            </w:r>
            <w:r w:rsidR="00CB4EEF" w:rsidRPr="000D278E">
              <w:rPr>
                <w:b/>
                <w:sz w:val="22"/>
                <w:szCs w:val="20"/>
                <w:lang w:val="tr-TR"/>
              </w:rPr>
              <w:t>AVRO</w:t>
            </w:r>
            <w:r w:rsidRPr="000D278E">
              <w:rPr>
                <w:b/>
                <w:sz w:val="22"/>
                <w:szCs w:val="20"/>
                <w:lang w:val="tr-TR"/>
              </w:rPr>
              <w:t xml:space="preserve"> Karşılığı (döviz kuru)</w:t>
            </w:r>
          </w:p>
        </w:tc>
      </w:tr>
      <w:tr w:rsidR="00D751D1" w:rsidRPr="000D278E" w14:paraId="6F06A965" w14:textId="77777777" w:rsidTr="00D751D1">
        <w:trPr>
          <w:cantSplit/>
        </w:trPr>
        <w:tc>
          <w:tcPr>
            <w:tcW w:w="1221" w:type="dxa"/>
          </w:tcPr>
          <w:p w14:paraId="704BD16E" w14:textId="77777777" w:rsidR="00D751D1" w:rsidRPr="000D278E" w:rsidRDefault="00D751D1" w:rsidP="00D751D1">
            <w:pPr>
              <w:jc w:val="both"/>
              <w:rPr>
                <w:i/>
                <w:lang w:val="tr-TR"/>
              </w:rPr>
            </w:pPr>
            <w:r w:rsidRPr="000D278E">
              <w:rPr>
                <w:i/>
                <w:lang w:val="tr-TR"/>
              </w:rPr>
              <w:t>[yılı giriniz]</w:t>
            </w:r>
          </w:p>
        </w:tc>
        <w:tc>
          <w:tcPr>
            <w:tcW w:w="2001" w:type="dxa"/>
            <w:gridSpan w:val="2"/>
          </w:tcPr>
          <w:p w14:paraId="27AE6F02" w14:textId="77777777" w:rsidR="00D751D1" w:rsidRPr="000D278E" w:rsidRDefault="00D751D1" w:rsidP="00D751D1">
            <w:pPr>
              <w:jc w:val="both"/>
              <w:rPr>
                <w:i/>
                <w:lang w:val="tr-TR"/>
              </w:rPr>
            </w:pPr>
            <w:r w:rsidRPr="000D278E">
              <w:rPr>
                <w:i/>
                <w:lang w:val="tr-TR"/>
              </w:rPr>
              <w:t>[yüzdeyi giriniz]</w:t>
            </w:r>
          </w:p>
        </w:tc>
        <w:tc>
          <w:tcPr>
            <w:tcW w:w="4016" w:type="dxa"/>
            <w:gridSpan w:val="2"/>
          </w:tcPr>
          <w:p w14:paraId="69E577EA" w14:textId="77777777" w:rsidR="00D751D1" w:rsidRPr="000D278E" w:rsidRDefault="00D751D1" w:rsidP="00D751D1">
            <w:pPr>
              <w:rPr>
                <w:lang w:val="tr-TR"/>
              </w:rPr>
            </w:pPr>
            <w:r w:rsidRPr="000D278E">
              <w:rPr>
                <w:lang w:val="tr-TR"/>
              </w:rPr>
              <w:t>Sözleşmenin Kayıt Numarası: [sözleşme adını / numarasını ve diğer tanımlayıcı bilgileri eksiksiz olarak giriniz]</w:t>
            </w:r>
          </w:p>
          <w:p w14:paraId="23364432" w14:textId="77777777" w:rsidR="00D751D1" w:rsidRPr="000D278E" w:rsidRDefault="00253754" w:rsidP="00D751D1">
            <w:pPr>
              <w:rPr>
                <w:lang w:val="tr-TR"/>
              </w:rPr>
            </w:pPr>
            <w:r w:rsidRPr="000D278E">
              <w:rPr>
                <w:lang w:val="tr-TR"/>
              </w:rPr>
              <w:t>İşverenin</w:t>
            </w:r>
            <w:r w:rsidR="00D751D1" w:rsidRPr="000D278E">
              <w:rPr>
                <w:lang w:val="tr-TR"/>
              </w:rPr>
              <w:t xml:space="preserve"> adı: </w:t>
            </w:r>
            <w:r w:rsidR="00D751D1" w:rsidRPr="000D278E">
              <w:rPr>
                <w:i/>
                <w:lang w:val="tr-TR"/>
              </w:rPr>
              <w:t>[tam adını giriniz]</w:t>
            </w:r>
          </w:p>
          <w:p w14:paraId="73E2F320" w14:textId="77777777" w:rsidR="00D751D1" w:rsidRPr="000D278E" w:rsidRDefault="00253754" w:rsidP="00D751D1">
            <w:pPr>
              <w:rPr>
                <w:lang w:val="tr-TR"/>
              </w:rPr>
            </w:pPr>
            <w:r w:rsidRPr="000D278E">
              <w:rPr>
                <w:lang w:val="tr-TR"/>
              </w:rPr>
              <w:t>İşverenin</w:t>
            </w:r>
            <w:r w:rsidR="00D751D1" w:rsidRPr="000D278E">
              <w:rPr>
                <w:lang w:val="tr-TR"/>
              </w:rPr>
              <w:t xml:space="preserve"> Adresi: </w:t>
            </w:r>
            <w:r w:rsidR="00D751D1" w:rsidRPr="000D278E">
              <w:rPr>
                <w:i/>
                <w:lang w:val="tr-TR"/>
              </w:rPr>
              <w:t>[sokak/şehir/ülke bilgilerini giriniz]</w:t>
            </w:r>
          </w:p>
          <w:p w14:paraId="6495FEF8" w14:textId="77777777" w:rsidR="00D751D1" w:rsidRPr="000D278E" w:rsidRDefault="00D751D1" w:rsidP="00D751D1">
            <w:pPr>
              <w:rPr>
                <w:lang w:val="tr-TR"/>
              </w:rPr>
            </w:pPr>
            <w:r w:rsidRPr="000D278E">
              <w:rPr>
                <w:lang w:val="tr-TR"/>
              </w:rPr>
              <w:t xml:space="preserve">İhtilaf konusu: </w:t>
            </w:r>
            <w:r w:rsidRPr="000D278E">
              <w:rPr>
                <w:i/>
                <w:lang w:val="tr-TR"/>
              </w:rPr>
              <w:t>[ihtilaf konusu ana sorunları belirtiniz]</w:t>
            </w:r>
          </w:p>
          <w:p w14:paraId="6963631B" w14:textId="77777777" w:rsidR="00D751D1" w:rsidRPr="000D278E" w:rsidRDefault="00D751D1" w:rsidP="00D751D1">
            <w:pPr>
              <w:rPr>
                <w:lang w:val="tr-TR"/>
              </w:rPr>
            </w:pPr>
            <w:r w:rsidRPr="000D278E">
              <w:rPr>
                <w:lang w:val="tr-TR"/>
              </w:rPr>
              <w:t xml:space="preserve">Davayı açan taraf: </w:t>
            </w:r>
            <w:r w:rsidRPr="000D278E">
              <w:rPr>
                <w:i/>
                <w:lang w:val="tr-TR"/>
              </w:rPr>
              <w:t>[“</w:t>
            </w:r>
            <w:r w:rsidR="00CF0770" w:rsidRPr="000D278E">
              <w:rPr>
                <w:i/>
                <w:lang w:val="tr-TR"/>
              </w:rPr>
              <w:t>İşveren</w:t>
            </w:r>
            <w:r w:rsidRPr="000D278E">
              <w:rPr>
                <w:i/>
                <w:lang w:val="tr-TR"/>
              </w:rPr>
              <w:t xml:space="preserve">” veya “Yüklenici” olarak belirtiniz]  </w:t>
            </w:r>
          </w:p>
          <w:p w14:paraId="24DDFC0B" w14:textId="77777777" w:rsidR="00D751D1" w:rsidRPr="000D278E" w:rsidRDefault="00D751D1" w:rsidP="00D751D1">
            <w:pPr>
              <w:jc w:val="both"/>
              <w:rPr>
                <w:i/>
                <w:lang w:val="tr-TR"/>
              </w:rPr>
            </w:pPr>
            <w:r w:rsidRPr="000D278E">
              <w:rPr>
                <w:spacing w:val="-4"/>
                <w:lang w:val="tr-TR"/>
              </w:rPr>
              <w:t xml:space="preserve">Dava ve karar gerekçeleri: </w:t>
            </w:r>
            <w:r w:rsidRPr="000D278E">
              <w:rPr>
                <w:i/>
                <w:iCs/>
                <w:spacing w:val="-6"/>
                <w:lang w:val="tr-TR"/>
              </w:rPr>
              <w:t>[ana sebepleri giriniz]</w:t>
            </w:r>
          </w:p>
        </w:tc>
        <w:tc>
          <w:tcPr>
            <w:tcW w:w="1644" w:type="dxa"/>
          </w:tcPr>
          <w:p w14:paraId="731B07C9" w14:textId="77777777" w:rsidR="00D751D1" w:rsidRPr="000D278E" w:rsidRDefault="00D751D1" w:rsidP="00D751D1">
            <w:pPr>
              <w:jc w:val="both"/>
              <w:rPr>
                <w:i/>
                <w:lang w:val="tr-TR"/>
              </w:rPr>
            </w:pPr>
            <w:r w:rsidRPr="000D278E">
              <w:rPr>
                <w:i/>
                <w:lang w:val="tr-TR"/>
              </w:rPr>
              <w:t>[tutar giriniz]</w:t>
            </w:r>
          </w:p>
        </w:tc>
      </w:tr>
    </w:tbl>
    <w:p w14:paraId="6D9D7FCD" w14:textId="252B403E" w:rsidR="00413833" w:rsidRPr="000D278E" w:rsidRDefault="00413833" w:rsidP="00AE4532">
      <w:pPr>
        <w:jc w:val="both"/>
        <w:rPr>
          <w:b/>
          <w:lang w:val="tr-TR"/>
        </w:rPr>
      </w:pPr>
    </w:p>
    <w:p w14:paraId="6DA94A9F" w14:textId="77777777" w:rsidR="00390CA5" w:rsidRPr="000D278E" w:rsidRDefault="00390CA5" w:rsidP="00F85747">
      <w:pPr>
        <w:pStyle w:val="Section4-Heading2"/>
        <w:rPr>
          <w:szCs w:val="32"/>
          <w:lang w:val="tr-TR"/>
        </w:rPr>
      </w:pPr>
      <w:bookmarkStart w:id="359" w:name="_Toc26780503"/>
    </w:p>
    <w:p w14:paraId="38D688E6" w14:textId="77777777" w:rsidR="00390CA5" w:rsidRPr="000D278E" w:rsidRDefault="00390CA5" w:rsidP="00F85747">
      <w:pPr>
        <w:pStyle w:val="Section4-Heading2"/>
        <w:rPr>
          <w:szCs w:val="32"/>
          <w:lang w:val="tr-TR"/>
        </w:rPr>
      </w:pPr>
    </w:p>
    <w:p w14:paraId="4E3CBBE8" w14:textId="12A0AB41" w:rsidR="00243984" w:rsidRPr="000D278E" w:rsidRDefault="00124DF8" w:rsidP="00F85747">
      <w:pPr>
        <w:pStyle w:val="Section4-Heading2"/>
        <w:rPr>
          <w:szCs w:val="32"/>
          <w:lang w:val="tr-TR"/>
        </w:rPr>
      </w:pPr>
      <w:r w:rsidRPr="000D278E">
        <w:rPr>
          <w:szCs w:val="32"/>
          <w:lang w:val="tr-TR"/>
        </w:rPr>
        <w:lastRenderedPageBreak/>
        <w:t>Form CON – 3</w:t>
      </w:r>
      <w:bookmarkEnd w:id="359"/>
    </w:p>
    <w:p w14:paraId="0B01846F" w14:textId="77777777" w:rsidR="00E54770" w:rsidRPr="000D278E" w:rsidRDefault="00B02D99" w:rsidP="00F85747">
      <w:pPr>
        <w:pStyle w:val="Section4-Heading2"/>
        <w:rPr>
          <w:lang w:val="tr-TR"/>
        </w:rPr>
      </w:pPr>
      <w:r w:rsidRPr="000D278E">
        <w:rPr>
          <w:szCs w:val="32"/>
          <w:lang w:val="tr-TR"/>
        </w:rPr>
        <w:t>Çevresel ve Sosyal Performans Beyanı</w:t>
      </w:r>
    </w:p>
    <w:p w14:paraId="54423EEF" w14:textId="77777777" w:rsidR="00E54770" w:rsidRPr="000D278E" w:rsidRDefault="00E54770" w:rsidP="00F85747">
      <w:pPr>
        <w:spacing w:before="216" w:line="264" w:lineRule="exact"/>
        <w:ind w:left="72"/>
        <w:jc w:val="center"/>
        <w:rPr>
          <w:i/>
          <w:iCs/>
          <w:spacing w:val="-6"/>
          <w:lang w:val="tr-TR"/>
        </w:rPr>
      </w:pPr>
      <w:r w:rsidRPr="000D278E">
        <w:rPr>
          <w:bCs/>
          <w:i/>
          <w:spacing w:val="6"/>
          <w:lang w:val="tr-TR"/>
        </w:rPr>
        <w:t>[</w:t>
      </w:r>
      <w:r w:rsidR="00B02D99" w:rsidRPr="000D278E">
        <w:rPr>
          <w:bCs/>
          <w:i/>
          <w:spacing w:val="6"/>
          <w:lang w:val="tr-TR"/>
        </w:rPr>
        <w:t xml:space="preserve">Aşağıdaki tablo </w:t>
      </w:r>
      <w:r w:rsidR="00400660" w:rsidRPr="000D278E">
        <w:rPr>
          <w:bCs/>
          <w:i/>
          <w:spacing w:val="6"/>
          <w:lang w:val="tr-TR"/>
        </w:rPr>
        <w:t>Teklif Sahibi</w:t>
      </w:r>
      <w:r w:rsidR="00B02D99" w:rsidRPr="000D278E">
        <w:rPr>
          <w:bCs/>
          <w:i/>
          <w:spacing w:val="6"/>
          <w:lang w:val="tr-TR"/>
        </w:rPr>
        <w:t>, bir ortak Girişimin her üyesi ve her Uzman Alt Yüklenici için doldurulacaktır</w:t>
      </w:r>
      <w:r w:rsidRPr="000D278E">
        <w:rPr>
          <w:i/>
          <w:iCs/>
          <w:spacing w:val="-6"/>
          <w:lang w:val="tr-TR"/>
        </w:rPr>
        <w:t>]</w:t>
      </w:r>
    </w:p>
    <w:p w14:paraId="0C7541E6" w14:textId="77777777" w:rsidR="00E54770" w:rsidRPr="000D278E" w:rsidRDefault="00E54770" w:rsidP="00AE4532">
      <w:pPr>
        <w:spacing w:before="216" w:line="264" w:lineRule="exact"/>
        <w:ind w:left="72"/>
        <w:jc w:val="both"/>
        <w:rPr>
          <w:i/>
          <w:iCs/>
          <w:spacing w:val="-6"/>
          <w:lang w:val="tr-TR"/>
        </w:rPr>
      </w:pPr>
    </w:p>
    <w:p w14:paraId="096DDDB0" w14:textId="77777777" w:rsidR="00B02D99" w:rsidRPr="000D278E" w:rsidRDefault="00400660" w:rsidP="00F85747">
      <w:pPr>
        <w:pStyle w:val="Section4heading"/>
        <w:jc w:val="right"/>
        <w:rPr>
          <w:b w:val="0"/>
          <w:spacing w:val="-4"/>
          <w:sz w:val="24"/>
          <w:lang w:val="tr-TR"/>
        </w:rPr>
      </w:pPr>
      <w:r w:rsidRPr="000D278E">
        <w:rPr>
          <w:b w:val="0"/>
          <w:spacing w:val="-4"/>
          <w:sz w:val="24"/>
          <w:lang w:val="tr-TR"/>
        </w:rPr>
        <w:t>Teklif Sahibi</w:t>
      </w:r>
      <w:r w:rsidR="00B02D99" w:rsidRPr="000D278E">
        <w:rPr>
          <w:b w:val="0"/>
          <w:spacing w:val="-4"/>
          <w:sz w:val="24"/>
          <w:lang w:val="tr-TR"/>
        </w:rPr>
        <w:t xml:space="preserve">nin Adı: </w:t>
      </w:r>
      <w:r w:rsidR="00B02D99" w:rsidRPr="000D278E">
        <w:rPr>
          <w:b w:val="0"/>
          <w:i/>
          <w:iCs/>
          <w:spacing w:val="-4"/>
          <w:sz w:val="24"/>
          <w:lang w:val="tr-TR"/>
        </w:rPr>
        <w:t>[tam adını giriniz]</w:t>
      </w:r>
      <w:r w:rsidR="00B02D99" w:rsidRPr="000D278E">
        <w:rPr>
          <w:b w:val="0"/>
          <w:i/>
          <w:iCs/>
          <w:spacing w:val="-4"/>
          <w:sz w:val="24"/>
          <w:lang w:val="tr-TR"/>
        </w:rPr>
        <w:br/>
      </w:r>
      <w:r w:rsidR="00B02D99" w:rsidRPr="000D278E">
        <w:rPr>
          <w:b w:val="0"/>
          <w:spacing w:val="-4"/>
          <w:sz w:val="24"/>
          <w:lang w:val="tr-TR"/>
        </w:rPr>
        <w:t xml:space="preserve">Tarih: </w:t>
      </w:r>
      <w:r w:rsidR="00B02D99" w:rsidRPr="000D278E">
        <w:rPr>
          <w:b w:val="0"/>
          <w:i/>
          <w:iCs/>
          <w:spacing w:val="-4"/>
          <w:sz w:val="24"/>
          <w:lang w:val="tr-TR"/>
        </w:rPr>
        <w:t>[gün, ay, yıl giriniz]</w:t>
      </w:r>
      <w:r w:rsidR="00B02D99" w:rsidRPr="000D278E">
        <w:rPr>
          <w:b w:val="0"/>
          <w:i/>
          <w:iCs/>
          <w:spacing w:val="-4"/>
          <w:sz w:val="24"/>
          <w:lang w:val="tr-TR"/>
        </w:rPr>
        <w:br/>
      </w:r>
      <w:r w:rsidR="00B02D99" w:rsidRPr="000D278E">
        <w:rPr>
          <w:b w:val="0"/>
          <w:spacing w:val="-4"/>
          <w:sz w:val="24"/>
          <w:lang w:val="tr-TR"/>
        </w:rPr>
        <w:t xml:space="preserve">Ortak Girişim Üyesinin veya Uzman Alt Yüklenicinin Adı: </w:t>
      </w:r>
      <w:r w:rsidR="00B02D99" w:rsidRPr="000D278E">
        <w:rPr>
          <w:b w:val="0"/>
          <w:i/>
          <w:iCs/>
          <w:spacing w:val="-4"/>
          <w:sz w:val="24"/>
          <w:lang w:val="tr-TR"/>
        </w:rPr>
        <w:t>[tam adını giriniz]</w:t>
      </w:r>
      <w:r w:rsidR="00B02D99" w:rsidRPr="000D278E">
        <w:rPr>
          <w:b w:val="0"/>
          <w:i/>
          <w:iCs/>
          <w:spacing w:val="-4"/>
          <w:sz w:val="24"/>
          <w:lang w:val="tr-TR"/>
        </w:rPr>
        <w:br/>
      </w:r>
      <w:r w:rsidR="00B02D99" w:rsidRPr="000D278E">
        <w:rPr>
          <w:b w:val="0"/>
          <w:spacing w:val="-4"/>
          <w:sz w:val="24"/>
          <w:lang w:val="tr-TR"/>
        </w:rPr>
        <w:t xml:space="preserve">İhale Kodu ve Adı: </w:t>
      </w:r>
      <w:r w:rsidR="00B02D99" w:rsidRPr="000D278E">
        <w:rPr>
          <w:b w:val="0"/>
          <w:i/>
          <w:iCs/>
          <w:spacing w:val="-4"/>
          <w:sz w:val="24"/>
          <w:lang w:val="tr-TR"/>
        </w:rPr>
        <w:t>[ihale kodunu ve adını giriniz]</w:t>
      </w:r>
      <w:r w:rsidR="00B02D99" w:rsidRPr="000D278E">
        <w:rPr>
          <w:b w:val="0"/>
          <w:i/>
          <w:iCs/>
          <w:spacing w:val="-4"/>
          <w:sz w:val="24"/>
          <w:lang w:val="tr-TR"/>
        </w:rPr>
        <w:br/>
      </w:r>
      <w:r w:rsidR="00B02D99" w:rsidRPr="000D278E">
        <w:rPr>
          <w:b w:val="0"/>
          <w:spacing w:val="-4"/>
          <w:sz w:val="24"/>
          <w:lang w:val="tr-TR"/>
        </w:rPr>
        <w:t xml:space="preserve">Sayfa </w:t>
      </w:r>
      <w:r w:rsidR="00B02D99" w:rsidRPr="000D278E">
        <w:rPr>
          <w:b w:val="0"/>
          <w:i/>
          <w:iCs/>
          <w:spacing w:val="-4"/>
          <w:sz w:val="24"/>
          <w:lang w:val="tr-TR"/>
        </w:rPr>
        <w:t xml:space="preserve">[sayfa numarasını giriniz] </w:t>
      </w:r>
      <w:r w:rsidR="00B02D99" w:rsidRPr="000D278E">
        <w:rPr>
          <w:b w:val="0"/>
          <w:spacing w:val="-4"/>
          <w:sz w:val="24"/>
          <w:lang w:val="tr-TR"/>
        </w:rPr>
        <w:t xml:space="preserve">/ </w:t>
      </w:r>
      <w:r w:rsidR="00B02D99" w:rsidRPr="000D278E">
        <w:rPr>
          <w:b w:val="0"/>
          <w:i/>
          <w:iCs/>
          <w:spacing w:val="-4"/>
          <w:sz w:val="24"/>
          <w:lang w:val="tr-TR"/>
        </w:rPr>
        <w:t>[toplam sayfa sayısını giriniz]</w:t>
      </w:r>
    </w:p>
    <w:p w14:paraId="56DE6734" w14:textId="77777777" w:rsidR="00124DF8" w:rsidRPr="000D278E" w:rsidRDefault="00124DF8" w:rsidP="00AE4532">
      <w:pPr>
        <w:pStyle w:val="Section4heading"/>
        <w:ind w:left="720" w:right="-360"/>
        <w:jc w:val="both"/>
        <w:rPr>
          <w:spacing w:val="-4"/>
          <w:sz w:val="24"/>
          <w:lang w:val="tr-TR"/>
        </w:rPr>
      </w:pPr>
    </w:p>
    <w:tbl>
      <w:tblPr>
        <w:tblW w:w="9389" w:type="dxa"/>
        <w:tblInd w:w="3" w:type="dxa"/>
        <w:tblLayout w:type="fixed"/>
        <w:tblCellMar>
          <w:left w:w="0" w:type="dxa"/>
          <w:right w:w="0" w:type="dxa"/>
        </w:tblCellMar>
        <w:tblLook w:val="0000" w:firstRow="0" w:lastRow="0" w:firstColumn="0" w:lastColumn="0" w:noHBand="0" w:noVBand="0"/>
      </w:tblPr>
      <w:tblGrid>
        <w:gridCol w:w="968"/>
        <w:gridCol w:w="1726"/>
        <w:gridCol w:w="4932"/>
        <w:gridCol w:w="1763"/>
      </w:tblGrid>
      <w:tr w:rsidR="00124DF8" w:rsidRPr="000D278E" w14:paraId="3F02F6DF" w14:textId="77777777" w:rsidTr="00422820">
        <w:tc>
          <w:tcPr>
            <w:tcW w:w="9389" w:type="dxa"/>
            <w:gridSpan w:val="4"/>
            <w:tcBorders>
              <w:top w:val="single" w:sz="2" w:space="0" w:color="auto"/>
              <w:left w:val="single" w:sz="2" w:space="0" w:color="auto"/>
              <w:bottom w:val="single" w:sz="2" w:space="0" w:color="auto"/>
              <w:right w:val="single" w:sz="2" w:space="0" w:color="auto"/>
            </w:tcBorders>
          </w:tcPr>
          <w:p w14:paraId="2D2A0D8F" w14:textId="77777777" w:rsidR="00B02D99" w:rsidRPr="000D278E" w:rsidRDefault="00B02D99" w:rsidP="00F85747">
            <w:pPr>
              <w:spacing w:before="80"/>
              <w:jc w:val="center"/>
              <w:rPr>
                <w:spacing w:val="-4"/>
                <w:sz w:val="32"/>
                <w:szCs w:val="32"/>
                <w:lang w:val="tr-TR"/>
              </w:rPr>
            </w:pPr>
            <w:r w:rsidRPr="000D278E">
              <w:rPr>
                <w:spacing w:val="-4"/>
                <w:sz w:val="32"/>
                <w:szCs w:val="32"/>
                <w:lang w:val="tr-TR"/>
              </w:rPr>
              <w:t>Çevresel ve Sosyal Performans Beyanı</w:t>
            </w:r>
          </w:p>
          <w:p w14:paraId="4156EE5B" w14:textId="77777777" w:rsidR="00124DF8" w:rsidRPr="000D278E" w:rsidRDefault="00B02D99" w:rsidP="00F85747">
            <w:pPr>
              <w:spacing w:after="80"/>
              <w:jc w:val="center"/>
              <w:rPr>
                <w:spacing w:val="-4"/>
                <w:lang w:val="tr-TR"/>
              </w:rPr>
            </w:pPr>
            <w:r w:rsidRPr="000D278E">
              <w:rPr>
                <w:spacing w:val="-4"/>
                <w:lang w:val="tr-TR"/>
              </w:rPr>
              <w:t>Bölüm III (Değerlendirme ve Yeterlilik Kriterleri) uyarınca</w:t>
            </w:r>
          </w:p>
        </w:tc>
      </w:tr>
      <w:tr w:rsidR="00124DF8" w:rsidRPr="000D278E" w14:paraId="095E44FE" w14:textId="77777777" w:rsidTr="00422820">
        <w:tc>
          <w:tcPr>
            <w:tcW w:w="9389" w:type="dxa"/>
            <w:gridSpan w:val="4"/>
            <w:tcBorders>
              <w:top w:val="single" w:sz="2" w:space="0" w:color="auto"/>
              <w:left w:val="single" w:sz="2" w:space="0" w:color="auto"/>
              <w:bottom w:val="single" w:sz="2" w:space="0" w:color="auto"/>
              <w:right w:val="single" w:sz="2" w:space="0" w:color="auto"/>
            </w:tcBorders>
          </w:tcPr>
          <w:p w14:paraId="6FC58C5F" w14:textId="77777777" w:rsidR="00B02D99" w:rsidRPr="000D278E" w:rsidRDefault="00B02D99" w:rsidP="00B02D99">
            <w:pPr>
              <w:spacing w:before="40" w:after="120"/>
              <w:ind w:left="540" w:hanging="441"/>
              <w:jc w:val="both"/>
              <w:rPr>
                <w:spacing w:val="-4"/>
                <w:lang w:val="tr-TR"/>
              </w:rPr>
            </w:pPr>
            <w:r w:rsidRPr="000D278E">
              <w:rPr>
                <w:rFonts w:ascii="Wingdings" w:eastAsia="Wingdings" w:hAnsi="Wingdings" w:cs="Wingdings"/>
                <w:spacing w:val="-2"/>
                <w:lang w:val="tr-TR"/>
              </w:rPr>
              <w:sym w:font="Wingdings" w:char="F0A8"/>
            </w:r>
            <w:r w:rsidRPr="000D278E">
              <w:rPr>
                <w:rFonts w:eastAsia="MS Mincho"/>
                <w:spacing w:val="-2"/>
                <w:lang w:val="tr-TR"/>
              </w:rPr>
              <w:tab/>
            </w:r>
            <w:r w:rsidRPr="000D278E">
              <w:rPr>
                <w:b/>
                <w:spacing w:val="-6"/>
                <w:lang w:val="tr-TR"/>
              </w:rPr>
              <w:t>Sözleşme askıya alma veya sonlandırma geçmişi yok</w:t>
            </w:r>
            <w:r w:rsidRPr="000D278E">
              <w:rPr>
                <w:rFonts w:eastAsia="MS Mincho"/>
                <w:spacing w:val="-2"/>
                <w:lang w:val="tr-TR"/>
              </w:rPr>
              <w:t xml:space="preserve">: Bölüm III (Değerlendirme ve Yeterlilik Kriterleri) Alt Faktör 2.5’te belirtilen tarihten bu yana, Çevresel veya Sosyal (ÇS) performans ile ilgili bir sebepten dolayı herhangi bir </w:t>
            </w:r>
            <w:r w:rsidR="00CF0770" w:rsidRPr="000D278E">
              <w:rPr>
                <w:rFonts w:eastAsia="MS Mincho"/>
                <w:spacing w:val="-2"/>
                <w:lang w:val="tr-TR"/>
              </w:rPr>
              <w:t>İşveren</w:t>
            </w:r>
            <w:r w:rsidRPr="000D278E">
              <w:rPr>
                <w:rFonts w:eastAsia="MS Mincho"/>
                <w:spacing w:val="-2"/>
                <w:lang w:val="tr-TR"/>
              </w:rPr>
              <w:t xml:space="preserve"> tarafından sözleşme askıya alınmadı veya feshedilmedi ve/veya kesin teminata el konmadı.</w:t>
            </w:r>
          </w:p>
          <w:p w14:paraId="08A6FDAB" w14:textId="77777777" w:rsidR="00124DF8" w:rsidRPr="000D278E" w:rsidRDefault="00B02D99" w:rsidP="00B02D99">
            <w:pPr>
              <w:spacing w:before="40" w:after="120"/>
              <w:ind w:left="540" w:hanging="441"/>
              <w:jc w:val="both"/>
              <w:rPr>
                <w:spacing w:val="-4"/>
                <w:lang w:val="tr-TR"/>
              </w:rPr>
            </w:pPr>
            <w:r w:rsidRPr="000D278E">
              <w:rPr>
                <w:rFonts w:ascii="Wingdings" w:eastAsia="Wingdings" w:hAnsi="Wingdings" w:cs="Wingdings"/>
                <w:spacing w:val="-2"/>
                <w:lang w:val="tr-TR"/>
              </w:rPr>
              <w:sym w:font="Wingdings" w:char="F0A8"/>
            </w:r>
            <w:r w:rsidRPr="000D278E">
              <w:rPr>
                <w:spacing w:val="-4"/>
                <w:lang w:val="tr-TR"/>
              </w:rPr>
              <w:tab/>
            </w:r>
            <w:r w:rsidRPr="000D278E">
              <w:rPr>
                <w:b/>
                <w:spacing w:val="-4"/>
                <w:lang w:val="tr-TR"/>
              </w:rPr>
              <w:t>Sözleşme askıya alma veya sonlandırma beyanı</w:t>
            </w:r>
            <w:r w:rsidRPr="000D278E">
              <w:rPr>
                <w:spacing w:val="-4"/>
                <w:lang w:val="tr-TR"/>
              </w:rPr>
              <w:t>: Bölüm III (Değerlendirme ve Yeterlilik Kriterleri) Alt Faktör 2.5’te belirtilen tarihten bu yana, Çevresel veya Sosyal (ÇS) performans ile ilgili bir sebepten dolayı aşağıdaki sözleşme(ler) askıya alınmış veya feshedilmiştir ve/veya kesin teminata el konmuştur. Ayrıntılar aşağıda açıklanmıştır</w:t>
            </w:r>
            <w:r w:rsidR="000A3269" w:rsidRPr="000D278E">
              <w:rPr>
                <w:spacing w:val="-4"/>
                <w:lang w:val="tr-TR"/>
              </w:rPr>
              <w:t>:</w:t>
            </w:r>
          </w:p>
        </w:tc>
      </w:tr>
      <w:tr w:rsidR="00124DF8" w:rsidRPr="000D278E" w14:paraId="4FE99DC2" w14:textId="77777777" w:rsidTr="006D236B">
        <w:tc>
          <w:tcPr>
            <w:tcW w:w="968" w:type="dxa"/>
            <w:tcBorders>
              <w:top w:val="single" w:sz="2" w:space="0" w:color="auto"/>
              <w:left w:val="single" w:sz="2" w:space="0" w:color="auto"/>
              <w:bottom w:val="single" w:sz="2" w:space="0" w:color="auto"/>
              <w:right w:val="single" w:sz="2" w:space="0" w:color="auto"/>
            </w:tcBorders>
          </w:tcPr>
          <w:p w14:paraId="00897CC6" w14:textId="77777777" w:rsidR="00124DF8" w:rsidRPr="000D278E" w:rsidRDefault="00B02D99" w:rsidP="00AE4532">
            <w:pPr>
              <w:spacing w:before="40" w:after="120"/>
              <w:ind w:left="102"/>
              <w:jc w:val="both"/>
              <w:rPr>
                <w:b/>
                <w:bCs/>
                <w:spacing w:val="-4"/>
                <w:lang w:val="tr-TR"/>
              </w:rPr>
            </w:pPr>
            <w:r w:rsidRPr="000D278E">
              <w:rPr>
                <w:b/>
                <w:bCs/>
                <w:spacing w:val="-4"/>
                <w:lang w:val="tr-TR"/>
              </w:rPr>
              <w:t>Yıl</w:t>
            </w:r>
          </w:p>
        </w:tc>
        <w:tc>
          <w:tcPr>
            <w:tcW w:w="1726" w:type="dxa"/>
            <w:tcBorders>
              <w:top w:val="single" w:sz="2" w:space="0" w:color="auto"/>
              <w:left w:val="single" w:sz="2" w:space="0" w:color="auto"/>
              <w:bottom w:val="single" w:sz="2" w:space="0" w:color="auto"/>
              <w:right w:val="single" w:sz="2" w:space="0" w:color="auto"/>
            </w:tcBorders>
          </w:tcPr>
          <w:p w14:paraId="358469C2" w14:textId="77777777" w:rsidR="00124DF8" w:rsidRPr="000D278E" w:rsidRDefault="00B02D99" w:rsidP="00AE4532">
            <w:pPr>
              <w:spacing w:before="40" w:after="120"/>
              <w:ind w:left="112"/>
              <w:jc w:val="both"/>
              <w:rPr>
                <w:b/>
                <w:bCs/>
                <w:spacing w:val="-4"/>
                <w:lang w:val="tr-TR"/>
              </w:rPr>
            </w:pPr>
            <w:r w:rsidRPr="000D278E">
              <w:rPr>
                <w:b/>
                <w:bCs/>
                <w:spacing w:val="-4"/>
                <w:lang w:val="tr-TR"/>
              </w:rPr>
              <w:t>Sözleşmenin askıya alınan veya feshedilen bölümü</w:t>
            </w:r>
          </w:p>
        </w:tc>
        <w:tc>
          <w:tcPr>
            <w:tcW w:w="4932" w:type="dxa"/>
            <w:tcBorders>
              <w:top w:val="single" w:sz="2" w:space="0" w:color="auto"/>
              <w:left w:val="single" w:sz="2" w:space="0" w:color="auto"/>
              <w:bottom w:val="single" w:sz="2" w:space="0" w:color="auto"/>
              <w:right w:val="single" w:sz="2" w:space="0" w:color="auto"/>
            </w:tcBorders>
          </w:tcPr>
          <w:p w14:paraId="33DA094D" w14:textId="77777777" w:rsidR="00124DF8" w:rsidRPr="000D278E" w:rsidRDefault="00B02D99" w:rsidP="00AE4532">
            <w:pPr>
              <w:spacing w:before="40" w:after="120"/>
              <w:ind w:left="1323"/>
              <w:jc w:val="both"/>
              <w:rPr>
                <w:b/>
                <w:bCs/>
                <w:spacing w:val="-4"/>
                <w:lang w:val="tr-TR"/>
              </w:rPr>
            </w:pPr>
            <w:r w:rsidRPr="000D278E">
              <w:rPr>
                <w:b/>
                <w:bCs/>
                <w:spacing w:val="-4"/>
                <w:lang w:val="tr-TR"/>
              </w:rPr>
              <w:t>Sözleşme Bilgileri</w:t>
            </w:r>
          </w:p>
          <w:p w14:paraId="4EA39B66" w14:textId="77777777" w:rsidR="00124DF8" w:rsidRPr="000D278E" w:rsidRDefault="00124DF8" w:rsidP="00AE4532">
            <w:pPr>
              <w:spacing w:before="40" w:after="120"/>
              <w:ind w:left="60"/>
              <w:jc w:val="both"/>
              <w:rPr>
                <w:i/>
                <w:iCs/>
                <w:spacing w:val="-6"/>
                <w:lang w:val="tr-TR"/>
              </w:rPr>
            </w:pPr>
          </w:p>
        </w:tc>
        <w:tc>
          <w:tcPr>
            <w:tcW w:w="1763" w:type="dxa"/>
            <w:tcBorders>
              <w:top w:val="single" w:sz="2" w:space="0" w:color="auto"/>
              <w:left w:val="single" w:sz="2" w:space="0" w:color="auto"/>
              <w:bottom w:val="single" w:sz="2" w:space="0" w:color="auto"/>
              <w:right w:val="single" w:sz="2" w:space="0" w:color="auto"/>
            </w:tcBorders>
          </w:tcPr>
          <w:p w14:paraId="758D7C61" w14:textId="77777777" w:rsidR="00124DF8" w:rsidRPr="000D278E" w:rsidRDefault="00B02D99" w:rsidP="00AE4532">
            <w:pPr>
              <w:spacing w:before="40" w:after="120"/>
              <w:jc w:val="both"/>
              <w:rPr>
                <w:i/>
                <w:iCs/>
                <w:spacing w:val="-6"/>
                <w:lang w:val="tr-TR"/>
              </w:rPr>
            </w:pPr>
            <w:r w:rsidRPr="000D278E">
              <w:rPr>
                <w:b/>
                <w:bCs/>
                <w:spacing w:val="-4"/>
                <w:lang w:val="tr-TR"/>
              </w:rPr>
              <w:t>Toplam Sözleşme Tutarı (şimdiki değeri, para birimi, döviz kuru ve ABD doları karşılığı)</w:t>
            </w:r>
          </w:p>
        </w:tc>
      </w:tr>
      <w:tr w:rsidR="00124DF8" w:rsidRPr="000D278E" w14:paraId="0FB915E6" w14:textId="77777777" w:rsidTr="00630CD8">
        <w:tc>
          <w:tcPr>
            <w:tcW w:w="968" w:type="dxa"/>
            <w:tcBorders>
              <w:top w:val="single" w:sz="2" w:space="0" w:color="auto"/>
              <w:left w:val="single" w:sz="2" w:space="0" w:color="auto"/>
              <w:bottom w:val="single" w:sz="2" w:space="0" w:color="auto"/>
              <w:right w:val="single" w:sz="2" w:space="0" w:color="auto"/>
            </w:tcBorders>
          </w:tcPr>
          <w:p w14:paraId="5055F384" w14:textId="77777777" w:rsidR="00124DF8" w:rsidRPr="000D278E" w:rsidRDefault="00B02D99" w:rsidP="00AE4532">
            <w:pPr>
              <w:spacing w:before="40" w:after="120"/>
              <w:jc w:val="both"/>
              <w:rPr>
                <w:lang w:val="tr-TR"/>
              </w:rPr>
            </w:pPr>
            <w:r w:rsidRPr="000D278E">
              <w:rPr>
                <w:i/>
                <w:iCs/>
                <w:spacing w:val="-6"/>
                <w:lang w:val="tr-TR"/>
              </w:rPr>
              <w:t>[yılı giriniz]</w:t>
            </w:r>
          </w:p>
        </w:tc>
        <w:tc>
          <w:tcPr>
            <w:tcW w:w="1726" w:type="dxa"/>
            <w:tcBorders>
              <w:top w:val="single" w:sz="2" w:space="0" w:color="auto"/>
              <w:left w:val="single" w:sz="2" w:space="0" w:color="auto"/>
              <w:bottom w:val="single" w:sz="2" w:space="0" w:color="auto"/>
              <w:right w:val="single" w:sz="2" w:space="0" w:color="auto"/>
            </w:tcBorders>
          </w:tcPr>
          <w:p w14:paraId="0C6BF934" w14:textId="77777777" w:rsidR="00124DF8" w:rsidRPr="000D278E" w:rsidRDefault="00B02D99" w:rsidP="00AE4532">
            <w:pPr>
              <w:spacing w:before="40" w:after="120"/>
              <w:jc w:val="both"/>
              <w:rPr>
                <w:lang w:val="tr-TR"/>
              </w:rPr>
            </w:pPr>
            <w:r w:rsidRPr="000D278E">
              <w:rPr>
                <w:i/>
                <w:iCs/>
                <w:spacing w:val="-6"/>
                <w:lang w:val="tr-TR"/>
              </w:rPr>
              <w:t>[miktar ve yüzdeyi giriniz]</w:t>
            </w:r>
          </w:p>
        </w:tc>
        <w:tc>
          <w:tcPr>
            <w:tcW w:w="4932" w:type="dxa"/>
            <w:tcBorders>
              <w:top w:val="single" w:sz="2" w:space="0" w:color="auto"/>
              <w:left w:val="single" w:sz="2" w:space="0" w:color="auto"/>
              <w:bottom w:val="single" w:sz="2" w:space="0" w:color="auto"/>
              <w:right w:val="single" w:sz="2" w:space="0" w:color="auto"/>
            </w:tcBorders>
          </w:tcPr>
          <w:p w14:paraId="25440919" w14:textId="77777777" w:rsidR="00B02D99" w:rsidRPr="000D278E" w:rsidRDefault="00B02D99" w:rsidP="00B02D99">
            <w:pPr>
              <w:spacing w:before="40" w:after="120"/>
              <w:ind w:left="60"/>
              <w:rPr>
                <w:i/>
                <w:iCs/>
                <w:spacing w:val="-6"/>
                <w:lang w:val="tr-TR"/>
              </w:rPr>
            </w:pPr>
            <w:r w:rsidRPr="000D278E">
              <w:rPr>
                <w:spacing w:val="-4"/>
                <w:lang w:val="tr-TR"/>
              </w:rPr>
              <w:t xml:space="preserve">Sözleşmenin Kayıt Numarası: </w:t>
            </w:r>
            <w:r w:rsidRPr="000D278E">
              <w:rPr>
                <w:i/>
                <w:iCs/>
                <w:spacing w:val="-6"/>
                <w:lang w:val="tr-TR"/>
              </w:rPr>
              <w:t>[sözleşme adını / numarasını ve diğer tanımlayıcı bilgileri eksiksiz olarak giriniz]</w:t>
            </w:r>
          </w:p>
          <w:p w14:paraId="3E1DC951" w14:textId="77777777" w:rsidR="00B02D99" w:rsidRPr="000D278E" w:rsidRDefault="00253754" w:rsidP="00B02D99">
            <w:pPr>
              <w:spacing w:before="40" w:after="120"/>
              <w:ind w:left="60"/>
              <w:rPr>
                <w:i/>
                <w:iCs/>
                <w:spacing w:val="-6"/>
                <w:lang w:val="tr-TR"/>
              </w:rPr>
            </w:pPr>
            <w:r w:rsidRPr="000D278E">
              <w:rPr>
                <w:spacing w:val="-4"/>
                <w:lang w:val="tr-TR"/>
              </w:rPr>
              <w:t>İşverenin</w:t>
            </w:r>
            <w:r w:rsidR="00B02D99" w:rsidRPr="000D278E">
              <w:rPr>
                <w:spacing w:val="-4"/>
                <w:lang w:val="tr-TR"/>
              </w:rPr>
              <w:t xml:space="preserve"> adı: </w:t>
            </w:r>
            <w:r w:rsidR="00B02D99" w:rsidRPr="000D278E">
              <w:rPr>
                <w:i/>
                <w:iCs/>
                <w:spacing w:val="-6"/>
                <w:lang w:val="tr-TR"/>
              </w:rPr>
              <w:t>[tam adını giriniz]</w:t>
            </w:r>
          </w:p>
          <w:p w14:paraId="17C0FBF9" w14:textId="77777777" w:rsidR="00B02D99" w:rsidRPr="000D278E" w:rsidRDefault="00253754" w:rsidP="00B02D99">
            <w:pPr>
              <w:spacing w:before="40" w:after="120"/>
              <w:ind w:left="58"/>
              <w:rPr>
                <w:i/>
                <w:iCs/>
                <w:spacing w:val="-6"/>
                <w:lang w:val="tr-TR"/>
              </w:rPr>
            </w:pPr>
            <w:r w:rsidRPr="000D278E">
              <w:rPr>
                <w:spacing w:val="-4"/>
                <w:lang w:val="tr-TR"/>
              </w:rPr>
              <w:t>İşverenin</w:t>
            </w:r>
            <w:r w:rsidR="00B02D99" w:rsidRPr="000D278E">
              <w:rPr>
                <w:spacing w:val="-4"/>
                <w:lang w:val="tr-TR"/>
              </w:rPr>
              <w:t xml:space="preserve"> Adresi: </w:t>
            </w:r>
            <w:r w:rsidR="00B02D99" w:rsidRPr="000D278E">
              <w:rPr>
                <w:i/>
                <w:iCs/>
                <w:spacing w:val="-6"/>
                <w:lang w:val="tr-TR"/>
              </w:rPr>
              <w:t>[sokak/şehir/ülke bilgilerini giriniz]</w:t>
            </w:r>
          </w:p>
          <w:p w14:paraId="618F473D" w14:textId="77777777" w:rsidR="00124DF8" w:rsidRPr="000D278E" w:rsidRDefault="00B02D99" w:rsidP="00B02D99">
            <w:pPr>
              <w:spacing w:before="40" w:after="120"/>
              <w:ind w:left="58"/>
              <w:jc w:val="both"/>
              <w:rPr>
                <w:lang w:val="tr-TR"/>
              </w:rPr>
            </w:pPr>
            <w:r w:rsidRPr="000D278E">
              <w:rPr>
                <w:spacing w:val="-4"/>
                <w:lang w:val="tr-TR"/>
              </w:rPr>
              <w:t xml:space="preserve">Askıya Alma ve Fesih Sebepleri: </w:t>
            </w:r>
            <w:r w:rsidRPr="000D278E">
              <w:rPr>
                <w:i/>
                <w:iCs/>
                <w:spacing w:val="-6"/>
                <w:lang w:val="tr-TR"/>
              </w:rPr>
              <w:t>[ana sebep(ler)i belirtiniz, ör. toplumsal cinsiyete dayalı şiddet; cinsel sömürü veya cinsel taciz ile ilgili ihlaller]</w:t>
            </w:r>
          </w:p>
        </w:tc>
        <w:tc>
          <w:tcPr>
            <w:tcW w:w="1763" w:type="dxa"/>
            <w:tcBorders>
              <w:top w:val="single" w:sz="2" w:space="0" w:color="auto"/>
              <w:left w:val="single" w:sz="2" w:space="0" w:color="auto"/>
              <w:bottom w:val="single" w:sz="2" w:space="0" w:color="auto"/>
              <w:right w:val="single" w:sz="2" w:space="0" w:color="auto"/>
            </w:tcBorders>
          </w:tcPr>
          <w:p w14:paraId="50ACC973" w14:textId="77777777" w:rsidR="00124DF8" w:rsidRPr="000D278E" w:rsidRDefault="0064513B" w:rsidP="00AE4532">
            <w:pPr>
              <w:spacing w:before="40" w:after="120"/>
              <w:jc w:val="both"/>
              <w:rPr>
                <w:lang w:val="tr-TR"/>
              </w:rPr>
            </w:pPr>
            <w:r w:rsidRPr="000D278E">
              <w:rPr>
                <w:i/>
                <w:iCs/>
                <w:spacing w:val="-6"/>
                <w:lang w:val="tr-TR"/>
              </w:rPr>
              <w:t>[tutar giriniz]</w:t>
            </w:r>
          </w:p>
        </w:tc>
      </w:tr>
      <w:tr w:rsidR="00124DF8" w:rsidRPr="000D278E" w14:paraId="63FB4487" w14:textId="77777777" w:rsidTr="00630CD8">
        <w:tc>
          <w:tcPr>
            <w:tcW w:w="968" w:type="dxa"/>
            <w:tcBorders>
              <w:top w:val="single" w:sz="2" w:space="0" w:color="auto"/>
              <w:left w:val="single" w:sz="2" w:space="0" w:color="auto"/>
              <w:bottom w:val="single" w:sz="2" w:space="0" w:color="auto"/>
              <w:right w:val="single" w:sz="2" w:space="0" w:color="auto"/>
            </w:tcBorders>
          </w:tcPr>
          <w:p w14:paraId="4A89D938" w14:textId="77777777" w:rsidR="00124DF8" w:rsidRPr="000D278E" w:rsidRDefault="0064513B" w:rsidP="00AE4532">
            <w:pPr>
              <w:spacing w:before="40" w:after="120"/>
              <w:jc w:val="both"/>
              <w:rPr>
                <w:i/>
                <w:iCs/>
                <w:spacing w:val="-6"/>
                <w:lang w:val="tr-TR"/>
              </w:rPr>
            </w:pPr>
            <w:r w:rsidRPr="000D278E">
              <w:rPr>
                <w:i/>
                <w:iCs/>
                <w:spacing w:val="-6"/>
                <w:lang w:val="tr-TR"/>
              </w:rPr>
              <w:t>[yılı giriniz]</w:t>
            </w:r>
          </w:p>
        </w:tc>
        <w:tc>
          <w:tcPr>
            <w:tcW w:w="1726" w:type="dxa"/>
            <w:tcBorders>
              <w:top w:val="single" w:sz="2" w:space="0" w:color="auto"/>
              <w:left w:val="single" w:sz="2" w:space="0" w:color="auto"/>
              <w:bottom w:val="single" w:sz="2" w:space="0" w:color="auto"/>
              <w:right w:val="single" w:sz="2" w:space="0" w:color="auto"/>
            </w:tcBorders>
          </w:tcPr>
          <w:p w14:paraId="255F09D2" w14:textId="77777777" w:rsidR="00124DF8" w:rsidRPr="000D278E" w:rsidRDefault="0064513B" w:rsidP="00AE4532">
            <w:pPr>
              <w:spacing w:before="40" w:after="120"/>
              <w:jc w:val="both"/>
              <w:rPr>
                <w:i/>
                <w:iCs/>
                <w:spacing w:val="-6"/>
                <w:lang w:val="tr-TR"/>
              </w:rPr>
            </w:pPr>
            <w:r w:rsidRPr="000D278E">
              <w:rPr>
                <w:i/>
                <w:iCs/>
                <w:spacing w:val="-6"/>
                <w:lang w:val="tr-TR"/>
              </w:rPr>
              <w:t>[miktar ve yüzdeyi giriniz]</w:t>
            </w:r>
          </w:p>
        </w:tc>
        <w:tc>
          <w:tcPr>
            <w:tcW w:w="4932" w:type="dxa"/>
            <w:tcBorders>
              <w:top w:val="single" w:sz="2" w:space="0" w:color="auto"/>
              <w:left w:val="single" w:sz="2" w:space="0" w:color="auto"/>
              <w:bottom w:val="single" w:sz="2" w:space="0" w:color="auto"/>
              <w:right w:val="single" w:sz="2" w:space="0" w:color="auto"/>
            </w:tcBorders>
          </w:tcPr>
          <w:p w14:paraId="4A0873E9" w14:textId="77777777" w:rsidR="00124DF8" w:rsidRPr="000D278E" w:rsidRDefault="0064513B" w:rsidP="00AE4532">
            <w:pPr>
              <w:spacing w:before="40" w:after="120"/>
              <w:ind w:left="60"/>
              <w:jc w:val="both"/>
              <w:rPr>
                <w:i/>
                <w:iCs/>
                <w:spacing w:val="-6"/>
                <w:lang w:val="tr-TR"/>
              </w:rPr>
            </w:pPr>
            <w:r w:rsidRPr="000D278E">
              <w:rPr>
                <w:spacing w:val="-4"/>
                <w:lang w:val="tr-TR"/>
              </w:rPr>
              <w:t xml:space="preserve">Sözleşmenin Kayıt Numarası: </w:t>
            </w:r>
            <w:r w:rsidRPr="000D278E">
              <w:rPr>
                <w:i/>
                <w:iCs/>
                <w:spacing w:val="-6"/>
                <w:lang w:val="tr-TR"/>
              </w:rPr>
              <w:t>[sözleşme adını / numarasını ve diğer tanımlayıcı bilgileri eksiksiz olarak giriniz]</w:t>
            </w:r>
          </w:p>
          <w:p w14:paraId="41539B72" w14:textId="77777777" w:rsidR="0064513B" w:rsidRPr="000D278E" w:rsidRDefault="00253754" w:rsidP="0064513B">
            <w:pPr>
              <w:spacing w:before="40" w:after="120"/>
              <w:ind w:left="60"/>
              <w:rPr>
                <w:i/>
                <w:iCs/>
                <w:spacing w:val="-6"/>
                <w:lang w:val="tr-TR"/>
              </w:rPr>
            </w:pPr>
            <w:r w:rsidRPr="000D278E">
              <w:rPr>
                <w:spacing w:val="-4"/>
                <w:lang w:val="tr-TR"/>
              </w:rPr>
              <w:t>İşverenin</w:t>
            </w:r>
            <w:r w:rsidR="0064513B" w:rsidRPr="000D278E">
              <w:rPr>
                <w:spacing w:val="-4"/>
                <w:lang w:val="tr-TR"/>
              </w:rPr>
              <w:t xml:space="preserve"> adı: </w:t>
            </w:r>
            <w:r w:rsidR="0064513B" w:rsidRPr="000D278E">
              <w:rPr>
                <w:i/>
                <w:iCs/>
                <w:spacing w:val="-6"/>
                <w:lang w:val="tr-TR"/>
              </w:rPr>
              <w:t>[tam adını giriniz]</w:t>
            </w:r>
          </w:p>
          <w:p w14:paraId="3F7F2A2C" w14:textId="77777777" w:rsidR="0064513B" w:rsidRPr="000D278E" w:rsidRDefault="00253754" w:rsidP="0064513B">
            <w:pPr>
              <w:spacing w:before="40" w:after="120"/>
              <w:ind w:left="58"/>
              <w:rPr>
                <w:i/>
                <w:iCs/>
                <w:spacing w:val="-6"/>
                <w:lang w:val="tr-TR"/>
              </w:rPr>
            </w:pPr>
            <w:r w:rsidRPr="000D278E">
              <w:rPr>
                <w:spacing w:val="-4"/>
                <w:lang w:val="tr-TR"/>
              </w:rPr>
              <w:lastRenderedPageBreak/>
              <w:t>İşverenin</w:t>
            </w:r>
            <w:r w:rsidR="0064513B" w:rsidRPr="000D278E">
              <w:rPr>
                <w:spacing w:val="-4"/>
                <w:lang w:val="tr-TR"/>
              </w:rPr>
              <w:t xml:space="preserve"> Adresi: </w:t>
            </w:r>
            <w:r w:rsidR="0064513B" w:rsidRPr="000D278E">
              <w:rPr>
                <w:i/>
                <w:iCs/>
                <w:spacing w:val="-6"/>
                <w:lang w:val="tr-TR"/>
              </w:rPr>
              <w:t>[sokak/şehir/ülke bilgilerini giriniz]</w:t>
            </w:r>
          </w:p>
          <w:p w14:paraId="0C81B7F3" w14:textId="77777777" w:rsidR="00124DF8" w:rsidRPr="000D278E" w:rsidRDefault="0064513B" w:rsidP="0064513B">
            <w:pPr>
              <w:spacing w:before="40" w:after="120"/>
              <w:ind w:left="60"/>
              <w:jc w:val="both"/>
              <w:rPr>
                <w:spacing w:val="-4"/>
                <w:lang w:val="tr-TR"/>
              </w:rPr>
            </w:pPr>
            <w:r w:rsidRPr="000D278E">
              <w:rPr>
                <w:spacing w:val="-4"/>
                <w:lang w:val="tr-TR"/>
              </w:rPr>
              <w:t xml:space="preserve">Askıya Alma ve Fesih Sebepleri: </w:t>
            </w:r>
            <w:r w:rsidRPr="000D278E">
              <w:rPr>
                <w:i/>
                <w:iCs/>
                <w:spacing w:val="-6"/>
                <w:lang w:val="tr-TR"/>
              </w:rPr>
              <w:t>[ana sebep(ler)i belirtiniz]</w:t>
            </w:r>
          </w:p>
        </w:tc>
        <w:tc>
          <w:tcPr>
            <w:tcW w:w="1763" w:type="dxa"/>
            <w:tcBorders>
              <w:top w:val="single" w:sz="2" w:space="0" w:color="auto"/>
              <w:left w:val="single" w:sz="2" w:space="0" w:color="auto"/>
              <w:bottom w:val="single" w:sz="2" w:space="0" w:color="auto"/>
              <w:right w:val="single" w:sz="2" w:space="0" w:color="auto"/>
            </w:tcBorders>
          </w:tcPr>
          <w:p w14:paraId="677A9036" w14:textId="77777777" w:rsidR="00124DF8" w:rsidRPr="000D278E" w:rsidRDefault="0064513B" w:rsidP="00AE4532">
            <w:pPr>
              <w:spacing w:before="40" w:after="120"/>
              <w:jc w:val="both"/>
              <w:rPr>
                <w:i/>
                <w:iCs/>
                <w:spacing w:val="-6"/>
                <w:lang w:val="tr-TR"/>
              </w:rPr>
            </w:pPr>
            <w:r w:rsidRPr="000D278E">
              <w:rPr>
                <w:i/>
                <w:iCs/>
                <w:spacing w:val="-6"/>
                <w:lang w:val="tr-TR"/>
              </w:rPr>
              <w:lastRenderedPageBreak/>
              <w:t>[tutar giriniz]</w:t>
            </w:r>
          </w:p>
        </w:tc>
      </w:tr>
      <w:tr w:rsidR="00124DF8" w:rsidRPr="000D278E" w14:paraId="3BF0317C" w14:textId="77777777" w:rsidTr="00630CD8">
        <w:tc>
          <w:tcPr>
            <w:tcW w:w="968" w:type="dxa"/>
            <w:tcBorders>
              <w:top w:val="single" w:sz="2" w:space="0" w:color="auto"/>
              <w:left w:val="single" w:sz="2" w:space="0" w:color="auto"/>
              <w:bottom w:val="single" w:sz="2" w:space="0" w:color="auto"/>
              <w:right w:val="single" w:sz="2" w:space="0" w:color="auto"/>
            </w:tcBorders>
          </w:tcPr>
          <w:p w14:paraId="3980D1E0" w14:textId="77777777" w:rsidR="00124DF8" w:rsidRPr="000D278E" w:rsidRDefault="00124DF8" w:rsidP="00AE4532">
            <w:pPr>
              <w:spacing w:before="40" w:after="120"/>
              <w:jc w:val="both"/>
              <w:rPr>
                <w:i/>
                <w:iCs/>
                <w:spacing w:val="-6"/>
                <w:lang w:val="tr-TR"/>
              </w:rPr>
            </w:pPr>
            <w:r w:rsidRPr="000D278E">
              <w:rPr>
                <w:i/>
                <w:iCs/>
                <w:spacing w:val="-6"/>
                <w:lang w:val="tr-TR"/>
              </w:rPr>
              <w:t>…</w:t>
            </w:r>
          </w:p>
        </w:tc>
        <w:tc>
          <w:tcPr>
            <w:tcW w:w="1726" w:type="dxa"/>
            <w:tcBorders>
              <w:top w:val="single" w:sz="2" w:space="0" w:color="auto"/>
              <w:left w:val="single" w:sz="2" w:space="0" w:color="auto"/>
              <w:bottom w:val="single" w:sz="2" w:space="0" w:color="auto"/>
              <w:right w:val="single" w:sz="2" w:space="0" w:color="auto"/>
            </w:tcBorders>
          </w:tcPr>
          <w:p w14:paraId="1E004842" w14:textId="77777777" w:rsidR="00124DF8" w:rsidRPr="000D278E" w:rsidRDefault="00124DF8" w:rsidP="00AE4532">
            <w:pPr>
              <w:spacing w:before="40" w:after="120"/>
              <w:jc w:val="both"/>
              <w:rPr>
                <w:i/>
                <w:iCs/>
                <w:spacing w:val="-6"/>
                <w:lang w:val="tr-TR"/>
              </w:rPr>
            </w:pPr>
            <w:r w:rsidRPr="000D278E">
              <w:rPr>
                <w:i/>
                <w:iCs/>
                <w:spacing w:val="-6"/>
                <w:lang w:val="tr-TR"/>
              </w:rPr>
              <w:t>…</w:t>
            </w:r>
          </w:p>
        </w:tc>
        <w:tc>
          <w:tcPr>
            <w:tcW w:w="4932" w:type="dxa"/>
            <w:tcBorders>
              <w:top w:val="single" w:sz="2" w:space="0" w:color="auto"/>
              <w:left w:val="single" w:sz="2" w:space="0" w:color="auto"/>
              <w:bottom w:val="single" w:sz="2" w:space="0" w:color="auto"/>
              <w:right w:val="single" w:sz="2" w:space="0" w:color="auto"/>
            </w:tcBorders>
          </w:tcPr>
          <w:p w14:paraId="0BE0C334" w14:textId="77777777" w:rsidR="00124DF8" w:rsidRPr="000D278E" w:rsidRDefault="0064513B" w:rsidP="00AE4532">
            <w:pPr>
              <w:spacing w:before="40" w:after="120"/>
              <w:ind w:left="60"/>
              <w:jc w:val="both"/>
              <w:rPr>
                <w:i/>
                <w:spacing w:val="-4"/>
                <w:lang w:val="tr-TR"/>
              </w:rPr>
            </w:pPr>
            <w:r w:rsidRPr="000D278E">
              <w:rPr>
                <w:i/>
                <w:spacing w:val="-4"/>
                <w:lang w:val="tr-TR"/>
              </w:rPr>
              <w:t>[ilgili tüm sözleşmeleri listeleyiniz]</w:t>
            </w:r>
          </w:p>
        </w:tc>
        <w:tc>
          <w:tcPr>
            <w:tcW w:w="1763" w:type="dxa"/>
            <w:tcBorders>
              <w:top w:val="single" w:sz="2" w:space="0" w:color="auto"/>
              <w:left w:val="single" w:sz="2" w:space="0" w:color="auto"/>
              <w:bottom w:val="single" w:sz="2" w:space="0" w:color="auto"/>
              <w:right w:val="single" w:sz="2" w:space="0" w:color="auto"/>
            </w:tcBorders>
          </w:tcPr>
          <w:p w14:paraId="48AD5059" w14:textId="77777777" w:rsidR="00124DF8" w:rsidRPr="000D278E" w:rsidRDefault="00124DF8" w:rsidP="00AE4532">
            <w:pPr>
              <w:spacing w:before="40" w:after="120"/>
              <w:jc w:val="both"/>
              <w:rPr>
                <w:i/>
                <w:iCs/>
                <w:spacing w:val="-6"/>
                <w:lang w:val="tr-TR"/>
              </w:rPr>
            </w:pPr>
            <w:r w:rsidRPr="000D278E">
              <w:rPr>
                <w:i/>
                <w:iCs/>
                <w:spacing w:val="-6"/>
                <w:lang w:val="tr-TR"/>
              </w:rPr>
              <w:t>…</w:t>
            </w:r>
          </w:p>
        </w:tc>
      </w:tr>
      <w:tr w:rsidR="00027A9D" w:rsidRPr="000D278E" w14:paraId="13C258DB" w14:textId="77777777" w:rsidTr="00B75040">
        <w:tc>
          <w:tcPr>
            <w:tcW w:w="9389" w:type="dxa"/>
            <w:gridSpan w:val="4"/>
            <w:tcBorders>
              <w:top w:val="single" w:sz="2" w:space="0" w:color="auto"/>
              <w:left w:val="single" w:sz="2" w:space="0" w:color="auto"/>
              <w:bottom w:val="single" w:sz="2" w:space="0" w:color="auto"/>
              <w:right w:val="single" w:sz="2" w:space="0" w:color="auto"/>
            </w:tcBorders>
          </w:tcPr>
          <w:p w14:paraId="08A74302" w14:textId="77777777" w:rsidR="00027A9D" w:rsidRPr="000D278E" w:rsidRDefault="0064513B" w:rsidP="00AE4532">
            <w:pPr>
              <w:spacing w:before="40" w:after="120"/>
              <w:jc w:val="both"/>
              <w:rPr>
                <w:i/>
                <w:iCs/>
                <w:spacing w:val="-6"/>
                <w:lang w:val="tr-TR"/>
              </w:rPr>
            </w:pPr>
            <w:r w:rsidRPr="000D278E">
              <w:rPr>
                <w:b/>
                <w:spacing w:val="-6"/>
                <w:lang w:val="tr-TR"/>
              </w:rPr>
              <w:t xml:space="preserve">ÇS performansı sebebiyle bir </w:t>
            </w:r>
            <w:r w:rsidR="00CF0770" w:rsidRPr="000D278E">
              <w:rPr>
                <w:b/>
                <w:spacing w:val="-6"/>
                <w:lang w:val="tr-TR"/>
              </w:rPr>
              <w:t>İşveren</w:t>
            </w:r>
            <w:r w:rsidRPr="000D278E">
              <w:rPr>
                <w:b/>
                <w:spacing w:val="-6"/>
                <w:lang w:val="tr-TR"/>
              </w:rPr>
              <w:t xml:space="preserve"> tarafından el konulan Kesin Teminat</w:t>
            </w:r>
          </w:p>
        </w:tc>
      </w:tr>
      <w:tr w:rsidR="00027A9D" w:rsidRPr="000D278E" w14:paraId="1272A017" w14:textId="77777777" w:rsidTr="00B75040">
        <w:tc>
          <w:tcPr>
            <w:tcW w:w="968" w:type="dxa"/>
            <w:tcBorders>
              <w:top w:val="single" w:sz="2" w:space="0" w:color="auto"/>
              <w:left w:val="single" w:sz="2" w:space="0" w:color="auto"/>
              <w:bottom w:val="single" w:sz="2" w:space="0" w:color="auto"/>
              <w:right w:val="single" w:sz="2" w:space="0" w:color="auto"/>
            </w:tcBorders>
          </w:tcPr>
          <w:p w14:paraId="21D774B8" w14:textId="77777777" w:rsidR="00027A9D" w:rsidRPr="000D278E" w:rsidRDefault="0064513B" w:rsidP="00AE4532">
            <w:pPr>
              <w:spacing w:before="40" w:after="120"/>
              <w:jc w:val="both"/>
              <w:rPr>
                <w:i/>
                <w:iCs/>
                <w:spacing w:val="-6"/>
                <w:lang w:val="tr-TR"/>
              </w:rPr>
            </w:pPr>
            <w:r w:rsidRPr="000D278E">
              <w:rPr>
                <w:bCs/>
                <w:spacing w:val="-4"/>
                <w:lang w:val="tr-TR"/>
              </w:rPr>
              <w:t>Yıl</w:t>
            </w:r>
          </w:p>
        </w:tc>
        <w:tc>
          <w:tcPr>
            <w:tcW w:w="6658" w:type="dxa"/>
            <w:gridSpan w:val="2"/>
            <w:tcBorders>
              <w:top w:val="single" w:sz="2" w:space="0" w:color="auto"/>
              <w:left w:val="single" w:sz="2" w:space="0" w:color="auto"/>
              <w:bottom w:val="single" w:sz="2" w:space="0" w:color="auto"/>
              <w:right w:val="single" w:sz="2" w:space="0" w:color="auto"/>
            </w:tcBorders>
          </w:tcPr>
          <w:p w14:paraId="61A5824B" w14:textId="77777777" w:rsidR="00027A9D" w:rsidRPr="000D278E" w:rsidRDefault="0064513B" w:rsidP="00AE4532">
            <w:pPr>
              <w:spacing w:before="40" w:after="120"/>
              <w:ind w:left="1323"/>
              <w:jc w:val="both"/>
              <w:rPr>
                <w:bCs/>
                <w:spacing w:val="-4"/>
                <w:lang w:val="tr-TR"/>
              </w:rPr>
            </w:pPr>
            <w:r w:rsidRPr="000D278E">
              <w:rPr>
                <w:bCs/>
                <w:spacing w:val="-4"/>
                <w:lang w:val="tr-TR"/>
              </w:rPr>
              <w:t>Sözleşme Bilgileri</w:t>
            </w:r>
          </w:p>
          <w:p w14:paraId="25847414" w14:textId="77777777" w:rsidR="00027A9D" w:rsidRPr="000D278E" w:rsidRDefault="00027A9D" w:rsidP="00AE4532">
            <w:pPr>
              <w:spacing w:before="40" w:after="120"/>
              <w:ind w:left="60"/>
              <w:jc w:val="both"/>
              <w:rPr>
                <w:i/>
                <w:spacing w:val="-4"/>
                <w:lang w:val="tr-TR"/>
              </w:rPr>
            </w:pPr>
          </w:p>
        </w:tc>
        <w:tc>
          <w:tcPr>
            <w:tcW w:w="1763" w:type="dxa"/>
            <w:tcBorders>
              <w:top w:val="single" w:sz="2" w:space="0" w:color="auto"/>
              <w:left w:val="single" w:sz="2" w:space="0" w:color="auto"/>
              <w:bottom w:val="single" w:sz="2" w:space="0" w:color="auto"/>
              <w:right w:val="single" w:sz="2" w:space="0" w:color="auto"/>
            </w:tcBorders>
          </w:tcPr>
          <w:p w14:paraId="6565EE44" w14:textId="77777777" w:rsidR="00027A9D" w:rsidRPr="000D278E" w:rsidRDefault="0064513B" w:rsidP="00AE4532">
            <w:pPr>
              <w:spacing w:before="40" w:after="120"/>
              <w:jc w:val="both"/>
              <w:rPr>
                <w:i/>
                <w:iCs/>
                <w:spacing w:val="-6"/>
                <w:lang w:val="tr-TR"/>
              </w:rPr>
            </w:pPr>
            <w:r w:rsidRPr="000D278E">
              <w:rPr>
                <w:bCs/>
                <w:spacing w:val="-4"/>
                <w:lang w:val="tr-TR"/>
              </w:rPr>
              <w:t>Toplam Sözleşme Tutarı (şimdiki değeri, para birimi, döviz kuru ve ABD doları karşılığı)</w:t>
            </w:r>
          </w:p>
        </w:tc>
      </w:tr>
      <w:tr w:rsidR="00027A9D" w:rsidRPr="000D278E" w14:paraId="2C46FE70" w14:textId="77777777" w:rsidTr="00B75040">
        <w:tc>
          <w:tcPr>
            <w:tcW w:w="968" w:type="dxa"/>
            <w:tcBorders>
              <w:top w:val="single" w:sz="2" w:space="0" w:color="auto"/>
              <w:left w:val="single" w:sz="2" w:space="0" w:color="auto"/>
              <w:bottom w:val="single" w:sz="2" w:space="0" w:color="auto"/>
              <w:right w:val="single" w:sz="2" w:space="0" w:color="auto"/>
            </w:tcBorders>
          </w:tcPr>
          <w:p w14:paraId="52744FB9" w14:textId="77777777" w:rsidR="00027A9D" w:rsidRPr="000D278E" w:rsidRDefault="0064513B" w:rsidP="00AE4532">
            <w:pPr>
              <w:spacing w:before="40" w:after="120"/>
              <w:jc w:val="both"/>
              <w:rPr>
                <w:i/>
                <w:iCs/>
                <w:spacing w:val="-6"/>
                <w:lang w:val="tr-TR"/>
              </w:rPr>
            </w:pPr>
            <w:r w:rsidRPr="000D278E">
              <w:rPr>
                <w:i/>
                <w:iCs/>
                <w:spacing w:val="-6"/>
                <w:lang w:val="tr-TR"/>
              </w:rPr>
              <w:t>[yılı giriniz]</w:t>
            </w:r>
          </w:p>
        </w:tc>
        <w:tc>
          <w:tcPr>
            <w:tcW w:w="6658" w:type="dxa"/>
            <w:gridSpan w:val="2"/>
            <w:tcBorders>
              <w:top w:val="single" w:sz="2" w:space="0" w:color="auto"/>
              <w:left w:val="single" w:sz="2" w:space="0" w:color="auto"/>
              <w:bottom w:val="single" w:sz="2" w:space="0" w:color="auto"/>
              <w:right w:val="single" w:sz="2" w:space="0" w:color="auto"/>
            </w:tcBorders>
          </w:tcPr>
          <w:p w14:paraId="53233CFB" w14:textId="77777777" w:rsidR="0064513B" w:rsidRPr="000D278E" w:rsidRDefault="0064513B" w:rsidP="0064513B">
            <w:pPr>
              <w:spacing w:before="40" w:after="120"/>
              <w:ind w:left="60"/>
              <w:rPr>
                <w:i/>
                <w:iCs/>
                <w:spacing w:val="-6"/>
                <w:lang w:val="tr-TR"/>
              </w:rPr>
            </w:pPr>
            <w:r w:rsidRPr="000D278E">
              <w:rPr>
                <w:spacing w:val="-4"/>
                <w:lang w:val="tr-TR"/>
              </w:rPr>
              <w:t xml:space="preserve">Sözleşmenin Kayıt Numarası: </w:t>
            </w:r>
            <w:r w:rsidRPr="000D278E">
              <w:rPr>
                <w:i/>
                <w:iCs/>
                <w:spacing w:val="-6"/>
                <w:lang w:val="tr-TR"/>
              </w:rPr>
              <w:t>[sözleşme adını / numarasını ve diğer tanımlayıcı bilgileri eksiksiz olarak giriniz]</w:t>
            </w:r>
          </w:p>
          <w:p w14:paraId="09E73BAF" w14:textId="77777777" w:rsidR="0064513B" w:rsidRPr="000D278E" w:rsidRDefault="00253754" w:rsidP="0064513B">
            <w:pPr>
              <w:spacing w:before="40" w:after="120"/>
              <w:ind w:left="60"/>
              <w:rPr>
                <w:i/>
                <w:iCs/>
                <w:spacing w:val="-6"/>
                <w:lang w:val="tr-TR"/>
              </w:rPr>
            </w:pPr>
            <w:r w:rsidRPr="000D278E">
              <w:rPr>
                <w:spacing w:val="-4"/>
                <w:lang w:val="tr-TR"/>
              </w:rPr>
              <w:t>İşverenin</w:t>
            </w:r>
            <w:r w:rsidR="0064513B" w:rsidRPr="000D278E">
              <w:rPr>
                <w:spacing w:val="-4"/>
                <w:lang w:val="tr-TR"/>
              </w:rPr>
              <w:t xml:space="preserve"> adı: </w:t>
            </w:r>
            <w:r w:rsidR="0064513B" w:rsidRPr="000D278E">
              <w:rPr>
                <w:i/>
                <w:iCs/>
                <w:spacing w:val="-6"/>
                <w:lang w:val="tr-TR"/>
              </w:rPr>
              <w:t>[tam adını giriniz]</w:t>
            </w:r>
          </w:p>
          <w:p w14:paraId="06E95B87" w14:textId="77777777" w:rsidR="0064513B" w:rsidRPr="000D278E" w:rsidRDefault="00253754" w:rsidP="0064513B">
            <w:pPr>
              <w:spacing w:before="40" w:after="120"/>
              <w:ind w:left="58"/>
              <w:rPr>
                <w:i/>
                <w:iCs/>
                <w:spacing w:val="-6"/>
                <w:lang w:val="tr-TR"/>
              </w:rPr>
            </w:pPr>
            <w:r w:rsidRPr="000D278E">
              <w:rPr>
                <w:spacing w:val="-4"/>
                <w:lang w:val="tr-TR"/>
              </w:rPr>
              <w:t>İşverenin</w:t>
            </w:r>
            <w:r w:rsidR="0064513B" w:rsidRPr="000D278E">
              <w:rPr>
                <w:spacing w:val="-4"/>
                <w:lang w:val="tr-TR"/>
              </w:rPr>
              <w:t xml:space="preserve"> Adresi: </w:t>
            </w:r>
            <w:r w:rsidR="0064513B" w:rsidRPr="000D278E">
              <w:rPr>
                <w:i/>
                <w:iCs/>
                <w:spacing w:val="-6"/>
                <w:lang w:val="tr-TR"/>
              </w:rPr>
              <w:t>[sokak/şehir/ülke bilgilerini giriniz]</w:t>
            </w:r>
          </w:p>
          <w:p w14:paraId="4169114D" w14:textId="77777777" w:rsidR="00027A9D" w:rsidRPr="000D278E" w:rsidRDefault="0064513B" w:rsidP="0064513B">
            <w:pPr>
              <w:spacing w:before="40" w:after="120"/>
              <w:ind w:left="60"/>
              <w:jc w:val="both"/>
              <w:rPr>
                <w:i/>
                <w:spacing w:val="-4"/>
                <w:lang w:val="tr-TR"/>
              </w:rPr>
            </w:pPr>
            <w:r w:rsidRPr="000D278E">
              <w:rPr>
                <w:spacing w:val="-4"/>
                <w:lang w:val="tr-TR"/>
              </w:rPr>
              <w:t xml:space="preserve">Kesin Teminata El Koyma Sebep(ler)i: </w:t>
            </w:r>
            <w:r w:rsidRPr="000D278E">
              <w:rPr>
                <w:i/>
                <w:iCs/>
                <w:spacing w:val="-6"/>
                <w:lang w:val="tr-TR"/>
              </w:rPr>
              <w:t>[ana sebep(ler)i belirtiniz, ör. toplumsal cinsiyete dayalı şiddet; cinsel sömürü veya cinsel taciz ile ilgili ihlaller]</w:t>
            </w:r>
          </w:p>
        </w:tc>
        <w:tc>
          <w:tcPr>
            <w:tcW w:w="1763" w:type="dxa"/>
            <w:tcBorders>
              <w:top w:val="single" w:sz="2" w:space="0" w:color="auto"/>
              <w:left w:val="single" w:sz="2" w:space="0" w:color="auto"/>
              <w:bottom w:val="single" w:sz="2" w:space="0" w:color="auto"/>
              <w:right w:val="single" w:sz="2" w:space="0" w:color="auto"/>
            </w:tcBorders>
          </w:tcPr>
          <w:p w14:paraId="76C986D8" w14:textId="77777777" w:rsidR="00027A9D" w:rsidRPr="000D278E" w:rsidRDefault="0064513B" w:rsidP="00AE4532">
            <w:pPr>
              <w:spacing w:before="40" w:after="120"/>
              <w:jc w:val="both"/>
              <w:rPr>
                <w:i/>
                <w:iCs/>
                <w:spacing w:val="-6"/>
                <w:lang w:val="tr-TR"/>
              </w:rPr>
            </w:pPr>
            <w:r w:rsidRPr="000D278E">
              <w:rPr>
                <w:i/>
                <w:iCs/>
                <w:spacing w:val="-6"/>
                <w:lang w:val="tr-TR"/>
              </w:rPr>
              <w:t>[tutar giriniz]</w:t>
            </w:r>
          </w:p>
        </w:tc>
      </w:tr>
      <w:tr w:rsidR="00027A9D" w:rsidRPr="000D278E" w14:paraId="7FDB5336" w14:textId="77777777" w:rsidTr="00B75040">
        <w:tc>
          <w:tcPr>
            <w:tcW w:w="968" w:type="dxa"/>
            <w:tcBorders>
              <w:top w:val="single" w:sz="2" w:space="0" w:color="auto"/>
              <w:left w:val="single" w:sz="2" w:space="0" w:color="auto"/>
              <w:bottom w:val="single" w:sz="2" w:space="0" w:color="auto"/>
              <w:right w:val="single" w:sz="2" w:space="0" w:color="auto"/>
            </w:tcBorders>
          </w:tcPr>
          <w:p w14:paraId="3A9BCCCE" w14:textId="77777777" w:rsidR="00027A9D" w:rsidRPr="000D278E" w:rsidRDefault="00027A9D" w:rsidP="00AE4532">
            <w:pPr>
              <w:spacing w:before="40" w:after="120"/>
              <w:jc w:val="both"/>
              <w:rPr>
                <w:i/>
                <w:iCs/>
                <w:spacing w:val="-6"/>
                <w:lang w:val="tr-TR"/>
              </w:rPr>
            </w:pPr>
          </w:p>
        </w:tc>
        <w:tc>
          <w:tcPr>
            <w:tcW w:w="6658" w:type="dxa"/>
            <w:gridSpan w:val="2"/>
            <w:tcBorders>
              <w:top w:val="single" w:sz="2" w:space="0" w:color="auto"/>
              <w:left w:val="single" w:sz="2" w:space="0" w:color="auto"/>
              <w:bottom w:val="single" w:sz="2" w:space="0" w:color="auto"/>
              <w:right w:val="single" w:sz="2" w:space="0" w:color="auto"/>
            </w:tcBorders>
          </w:tcPr>
          <w:p w14:paraId="060CC492" w14:textId="77777777" w:rsidR="00027A9D" w:rsidRPr="000D278E" w:rsidRDefault="00027A9D" w:rsidP="00AE4532">
            <w:pPr>
              <w:spacing w:before="40" w:after="120"/>
              <w:ind w:left="60"/>
              <w:jc w:val="both"/>
              <w:rPr>
                <w:i/>
                <w:spacing w:val="-4"/>
                <w:lang w:val="tr-TR"/>
              </w:rPr>
            </w:pPr>
          </w:p>
        </w:tc>
        <w:tc>
          <w:tcPr>
            <w:tcW w:w="1763" w:type="dxa"/>
            <w:tcBorders>
              <w:top w:val="single" w:sz="2" w:space="0" w:color="auto"/>
              <w:left w:val="single" w:sz="2" w:space="0" w:color="auto"/>
              <w:bottom w:val="single" w:sz="2" w:space="0" w:color="auto"/>
              <w:right w:val="single" w:sz="2" w:space="0" w:color="auto"/>
            </w:tcBorders>
          </w:tcPr>
          <w:p w14:paraId="32DDBE53" w14:textId="77777777" w:rsidR="00027A9D" w:rsidRPr="000D278E" w:rsidRDefault="00027A9D" w:rsidP="00AE4532">
            <w:pPr>
              <w:spacing w:before="40" w:after="120"/>
              <w:jc w:val="both"/>
              <w:rPr>
                <w:i/>
                <w:iCs/>
                <w:spacing w:val="-6"/>
                <w:lang w:val="tr-TR"/>
              </w:rPr>
            </w:pPr>
          </w:p>
        </w:tc>
      </w:tr>
    </w:tbl>
    <w:p w14:paraId="1C142F63" w14:textId="77777777" w:rsidR="007B586E" w:rsidRPr="000D278E" w:rsidRDefault="007B586E" w:rsidP="00AE4532">
      <w:pPr>
        <w:jc w:val="both"/>
        <w:rPr>
          <w:lang w:val="tr-TR"/>
        </w:rPr>
      </w:pPr>
      <w:r w:rsidRPr="000D278E">
        <w:rPr>
          <w:b/>
          <w:lang w:val="tr-TR"/>
        </w:rPr>
        <w:br w:type="page"/>
      </w:r>
    </w:p>
    <w:p w14:paraId="4D6AAAAD" w14:textId="77777777" w:rsidR="0067352D" w:rsidRPr="000D278E" w:rsidRDefault="0067352D" w:rsidP="00F721CF">
      <w:pPr>
        <w:pStyle w:val="Section4-Heading2"/>
        <w:rPr>
          <w:sz w:val="36"/>
          <w:lang w:val="tr-TR"/>
        </w:rPr>
      </w:pPr>
      <w:bookmarkStart w:id="360" w:name="_Toc63695101"/>
      <w:bookmarkStart w:id="361" w:name="_Toc125873866"/>
      <w:bookmarkStart w:id="362" w:name="_Toc446329314"/>
      <w:bookmarkStart w:id="363" w:name="_Toc26780505"/>
      <w:r w:rsidRPr="000D278E">
        <w:rPr>
          <w:szCs w:val="32"/>
          <w:lang w:val="tr-TR"/>
        </w:rPr>
        <w:lastRenderedPageBreak/>
        <w:t>Form CON – 4</w:t>
      </w:r>
      <w:bookmarkStart w:id="364" w:name="_Toc12371910"/>
      <w:bookmarkStart w:id="365" w:name="_Toc14180263"/>
      <w:bookmarkStart w:id="366" w:name="_Hlk54534220"/>
      <w:r w:rsidRPr="000D278E">
        <w:rPr>
          <w:szCs w:val="32"/>
          <w:lang w:val="tr-TR"/>
        </w:rPr>
        <w:br/>
      </w:r>
      <w:r w:rsidR="00BE78F6" w:rsidRPr="000D278E">
        <w:rPr>
          <w:szCs w:val="32"/>
          <w:lang w:val="tr-TR"/>
        </w:rPr>
        <w:t>Cinsel</w:t>
      </w:r>
      <w:r w:rsidR="00CF19CD" w:rsidRPr="000D278E">
        <w:rPr>
          <w:szCs w:val="32"/>
          <w:lang w:val="tr-TR"/>
        </w:rPr>
        <w:t xml:space="preserve"> </w:t>
      </w:r>
      <w:r w:rsidR="00BE78F6" w:rsidRPr="000D278E">
        <w:rPr>
          <w:szCs w:val="32"/>
          <w:lang w:val="tr-TR"/>
        </w:rPr>
        <w:t xml:space="preserve">Sömürü ve İstismar </w:t>
      </w:r>
      <w:bookmarkStart w:id="367" w:name="_Hlk10197725"/>
      <w:r w:rsidRPr="000D278E">
        <w:rPr>
          <w:szCs w:val="32"/>
          <w:lang w:val="tr-TR"/>
        </w:rPr>
        <w:t>(</w:t>
      </w:r>
      <w:r w:rsidR="00BE78F6" w:rsidRPr="000D278E">
        <w:rPr>
          <w:szCs w:val="32"/>
          <w:lang w:val="tr-TR"/>
        </w:rPr>
        <w:t>CSİ</w:t>
      </w:r>
      <w:r w:rsidRPr="000D278E">
        <w:rPr>
          <w:szCs w:val="32"/>
          <w:lang w:val="tr-TR"/>
        </w:rPr>
        <w:t>)</w:t>
      </w:r>
      <w:bookmarkEnd w:id="367"/>
      <w:r w:rsidRPr="000D278E">
        <w:rPr>
          <w:szCs w:val="32"/>
          <w:lang w:val="tr-TR"/>
        </w:rPr>
        <w:t xml:space="preserve"> </w:t>
      </w:r>
      <w:r w:rsidR="00BE78F6" w:rsidRPr="000D278E">
        <w:rPr>
          <w:szCs w:val="32"/>
          <w:lang w:val="tr-TR"/>
        </w:rPr>
        <w:t>ve</w:t>
      </w:r>
      <w:r w:rsidRPr="000D278E">
        <w:rPr>
          <w:szCs w:val="32"/>
          <w:lang w:val="tr-TR"/>
        </w:rPr>
        <w:t>/</w:t>
      </w:r>
      <w:r w:rsidR="00BE78F6" w:rsidRPr="000D278E">
        <w:rPr>
          <w:szCs w:val="32"/>
          <w:lang w:val="tr-TR"/>
        </w:rPr>
        <w:t xml:space="preserve">veya Cinsel Taciz Performans Beyanı </w:t>
      </w:r>
      <w:bookmarkEnd w:id="360"/>
      <w:bookmarkEnd w:id="364"/>
      <w:bookmarkEnd w:id="365"/>
    </w:p>
    <w:bookmarkEnd w:id="366"/>
    <w:p w14:paraId="10229427" w14:textId="77777777" w:rsidR="0067352D" w:rsidRPr="000D278E" w:rsidRDefault="0067352D" w:rsidP="0067352D">
      <w:pPr>
        <w:spacing w:before="120" w:after="120" w:line="264" w:lineRule="exact"/>
        <w:ind w:left="72"/>
        <w:jc w:val="center"/>
        <w:rPr>
          <w:i/>
          <w:iCs/>
          <w:spacing w:val="-6"/>
          <w:sz w:val="22"/>
          <w:szCs w:val="22"/>
          <w:lang w:val="tr-TR"/>
        </w:rPr>
      </w:pPr>
      <w:r w:rsidRPr="000D278E">
        <w:rPr>
          <w:bCs/>
          <w:i/>
          <w:spacing w:val="6"/>
          <w:sz w:val="22"/>
          <w:szCs w:val="22"/>
          <w:lang w:val="tr-TR"/>
        </w:rPr>
        <w:t>[</w:t>
      </w:r>
      <w:r w:rsidR="003F6329" w:rsidRPr="000D278E">
        <w:rPr>
          <w:bCs/>
          <w:i/>
          <w:spacing w:val="6"/>
          <w:sz w:val="22"/>
          <w:szCs w:val="22"/>
          <w:lang w:val="tr-TR"/>
        </w:rPr>
        <w:t xml:space="preserve">Aşağıdaki tablo Teklif Sahibi, her bir Ortak Girişim Üyesi ve Teklif Sahibi tarafından </w:t>
      </w:r>
      <w:r w:rsidR="00CF19CD" w:rsidRPr="000D278E">
        <w:rPr>
          <w:bCs/>
          <w:i/>
          <w:spacing w:val="6"/>
          <w:sz w:val="22"/>
          <w:szCs w:val="22"/>
          <w:lang w:val="tr-TR"/>
        </w:rPr>
        <w:t>önerilen</w:t>
      </w:r>
      <w:r w:rsidR="003F6329" w:rsidRPr="000D278E">
        <w:rPr>
          <w:bCs/>
          <w:i/>
          <w:spacing w:val="6"/>
          <w:sz w:val="22"/>
          <w:szCs w:val="22"/>
          <w:lang w:val="tr-TR"/>
        </w:rPr>
        <w:t xml:space="preserve"> her bir alt yüklenici </w:t>
      </w:r>
      <w:r w:rsidR="00CF19CD" w:rsidRPr="000D278E">
        <w:rPr>
          <w:bCs/>
          <w:i/>
          <w:spacing w:val="6"/>
          <w:sz w:val="22"/>
          <w:szCs w:val="22"/>
          <w:lang w:val="tr-TR"/>
        </w:rPr>
        <w:t>tarafından</w:t>
      </w:r>
      <w:r w:rsidR="003F6329" w:rsidRPr="000D278E">
        <w:rPr>
          <w:bCs/>
          <w:i/>
          <w:spacing w:val="6"/>
          <w:sz w:val="22"/>
          <w:szCs w:val="22"/>
          <w:lang w:val="tr-TR"/>
        </w:rPr>
        <w:t xml:space="preserve"> doldurulacaktır</w:t>
      </w:r>
      <w:r w:rsidRPr="000D278E">
        <w:rPr>
          <w:i/>
          <w:iCs/>
          <w:spacing w:val="-6"/>
          <w:sz w:val="22"/>
          <w:szCs w:val="22"/>
          <w:lang w:val="tr-TR"/>
        </w:rPr>
        <w:t>]</w:t>
      </w:r>
    </w:p>
    <w:p w14:paraId="199A65D3" w14:textId="77777777" w:rsidR="0067352D" w:rsidRPr="000D278E" w:rsidRDefault="003F6329" w:rsidP="0067352D">
      <w:pPr>
        <w:spacing w:before="120" w:after="120" w:line="264" w:lineRule="exact"/>
        <w:jc w:val="right"/>
        <w:rPr>
          <w:spacing w:val="-4"/>
          <w:sz w:val="22"/>
          <w:szCs w:val="22"/>
          <w:lang w:val="tr-TR"/>
        </w:rPr>
      </w:pPr>
      <w:r w:rsidRPr="000D278E">
        <w:rPr>
          <w:spacing w:val="-4"/>
          <w:sz w:val="22"/>
          <w:szCs w:val="22"/>
          <w:lang w:val="tr-TR"/>
        </w:rPr>
        <w:t>Teklif Sahibinin Adı</w:t>
      </w:r>
      <w:r w:rsidR="0067352D" w:rsidRPr="000D278E">
        <w:rPr>
          <w:spacing w:val="-4"/>
          <w:sz w:val="22"/>
          <w:szCs w:val="22"/>
          <w:lang w:val="tr-TR"/>
        </w:rPr>
        <w:t xml:space="preserve">: </w:t>
      </w:r>
      <w:r w:rsidR="0067352D" w:rsidRPr="000D278E">
        <w:rPr>
          <w:i/>
          <w:iCs/>
          <w:spacing w:val="-6"/>
          <w:sz w:val="22"/>
          <w:szCs w:val="22"/>
          <w:lang w:val="tr-TR"/>
        </w:rPr>
        <w:t>[</w:t>
      </w:r>
      <w:r w:rsidRPr="000D278E">
        <w:rPr>
          <w:i/>
          <w:iCs/>
          <w:spacing w:val="-6"/>
          <w:sz w:val="22"/>
          <w:szCs w:val="22"/>
          <w:lang w:val="tr-TR"/>
        </w:rPr>
        <w:t>tam adını giriniz</w:t>
      </w:r>
      <w:r w:rsidR="0067352D" w:rsidRPr="000D278E">
        <w:rPr>
          <w:i/>
          <w:iCs/>
          <w:spacing w:val="-6"/>
          <w:sz w:val="22"/>
          <w:szCs w:val="22"/>
          <w:lang w:val="tr-TR"/>
        </w:rPr>
        <w:t>]</w:t>
      </w:r>
      <w:r w:rsidR="0067352D" w:rsidRPr="000D278E">
        <w:rPr>
          <w:i/>
          <w:iCs/>
          <w:spacing w:val="-6"/>
          <w:sz w:val="22"/>
          <w:szCs w:val="22"/>
          <w:lang w:val="tr-TR"/>
        </w:rPr>
        <w:br/>
      </w:r>
      <w:r w:rsidRPr="000D278E">
        <w:rPr>
          <w:spacing w:val="-4"/>
          <w:sz w:val="22"/>
          <w:szCs w:val="22"/>
          <w:lang w:val="tr-TR"/>
        </w:rPr>
        <w:t>tarih</w:t>
      </w:r>
      <w:r w:rsidR="0067352D" w:rsidRPr="000D278E">
        <w:rPr>
          <w:spacing w:val="-4"/>
          <w:sz w:val="22"/>
          <w:szCs w:val="22"/>
          <w:lang w:val="tr-TR"/>
        </w:rPr>
        <w:t xml:space="preserve">: </w:t>
      </w:r>
      <w:r w:rsidR="0067352D" w:rsidRPr="000D278E">
        <w:rPr>
          <w:i/>
          <w:iCs/>
          <w:spacing w:val="-6"/>
          <w:sz w:val="22"/>
          <w:szCs w:val="22"/>
          <w:lang w:val="tr-TR"/>
        </w:rPr>
        <w:t>[</w:t>
      </w:r>
      <w:r w:rsidRPr="000D278E">
        <w:rPr>
          <w:i/>
          <w:iCs/>
          <w:spacing w:val="-6"/>
          <w:sz w:val="22"/>
          <w:szCs w:val="22"/>
          <w:lang w:val="tr-TR"/>
        </w:rPr>
        <w:t>gün, ay, yıl giriniz</w:t>
      </w:r>
      <w:r w:rsidR="0067352D" w:rsidRPr="000D278E">
        <w:rPr>
          <w:i/>
          <w:iCs/>
          <w:spacing w:val="-6"/>
          <w:sz w:val="22"/>
          <w:szCs w:val="22"/>
          <w:lang w:val="tr-TR"/>
        </w:rPr>
        <w:t>]</w:t>
      </w:r>
      <w:r w:rsidR="0067352D" w:rsidRPr="000D278E">
        <w:rPr>
          <w:i/>
          <w:iCs/>
          <w:spacing w:val="-6"/>
          <w:sz w:val="22"/>
          <w:szCs w:val="22"/>
          <w:lang w:val="tr-TR"/>
        </w:rPr>
        <w:br/>
      </w:r>
      <w:r w:rsidR="00607F9F" w:rsidRPr="000D278E">
        <w:rPr>
          <w:spacing w:val="-4"/>
          <w:sz w:val="22"/>
          <w:szCs w:val="22"/>
          <w:lang w:val="tr-TR"/>
        </w:rPr>
        <w:t>Ortak Girişim Üyesinin veya Alt Yüklenicinin Adı</w:t>
      </w:r>
      <w:r w:rsidR="0067352D" w:rsidRPr="000D278E">
        <w:rPr>
          <w:spacing w:val="-4"/>
          <w:sz w:val="22"/>
          <w:szCs w:val="22"/>
          <w:lang w:val="tr-TR"/>
        </w:rPr>
        <w:t xml:space="preserve">: </w:t>
      </w:r>
      <w:r w:rsidR="0067352D" w:rsidRPr="000D278E">
        <w:rPr>
          <w:i/>
          <w:spacing w:val="-4"/>
          <w:sz w:val="22"/>
          <w:szCs w:val="22"/>
          <w:lang w:val="tr-TR"/>
        </w:rPr>
        <w:t>[</w:t>
      </w:r>
      <w:r w:rsidR="00607F9F" w:rsidRPr="000D278E">
        <w:rPr>
          <w:i/>
          <w:iCs/>
          <w:spacing w:val="-6"/>
          <w:sz w:val="22"/>
          <w:szCs w:val="22"/>
          <w:lang w:val="tr-TR"/>
        </w:rPr>
        <w:t>tam adını giriniz</w:t>
      </w:r>
      <w:r w:rsidR="0067352D" w:rsidRPr="000D278E">
        <w:rPr>
          <w:i/>
          <w:iCs/>
          <w:spacing w:val="-6"/>
          <w:sz w:val="22"/>
          <w:szCs w:val="22"/>
          <w:lang w:val="tr-TR"/>
        </w:rPr>
        <w:t>]</w:t>
      </w:r>
      <w:r w:rsidR="0067352D" w:rsidRPr="000D278E">
        <w:rPr>
          <w:i/>
          <w:iCs/>
          <w:spacing w:val="-6"/>
          <w:sz w:val="22"/>
          <w:szCs w:val="22"/>
          <w:lang w:val="tr-TR"/>
        </w:rPr>
        <w:br/>
      </w:r>
      <w:r w:rsidR="0067352D" w:rsidRPr="000D278E">
        <w:rPr>
          <w:spacing w:val="-4"/>
          <w:sz w:val="22"/>
          <w:szCs w:val="22"/>
          <w:lang w:val="tr-TR"/>
        </w:rPr>
        <w:t xml:space="preserve">RFB </w:t>
      </w:r>
      <w:r w:rsidR="00607F9F" w:rsidRPr="000D278E">
        <w:rPr>
          <w:spacing w:val="-4"/>
          <w:sz w:val="22"/>
          <w:szCs w:val="22"/>
          <w:lang w:val="tr-TR"/>
        </w:rPr>
        <w:t>Numarası ve Başlığı</w:t>
      </w:r>
      <w:r w:rsidR="0067352D" w:rsidRPr="000D278E">
        <w:rPr>
          <w:spacing w:val="-4"/>
          <w:sz w:val="22"/>
          <w:szCs w:val="22"/>
          <w:lang w:val="tr-TR"/>
        </w:rPr>
        <w:t xml:space="preserve">: </w:t>
      </w:r>
      <w:r w:rsidR="0067352D" w:rsidRPr="000D278E">
        <w:rPr>
          <w:i/>
          <w:iCs/>
          <w:spacing w:val="-6"/>
          <w:sz w:val="22"/>
          <w:szCs w:val="22"/>
          <w:lang w:val="tr-TR"/>
        </w:rPr>
        <w:t xml:space="preserve">[RFB </w:t>
      </w:r>
      <w:r w:rsidR="00607F9F" w:rsidRPr="000D278E">
        <w:rPr>
          <w:i/>
          <w:iCs/>
          <w:spacing w:val="-6"/>
          <w:sz w:val="22"/>
          <w:szCs w:val="22"/>
          <w:lang w:val="tr-TR"/>
        </w:rPr>
        <w:t>numarasını ve başlığını biriniz</w:t>
      </w:r>
      <w:r w:rsidR="0067352D" w:rsidRPr="000D278E">
        <w:rPr>
          <w:i/>
          <w:iCs/>
          <w:spacing w:val="-6"/>
          <w:sz w:val="22"/>
          <w:szCs w:val="22"/>
          <w:lang w:val="tr-TR"/>
        </w:rPr>
        <w:t>]</w:t>
      </w:r>
      <w:r w:rsidR="0067352D" w:rsidRPr="000D278E">
        <w:rPr>
          <w:i/>
          <w:iCs/>
          <w:spacing w:val="-6"/>
          <w:sz w:val="22"/>
          <w:szCs w:val="22"/>
          <w:lang w:val="tr-TR"/>
        </w:rPr>
        <w:br/>
      </w:r>
      <w:r w:rsidR="00607F9F" w:rsidRPr="000D278E">
        <w:rPr>
          <w:spacing w:val="-4"/>
          <w:sz w:val="22"/>
          <w:szCs w:val="22"/>
          <w:lang w:val="tr-TR"/>
        </w:rPr>
        <w:t xml:space="preserve">Sayfa </w:t>
      </w:r>
      <w:r w:rsidR="0067352D" w:rsidRPr="000D278E">
        <w:rPr>
          <w:i/>
          <w:iCs/>
          <w:spacing w:val="-6"/>
          <w:sz w:val="22"/>
          <w:szCs w:val="22"/>
          <w:lang w:val="tr-TR"/>
        </w:rPr>
        <w:t>[</w:t>
      </w:r>
      <w:r w:rsidR="00607F9F" w:rsidRPr="000D278E">
        <w:rPr>
          <w:i/>
          <w:iCs/>
          <w:spacing w:val="-6"/>
          <w:sz w:val="22"/>
          <w:szCs w:val="22"/>
          <w:lang w:val="tr-TR"/>
        </w:rPr>
        <w:t>sayfa numarasını giriniz</w:t>
      </w:r>
      <w:r w:rsidR="0067352D" w:rsidRPr="000D278E">
        <w:rPr>
          <w:i/>
          <w:iCs/>
          <w:spacing w:val="-6"/>
          <w:sz w:val="22"/>
          <w:szCs w:val="22"/>
          <w:lang w:val="tr-TR"/>
        </w:rPr>
        <w:t xml:space="preserve">] </w:t>
      </w:r>
      <w:r w:rsidR="00607F9F" w:rsidRPr="000D278E">
        <w:rPr>
          <w:spacing w:val="-4"/>
          <w:sz w:val="22"/>
          <w:szCs w:val="22"/>
          <w:lang w:val="tr-TR"/>
        </w:rPr>
        <w:t xml:space="preserve">/ </w:t>
      </w:r>
      <w:r w:rsidR="0067352D" w:rsidRPr="000D278E">
        <w:rPr>
          <w:i/>
          <w:iCs/>
          <w:spacing w:val="-6"/>
          <w:sz w:val="22"/>
          <w:szCs w:val="22"/>
          <w:lang w:val="tr-TR"/>
        </w:rPr>
        <w:t>[</w:t>
      </w:r>
      <w:r w:rsidR="00607F9F" w:rsidRPr="000D278E">
        <w:rPr>
          <w:i/>
          <w:iCs/>
          <w:spacing w:val="-6"/>
          <w:sz w:val="22"/>
          <w:szCs w:val="22"/>
          <w:lang w:val="tr-TR"/>
        </w:rPr>
        <w:t>toplam sayfa numarasını giriniz</w:t>
      </w:r>
      <w:r w:rsidR="0067352D" w:rsidRPr="000D278E">
        <w:rPr>
          <w:i/>
          <w:iCs/>
          <w:spacing w:val="-6"/>
          <w:sz w:val="22"/>
          <w:szCs w:val="22"/>
          <w:lang w:val="tr-TR"/>
        </w:rPr>
        <w:t xml:space="preserve">] </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67352D" w:rsidRPr="000D278E" w14:paraId="15A56DD8" w14:textId="77777777" w:rsidTr="00AF0474">
        <w:tc>
          <w:tcPr>
            <w:tcW w:w="9389" w:type="dxa"/>
            <w:tcBorders>
              <w:top w:val="single" w:sz="2" w:space="0" w:color="auto"/>
              <w:left w:val="single" w:sz="2" w:space="0" w:color="auto"/>
              <w:bottom w:val="single" w:sz="2" w:space="0" w:color="auto"/>
              <w:right w:val="single" w:sz="2" w:space="0" w:color="auto"/>
            </w:tcBorders>
          </w:tcPr>
          <w:p w14:paraId="53411855" w14:textId="77777777" w:rsidR="002B24C1" w:rsidRPr="000D278E" w:rsidRDefault="002B24C1" w:rsidP="00AF0474">
            <w:pPr>
              <w:spacing w:before="120" w:after="120"/>
              <w:jc w:val="center"/>
              <w:rPr>
                <w:b/>
                <w:spacing w:val="-4"/>
                <w:sz w:val="22"/>
                <w:szCs w:val="22"/>
                <w:lang w:val="tr-TR"/>
              </w:rPr>
            </w:pPr>
            <w:r w:rsidRPr="000D278E">
              <w:rPr>
                <w:b/>
                <w:spacing w:val="-4"/>
                <w:sz w:val="22"/>
                <w:szCs w:val="22"/>
                <w:lang w:val="tr-TR"/>
              </w:rPr>
              <w:t xml:space="preserve">Bölüm III - Değerlendirme ve Yeterlilik Kriterleri uyarınca hazırlanan </w:t>
            </w:r>
          </w:p>
          <w:p w14:paraId="034F5611" w14:textId="77777777" w:rsidR="0067352D" w:rsidRPr="000D278E" w:rsidRDefault="00CF19CD">
            <w:pPr>
              <w:spacing w:before="120" w:after="120"/>
              <w:jc w:val="center"/>
              <w:rPr>
                <w:b/>
                <w:spacing w:val="-4"/>
                <w:sz w:val="22"/>
                <w:szCs w:val="22"/>
                <w:lang w:val="tr-TR"/>
              </w:rPr>
            </w:pPr>
            <w:r w:rsidRPr="000D278E">
              <w:rPr>
                <w:b/>
                <w:spacing w:val="-4"/>
                <w:sz w:val="22"/>
                <w:szCs w:val="22"/>
                <w:lang w:val="tr-TR"/>
              </w:rPr>
              <w:t>CSİ</w:t>
            </w:r>
            <w:r w:rsidR="0067352D" w:rsidRPr="000D278E">
              <w:rPr>
                <w:b/>
                <w:spacing w:val="-4"/>
                <w:sz w:val="22"/>
                <w:szCs w:val="22"/>
                <w:lang w:val="tr-TR"/>
              </w:rPr>
              <w:t xml:space="preserve"> </w:t>
            </w:r>
            <w:r w:rsidRPr="000D278E">
              <w:rPr>
                <w:b/>
                <w:spacing w:val="-4"/>
                <w:sz w:val="22"/>
                <w:szCs w:val="22"/>
                <w:lang w:val="tr-TR"/>
              </w:rPr>
              <w:t>ve</w:t>
            </w:r>
            <w:r w:rsidR="0067352D" w:rsidRPr="000D278E">
              <w:rPr>
                <w:b/>
                <w:spacing w:val="-4"/>
                <w:sz w:val="22"/>
                <w:szCs w:val="22"/>
                <w:lang w:val="tr-TR"/>
              </w:rPr>
              <w:t>/</w:t>
            </w:r>
            <w:r w:rsidRPr="000D278E">
              <w:rPr>
                <w:b/>
                <w:spacing w:val="-4"/>
                <w:sz w:val="22"/>
                <w:szCs w:val="22"/>
                <w:lang w:val="tr-TR"/>
              </w:rPr>
              <w:t xml:space="preserve">veya CT Beyanı </w:t>
            </w:r>
          </w:p>
        </w:tc>
      </w:tr>
      <w:tr w:rsidR="0067352D" w:rsidRPr="000D278E" w14:paraId="1A83BA88" w14:textId="77777777" w:rsidTr="00AF0474">
        <w:tc>
          <w:tcPr>
            <w:tcW w:w="9389" w:type="dxa"/>
            <w:tcBorders>
              <w:top w:val="single" w:sz="2" w:space="0" w:color="auto"/>
              <w:left w:val="single" w:sz="2" w:space="0" w:color="auto"/>
              <w:bottom w:val="single" w:sz="2" w:space="0" w:color="auto"/>
              <w:right w:val="single" w:sz="2" w:space="0" w:color="auto"/>
            </w:tcBorders>
          </w:tcPr>
          <w:p w14:paraId="0673BCA2" w14:textId="77777777" w:rsidR="0067352D" w:rsidRPr="000D278E" w:rsidRDefault="002B24C1" w:rsidP="00AF0474">
            <w:pPr>
              <w:spacing w:before="120" w:after="120"/>
              <w:ind w:left="892" w:hanging="826"/>
              <w:rPr>
                <w:spacing w:val="-4"/>
                <w:sz w:val="22"/>
                <w:szCs w:val="22"/>
                <w:lang w:val="tr-TR"/>
              </w:rPr>
            </w:pPr>
            <w:r w:rsidRPr="000D278E">
              <w:rPr>
                <w:spacing w:val="-4"/>
                <w:sz w:val="22"/>
                <w:szCs w:val="22"/>
                <w:lang w:val="tr-TR"/>
              </w:rPr>
              <w:t>Biz</w:t>
            </w:r>
            <w:r w:rsidR="0067352D" w:rsidRPr="000D278E">
              <w:rPr>
                <w:spacing w:val="-4"/>
                <w:sz w:val="22"/>
                <w:szCs w:val="22"/>
                <w:lang w:val="tr-TR"/>
              </w:rPr>
              <w:t>:</w:t>
            </w:r>
          </w:p>
          <w:p w14:paraId="21185012" w14:textId="77777777" w:rsidR="0067352D" w:rsidRPr="000D278E" w:rsidRDefault="0067352D" w:rsidP="00AF0474">
            <w:pPr>
              <w:tabs>
                <w:tab w:val="left" w:pos="780"/>
              </w:tabs>
              <w:spacing w:before="120" w:after="120"/>
              <w:ind w:left="892" w:hanging="826"/>
              <w:rPr>
                <w:b/>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(a) </w:t>
            </w:r>
            <w:r w:rsidR="00D31DAC" w:rsidRPr="000D278E">
              <w:rPr>
                <w:rFonts w:eastAsia="MS Mincho"/>
                <w:spacing w:val="-2"/>
                <w:sz w:val="22"/>
                <w:szCs w:val="22"/>
                <w:lang w:val="tr-TR"/>
              </w:rPr>
              <w:t xml:space="preserve">CSİ/CT yükümlülüklerinin yerine getirilmemesi sebebiyle Banka tarafından daha önce ihalelerden men edilmedik </w:t>
            </w:r>
          </w:p>
          <w:p w14:paraId="3CC48560" w14:textId="77777777" w:rsidR="0067352D" w:rsidRPr="000D278E" w:rsidRDefault="0067352D" w:rsidP="00AF0474">
            <w:pPr>
              <w:spacing w:before="120" w:after="120"/>
              <w:ind w:left="892" w:hanging="826"/>
              <w:rPr>
                <w:spacing w:val="-6"/>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(b) </w:t>
            </w:r>
            <w:r w:rsidR="00A30DC5" w:rsidRPr="000D278E">
              <w:rPr>
                <w:rFonts w:eastAsia="MS Mincho"/>
                <w:spacing w:val="-2"/>
                <w:sz w:val="22"/>
                <w:szCs w:val="22"/>
                <w:lang w:val="tr-TR"/>
              </w:rPr>
              <w:t>CSİ/CT yükümlülüklerinin yerine getirilmemesi sebebiyle Banka tarafından ihalelerden men edilmiş durumdayız</w:t>
            </w:r>
          </w:p>
          <w:p w14:paraId="5A3D8E9D" w14:textId="77777777" w:rsidR="0067352D" w:rsidRPr="000D278E" w:rsidRDefault="0067352D" w:rsidP="00AF0474">
            <w:pPr>
              <w:tabs>
                <w:tab w:val="left" w:pos="712"/>
              </w:tabs>
              <w:spacing w:before="120" w:after="120"/>
              <w:ind w:left="619" w:hanging="538"/>
              <w:rPr>
                <w:color w:val="000000" w:themeColor="text1"/>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(c) </w:t>
            </w:r>
            <w:r w:rsidR="008C108D" w:rsidRPr="000D278E">
              <w:rPr>
                <w:rFonts w:eastAsia="MS Mincho"/>
                <w:spacing w:val="-2"/>
                <w:sz w:val="22"/>
                <w:szCs w:val="22"/>
                <w:lang w:val="tr-TR"/>
              </w:rPr>
              <w:t>CSİ/CT yükümlülüklerinin yerine getirilmemesi sebebiyle daha önce Banka tarafından ihalelerden men edilmiştik. Men işlemine ilişkin tahkim davasında lehimize karar verildi</w:t>
            </w:r>
            <w:r w:rsidRPr="000D278E">
              <w:rPr>
                <w:color w:val="000000" w:themeColor="text1"/>
                <w:sz w:val="22"/>
                <w:szCs w:val="22"/>
                <w:lang w:val="tr-TR"/>
              </w:rPr>
              <w:t>.</w:t>
            </w:r>
          </w:p>
          <w:p w14:paraId="0694F59B" w14:textId="77777777" w:rsidR="0067352D" w:rsidRPr="000D278E" w:rsidRDefault="0067352D" w:rsidP="00AF0474">
            <w:pPr>
              <w:tabs>
                <w:tab w:val="left" w:pos="667"/>
                <w:tab w:val="right" w:pos="9000"/>
              </w:tabs>
              <w:spacing w:before="120" w:after="120"/>
              <w:ind w:left="712" w:hanging="646"/>
              <w:rPr>
                <w:color w:val="000000" w:themeColor="text1"/>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(d)</w:t>
            </w:r>
            <w:r w:rsidRPr="000D278E">
              <w:rPr>
                <w:spacing w:val="-4"/>
                <w:sz w:val="22"/>
                <w:szCs w:val="22"/>
                <w:lang w:val="tr-TR"/>
              </w:rPr>
              <w:tab/>
            </w:r>
            <w:r w:rsidR="002874CC" w:rsidRPr="000D278E">
              <w:rPr>
                <w:color w:val="000000" w:themeColor="text1"/>
                <w:sz w:val="22"/>
                <w:szCs w:val="22"/>
                <w:lang w:val="tr-TR"/>
              </w:rPr>
              <w:t>CSİ/CT yükümlülüklerinin yerine getirilmemesi sebebiyle daha önce Banka tarafından iki yıl süreyle ihalelerden men edilmiştik. Daha sonra CSİ ve CT önleme ve müdahale yükümlülüklerine uyum için yeterli kapasiteye ve kararlılığa sahip olduğumuzu gösterdik</w:t>
            </w:r>
            <w:r w:rsidRPr="000D278E">
              <w:rPr>
                <w:color w:val="000000" w:themeColor="text1"/>
                <w:sz w:val="22"/>
                <w:szCs w:val="22"/>
                <w:lang w:val="tr-TR"/>
              </w:rPr>
              <w:t>.</w:t>
            </w:r>
          </w:p>
          <w:p w14:paraId="1B9EE33F" w14:textId="77777777" w:rsidR="0067352D" w:rsidRPr="000D278E" w:rsidRDefault="0067352D" w:rsidP="00AF0474">
            <w:pPr>
              <w:tabs>
                <w:tab w:val="right" w:pos="9000"/>
              </w:tabs>
              <w:spacing w:before="120" w:after="120"/>
              <w:ind w:left="712" w:hanging="646"/>
              <w:rPr>
                <w:color w:val="000000" w:themeColor="text1"/>
                <w:sz w:val="22"/>
                <w:szCs w:val="22"/>
                <w:lang w:val="tr-TR"/>
              </w:rPr>
            </w:pPr>
            <w:r w:rsidRPr="000D278E">
              <w:rPr>
                <w:rFonts w:eastAsia="MS Mincho"/>
                <w:spacing w:val="-2"/>
                <w:sz w:val="22"/>
                <w:szCs w:val="22"/>
                <w:lang w:val="tr-TR"/>
              </w:rPr>
              <w:sym w:font="Wingdings" w:char="F0A8"/>
            </w:r>
            <w:r w:rsidRPr="000D278E">
              <w:rPr>
                <w:color w:val="000000" w:themeColor="text1"/>
                <w:sz w:val="22"/>
                <w:szCs w:val="22"/>
                <w:lang w:val="tr-TR"/>
              </w:rPr>
              <w:t xml:space="preserve">  </w:t>
            </w:r>
            <w:r w:rsidRPr="000D278E">
              <w:rPr>
                <w:rFonts w:eastAsia="MS Mincho"/>
                <w:spacing w:val="-2"/>
                <w:sz w:val="22"/>
                <w:szCs w:val="22"/>
                <w:lang w:val="tr-TR"/>
              </w:rPr>
              <w:t xml:space="preserve">(e) </w:t>
            </w:r>
            <w:r w:rsidR="00B47896" w:rsidRPr="000D278E">
              <w:rPr>
                <w:color w:val="000000" w:themeColor="text1"/>
                <w:sz w:val="22"/>
                <w:szCs w:val="22"/>
                <w:lang w:val="tr-TR"/>
              </w:rPr>
              <w:t>CSİ/CT yükümlülüklerinin yerine getirilmemesi sebebiyle daha önce Banka tarafından iki yıl süreyle ihalelerden men edilmiştik. Daha sonra CSİ ve CT önleme ve müdahale yükümlülüklerine uyum için yeterli kapasiteye ve kararlılığa sahip olduğumuzu gösteren belgeler ekte sunulmaktadır</w:t>
            </w:r>
            <w:r w:rsidRPr="000D278E">
              <w:rPr>
                <w:color w:val="000000" w:themeColor="text1"/>
                <w:sz w:val="22"/>
                <w:szCs w:val="22"/>
                <w:lang w:val="tr-TR"/>
              </w:rPr>
              <w:t xml:space="preserve">. </w:t>
            </w:r>
          </w:p>
          <w:p w14:paraId="3980BA9C" w14:textId="77777777" w:rsidR="0067352D" w:rsidRPr="000D278E" w:rsidRDefault="0067352D" w:rsidP="00AF0474">
            <w:pPr>
              <w:tabs>
                <w:tab w:val="right" w:pos="9000"/>
              </w:tabs>
              <w:spacing w:before="120" w:after="120"/>
              <w:ind w:left="712" w:hanging="646"/>
              <w:rPr>
                <w:spacing w:val="-4"/>
                <w:sz w:val="22"/>
                <w:szCs w:val="22"/>
                <w:lang w:val="tr-TR"/>
              </w:rPr>
            </w:pPr>
          </w:p>
        </w:tc>
      </w:tr>
      <w:tr w:rsidR="0067352D" w:rsidRPr="000D278E" w14:paraId="380690F9" w14:textId="77777777" w:rsidTr="00AF0474">
        <w:tc>
          <w:tcPr>
            <w:tcW w:w="9389" w:type="dxa"/>
            <w:tcBorders>
              <w:top w:val="single" w:sz="2" w:space="0" w:color="auto"/>
              <w:left w:val="single" w:sz="2" w:space="0" w:color="auto"/>
              <w:bottom w:val="single" w:sz="2" w:space="0" w:color="auto"/>
              <w:right w:val="single" w:sz="2" w:space="0" w:color="auto"/>
            </w:tcBorders>
          </w:tcPr>
          <w:p w14:paraId="4A97AE4D" w14:textId="77777777" w:rsidR="0067352D" w:rsidRPr="000D278E" w:rsidRDefault="0067352D" w:rsidP="00AF0474">
            <w:pPr>
              <w:spacing w:before="120" w:after="120"/>
              <w:ind w:left="82"/>
              <w:rPr>
                <w:b/>
                <w:bCs/>
                <w:sz w:val="22"/>
                <w:szCs w:val="22"/>
                <w:lang w:val="tr-TR"/>
              </w:rPr>
            </w:pPr>
            <w:r w:rsidRPr="000D278E">
              <w:rPr>
                <w:b/>
                <w:bCs/>
                <w:color w:val="000000" w:themeColor="text1"/>
                <w:sz w:val="22"/>
                <w:szCs w:val="22"/>
                <w:lang w:val="tr-TR"/>
              </w:rPr>
              <w:t>[</w:t>
            </w:r>
            <w:r w:rsidR="00F76B1F" w:rsidRPr="000D278E">
              <w:rPr>
                <w:b/>
                <w:bCs/>
                <w:i/>
                <w:iCs/>
                <w:sz w:val="22"/>
                <w:szCs w:val="22"/>
                <w:lang w:val="tr-TR"/>
              </w:rPr>
              <w:t xml:space="preserve">Yukarıdaki </w:t>
            </w:r>
            <w:r w:rsidRPr="000D278E">
              <w:rPr>
                <w:b/>
                <w:bCs/>
                <w:i/>
                <w:iCs/>
                <w:sz w:val="22"/>
                <w:szCs w:val="22"/>
                <w:lang w:val="tr-TR"/>
              </w:rPr>
              <w:t xml:space="preserve">(c) </w:t>
            </w:r>
            <w:r w:rsidR="00F76B1F" w:rsidRPr="000D278E">
              <w:rPr>
                <w:b/>
                <w:bCs/>
                <w:i/>
                <w:iCs/>
                <w:sz w:val="22"/>
                <w:szCs w:val="22"/>
                <w:lang w:val="tr-TR"/>
              </w:rPr>
              <w:t>seçeneğinin</w:t>
            </w:r>
            <w:r w:rsidR="006E3EC2" w:rsidRPr="000D278E">
              <w:rPr>
                <w:b/>
                <w:bCs/>
                <w:i/>
                <w:iCs/>
                <w:sz w:val="22"/>
                <w:szCs w:val="22"/>
                <w:lang w:val="tr-TR"/>
              </w:rPr>
              <w:t xml:space="preserve"> </w:t>
            </w:r>
            <w:r w:rsidR="00F76B1F" w:rsidRPr="000D278E">
              <w:rPr>
                <w:b/>
                <w:bCs/>
                <w:i/>
                <w:iCs/>
                <w:sz w:val="22"/>
                <w:szCs w:val="22"/>
                <w:lang w:val="tr-TR"/>
              </w:rPr>
              <w:t>geçerli olması durumunda</w:t>
            </w:r>
            <w:r w:rsidRPr="000D278E">
              <w:rPr>
                <w:b/>
                <w:bCs/>
                <w:i/>
                <w:iCs/>
                <w:sz w:val="22"/>
                <w:szCs w:val="22"/>
                <w:lang w:val="tr-TR"/>
              </w:rPr>
              <w:t xml:space="preserve">, </w:t>
            </w:r>
            <w:r w:rsidR="00FC09AD" w:rsidRPr="000D278E">
              <w:rPr>
                <w:b/>
                <w:bCs/>
                <w:i/>
                <w:iCs/>
                <w:sz w:val="22"/>
                <w:szCs w:val="22"/>
                <w:lang w:val="tr-TR"/>
              </w:rPr>
              <w:t xml:space="preserve">men işleminin altında yatan konulara ilişkin </w:t>
            </w:r>
            <w:r w:rsidR="000A5B91" w:rsidRPr="000D278E">
              <w:rPr>
                <w:b/>
                <w:bCs/>
                <w:i/>
                <w:iCs/>
                <w:sz w:val="22"/>
                <w:szCs w:val="22"/>
                <w:lang w:val="tr-TR"/>
              </w:rPr>
              <w:t xml:space="preserve">bulguların </w:t>
            </w:r>
            <w:r w:rsidR="00F01414" w:rsidRPr="000D278E">
              <w:rPr>
                <w:b/>
                <w:bCs/>
                <w:i/>
                <w:iCs/>
                <w:sz w:val="22"/>
                <w:szCs w:val="22"/>
                <w:lang w:val="tr-TR"/>
              </w:rPr>
              <w:t xml:space="preserve">bozulduğu tahkim kararının </w:t>
            </w:r>
            <w:r w:rsidR="006E3EC2" w:rsidRPr="000D278E">
              <w:rPr>
                <w:b/>
                <w:bCs/>
                <w:i/>
                <w:iCs/>
                <w:sz w:val="22"/>
                <w:szCs w:val="22"/>
                <w:lang w:val="tr-TR"/>
              </w:rPr>
              <w:t>kanıtlarını ekte sununuz</w:t>
            </w:r>
            <w:r w:rsidRPr="000D278E">
              <w:rPr>
                <w:b/>
                <w:bCs/>
                <w:i/>
                <w:iCs/>
                <w:sz w:val="22"/>
                <w:szCs w:val="22"/>
                <w:lang w:val="tr-TR"/>
              </w:rPr>
              <w:t>.]</w:t>
            </w:r>
          </w:p>
        </w:tc>
      </w:tr>
      <w:tr w:rsidR="0067352D" w:rsidRPr="000D278E" w14:paraId="304D1217" w14:textId="77777777" w:rsidTr="00AF0474">
        <w:tc>
          <w:tcPr>
            <w:tcW w:w="9389" w:type="dxa"/>
            <w:tcBorders>
              <w:top w:val="single" w:sz="2" w:space="0" w:color="auto"/>
              <w:left w:val="single" w:sz="2" w:space="0" w:color="auto"/>
              <w:bottom w:val="single" w:sz="2" w:space="0" w:color="auto"/>
              <w:right w:val="single" w:sz="2" w:space="0" w:color="auto"/>
            </w:tcBorders>
          </w:tcPr>
          <w:p w14:paraId="6EF4617E" w14:textId="77777777" w:rsidR="0067352D" w:rsidRPr="000D278E" w:rsidRDefault="0067352D" w:rsidP="00AF0474">
            <w:pPr>
              <w:spacing w:before="120" w:after="120"/>
              <w:jc w:val="center"/>
              <w:rPr>
                <w:sz w:val="22"/>
                <w:szCs w:val="22"/>
                <w:lang w:val="tr-TR"/>
              </w:rPr>
            </w:pPr>
            <w:r w:rsidRPr="000D278E">
              <w:rPr>
                <w:b/>
                <w:i/>
                <w:iCs/>
                <w:sz w:val="22"/>
                <w:szCs w:val="22"/>
                <w:lang w:val="tr-TR"/>
              </w:rPr>
              <w:t>[</w:t>
            </w:r>
            <w:r w:rsidR="00F16851" w:rsidRPr="000D278E">
              <w:rPr>
                <w:b/>
                <w:i/>
                <w:iCs/>
                <w:sz w:val="22"/>
                <w:szCs w:val="22"/>
                <w:lang w:val="tr-TR"/>
              </w:rPr>
              <w:t xml:space="preserve">Yukarıdaki </w:t>
            </w:r>
            <w:r w:rsidRPr="000D278E">
              <w:rPr>
                <w:b/>
                <w:i/>
                <w:iCs/>
                <w:sz w:val="22"/>
                <w:szCs w:val="22"/>
                <w:lang w:val="tr-TR"/>
              </w:rPr>
              <w:t xml:space="preserve">(d) </w:t>
            </w:r>
            <w:r w:rsidR="00F16851" w:rsidRPr="000D278E">
              <w:rPr>
                <w:b/>
                <w:i/>
                <w:iCs/>
                <w:sz w:val="22"/>
                <w:szCs w:val="22"/>
                <w:lang w:val="tr-TR"/>
              </w:rPr>
              <w:t xml:space="preserve">veya </w:t>
            </w:r>
            <w:r w:rsidRPr="000D278E">
              <w:rPr>
                <w:b/>
                <w:i/>
                <w:iCs/>
                <w:sz w:val="22"/>
                <w:szCs w:val="22"/>
                <w:lang w:val="tr-TR"/>
              </w:rPr>
              <w:t xml:space="preserve">(e) </w:t>
            </w:r>
            <w:r w:rsidR="00F16851" w:rsidRPr="000D278E">
              <w:rPr>
                <w:b/>
                <w:i/>
                <w:iCs/>
                <w:sz w:val="22"/>
                <w:szCs w:val="22"/>
                <w:lang w:val="tr-TR"/>
              </w:rPr>
              <w:t>seçeneğinin geçerli olması durumunda</w:t>
            </w:r>
            <w:r w:rsidRPr="000D278E">
              <w:rPr>
                <w:b/>
                <w:i/>
                <w:iCs/>
                <w:sz w:val="22"/>
                <w:szCs w:val="22"/>
                <w:lang w:val="tr-TR"/>
              </w:rPr>
              <w:t xml:space="preserve">, </w:t>
            </w:r>
            <w:r w:rsidR="00F16851" w:rsidRPr="000D278E">
              <w:rPr>
                <w:b/>
                <w:i/>
                <w:iCs/>
                <w:sz w:val="22"/>
                <w:szCs w:val="22"/>
                <w:lang w:val="tr-TR"/>
              </w:rPr>
              <w:t>aşağıdaki bilgil</w:t>
            </w:r>
            <w:r w:rsidR="004D5207" w:rsidRPr="000D278E">
              <w:rPr>
                <w:b/>
                <w:i/>
                <w:iCs/>
                <w:sz w:val="22"/>
                <w:szCs w:val="22"/>
                <w:lang w:val="tr-TR"/>
              </w:rPr>
              <w:t>e</w:t>
            </w:r>
            <w:r w:rsidR="00F16851" w:rsidRPr="000D278E">
              <w:rPr>
                <w:b/>
                <w:i/>
                <w:iCs/>
                <w:sz w:val="22"/>
                <w:szCs w:val="22"/>
                <w:lang w:val="tr-TR"/>
              </w:rPr>
              <w:t>ri sununuz</w:t>
            </w:r>
            <w:r w:rsidRPr="000D278E">
              <w:rPr>
                <w:b/>
                <w:i/>
                <w:iCs/>
                <w:sz w:val="22"/>
                <w:szCs w:val="22"/>
                <w:lang w:val="tr-TR"/>
              </w:rPr>
              <w:t>:]</w:t>
            </w:r>
          </w:p>
        </w:tc>
      </w:tr>
      <w:tr w:rsidR="0067352D" w:rsidRPr="000D278E" w14:paraId="197A2BD8" w14:textId="77777777" w:rsidTr="00AF0474">
        <w:trPr>
          <w:trHeight w:val="643"/>
        </w:trPr>
        <w:tc>
          <w:tcPr>
            <w:tcW w:w="9389" w:type="dxa"/>
            <w:tcBorders>
              <w:top w:val="single" w:sz="2" w:space="0" w:color="auto"/>
              <w:left w:val="single" w:sz="2" w:space="0" w:color="auto"/>
              <w:bottom w:val="single" w:sz="2" w:space="0" w:color="auto"/>
              <w:right w:val="single" w:sz="2" w:space="0" w:color="auto"/>
            </w:tcBorders>
          </w:tcPr>
          <w:p w14:paraId="17BBC4D0" w14:textId="77777777" w:rsidR="0067352D" w:rsidRPr="000D278E" w:rsidRDefault="00F16851" w:rsidP="00AF0474">
            <w:pPr>
              <w:spacing w:before="120" w:after="120"/>
              <w:ind w:left="82"/>
              <w:rPr>
                <w:sz w:val="22"/>
                <w:szCs w:val="22"/>
                <w:lang w:val="tr-TR"/>
              </w:rPr>
            </w:pPr>
            <w:r w:rsidRPr="000D278E">
              <w:rPr>
                <w:sz w:val="22"/>
                <w:szCs w:val="22"/>
                <w:lang w:val="tr-TR"/>
              </w:rPr>
              <w:t>Men işleminin süresi</w:t>
            </w:r>
            <w:r w:rsidR="0067352D" w:rsidRPr="000D278E">
              <w:rPr>
                <w:sz w:val="22"/>
                <w:szCs w:val="22"/>
                <w:lang w:val="tr-TR"/>
              </w:rPr>
              <w:t xml:space="preserve">: </w:t>
            </w:r>
            <w:r w:rsidRPr="000D278E">
              <w:rPr>
                <w:sz w:val="22"/>
                <w:szCs w:val="22"/>
                <w:lang w:val="tr-TR"/>
              </w:rPr>
              <w:t>Başlangıç tarihi</w:t>
            </w:r>
            <w:r w:rsidR="0067352D" w:rsidRPr="000D278E">
              <w:rPr>
                <w:sz w:val="22"/>
                <w:szCs w:val="22"/>
                <w:lang w:val="tr-TR"/>
              </w:rPr>
              <w:t xml:space="preserve">: _______________ </w:t>
            </w:r>
            <w:r w:rsidRPr="000D278E">
              <w:rPr>
                <w:sz w:val="22"/>
                <w:szCs w:val="22"/>
                <w:lang w:val="tr-TR"/>
              </w:rPr>
              <w:t>Sona erme tarihi</w:t>
            </w:r>
            <w:r w:rsidR="0067352D" w:rsidRPr="000D278E">
              <w:rPr>
                <w:sz w:val="22"/>
                <w:szCs w:val="22"/>
                <w:lang w:val="tr-TR"/>
              </w:rPr>
              <w:t>: ________________</w:t>
            </w:r>
          </w:p>
        </w:tc>
      </w:tr>
      <w:tr w:rsidR="0067352D" w:rsidRPr="000D278E" w14:paraId="1925D53C" w14:textId="77777777" w:rsidTr="00AF0474">
        <w:trPr>
          <w:trHeight w:val="535"/>
        </w:trPr>
        <w:tc>
          <w:tcPr>
            <w:tcW w:w="9389" w:type="dxa"/>
            <w:tcBorders>
              <w:top w:val="single" w:sz="2" w:space="0" w:color="auto"/>
              <w:left w:val="single" w:sz="2" w:space="0" w:color="auto"/>
              <w:bottom w:val="single" w:sz="2" w:space="0" w:color="auto"/>
              <w:right w:val="single" w:sz="2" w:space="0" w:color="auto"/>
            </w:tcBorders>
          </w:tcPr>
          <w:p w14:paraId="7EF0AD7F" w14:textId="77777777" w:rsidR="0067352D" w:rsidRPr="000D278E" w:rsidRDefault="00F16851" w:rsidP="00AF0474">
            <w:pPr>
              <w:spacing w:before="120" w:after="120"/>
              <w:ind w:left="82"/>
              <w:rPr>
                <w:sz w:val="22"/>
                <w:szCs w:val="22"/>
                <w:lang w:val="tr-TR"/>
              </w:rPr>
            </w:pPr>
            <w:bookmarkStart w:id="368" w:name="_Hlk10558035"/>
            <w:r w:rsidRPr="000D278E">
              <w:rPr>
                <w:sz w:val="22"/>
                <w:szCs w:val="22"/>
                <w:lang w:val="tr-TR"/>
              </w:rPr>
              <w:t>Eğer daha önce Banka tarafından finanse edilen başka bir yapım işleri sözleşm</w:t>
            </w:r>
            <w:r w:rsidR="00BC5E77" w:rsidRPr="000D278E">
              <w:rPr>
                <w:sz w:val="22"/>
                <w:szCs w:val="22"/>
                <w:lang w:val="tr-TR"/>
              </w:rPr>
              <w:t>e</w:t>
            </w:r>
            <w:r w:rsidRPr="000D278E">
              <w:rPr>
                <w:sz w:val="22"/>
                <w:szCs w:val="22"/>
                <w:lang w:val="tr-TR"/>
              </w:rPr>
              <w:t xml:space="preserve">sinde </w:t>
            </w:r>
            <w:r w:rsidR="00163E4D" w:rsidRPr="000D278E">
              <w:rPr>
                <w:sz w:val="22"/>
                <w:szCs w:val="22"/>
                <w:lang w:val="tr-TR"/>
              </w:rPr>
              <w:t xml:space="preserve">sunulmuş </w:t>
            </w:r>
            <w:r w:rsidRPr="000D278E">
              <w:rPr>
                <w:sz w:val="22"/>
                <w:szCs w:val="22"/>
                <w:lang w:val="tr-TR"/>
              </w:rPr>
              <w:t xml:space="preserve">ise, </w:t>
            </w:r>
            <w:r w:rsidR="00163E4D" w:rsidRPr="000D278E">
              <w:rPr>
                <w:b/>
                <w:bCs/>
                <w:sz w:val="22"/>
                <w:szCs w:val="22"/>
                <w:lang w:val="tr-TR"/>
              </w:rPr>
              <w:t>(yukarıdaki (d) bendi uyarınca)</w:t>
            </w:r>
            <w:r w:rsidR="00163E4D" w:rsidRPr="000D278E">
              <w:rPr>
                <w:sz w:val="22"/>
                <w:szCs w:val="22"/>
                <w:lang w:val="tr-TR"/>
              </w:rPr>
              <w:t xml:space="preserve"> CSİ/CT yükümlülüklerini yerine getirmek için yeterli </w:t>
            </w:r>
            <w:r w:rsidR="004D5207" w:rsidRPr="000D278E">
              <w:rPr>
                <w:sz w:val="22"/>
                <w:szCs w:val="22"/>
                <w:lang w:val="tr-TR"/>
              </w:rPr>
              <w:t>kapasiteye ve kararlılığa sahip olunduğunu gösteren kanıtların ayrıntılarını sununuz.</w:t>
            </w:r>
          </w:p>
          <w:bookmarkEnd w:id="368"/>
          <w:p w14:paraId="723CCB88" w14:textId="77777777" w:rsidR="0067352D" w:rsidRPr="000D278E" w:rsidRDefault="004D5207" w:rsidP="00AF0474">
            <w:pPr>
              <w:spacing w:before="120" w:after="120"/>
              <w:ind w:left="720"/>
              <w:rPr>
                <w:sz w:val="22"/>
                <w:szCs w:val="22"/>
                <w:lang w:val="tr-TR"/>
              </w:rPr>
            </w:pPr>
            <w:r w:rsidRPr="000D278E">
              <w:rPr>
                <w:sz w:val="22"/>
                <w:szCs w:val="22"/>
                <w:lang w:val="tr-TR"/>
              </w:rPr>
              <w:t>İşverenin Adı</w:t>
            </w:r>
            <w:r w:rsidR="0067352D" w:rsidRPr="000D278E">
              <w:rPr>
                <w:sz w:val="22"/>
                <w:szCs w:val="22"/>
                <w:lang w:val="tr-TR"/>
              </w:rPr>
              <w:t>: ___________________________________________</w:t>
            </w:r>
          </w:p>
          <w:p w14:paraId="21591DEA" w14:textId="77777777" w:rsidR="0067352D" w:rsidRPr="000D278E" w:rsidRDefault="0067352D" w:rsidP="00AF0474">
            <w:pPr>
              <w:spacing w:before="120" w:after="120"/>
              <w:ind w:left="720"/>
              <w:rPr>
                <w:sz w:val="22"/>
                <w:szCs w:val="22"/>
                <w:lang w:val="tr-TR"/>
              </w:rPr>
            </w:pPr>
            <w:r w:rsidRPr="000D278E">
              <w:rPr>
                <w:sz w:val="22"/>
                <w:szCs w:val="22"/>
                <w:lang w:val="tr-TR"/>
              </w:rPr>
              <w:t>Proje</w:t>
            </w:r>
            <w:r w:rsidR="004D5207" w:rsidRPr="000D278E">
              <w:rPr>
                <w:sz w:val="22"/>
                <w:szCs w:val="22"/>
                <w:lang w:val="tr-TR"/>
              </w:rPr>
              <w:t>nin Adı</w:t>
            </w:r>
            <w:r w:rsidRPr="000D278E">
              <w:rPr>
                <w:sz w:val="22"/>
                <w:szCs w:val="22"/>
                <w:lang w:val="tr-TR"/>
              </w:rPr>
              <w:t>: _____________________________________</w:t>
            </w:r>
          </w:p>
          <w:p w14:paraId="72DD5712" w14:textId="77777777" w:rsidR="0067352D" w:rsidRPr="000D278E" w:rsidRDefault="004D5207" w:rsidP="00AF0474">
            <w:pPr>
              <w:spacing w:before="120" w:after="120"/>
              <w:ind w:left="720"/>
              <w:rPr>
                <w:sz w:val="22"/>
                <w:szCs w:val="22"/>
                <w:lang w:val="tr-TR"/>
              </w:rPr>
            </w:pPr>
            <w:r w:rsidRPr="000D278E">
              <w:rPr>
                <w:sz w:val="22"/>
                <w:szCs w:val="22"/>
                <w:lang w:val="tr-TR"/>
              </w:rPr>
              <w:t>Sözleşmenin açıklaması</w:t>
            </w:r>
            <w:r w:rsidR="0067352D" w:rsidRPr="000D278E">
              <w:rPr>
                <w:sz w:val="22"/>
                <w:szCs w:val="22"/>
                <w:lang w:val="tr-TR"/>
              </w:rPr>
              <w:t xml:space="preserve">: _____________________________________________________ </w:t>
            </w:r>
          </w:p>
          <w:p w14:paraId="30624F2B" w14:textId="77777777" w:rsidR="0067352D" w:rsidRPr="000D278E" w:rsidRDefault="004D5207" w:rsidP="00AF0474">
            <w:pPr>
              <w:spacing w:before="120" w:after="120"/>
              <w:ind w:left="720"/>
              <w:rPr>
                <w:sz w:val="22"/>
                <w:szCs w:val="22"/>
                <w:lang w:val="tr-TR"/>
              </w:rPr>
            </w:pPr>
            <w:r w:rsidRPr="000D278E">
              <w:rPr>
                <w:sz w:val="22"/>
                <w:szCs w:val="22"/>
                <w:lang w:val="tr-TR"/>
              </w:rPr>
              <w:t>Sunulan kanıtların kısa özeti</w:t>
            </w:r>
            <w:r w:rsidR="0067352D" w:rsidRPr="000D278E">
              <w:rPr>
                <w:sz w:val="22"/>
                <w:szCs w:val="22"/>
                <w:lang w:val="tr-TR"/>
              </w:rPr>
              <w:t>: ________________________________________</w:t>
            </w:r>
          </w:p>
          <w:p w14:paraId="4683E163" w14:textId="77777777" w:rsidR="0067352D" w:rsidRPr="000D278E" w:rsidRDefault="0067352D" w:rsidP="00AF0474">
            <w:pPr>
              <w:spacing w:before="120" w:after="120"/>
              <w:ind w:left="720"/>
              <w:rPr>
                <w:sz w:val="22"/>
                <w:szCs w:val="22"/>
                <w:lang w:val="tr-TR"/>
              </w:rPr>
            </w:pPr>
            <w:r w:rsidRPr="000D278E">
              <w:rPr>
                <w:sz w:val="22"/>
                <w:szCs w:val="22"/>
                <w:lang w:val="tr-TR"/>
              </w:rPr>
              <w:t>______________________________________________________________________</w:t>
            </w:r>
          </w:p>
          <w:p w14:paraId="4C6A78B8" w14:textId="77777777" w:rsidR="0067352D" w:rsidRPr="000D278E" w:rsidRDefault="004D5207" w:rsidP="00AF0474">
            <w:pPr>
              <w:spacing w:before="120" w:after="120"/>
              <w:ind w:left="720"/>
              <w:rPr>
                <w:sz w:val="22"/>
                <w:szCs w:val="22"/>
                <w:lang w:val="tr-TR"/>
              </w:rPr>
            </w:pPr>
            <w:r w:rsidRPr="000D278E">
              <w:rPr>
                <w:sz w:val="22"/>
                <w:szCs w:val="22"/>
                <w:lang w:val="tr-TR"/>
              </w:rPr>
              <w:lastRenderedPageBreak/>
              <w:t>İletişim Bilgileri</w:t>
            </w:r>
            <w:r w:rsidR="0067352D" w:rsidRPr="000D278E">
              <w:rPr>
                <w:sz w:val="22"/>
                <w:szCs w:val="22"/>
                <w:lang w:val="tr-TR"/>
              </w:rPr>
              <w:t>: (Tel, e</w:t>
            </w:r>
            <w:r w:rsidRPr="000D278E">
              <w:rPr>
                <w:sz w:val="22"/>
                <w:szCs w:val="22"/>
                <w:lang w:val="tr-TR"/>
              </w:rPr>
              <w:t>-posta</w:t>
            </w:r>
            <w:r w:rsidR="0067352D" w:rsidRPr="000D278E">
              <w:rPr>
                <w:sz w:val="22"/>
                <w:szCs w:val="22"/>
                <w:lang w:val="tr-TR"/>
              </w:rPr>
              <w:t xml:space="preserve">, </w:t>
            </w:r>
            <w:r w:rsidRPr="000D278E">
              <w:rPr>
                <w:sz w:val="22"/>
                <w:szCs w:val="22"/>
                <w:lang w:val="tr-TR"/>
              </w:rPr>
              <w:t>iletişim sorumlusunun adı</w:t>
            </w:r>
            <w:r w:rsidR="0067352D" w:rsidRPr="000D278E">
              <w:rPr>
                <w:sz w:val="22"/>
                <w:szCs w:val="22"/>
                <w:lang w:val="tr-TR"/>
              </w:rPr>
              <w:t>): _______________________</w:t>
            </w:r>
          </w:p>
          <w:p w14:paraId="2BA5F7F2" w14:textId="77777777" w:rsidR="0067352D" w:rsidRPr="000D278E" w:rsidRDefault="0067352D" w:rsidP="00AF0474">
            <w:pPr>
              <w:spacing w:before="120" w:after="120"/>
              <w:ind w:left="720"/>
              <w:rPr>
                <w:sz w:val="22"/>
                <w:szCs w:val="22"/>
                <w:lang w:val="tr-TR"/>
              </w:rPr>
            </w:pPr>
            <w:r w:rsidRPr="000D278E">
              <w:rPr>
                <w:sz w:val="22"/>
                <w:szCs w:val="22"/>
                <w:lang w:val="tr-TR"/>
              </w:rPr>
              <w:t>______________________________________________________________________</w:t>
            </w:r>
          </w:p>
        </w:tc>
      </w:tr>
      <w:tr w:rsidR="0067352D" w:rsidRPr="000D278E" w14:paraId="43A3C88C" w14:textId="77777777" w:rsidTr="00AF0474">
        <w:trPr>
          <w:trHeight w:val="535"/>
        </w:trPr>
        <w:tc>
          <w:tcPr>
            <w:tcW w:w="9389" w:type="dxa"/>
            <w:tcBorders>
              <w:top w:val="single" w:sz="2" w:space="0" w:color="auto"/>
              <w:left w:val="single" w:sz="2" w:space="0" w:color="auto"/>
              <w:bottom w:val="single" w:sz="2" w:space="0" w:color="auto"/>
              <w:right w:val="single" w:sz="2" w:space="0" w:color="auto"/>
            </w:tcBorders>
          </w:tcPr>
          <w:p w14:paraId="5B721BDD" w14:textId="77777777" w:rsidR="0067352D" w:rsidRPr="000D278E" w:rsidRDefault="004D5207" w:rsidP="00F721CF">
            <w:pPr>
              <w:pStyle w:val="ListeParagraf"/>
              <w:spacing w:before="120" w:after="120"/>
              <w:rPr>
                <w:sz w:val="22"/>
                <w:szCs w:val="22"/>
                <w:lang w:val="tr-TR"/>
              </w:rPr>
            </w:pPr>
            <w:bookmarkStart w:id="369" w:name="_Hlk10558021"/>
            <w:r w:rsidRPr="000D278E">
              <w:rPr>
                <w:sz w:val="22"/>
                <w:szCs w:val="22"/>
                <w:lang w:val="tr-TR"/>
              </w:rPr>
              <w:lastRenderedPageBreak/>
              <w:t>(d) bendi kapsamındaki kanıta alternatif olarak</w:t>
            </w:r>
            <w:r w:rsidR="0067352D" w:rsidRPr="000D278E">
              <w:rPr>
                <w:sz w:val="22"/>
                <w:szCs w:val="22"/>
                <w:lang w:val="tr-TR"/>
              </w:rPr>
              <w:t xml:space="preserve">, </w:t>
            </w:r>
            <w:r w:rsidR="007B172C" w:rsidRPr="000D278E">
              <w:rPr>
                <w:b/>
                <w:bCs/>
                <w:sz w:val="22"/>
                <w:szCs w:val="22"/>
                <w:lang w:val="tr-TR"/>
              </w:rPr>
              <w:t>(yukarıdaki (e) bendi uyarınca)</w:t>
            </w:r>
            <w:r w:rsidR="007B172C" w:rsidRPr="000D278E">
              <w:rPr>
                <w:sz w:val="22"/>
                <w:szCs w:val="22"/>
                <w:lang w:val="tr-TR"/>
              </w:rPr>
              <w:t xml:space="preserve"> CSİ/CT yükümlülüklerini yerine getirmek için yeterli kapasiteye ve kararlılığa sahip olunduğunu gösteren diğer kanıtlar </w:t>
            </w:r>
            <w:r w:rsidR="0067352D" w:rsidRPr="000D278E">
              <w:rPr>
                <w:i/>
                <w:sz w:val="22"/>
                <w:szCs w:val="22"/>
                <w:lang w:val="tr-TR"/>
              </w:rPr>
              <w:t>[</w:t>
            </w:r>
            <w:r w:rsidR="0013469B" w:rsidRPr="000D278E">
              <w:rPr>
                <w:i/>
                <w:sz w:val="22"/>
                <w:szCs w:val="22"/>
                <w:lang w:val="tr-TR"/>
              </w:rPr>
              <w:t>ilgili ayrıntıları ekleyiniz</w:t>
            </w:r>
            <w:r w:rsidR="0067352D" w:rsidRPr="000D278E">
              <w:rPr>
                <w:i/>
                <w:sz w:val="22"/>
                <w:szCs w:val="22"/>
                <w:lang w:val="tr-TR"/>
              </w:rPr>
              <w:t>].</w:t>
            </w:r>
            <w:r w:rsidR="0067352D" w:rsidRPr="000D278E">
              <w:rPr>
                <w:b/>
                <w:sz w:val="22"/>
                <w:szCs w:val="22"/>
                <w:lang w:val="tr-TR"/>
              </w:rPr>
              <w:t xml:space="preserve"> </w:t>
            </w:r>
            <w:bookmarkEnd w:id="369"/>
          </w:p>
        </w:tc>
      </w:tr>
    </w:tbl>
    <w:p w14:paraId="7D5185D6" w14:textId="77777777" w:rsidR="0067352D" w:rsidRPr="000D278E" w:rsidRDefault="0067352D" w:rsidP="0067352D">
      <w:pPr>
        <w:rPr>
          <w:i/>
          <w:color w:val="000000" w:themeColor="text1"/>
          <w:lang w:val="tr-TR"/>
        </w:rPr>
      </w:pPr>
    </w:p>
    <w:p w14:paraId="3B8860EC" w14:textId="77777777" w:rsidR="0067352D" w:rsidRPr="000D278E" w:rsidRDefault="0067352D">
      <w:pPr>
        <w:rPr>
          <w:b/>
          <w:sz w:val="32"/>
          <w:szCs w:val="32"/>
          <w:lang w:val="tr-TR"/>
        </w:rPr>
      </w:pPr>
      <w:r w:rsidRPr="000D278E">
        <w:rPr>
          <w:szCs w:val="32"/>
          <w:lang w:val="tr-TR"/>
        </w:rPr>
        <w:br w:type="page"/>
      </w:r>
    </w:p>
    <w:p w14:paraId="79FB1313" w14:textId="77777777" w:rsidR="007B586E" w:rsidRPr="000D278E" w:rsidRDefault="007B586E" w:rsidP="00561340">
      <w:pPr>
        <w:pStyle w:val="Section4-Heading2"/>
        <w:rPr>
          <w:lang w:val="tr-TR"/>
        </w:rPr>
      </w:pPr>
      <w:r w:rsidRPr="000D278E">
        <w:rPr>
          <w:szCs w:val="32"/>
          <w:lang w:val="tr-TR"/>
        </w:rPr>
        <w:lastRenderedPageBreak/>
        <w:t>Form CCC</w:t>
      </w:r>
      <w:bookmarkEnd w:id="361"/>
      <w:r w:rsidR="00301412" w:rsidRPr="000D278E">
        <w:rPr>
          <w:szCs w:val="32"/>
          <w:lang w:val="tr-TR"/>
        </w:rPr>
        <w:t xml:space="preserve">: </w:t>
      </w:r>
      <w:bookmarkStart w:id="370" w:name="_Toc41971547"/>
      <w:bookmarkStart w:id="371" w:name="_Toc125871312"/>
      <w:bookmarkStart w:id="372" w:name="_Toc127160596"/>
      <w:bookmarkStart w:id="373" w:name="_Toc138144068"/>
      <w:bookmarkEnd w:id="362"/>
      <w:bookmarkEnd w:id="363"/>
      <w:r w:rsidR="0064513B" w:rsidRPr="000D278E">
        <w:rPr>
          <w:szCs w:val="32"/>
          <w:lang w:val="tr-TR"/>
        </w:rPr>
        <w:t>Mevcut Sözleşme Taahhütleri / Devam Eden İşler</w:t>
      </w:r>
      <w:bookmarkEnd w:id="370"/>
      <w:bookmarkEnd w:id="371"/>
      <w:bookmarkEnd w:id="372"/>
      <w:bookmarkEnd w:id="373"/>
    </w:p>
    <w:p w14:paraId="3017BBD6" w14:textId="77777777" w:rsidR="007B586E" w:rsidRPr="00B45150" w:rsidRDefault="007B586E" w:rsidP="00AE4532">
      <w:pPr>
        <w:suppressAutoHyphens/>
        <w:jc w:val="both"/>
        <w:rPr>
          <w:rStyle w:val="Table"/>
          <w:rFonts w:ascii="Times New Roman" w:hAnsi="Times New Roman"/>
          <w:spacing w:val="-2"/>
          <w:lang w:val="tr-TR"/>
        </w:rPr>
      </w:pPr>
    </w:p>
    <w:p w14:paraId="198DC501" w14:textId="77777777" w:rsidR="007B586E" w:rsidRPr="000D278E" w:rsidRDefault="007B586E" w:rsidP="00AE4532">
      <w:pPr>
        <w:suppressAutoHyphens/>
        <w:jc w:val="both"/>
        <w:rPr>
          <w:rStyle w:val="Table"/>
          <w:rFonts w:ascii="Times New Roman" w:hAnsi="Times New Roman"/>
          <w:spacing w:val="-2"/>
          <w:lang w:val="tr-TR"/>
        </w:rPr>
      </w:pPr>
    </w:p>
    <w:p w14:paraId="6ECB7D0B" w14:textId="77777777" w:rsidR="007B586E" w:rsidRPr="000D278E" w:rsidRDefault="00485BF6"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Teklif Sahipleri</w:t>
      </w:r>
      <w:r w:rsidR="0064513B" w:rsidRPr="000D278E">
        <w:rPr>
          <w:rStyle w:val="Table"/>
          <w:rFonts w:ascii="Times New Roman" w:hAnsi="Times New Roman"/>
          <w:spacing w:val="-2"/>
          <w:sz w:val="24"/>
          <w:lang w:val="tr-TR"/>
        </w:rPr>
        <w:t xml:space="preserve"> ve bir ortak Girişimin her bir üyesi,  kendilerine verilmiş olan tüm sözleşmelere yönelik mevcut taahhütleri veya kendisi için niyet mektubu veya Sözleşmeye Davet Mektubu alınmış olan sözleşmelere yönelik mevcut taahhütleri veya tamamlanması yaklaşan ancak kesin kabul belgesi henüz alınmamış olan sözleşmelere yönelik mevcut taahhütleri hakkında bilgi vermelidir</w:t>
      </w:r>
      <w:r w:rsidR="007B586E" w:rsidRPr="000D278E">
        <w:rPr>
          <w:rStyle w:val="Table"/>
          <w:rFonts w:ascii="Times New Roman" w:hAnsi="Times New Roman"/>
          <w:spacing w:val="-2"/>
          <w:sz w:val="24"/>
          <w:lang w:val="tr-TR"/>
        </w:rPr>
        <w:t>.</w:t>
      </w:r>
    </w:p>
    <w:p w14:paraId="0F890C5B" w14:textId="77777777" w:rsidR="007B586E" w:rsidRPr="000D278E" w:rsidRDefault="007B586E" w:rsidP="00AE4532">
      <w:pPr>
        <w:jc w:val="both"/>
        <w:rPr>
          <w:rStyle w:val="Table"/>
          <w:rFonts w:ascii="Times New Roman" w:hAnsi="Times New Roman"/>
          <w:spacing w:val="-2"/>
          <w:sz w:val="24"/>
          <w:lang w:val="tr-TR"/>
        </w:rPr>
      </w:pPr>
    </w:p>
    <w:p w14:paraId="17ABAE31" w14:textId="77777777" w:rsidR="007B586E" w:rsidRPr="000D278E" w:rsidRDefault="007B586E" w:rsidP="00AE4532">
      <w:pPr>
        <w:jc w:val="both"/>
        <w:rPr>
          <w:rStyle w:val="Table"/>
          <w:rFonts w:ascii="Times New Roman" w:hAnsi="Times New Roman"/>
          <w:b/>
          <w:bCs/>
          <w:spacing w:val="-2"/>
          <w:sz w:val="24"/>
          <w:lang w:val="tr-TR"/>
        </w:rPr>
      </w:pPr>
    </w:p>
    <w:p w14:paraId="30464AF2" w14:textId="77777777" w:rsidR="007B586E" w:rsidRPr="000D278E" w:rsidRDefault="007B586E" w:rsidP="00AE4532">
      <w:pPr>
        <w:jc w:val="both"/>
        <w:rPr>
          <w:rStyle w:val="Table"/>
          <w:rFonts w:ascii="Times New Roman" w:hAnsi="Times New Roman"/>
          <w:spacing w:val="-2"/>
          <w:sz w:val="24"/>
          <w:lang w:val="tr-TR"/>
        </w:rPr>
      </w:pPr>
    </w:p>
    <w:p w14:paraId="13B5E1C9" w14:textId="77777777" w:rsidR="007B586E" w:rsidRPr="000D278E" w:rsidRDefault="007B586E" w:rsidP="00AE4532">
      <w:pPr>
        <w:jc w:val="both"/>
        <w:rPr>
          <w:rStyle w:val="Table"/>
          <w:rFonts w:ascii="Times New Roman" w:hAnsi="Times New Roman"/>
          <w:spacing w:val="-2"/>
          <w:sz w:val="24"/>
          <w:lang w:val="tr-TR"/>
        </w:rPr>
      </w:pPr>
    </w:p>
    <w:tbl>
      <w:tblPr>
        <w:tblW w:w="0" w:type="auto"/>
        <w:tblInd w:w="72" w:type="dxa"/>
        <w:tblLayout w:type="fixed"/>
        <w:tblCellMar>
          <w:left w:w="72" w:type="dxa"/>
          <w:right w:w="72" w:type="dxa"/>
        </w:tblCellMar>
        <w:tblLook w:val="0000" w:firstRow="0" w:lastRow="0" w:firstColumn="0" w:lastColumn="0" w:noHBand="0" w:noVBand="0"/>
      </w:tblPr>
      <w:tblGrid>
        <w:gridCol w:w="1890"/>
        <w:gridCol w:w="1620"/>
        <w:gridCol w:w="1800"/>
        <w:gridCol w:w="1800"/>
        <w:gridCol w:w="1800"/>
      </w:tblGrid>
      <w:tr w:rsidR="0064513B" w:rsidRPr="000D278E" w14:paraId="533E944F" w14:textId="77777777">
        <w:trPr>
          <w:cantSplit/>
        </w:trPr>
        <w:tc>
          <w:tcPr>
            <w:tcW w:w="1890" w:type="dxa"/>
            <w:tcBorders>
              <w:top w:val="single" w:sz="6" w:space="0" w:color="auto"/>
              <w:left w:val="single" w:sz="6" w:space="0" w:color="auto"/>
              <w:bottom w:val="single" w:sz="6" w:space="0" w:color="auto"/>
              <w:right w:val="single" w:sz="6" w:space="0" w:color="auto"/>
            </w:tcBorders>
          </w:tcPr>
          <w:p w14:paraId="43A39484" w14:textId="77777777" w:rsidR="0064513B" w:rsidRPr="000D278E" w:rsidRDefault="0064513B" w:rsidP="0064513B">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Sözleşmenin adı</w:t>
            </w:r>
          </w:p>
        </w:tc>
        <w:tc>
          <w:tcPr>
            <w:tcW w:w="1620" w:type="dxa"/>
            <w:tcBorders>
              <w:top w:val="single" w:sz="6" w:space="0" w:color="auto"/>
            </w:tcBorders>
          </w:tcPr>
          <w:p w14:paraId="75856424" w14:textId="77777777" w:rsidR="0064513B" w:rsidRPr="000D278E" w:rsidRDefault="00CF0770" w:rsidP="0064513B">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İşveren</w:t>
            </w:r>
            <w:r w:rsidR="0064513B" w:rsidRPr="000D278E">
              <w:rPr>
                <w:rStyle w:val="Table"/>
                <w:rFonts w:ascii="Times New Roman" w:hAnsi="Times New Roman"/>
                <w:spacing w:val="-2"/>
                <w:sz w:val="24"/>
                <w:lang w:val="tr-TR"/>
              </w:rPr>
              <w:t>, iletişim adresi / telefon / faks</w:t>
            </w:r>
          </w:p>
        </w:tc>
        <w:tc>
          <w:tcPr>
            <w:tcW w:w="1800" w:type="dxa"/>
            <w:tcBorders>
              <w:top w:val="single" w:sz="6" w:space="0" w:color="auto"/>
              <w:left w:val="single" w:sz="6" w:space="0" w:color="auto"/>
            </w:tcBorders>
          </w:tcPr>
          <w:p w14:paraId="195FB144" w14:textId="074C63F4" w:rsidR="0064513B" w:rsidRPr="000D278E" w:rsidRDefault="0064513B" w:rsidP="00CE23F7">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 xml:space="preserve">Tamamlanmamış işin değeri (Cari değeri, </w:t>
            </w:r>
            <w:r w:rsidR="00614AB4" w:rsidRPr="000D278E">
              <w:rPr>
                <w:rStyle w:val="Table"/>
                <w:rFonts w:ascii="Times New Roman" w:hAnsi="Times New Roman"/>
                <w:spacing w:val="-2"/>
                <w:sz w:val="24"/>
                <w:lang w:val="tr-TR"/>
              </w:rPr>
              <w:t>Para Birimi</w:t>
            </w:r>
            <w:r w:rsidRPr="000D278E">
              <w:rPr>
                <w:rStyle w:val="Table"/>
                <w:rFonts w:ascii="Times New Roman" w:hAnsi="Times New Roman"/>
                <w:spacing w:val="-2"/>
                <w:sz w:val="24"/>
                <w:lang w:val="tr-TR"/>
              </w:rPr>
              <w:t>)</w:t>
            </w:r>
          </w:p>
        </w:tc>
        <w:tc>
          <w:tcPr>
            <w:tcW w:w="1800" w:type="dxa"/>
            <w:tcBorders>
              <w:top w:val="single" w:sz="6" w:space="0" w:color="auto"/>
              <w:left w:val="single" w:sz="6" w:space="0" w:color="auto"/>
            </w:tcBorders>
          </w:tcPr>
          <w:p w14:paraId="07203EAB" w14:textId="77777777" w:rsidR="0064513B" w:rsidRPr="000D278E" w:rsidRDefault="0064513B" w:rsidP="0064513B">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Tahmini tamamlama tarihi</w:t>
            </w:r>
          </w:p>
        </w:tc>
        <w:tc>
          <w:tcPr>
            <w:tcW w:w="1800" w:type="dxa"/>
            <w:tcBorders>
              <w:top w:val="single" w:sz="6" w:space="0" w:color="auto"/>
              <w:left w:val="single" w:sz="6" w:space="0" w:color="auto"/>
              <w:bottom w:val="single" w:sz="6" w:space="0" w:color="auto"/>
              <w:right w:val="single" w:sz="6" w:space="0" w:color="auto"/>
            </w:tcBorders>
          </w:tcPr>
          <w:p w14:paraId="7B10EC1A" w14:textId="18A3462C" w:rsidR="0064513B" w:rsidRPr="000D278E" w:rsidRDefault="0064513B" w:rsidP="00CE23F7">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Son altı ay için aylık düzenlenen ortalama fatura</w:t>
            </w:r>
            <w:r w:rsidRPr="000D278E">
              <w:rPr>
                <w:rStyle w:val="Table"/>
                <w:rFonts w:ascii="Times New Roman" w:hAnsi="Times New Roman"/>
                <w:spacing w:val="-2"/>
                <w:sz w:val="24"/>
                <w:lang w:val="tr-TR"/>
              </w:rPr>
              <w:br/>
              <w:t>(</w:t>
            </w:r>
            <w:r w:rsidR="00614AB4" w:rsidRPr="000D278E">
              <w:rPr>
                <w:rStyle w:val="Table"/>
                <w:rFonts w:ascii="Times New Roman" w:hAnsi="Times New Roman"/>
                <w:spacing w:val="-2"/>
                <w:sz w:val="24"/>
                <w:lang w:val="tr-TR"/>
              </w:rPr>
              <w:t>Para Birimi</w:t>
            </w:r>
            <w:r w:rsidRPr="000D278E">
              <w:rPr>
                <w:rStyle w:val="Table"/>
                <w:rFonts w:ascii="Times New Roman" w:hAnsi="Times New Roman"/>
                <w:spacing w:val="-2"/>
                <w:sz w:val="24"/>
                <w:lang w:val="tr-TR"/>
              </w:rPr>
              <w:t>/ay)</w:t>
            </w:r>
          </w:p>
        </w:tc>
      </w:tr>
      <w:tr w:rsidR="007B586E" w:rsidRPr="000D278E" w14:paraId="35242DDE" w14:textId="77777777">
        <w:trPr>
          <w:cantSplit/>
        </w:trPr>
        <w:tc>
          <w:tcPr>
            <w:tcW w:w="1890" w:type="dxa"/>
            <w:tcBorders>
              <w:top w:val="single" w:sz="6" w:space="0" w:color="auto"/>
              <w:left w:val="single" w:sz="6" w:space="0" w:color="auto"/>
              <w:bottom w:val="single" w:sz="6" w:space="0" w:color="auto"/>
              <w:right w:val="single" w:sz="6" w:space="0" w:color="auto"/>
            </w:tcBorders>
          </w:tcPr>
          <w:p w14:paraId="22CC8613"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1.</w:t>
            </w:r>
          </w:p>
          <w:p w14:paraId="1B40458C"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0BB8B9A5"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48B6A1BE"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2167D5B6"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277E58DF"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05B7C290" w14:textId="77777777">
        <w:trPr>
          <w:cantSplit/>
        </w:trPr>
        <w:tc>
          <w:tcPr>
            <w:tcW w:w="1890" w:type="dxa"/>
            <w:tcBorders>
              <w:top w:val="single" w:sz="6" w:space="0" w:color="auto"/>
              <w:left w:val="single" w:sz="6" w:space="0" w:color="auto"/>
              <w:bottom w:val="single" w:sz="6" w:space="0" w:color="auto"/>
              <w:right w:val="single" w:sz="6" w:space="0" w:color="auto"/>
            </w:tcBorders>
          </w:tcPr>
          <w:p w14:paraId="480062BB"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2.</w:t>
            </w:r>
          </w:p>
          <w:p w14:paraId="51D88BE8"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7B7C134D"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61FD70E0"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52E01D9C"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7ADCDA83"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032BE61B" w14:textId="77777777">
        <w:trPr>
          <w:cantSplit/>
        </w:trPr>
        <w:tc>
          <w:tcPr>
            <w:tcW w:w="1890" w:type="dxa"/>
            <w:tcBorders>
              <w:top w:val="single" w:sz="6" w:space="0" w:color="auto"/>
              <w:left w:val="single" w:sz="6" w:space="0" w:color="auto"/>
              <w:bottom w:val="single" w:sz="6" w:space="0" w:color="auto"/>
              <w:right w:val="single" w:sz="6" w:space="0" w:color="auto"/>
            </w:tcBorders>
          </w:tcPr>
          <w:p w14:paraId="75AFC23C"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3.</w:t>
            </w:r>
          </w:p>
          <w:p w14:paraId="72BB7347"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1C4251D2"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3749B5D6"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21D1B6B3"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055AB058"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013095C9" w14:textId="77777777">
        <w:trPr>
          <w:cantSplit/>
        </w:trPr>
        <w:tc>
          <w:tcPr>
            <w:tcW w:w="1890" w:type="dxa"/>
            <w:tcBorders>
              <w:top w:val="single" w:sz="6" w:space="0" w:color="auto"/>
              <w:left w:val="single" w:sz="6" w:space="0" w:color="auto"/>
              <w:bottom w:val="single" w:sz="6" w:space="0" w:color="auto"/>
              <w:right w:val="single" w:sz="6" w:space="0" w:color="auto"/>
            </w:tcBorders>
          </w:tcPr>
          <w:p w14:paraId="46274DE2"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4.</w:t>
            </w:r>
          </w:p>
          <w:p w14:paraId="6CE3BA28"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77698651"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2652BFF2"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4F9A7DC1"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74D742F5"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31F00F40" w14:textId="77777777">
        <w:trPr>
          <w:cantSplit/>
        </w:trPr>
        <w:tc>
          <w:tcPr>
            <w:tcW w:w="1890" w:type="dxa"/>
            <w:tcBorders>
              <w:top w:val="single" w:sz="6" w:space="0" w:color="auto"/>
              <w:left w:val="single" w:sz="6" w:space="0" w:color="auto"/>
              <w:bottom w:val="single" w:sz="6" w:space="0" w:color="auto"/>
              <w:right w:val="single" w:sz="6" w:space="0" w:color="auto"/>
            </w:tcBorders>
          </w:tcPr>
          <w:p w14:paraId="3FEEFF56"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5.</w:t>
            </w:r>
          </w:p>
          <w:p w14:paraId="4EC64C60"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tcBorders>
          </w:tcPr>
          <w:p w14:paraId="286CE4C7"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74918154"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tcBorders>
          </w:tcPr>
          <w:p w14:paraId="0D1B67F5"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6F6FDFF8" w14:textId="77777777" w:rsidR="007B586E" w:rsidRPr="000D278E" w:rsidRDefault="007B586E" w:rsidP="00AE4532">
            <w:pPr>
              <w:jc w:val="both"/>
              <w:rPr>
                <w:rStyle w:val="Table"/>
                <w:rFonts w:ascii="Times New Roman" w:hAnsi="Times New Roman"/>
                <w:spacing w:val="-2"/>
                <w:sz w:val="24"/>
                <w:lang w:val="tr-TR"/>
              </w:rPr>
            </w:pPr>
          </w:p>
        </w:tc>
      </w:tr>
      <w:tr w:rsidR="007B586E" w:rsidRPr="000D278E" w14:paraId="4539FAC9" w14:textId="77777777">
        <w:trPr>
          <w:cantSplit/>
        </w:trPr>
        <w:tc>
          <w:tcPr>
            <w:tcW w:w="1890" w:type="dxa"/>
            <w:tcBorders>
              <w:top w:val="single" w:sz="6" w:space="0" w:color="auto"/>
              <w:left w:val="single" w:sz="6" w:space="0" w:color="auto"/>
              <w:bottom w:val="single" w:sz="6" w:space="0" w:color="auto"/>
              <w:right w:val="single" w:sz="6" w:space="0" w:color="auto"/>
            </w:tcBorders>
          </w:tcPr>
          <w:p w14:paraId="6185E24A" w14:textId="77777777" w:rsidR="007B586E" w:rsidRPr="000D278E" w:rsidRDefault="007B586E" w:rsidP="00AE4532">
            <w:pPr>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etc.</w:t>
            </w:r>
          </w:p>
          <w:p w14:paraId="68471B21" w14:textId="77777777" w:rsidR="007B586E" w:rsidRPr="000D278E" w:rsidRDefault="007B586E" w:rsidP="00AE4532">
            <w:pPr>
              <w:jc w:val="both"/>
              <w:rPr>
                <w:rStyle w:val="Table"/>
                <w:rFonts w:ascii="Times New Roman" w:hAnsi="Times New Roman"/>
                <w:spacing w:val="-2"/>
                <w:sz w:val="24"/>
                <w:lang w:val="tr-TR"/>
              </w:rPr>
            </w:pPr>
          </w:p>
        </w:tc>
        <w:tc>
          <w:tcPr>
            <w:tcW w:w="1620" w:type="dxa"/>
            <w:tcBorders>
              <w:top w:val="single" w:sz="6" w:space="0" w:color="auto"/>
              <w:bottom w:val="single" w:sz="6" w:space="0" w:color="auto"/>
            </w:tcBorders>
          </w:tcPr>
          <w:p w14:paraId="0AE8B08F"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tcBorders>
          </w:tcPr>
          <w:p w14:paraId="1BCA232F"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tcBorders>
          </w:tcPr>
          <w:p w14:paraId="34B4959F" w14:textId="77777777" w:rsidR="007B586E" w:rsidRPr="000D278E" w:rsidRDefault="007B586E" w:rsidP="00AE4532">
            <w:pPr>
              <w:jc w:val="both"/>
              <w:rPr>
                <w:rStyle w:val="Table"/>
                <w:rFonts w:ascii="Times New Roman" w:hAnsi="Times New Roman"/>
                <w:spacing w:val="-2"/>
                <w:sz w:val="24"/>
                <w:lang w:val="tr-TR"/>
              </w:rPr>
            </w:pPr>
          </w:p>
        </w:tc>
        <w:tc>
          <w:tcPr>
            <w:tcW w:w="1800" w:type="dxa"/>
            <w:tcBorders>
              <w:top w:val="single" w:sz="6" w:space="0" w:color="auto"/>
              <w:left w:val="single" w:sz="6" w:space="0" w:color="auto"/>
              <w:bottom w:val="single" w:sz="6" w:space="0" w:color="auto"/>
              <w:right w:val="single" w:sz="6" w:space="0" w:color="auto"/>
            </w:tcBorders>
          </w:tcPr>
          <w:p w14:paraId="0EDCBC8C" w14:textId="77777777" w:rsidR="007B586E" w:rsidRPr="000D278E" w:rsidRDefault="007B586E" w:rsidP="00AE4532">
            <w:pPr>
              <w:jc w:val="both"/>
              <w:rPr>
                <w:rStyle w:val="Table"/>
                <w:rFonts w:ascii="Times New Roman" w:hAnsi="Times New Roman"/>
                <w:spacing w:val="-2"/>
                <w:sz w:val="24"/>
                <w:lang w:val="tr-TR"/>
              </w:rPr>
            </w:pPr>
          </w:p>
        </w:tc>
      </w:tr>
    </w:tbl>
    <w:p w14:paraId="5C56C623" w14:textId="77777777" w:rsidR="007B586E" w:rsidRPr="000D278E" w:rsidRDefault="007B586E" w:rsidP="00AE4532">
      <w:pPr>
        <w:jc w:val="both"/>
        <w:rPr>
          <w:rStyle w:val="Table"/>
          <w:rFonts w:ascii="Times New Roman" w:hAnsi="Times New Roman"/>
          <w:spacing w:val="-2"/>
          <w:sz w:val="24"/>
          <w:lang w:val="tr-TR"/>
        </w:rPr>
      </w:pPr>
    </w:p>
    <w:p w14:paraId="07FC13BF" w14:textId="77777777" w:rsidR="000B3397" w:rsidRPr="000D278E" w:rsidRDefault="007B586E" w:rsidP="00561340">
      <w:pPr>
        <w:pStyle w:val="Section4-Heading2"/>
        <w:rPr>
          <w:lang w:val="tr-TR"/>
        </w:rPr>
      </w:pPr>
      <w:r w:rsidRPr="00B45150">
        <w:rPr>
          <w:i/>
          <w:lang w:val="tr-TR"/>
        </w:rPr>
        <w:br w:type="page"/>
      </w:r>
      <w:bookmarkStart w:id="374" w:name="_Toc108424566"/>
      <w:bookmarkStart w:id="375" w:name="_Toc446329315"/>
      <w:bookmarkStart w:id="376" w:name="_Toc26780506"/>
      <w:bookmarkStart w:id="377" w:name="_Toc127160597"/>
      <w:bookmarkStart w:id="378" w:name="_Toc138144069"/>
      <w:bookmarkStart w:id="379" w:name="_Toc41971548"/>
      <w:r w:rsidR="000B3397" w:rsidRPr="000D278E">
        <w:rPr>
          <w:szCs w:val="32"/>
          <w:lang w:val="tr-TR"/>
        </w:rPr>
        <w:lastRenderedPageBreak/>
        <w:t>Form FIN – 3.1</w:t>
      </w:r>
      <w:r w:rsidR="00301412" w:rsidRPr="000D278E">
        <w:rPr>
          <w:szCs w:val="32"/>
          <w:lang w:val="tr-TR"/>
        </w:rPr>
        <w:t xml:space="preserve">: </w:t>
      </w:r>
      <w:bookmarkEnd w:id="374"/>
      <w:bookmarkEnd w:id="375"/>
      <w:bookmarkEnd w:id="376"/>
      <w:r w:rsidR="0064513B" w:rsidRPr="000D278E">
        <w:rPr>
          <w:szCs w:val="32"/>
          <w:lang w:val="tr-TR"/>
        </w:rPr>
        <w:t>Finansal Durum ve Performans</w:t>
      </w:r>
    </w:p>
    <w:p w14:paraId="6C8E307E" w14:textId="77777777" w:rsidR="00AB4D20" w:rsidRPr="000D278E" w:rsidRDefault="00400660" w:rsidP="00561340">
      <w:pPr>
        <w:spacing w:before="288" w:after="324" w:line="264" w:lineRule="exact"/>
        <w:jc w:val="right"/>
        <w:rPr>
          <w:spacing w:val="-4"/>
          <w:lang w:val="tr-TR"/>
        </w:rPr>
      </w:pPr>
      <w:r w:rsidRPr="000D278E">
        <w:rPr>
          <w:spacing w:val="-4"/>
          <w:lang w:val="tr-TR"/>
        </w:rPr>
        <w:t>Teklif Sahibi</w:t>
      </w:r>
      <w:r w:rsidR="0064513B" w:rsidRPr="000D278E">
        <w:rPr>
          <w:spacing w:val="-4"/>
          <w:lang w:val="tr-TR"/>
        </w:rPr>
        <w:t xml:space="preserve">nin Adı: </w:t>
      </w:r>
      <w:r w:rsidR="0064513B" w:rsidRPr="000D278E">
        <w:rPr>
          <w:i/>
          <w:iCs/>
          <w:spacing w:val="-6"/>
          <w:lang w:val="tr-TR"/>
        </w:rPr>
        <w:t>________________</w:t>
      </w:r>
      <w:r w:rsidR="0064513B" w:rsidRPr="000D278E">
        <w:rPr>
          <w:i/>
          <w:iCs/>
          <w:spacing w:val="-6"/>
          <w:lang w:val="tr-TR"/>
        </w:rPr>
        <w:br/>
      </w:r>
      <w:r w:rsidR="0064513B" w:rsidRPr="000D278E">
        <w:rPr>
          <w:spacing w:val="-4"/>
          <w:lang w:val="tr-TR"/>
        </w:rPr>
        <w:t xml:space="preserve">Tarih: </w:t>
      </w:r>
      <w:r w:rsidR="0064513B" w:rsidRPr="000D278E">
        <w:rPr>
          <w:i/>
          <w:iCs/>
          <w:spacing w:val="-6"/>
          <w:lang w:val="tr-TR"/>
        </w:rPr>
        <w:t>______________________</w:t>
      </w:r>
      <w:r w:rsidR="0064513B" w:rsidRPr="000D278E">
        <w:rPr>
          <w:i/>
          <w:iCs/>
          <w:spacing w:val="-6"/>
          <w:lang w:val="tr-TR"/>
        </w:rPr>
        <w:br/>
      </w:r>
      <w:r w:rsidR="0064513B" w:rsidRPr="000D278E">
        <w:rPr>
          <w:spacing w:val="-4"/>
          <w:lang w:val="tr-TR"/>
        </w:rPr>
        <w:t>Ortak Girişim Üyesinin Adı________________________</w:t>
      </w:r>
      <w:r w:rsidR="0064513B" w:rsidRPr="000D278E">
        <w:rPr>
          <w:spacing w:val="-4"/>
          <w:lang w:val="tr-TR"/>
        </w:rPr>
        <w:br/>
        <w:t xml:space="preserve">İhale Kodu ve Adı: </w:t>
      </w:r>
      <w:r w:rsidR="0064513B" w:rsidRPr="000D278E">
        <w:rPr>
          <w:i/>
          <w:iCs/>
          <w:spacing w:val="-6"/>
          <w:lang w:val="tr-TR"/>
        </w:rPr>
        <w:t>___________________________</w:t>
      </w:r>
      <w:r w:rsidR="0064513B" w:rsidRPr="000D278E">
        <w:rPr>
          <w:i/>
          <w:iCs/>
          <w:spacing w:val="-6"/>
          <w:lang w:val="tr-TR"/>
        </w:rPr>
        <w:br/>
      </w:r>
      <w:r w:rsidR="0064513B" w:rsidRPr="000D278E">
        <w:rPr>
          <w:spacing w:val="-4"/>
          <w:lang w:val="tr-TR"/>
        </w:rPr>
        <w:t xml:space="preserve">Sayfa </w:t>
      </w:r>
      <w:r w:rsidR="0064513B" w:rsidRPr="000D278E">
        <w:rPr>
          <w:i/>
          <w:iCs/>
          <w:spacing w:val="-6"/>
          <w:lang w:val="tr-TR"/>
        </w:rPr>
        <w:t>_______________</w:t>
      </w:r>
      <w:r w:rsidR="0064513B" w:rsidRPr="000D278E">
        <w:rPr>
          <w:spacing w:val="-4"/>
          <w:lang w:val="tr-TR"/>
        </w:rPr>
        <w:t xml:space="preserve">/ </w:t>
      </w:r>
      <w:r w:rsidR="0064513B" w:rsidRPr="000D278E">
        <w:rPr>
          <w:i/>
          <w:iCs/>
          <w:spacing w:val="-6"/>
          <w:lang w:val="tr-TR"/>
        </w:rPr>
        <w:t>______________</w:t>
      </w:r>
    </w:p>
    <w:p w14:paraId="25E75520" w14:textId="77777777" w:rsidR="000B3397" w:rsidRPr="000D278E" w:rsidRDefault="009E655F" w:rsidP="00AE4532">
      <w:pPr>
        <w:spacing w:before="240" w:after="200"/>
        <w:jc w:val="both"/>
        <w:rPr>
          <w:b/>
          <w:bCs/>
          <w:spacing w:val="-4"/>
          <w:lang w:val="tr-TR"/>
        </w:rPr>
      </w:pPr>
      <w:r w:rsidRPr="000D278E">
        <w:rPr>
          <w:b/>
          <w:bCs/>
          <w:spacing w:val="-4"/>
          <w:lang w:val="tr-TR"/>
        </w:rPr>
        <w:t xml:space="preserve">1. </w:t>
      </w:r>
      <w:r w:rsidR="0064513B" w:rsidRPr="000D278E">
        <w:rPr>
          <w:b/>
          <w:bCs/>
          <w:spacing w:val="-4"/>
          <w:lang w:val="tr-TR"/>
        </w:rPr>
        <w:t>Finansal Veriler</w:t>
      </w:r>
    </w:p>
    <w:tbl>
      <w:tblPr>
        <w:tblW w:w="0" w:type="auto"/>
        <w:tblInd w:w="3" w:type="dxa"/>
        <w:tblLayout w:type="fixed"/>
        <w:tblCellMar>
          <w:left w:w="0" w:type="dxa"/>
          <w:right w:w="0" w:type="dxa"/>
        </w:tblCellMar>
        <w:tblLook w:val="0000" w:firstRow="0" w:lastRow="0" w:firstColumn="0" w:lastColumn="0" w:noHBand="0" w:noVBand="0"/>
      </w:tblPr>
      <w:tblGrid>
        <w:gridCol w:w="2950"/>
        <w:gridCol w:w="1190"/>
        <w:gridCol w:w="1186"/>
        <w:gridCol w:w="1190"/>
        <w:gridCol w:w="1186"/>
        <w:gridCol w:w="1240"/>
      </w:tblGrid>
      <w:tr w:rsidR="000B3397" w:rsidRPr="000D278E" w14:paraId="1E276B5A" w14:textId="77777777" w:rsidTr="00AE3FF7">
        <w:trPr>
          <w:trHeight w:hRule="exact" w:val="1206"/>
        </w:trPr>
        <w:tc>
          <w:tcPr>
            <w:tcW w:w="2950" w:type="dxa"/>
            <w:tcBorders>
              <w:top w:val="single" w:sz="2" w:space="0" w:color="auto"/>
              <w:left w:val="single" w:sz="2" w:space="0" w:color="auto"/>
              <w:bottom w:val="single" w:sz="2" w:space="0" w:color="auto"/>
              <w:right w:val="single" w:sz="2" w:space="0" w:color="auto"/>
            </w:tcBorders>
          </w:tcPr>
          <w:p w14:paraId="36B97023" w14:textId="77777777" w:rsidR="0064513B" w:rsidRPr="000D278E" w:rsidRDefault="0064513B" w:rsidP="0064513B">
            <w:pPr>
              <w:rPr>
                <w:b/>
                <w:bCs/>
                <w:spacing w:val="-7"/>
                <w:lang w:val="tr-TR"/>
              </w:rPr>
            </w:pPr>
            <w:r w:rsidRPr="000D278E">
              <w:rPr>
                <w:b/>
                <w:bCs/>
                <w:spacing w:val="-7"/>
                <w:lang w:val="tr-TR"/>
              </w:rPr>
              <w:t>Finansal bilgi türü</w:t>
            </w:r>
          </w:p>
          <w:p w14:paraId="030FBB72" w14:textId="77777777" w:rsidR="000B3397" w:rsidRPr="000D278E" w:rsidRDefault="0064513B" w:rsidP="0064513B">
            <w:pPr>
              <w:spacing w:after="360"/>
              <w:jc w:val="both"/>
              <w:rPr>
                <w:b/>
                <w:bCs/>
                <w:spacing w:val="-10"/>
                <w:lang w:val="tr-TR"/>
              </w:rPr>
            </w:pPr>
            <w:r w:rsidRPr="000D278E">
              <w:rPr>
                <w:b/>
                <w:bCs/>
                <w:spacing w:val="-10"/>
                <w:lang w:val="tr-TR"/>
              </w:rPr>
              <w:t>(para birimi)</w:t>
            </w:r>
          </w:p>
        </w:tc>
        <w:tc>
          <w:tcPr>
            <w:tcW w:w="5992" w:type="dxa"/>
            <w:gridSpan w:val="5"/>
            <w:tcBorders>
              <w:top w:val="single" w:sz="2" w:space="0" w:color="auto"/>
              <w:left w:val="single" w:sz="2" w:space="0" w:color="auto"/>
              <w:bottom w:val="single" w:sz="2" w:space="0" w:color="auto"/>
              <w:right w:val="single" w:sz="2" w:space="0" w:color="auto"/>
            </w:tcBorders>
          </w:tcPr>
          <w:p w14:paraId="0D96B7E5" w14:textId="77777777" w:rsidR="0064513B" w:rsidRPr="000D278E" w:rsidRDefault="0064513B" w:rsidP="0064513B">
            <w:pPr>
              <w:jc w:val="center"/>
              <w:rPr>
                <w:i/>
                <w:iCs/>
                <w:spacing w:val="-4"/>
                <w:lang w:val="tr-TR"/>
              </w:rPr>
            </w:pPr>
            <w:r w:rsidRPr="000D278E">
              <w:rPr>
                <w:i/>
                <w:iCs/>
                <w:spacing w:val="-4"/>
                <w:lang w:val="tr-TR"/>
              </w:rPr>
              <w:t>Son _________ yıllara ait</w:t>
            </w:r>
            <w:r w:rsidRPr="000D278E">
              <w:rPr>
                <w:b/>
                <w:bCs/>
                <w:spacing w:val="-6"/>
                <w:lang w:val="tr-TR"/>
              </w:rPr>
              <w:t xml:space="preserve"> geçmiş bilgiler,</w:t>
            </w:r>
          </w:p>
          <w:p w14:paraId="6A197780" w14:textId="77777777" w:rsidR="0064513B" w:rsidRPr="000D278E" w:rsidRDefault="0064513B" w:rsidP="0064513B">
            <w:pPr>
              <w:jc w:val="center"/>
              <w:rPr>
                <w:i/>
                <w:iCs/>
                <w:spacing w:val="-4"/>
                <w:lang w:val="tr-TR"/>
              </w:rPr>
            </w:pPr>
            <w:r w:rsidRPr="000D278E">
              <w:rPr>
                <w:i/>
                <w:iCs/>
                <w:spacing w:val="-4"/>
                <w:lang w:val="tr-TR"/>
              </w:rPr>
              <w:t>______________</w:t>
            </w:r>
          </w:p>
          <w:p w14:paraId="6E0A59E4" w14:textId="613359F2" w:rsidR="000B3397" w:rsidRPr="000D278E" w:rsidRDefault="0064513B" w:rsidP="0064513B">
            <w:pPr>
              <w:jc w:val="both"/>
              <w:rPr>
                <w:b/>
                <w:bCs/>
                <w:spacing w:val="-10"/>
                <w:lang w:val="tr-TR"/>
              </w:rPr>
            </w:pPr>
            <w:r w:rsidRPr="000D278E">
              <w:rPr>
                <w:b/>
                <w:bCs/>
                <w:spacing w:val="-10"/>
                <w:lang w:val="tr-TR"/>
              </w:rPr>
              <w:t xml:space="preserve">(miktar, para birimi, döviz kuru, </w:t>
            </w:r>
            <w:r w:rsidR="00A10C80" w:rsidRPr="000D278E">
              <w:rPr>
                <w:b/>
                <w:bCs/>
                <w:spacing w:val="-10"/>
                <w:lang w:val="tr-TR"/>
              </w:rPr>
              <w:t xml:space="preserve">TL </w:t>
            </w:r>
            <w:r w:rsidRPr="000D278E">
              <w:rPr>
                <w:b/>
                <w:bCs/>
                <w:spacing w:val="-10"/>
                <w:lang w:val="tr-TR"/>
              </w:rPr>
              <w:t>eşdeğeri)</w:t>
            </w:r>
          </w:p>
        </w:tc>
      </w:tr>
      <w:tr w:rsidR="000B3397" w:rsidRPr="000D278E" w14:paraId="612AC7A4" w14:textId="77777777" w:rsidTr="00AE3FF7">
        <w:trPr>
          <w:trHeight w:hRule="exact" w:val="523"/>
        </w:trPr>
        <w:tc>
          <w:tcPr>
            <w:tcW w:w="2950" w:type="dxa"/>
            <w:tcBorders>
              <w:top w:val="single" w:sz="2" w:space="0" w:color="auto"/>
              <w:left w:val="single" w:sz="2" w:space="0" w:color="auto"/>
              <w:bottom w:val="single" w:sz="2" w:space="0" w:color="auto"/>
              <w:right w:val="single" w:sz="2" w:space="0" w:color="auto"/>
            </w:tcBorders>
          </w:tcPr>
          <w:p w14:paraId="694E2858" w14:textId="77777777" w:rsidR="000B3397" w:rsidRPr="000D278E" w:rsidRDefault="000B3397" w:rsidP="00AE4532">
            <w:pPr>
              <w:jc w:val="both"/>
              <w:rPr>
                <w:lang w:val="tr-TR"/>
              </w:rPr>
            </w:pPr>
          </w:p>
        </w:tc>
        <w:tc>
          <w:tcPr>
            <w:tcW w:w="1190" w:type="dxa"/>
            <w:tcBorders>
              <w:top w:val="single" w:sz="2" w:space="0" w:color="auto"/>
              <w:left w:val="single" w:sz="2" w:space="0" w:color="auto"/>
              <w:bottom w:val="single" w:sz="2" w:space="0" w:color="auto"/>
              <w:right w:val="single" w:sz="2" w:space="0" w:color="auto"/>
            </w:tcBorders>
          </w:tcPr>
          <w:p w14:paraId="766EB133" w14:textId="77777777" w:rsidR="000B3397" w:rsidRPr="000D278E" w:rsidRDefault="0064513B" w:rsidP="00AE4532">
            <w:pPr>
              <w:spacing w:after="72"/>
              <w:jc w:val="both"/>
              <w:rPr>
                <w:spacing w:val="-4"/>
                <w:lang w:val="tr-TR"/>
              </w:rPr>
            </w:pPr>
            <w:r w:rsidRPr="000D278E">
              <w:rPr>
                <w:spacing w:val="-4"/>
                <w:lang w:val="tr-TR"/>
              </w:rPr>
              <w:t>Yıl</w:t>
            </w:r>
            <w:r w:rsidR="000B3397" w:rsidRPr="000D278E">
              <w:rPr>
                <w:spacing w:val="-4"/>
                <w:lang w:val="tr-TR"/>
              </w:rPr>
              <w:t xml:space="preserve"> 1</w:t>
            </w:r>
          </w:p>
        </w:tc>
        <w:tc>
          <w:tcPr>
            <w:tcW w:w="1186" w:type="dxa"/>
            <w:tcBorders>
              <w:top w:val="single" w:sz="2" w:space="0" w:color="auto"/>
              <w:left w:val="single" w:sz="2" w:space="0" w:color="auto"/>
              <w:bottom w:val="single" w:sz="2" w:space="0" w:color="auto"/>
              <w:right w:val="single" w:sz="2" w:space="0" w:color="auto"/>
            </w:tcBorders>
          </w:tcPr>
          <w:p w14:paraId="0F90EDB0" w14:textId="77777777" w:rsidR="000B3397" w:rsidRPr="000D278E" w:rsidRDefault="0064513B" w:rsidP="00AE4532">
            <w:pPr>
              <w:spacing w:after="72"/>
              <w:jc w:val="both"/>
              <w:rPr>
                <w:spacing w:val="-4"/>
                <w:lang w:val="tr-TR"/>
              </w:rPr>
            </w:pPr>
            <w:r w:rsidRPr="000D278E">
              <w:rPr>
                <w:spacing w:val="-4"/>
                <w:lang w:val="tr-TR"/>
              </w:rPr>
              <w:t>Yıl</w:t>
            </w:r>
            <w:r w:rsidR="000B3397" w:rsidRPr="000D278E">
              <w:rPr>
                <w:spacing w:val="-4"/>
                <w:lang w:val="tr-TR"/>
              </w:rPr>
              <w:t xml:space="preserve"> 2</w:t>
            </w:r>
          </w:p>
        </w:tc>
        <w:tc>
          <w:tcPr>
            <w:tcW w:w="1190" w:type="dxa"/>
            <w:tcBorders>
              <w:top w:val="single" w:sz="2" w:space="0" w:color="auto"/>
              <w:left w:val="single" w:sz="2" w:space="0" w:color="auto"/>
              <w:bottom w:val="single" w:sz="2" w:space="0" w:color="auto"/>
              <w:right w:val="single" w:sz="2" w:space="0" w:color="auto"/>
            </w:tcBorders>
          </w:tcPr>
          <w:p w14:paraId="45FB2BAA" w14:textId="77777777" w:rsidR="000B3397" w:rsidRPr="000D278E" w:rsidRDefault="0064513B" w:rsidP="00AE4532">
            <w:pPr>
              <w:spacing w:after="72"/>
              <w:jc w:val="both"/>
              <w:rPr>
                <w:spacing w:val="-4"/>
                <w:lang w:val="tr-TR"/>
              </w:rPr>
            </w:pPr>
            <w:r w:rsidRPr="000D278E">
              <w:rPr>
                <w:spacing w:val="-4"/>
                <w:lang w:val="tr-TR"/>
              </w:rPr>
              <w:t>Yıl</w:t>
            </w:r>
            <w:r w:rsidR="000B3397" w:rsidRPr="000D278E">
              <w:rPr>
                <w:spacing w:val="-4"/>
                <w:lang w:val="tr-TR"/>
              </w:rPr>
              <w:t xml:space="preserve"> 3</w:t>
            </w:r>
          </w:p>
        </w:tc>
        <w:tc>
          <w:tcPr>
            <w:tcW w:w="1186" w:type="dxa"/>
            <w:tcBorders>
              <w:top w:val="single" w:sz="2" w:space="0" w:color="auto"/>
              <w:left w:val="single" w:sz="2" w:space="0" w:color="auto"/>
              <w:bottom w:val="single" w:sz="2" w:space="0" w:color="auto"/>
              <w:right w:val="single" w:sz="2" w:space="0" w:color="auto"/>
            </w:tcBorders>
          </w:tcPr>
          <w:p w14:paraId="4FC6F179" w14:textId="77777777" w:rsidR="000B3397" w:rsidRPr="000D278E" w:rsidRDefault="0064513B" w:rsidP="00AE4532">
            <w:pPr>
              <w:spacing w:after="72"/>
              <w:jc w:val="both"/>
              <w:rPr>
                <w:spacing w:val="-4"/>
                <w:lang w:val="tr-TR"/>
              </w:rPr>
            </w:pPr>
            <w:r w:rsidRPr="000D278E">
              <w:rPr>
                <w:spacing w:val="-4"/>
                <w:lang w:val="tr-TR"/>
              </w:rPr>
              <w:t xml:space="preserve">Yıl </w:t>
            </w:r>
            <w:r w:rsidR="000B3397" w:rsidRPr="000D278E">
              <w:rPr>
                <w:spacing w:val="-4"/>
                <w:lang w:val="tr-TR"/>
              </w:rPr>
              <w:t>4</w:t>
            </w:r>
          </w:p>
        </w:tc>
        <w:tc>
          <w:tcPr>
            <w:tcW w:w="1240" w:type="dxa"/>
            <w:tcBorders>
              <w:top w:val="single" w:sz="2" w:space="0" w:color="auto"/>
              <w:left w:val="single" w:sz="2" w:space="0" w:color="auto"/>
              <w:bottom w:val="single" w:sz="2" w:space="0" w:color="auto"/>
              <w:right w:val="single" w:sz="2" w:space="0" w:color="auto"/>
            </w:tcBorders>
          </w:tcPr>
          <w:p w14:paraId="1E2A8B32" w14:textId="77777777" w:rsidR="000B3397" w:rsidRPr="000D278E" w:rsidRDefault="0064513B" w:rsidP="00AE4532">
            <w:pPr>
              <w:spacing w:after="72"/>
              <w:jc w:val="both"/>
              <w:rPr>
                <w:spacing w:val="-4"/>
                <w:lang w:val="tr-TR"/>
              </w:rPr>
            </w:pPr>
            <w:r w:rsidRPr="000D278E">
              <w:rPr>
                <w:spacing w:val="-4"/>
                <w:lang w:val="tr-TR"/>
              </w:rPr>
              <w:t>Yıl</w:t>
            </w:r>
            <w:r w:rsidR="000B3397" w:rsidRPr="000D278E">
              <w:rPr>
                <w:spacing w:val="-4"/>
                <w:lang w:val="tr-TR"/>
              </w:rPr>
              <w:t xml:space="preserve"> 5</w:t>
            </w:r>
          </w:p>
        </w:tc>
      </w:tr>
      <w:tr w:rsidR="000B3397" w:rsidRPr="000D278E" w14:paraId="618F4E12"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139CD8C" w14:textId="77777777" w:rsidR="000B3397" w:rsidRPr="000D278E" w:rsidRDefault="0064513B" w:rsidP="00AE4532">
            <w:pPr>
              <w:spacing w:after="72"/>
              <w:ind w:right="2800"/>
              <w:jc w:val="both"/>
              <w:rPr>
                <w:spacing w:val="-4"/>
                <w:lang w:val="tr-TR"/>
              </w:rPr>
            </w:pPr>
            <w:r w:rsidRPr="000D278E">
              <w:rPr>
                <w:spacing w:val="-4"/>
                <w:lang w:val="tr-TR"/>
              </w:rPr>
              <w:t>Mali Durum Beyanı (Bilançodan alınan bilgiler)</w:t>
            </w:r>
          </w:p>
        </w:tc>
      </w:tr>
      <w:tr w:rsidR="000B3397" w:rsidRPr="000D278E" w14:paraId="0F7A2AB5"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1B2FD0D" w14:textId="77777777" w:rsidR="000B3397" w:rsidRPr="000D278E" w:rsidRDefault="0064513B" w:rsidP="00AE4532">
            <w:pPr>
              <w:spacing w:after="324"/>
              <w:ind w:left="68"/>
              <w:jc w:val="both"/>
              <w:rPr>
                <w:spacing w:val="-4"/>
                <w:lang w:val="tr-TR"/>
              </w:rPr>
            </w:pPr>
            <w:r w:rsidRPr="000D278E">
              <w:rPr>
                <w:spacing w:val="-4"/>
                <w:lang w:val="tr-TR"/>
              </w:rPr>
              <w:t>Toplam Varlıklar (TV)</w:t>
            </w:r>
          </w:p>
        </w:tc>
        <w:tc>
          <w:tcPr>
            <w:tcW w:w="1190" w:type="dxa"/>
            <w:tcBorders>
              <w:top w:val="single" w:sz="2" w:space="0" w:color="auto"/>
              <w:left w:val="single" w:sz="2" w:space="0" w:color="auto"/>
              <w:bottom w:val="single" w:sz="2" w:space="0" w:color="auto"/>
              <w:right w:val="single" w:sz="2" w:space="0" w:color="auto"/>
            </w:tcBorders>
          </w:tcPr>
          <w:p w14:paraId="5AA2C6DE"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31B4291C"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6799F7AD"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18BFA641"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0B59CF80" w14:textId="77777777" w:rsidR="000B3397" w:rsidRPr="000D278E" w:rsidRDefault="000B3397" w:rsidP="00AE4532">
            <w:pPr>
              <w:spacing w:after="324"/>
              <w:ind w:left="68"/>
              <w:jc w:val="both"/>
              <w:rPr>
                <w:spacing w:val="-4"/>
                <w:lang w:val="tr-TR"/>
              </w:rPr>
            </w:pPr>
          </w:p>
        </w:tc>
      </w:tr>
      <w:tr w:rsidR="000B3397" w:rsidRPr="000D278E" w14:paraId="5A2EEF9D"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CC526FC" w14:textId="77777777" w:rsidR="000B3397" w:rsidRPr="000D278E" w:rsidRDefault="0064513B" w:rsidP="00AE4532">
            <w:pPr>
              <w:spacing w:after="324"/>
              <w:ind w:left="68"/>
              <w:jc w:val="both"/>
              <w:rPr>
                <w:spacing w:val="-4"/>
                <w:lang w:val="tr-TR"/>
              </w:rPr>
            </w:pPr>
            <w:r w:rsidRPr="000D278E">
              <w:rPr>
                <w:spacing w:val="-4"/>
                <w:lang w:val="tr-TR"/>
              </w:rPr>
              <w:t>Toplam Yükümlülükler (TY)</w:t>
            </w:r>
          </w:p>
        </w:tc>
        <w:tc>
          <w:tcPr>
            <w:tcW w:w="1190" w:type="dxa"/>
            <w:tcBorders>
              <w:top w:val="single" w:sz="2" w:space="0" w:color="auto"/>
              <w:left w:val="single" w:sz="2" w:space="0" w:color="auto"/>
              <w:bottom w:val="single" w:sz="2" w:space="0" w:color="auto"/>
              <w:right w:val="single" w:sz="2" w:space="0" w:color="auto"/>
            </w:tcBorders>
          </w:tcPr>
          <w:p w14:paraId="12758B75"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4273CF49"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6FE3FDCE"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188CC352"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6B2DE173" w14:textId="77777777" w:rsidR="000B3397" w:rsidRPr="000D278E" w:rsidRDefault="000B3397" w:rsidP="00AE4532">
            <w:pPr>
              <w:spacing w:after="324"/>
              <w:ind w:left="68"/>
              <w:jc w:val="both"/>
              <w:rPr>
                <w:spacing w:val="-4"/>
                <w:lang w:val="tr-TR"/>
              </w:rPr>
            </w:pPr>
          </w:p>
        </w:tc>
      </w:tr>
      <w:tr w:rsidR="000B3397" w:rsidRPr="000D278E" w14:paraId="3EA21FEB" w14:textId="77777777" w:rsidTr="00AE3FF7">
        <w:trPr>
          <w:trHeight w:hRule="exact" w:val="686"/>
        </w:trPr>
        <w:tc>
          <w:tcPr>
            <w:tcW w:w="2950" w:type="dxa"/>
            <w:tcBorders>
              <w:top w:val="single" w:sz="2" w:space="0" w:color="auto"/>
              <w:left w:val="single" w:sz="2" w:space="0" w:color="auto"/>
              <w:bottom w:val="single" w:sz="2" w:space="0" w:color="auto"/>
              <w:right w:val="single" w:sz="2" w:space="0" w:color="auto"/>
            </w:tcBorders>
          </w:tcPr>
          <w:p w14:paraId="55AB372C" w14:textId="77777777" w:rsidR="000B3397" w:rsidRPr="000D278E" w:rsidRDefault="0064513B" w:rsidP="00AE4532">
            <w:pPr>
              <w:spacing w:after="324"/>
              <w:ind w:left="68"/>
              <w:jc w:val="both"/>
              <w:rPr>
                <w:spacing w:val="-4"/>
                <w:lang w:val="tr-TR"/>
              </w:rPr>
            </w:pPr>
            <w:r w:rsidRPr="000D278E">
              <w:rPr>
                <w:spacing w:val="-4"/>
                <w:lang w:val="tr-TR"/>
              </w:rPr>
              <w:t>Toplam Öz sermaye/Net Değer (ND)</w:t>
            </w:r>
          </w:p>
        </w:tc>
        <w:tc>
          <w:tcPr>
            <w:tcW w:w="1190" w:type="dxa"/>
            <w:tcBorders>
              <w:top w:val="single" w:sz="2" w:space="0" w:color="auto"/>
              <w:left w:val="single" w:sz="2" w:space="0" w:color="auto"/>
              <w:bottom w:val="single" w:sz="2" w:space="0" w:color="auto"/>
              <w:right w:val="single" w:sz="2" w:space="0" w:color="auto"/>
            </w:tcBorders>
          </w:tcPr>
          <w:p w14:paraId="2470645C"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06C6DAF1"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15CA07E6"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029DCCD0"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7AC6FB42" w14:textId="77777777" w:rsidR="000B3397" w:rsidRPr="000D278E" w:rsidRDefault="000B3397" w:rsidP="00AE4532">
            <w:pPr>
              <w:spacing w:after="324"/>
              <w:ind w:left="68"/>
              <w:jc w:val="both"/>
              <w:rPr>
                <w:spacing w:val="-4"/>
                <w:lang w:val="tr-TR"/>
              </w:rPr>
            </w:pPr>
          </w:p>
        </w:tc>
      </w:tr>
      <w:tr w:rsidR="000B3397" w:rsidRPr="000D278E" w14:paraId="75B3E543"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6CAF5E66" w14:textId="3622F44A" w:rsidR="000B3397" w:rsidRPr="000D278E" w:rsidRDefault="0064513B" w:rsidP="00AE4532">
            <w:pPr>
              <w:spacing w:after="324"/>
              <w:ind w:left="68"/>
              <w:jc w:val="both"/>
              <w:rPr>
                <w:spacing w:val="-4"/>
                <w:lang w:val="tr-TR"/>
              </w:rPr>
            </w:pPr>
            <w:r w:rsidRPr="000D278E">
              <w:rPr>
                <w:spacing w:val="-4"/>
                <w:lang w:val="tr-TR"/>
              </w:rPr>
              <w:t>Cari Varlı</w:t>
            </w:r>
            <w:r w:rsidR="00EE304A" w:rsidRPr="000D278E">
              <w:rPr>
                <w:spacing w:val="-4"/>
                <w:lang w:val="tr-TR"/>
              </w:rPr>
              <w:t>k</w:t>
            </w:r>
            <w:r w:rsidRPr="000D278E">
              <w:rPr>
                <w:spacing w:val="-4"/>
                <w:lang w:val="tr-TR"/>
              </w:rPr>
              <w:t>lar (CV)</w:t>
            </w:r>
          </w:p>
        </w:tc>
        <w:tc>
          <w:tcPr>
            <w:tcW w:w="1190" w:type="dxa"/>
            <w:tcBorders>
              <w:top w:val="single" w:sz="2" w:space="0" w:color="auto"/>
              <w:left w:val="single" w:sz="2" w:space="0" w:color="auto"/>
              <w:bottom w:val="single" w:sz="2" w:space="0" w:color="auto"/>
              <w:right w:val="single" w:sz="2" w:space="0" w:color="auto"/>
            </w:tcBorders>
          </w:tcPr>
          <w:p w14:paraId="1EC55BB4"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145BCA8E"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20766BFA"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7A1906BF"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2D24BEAE" w14:textId="77777777" w:rsidR="000B3397" w:rsidRPr="000D278E" w:rsidRDefault="000B3397" w:rsidP="00AE4532">
            <w:pPr>
              <w:spacing w:after="324"/>
              <w:ind w:left="68"/>
              <w:jc w:val="both"/>
              <w:rPr>
                <w:spacing w:val="-4"/>
                <w:lang w:val="tr-TR"/>
              </w:rPr>
            </w:pPr>
          </w:p>
        </w:tc>
      </w:tr>
      <w:tr w:rsidR="000B3397" w:rsidRPr="000D278E" w14:paraId="4954FCEA"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116F2332" w14:textId="77777777" w:rsidR="000B3397" w:rsidRPr="000D278E" w:rsidRDefault="0064513B" w:rsidP="00AE4532">
            <w:pPr>
              <w:spacing w:after="324"/>
              <w:ind w:left="68"/>
              <w:jc w:val="both"/>
              <w:rPr>
                <w:spacing w:val="-4"/>
                <w:lang w:val="tr-TR"/>
              </w:rPr>
            </w:pPr>
            <w:r w:rsidRPr="000D278E">
              <w:rPr>
                <w:spacing w:val="-4"/>
                <w:lang w:val="tr-TR"/>
              </w:rPr>
              <w:t>Cari Yükümlülükler (CY)</w:t>
            </w:r>
          </w:p>
        </w:tc>
        <w:tc>
          <w:tcPr>
            <w:tcW w:w="1190" w:type="dxa"/>
            <w:tcBorders>
              <w:top w:val="single" w:sz="2" w:space="0" w:color="auto"/>
              <w:left w:val="single" w:sz="2" w:space="0" w:color="auto"/>
              <w:bottom w:val="single" w:sz="2" w:space="0" w:color="auto"/>
              <w:right w:val="single" w:sz="2" w:space="0" w:color="auto"/>
            </w:tcBorders>
          </w:tcPr>
          <w:p w14:paraId="6FA5DF59"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49763D49"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5819FF59"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7865CD66"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7485BA9D" w14:textId="77777777" w:rsidR="000B3397" w:rsidRPr="000D278E" w:rsidRDefault="000B3397" w:rsidP="00AE4532">
            <w:pPr>
              <w:spacing w:after="324"/>
              <w:ind w:left="68"/>
              <w:jc w:val="both"/>
              <w:rPr>
                <w:spacing w:val="-4"/>
                <w:lang w:val="tr-TR"/>
              </w:rPr>
            </w:pPr>
          </w:p>
        </w:tc>
      </w:tr>
      <w:tr w:rsidR="000B3397" w:rsidRPr="000D278E" w14:paraId="1BBA1799"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C777BCA" w14:textId="77777777" w:rsidR="000B3397" w:rsidRPr="000D278E" w:rsidRDefault="0064513B" w:rsidP="00AE4532">
            <w:pPr>
              <w:spacing w:after="324"/>
              <w:ind w:left="68"/>
              <w:jc w:val="both"/>
              <w:rPr>
                <w:spacing w:val="-4"/>
                <w:lang w:val="tr-TR"/>
              </w:rPr>
            </w:pPr>
            <w:r w:rsidRPr="000D278E">
              <w:rPr>
                <w:spacing w:val="-4"/>
                <w:lang w:val="tr-TR"/>
              </w:rPr>
              <w:t>İşletme Sermayesi (İS)</w:t>
            </w:r>
          </w:p>
        </w:tc>
        <w:tc>
          <w:tcPr>
            <w:tcW w:w="1190" w:type="dxa"/>
            <w:tcBorders>
              <w:top w:val="single" w:sz="2" w:space="0" w:color="auto"/>
              <w:left w:val="single" w:sz="2" w:space="0" w:color="auto"/>
              <w:bottom w:val="single" w:sz="2" w:space="0" w:color="auto"/>
              <w:right w:val="single" w:sz="2" w:space="0" w:color="auto"/>
            </w:tcBorders>
          </w:tcPr>
          <w:p w14:paraId="6ED4EBF7"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796D5F09"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73E3C34B"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03C80B29"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2C60E190" w14:textId="77777777" w:rsidR="000B3397" w:rsidRPr="000D278E" w:rsidRDefault="000B3397" w:rsidP="00AE4532">
            <w:pPr>
              <w:spacing w:after="324"/>
              <w:ind w:left="68"/>
              <w:jc w:val="both"/>
              <w:rPr>
                <w:spacing w:val="-4"/>
                <w:lang w:val="tr-TR"/>
              </w:rPr>
            </w:pPr>
          </w:p>
        </w:tc>
      </w:tr>
      <w:tr w:rsidR="000B3397" w:rsidRPr="000D278E" w14:paraId="142B4409"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4D280A98" w14:textId="77777777" w:rsidR="000B3397" w:rsidRPr="000D278E" w:rsidRDefault="0064513B" w:rsidP="00AE4532">
            <w:pPr>
              <w:spacing w:after="108"/>
              <w:ind w:right="2620"/>
              <w:jc w:val="both"/>
              <w:rPr>
                <w:spacing w:val="-4"/>
                <w:lang w:val="tr-TR"/>
              </w:rPr>
            </w:pPr>
            <w:r w:rsidRPr="000D278E">
              <w:rPr>
                <w:spacing w:val="-4"/>
                <w:lang w:val="tr-TR"/>
              </w:rPr>
              <w:t>Gelir Tablosundan Alınan Bilgiler</w:t>
            </w:r>
          </w:p>
        </w:tc>
      </w:tr>
      <w:tr w:rsidR="000B3397" w:rsidRPr="000D278E" w14:paraId="197A16A4"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5ADDC670" w14:textId="77777777" w:rsidR="000B3397" w:rsidRPr="000D278E" w:rsidRDefault="0064513B" w:rsidP="00AE4532">
            <w:pPr>
              <w:spacing w:after="324"/>
              <w:ind w:left="68"/>
              <w:jc w:val="both"/>
              <w:rPr>
                <w:spacing w:val="-4"/>
                <w:lang w:val="tr-TR"/>
              </w:rPr>
            </w:pPr>
            <w:r w:rsidRPr="000D278E">
              <w:rPr>
                <w:spacing w:val="-4"/>
                <w:lang w:val="tr-TR"/>
              </w:rPr>
              <w:t>Toplam Gelir (TG)</w:t>
            </w:r>
          </w:p>
        </w:tc>
        <w:tc>
          <w:tcPr>
            <w:tcW w:w="1190" w:type="dxa"/>
            <w:tcBorders>
              <w:top w:val="single" w:sz="2" w:space="0" w:color="auto"/>
              <w:left w:val="single" w:sz="2" w:space="0" w:color="auto"/>
              <w:bottom w:val="single" w:sz="2" w:space="0" w:color="auto"/>
              <w:right w:val="single" w:sz="2" w:space="0" w:color="auto"/>
            </w:tcBorders>
          </w:tcPr>
          <w:p w14:paraId="0912A73C"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2BA65588"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272C06BE"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5F0B73AC"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556186B8" w14:textId="77777777" w:rsidR="000B3397" w:rsidRPr="000D278E" w:rsidRDefault="000B3397" w:rsidP="00AE4532">
            <w:pPr>
              <w:spacing w:after="324"/>
              <w:ind w:left="68"/>
              <w:jc w:val="both"/>
              <w:rPr>
                <w:spacing w:val="-4"/>
                <w:lang w:val="tr-TR"/>
              </w:rPr>
            </w:pPr>
          </w:p>
        </w:tc>
      </w:tr>
      <w:tr w:rsidR="000B3397" w:rsidRPr="000D278E" w14:paraId="2F02BC49" w14:textId="77777777" w:rsidTr="00AE3FF7">
        <w:trPr>
          <w:trHeight w:hRule="exact" w:val="780"/>
        </w:trPr>
        <w:tc>
          <w:tcPr>
            <w:tcW w:w="2950" w:type="dxa"/>
            <w:tcBorders>
              <w:top w:val="single" w:sz="2" w:space="0" w:color="auto"/>
              <w:left w:val="single" w:sz="2" w:space="0" w:color="auto"/>
              <w:bottom w:val="single" w:sz="2" w:space="0" w:color="auto"/>
              <w:right w:val="single" w:sz="2" w:space="0" w:color="auto"/>
            </w:tcBorders>
          </w:tcPr>
          <w:p w14:paraId="7BC3443A" w14:textId="77777777" w:rsidR="000B3397" w:rsidRPr="000D278E" w:rsidRDefault="0064513B" w:rsidP="00AE4532">
            <w:pPr>
              <w:spacing w:after="324"/>
              <w:ind w:left="68"/>
              <w:jc w:val="both"/>
              <w:rPr>
                <w:spacing w:val="-4"/>
                <w:lang w:val="tr-TR"/>
              </w:rPr>
            </w:pPr>
            <w:r w:rsidRPr="000D278E">
              <w:rPr>
                <w:spacing w:val="-4"/>
                <w:lang w:val="tr-TR"/>
              </w:rPr>
              <w:t>Vergi Öncesi Kar (VÖK)</w:t>
            </w:r>
          </w:p>
        </w:tc>
        <w:tc>
          <w:tcPr>
            <w:tcW w:w="1190" w:type="dxa"/>
            <w:tcBorders>
              <w:top w:val="single" w:sz="2" w:space="0" w:color="auto"/>
              <w:left w:val="single" w:sz="2" w:space="0" w:color="auto"/>
              <w:bottom w:val="single" w:sz="2" w:space="0" w:color="auto"/>
              <w:right w:val="single" w:sz="2" w:space="0" w:color="auto"/>
            </w:tcBorders>
          </w:tcPr>
          <w:p w14:paraId="0D1D5D2F"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3A8C8E25"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3D35F284"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59A579F5"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3C449B33" w14:textId="77777777" w:rsidR="000B3397" w:rsidRPr="000D278E" w:rsidRDefault="000B3397" w:rsidP="00AE4532">
            <w:pPr>
              <w:spacing w:after="324"/>
              <w:ind w:left="68"/>
              <w:jc w:val="both"/>
              <w:rPr>
                <w:spacing w:val="-4"/>
                <w:lang w:val="tr-TR"/>
              </w:rPr>
            </w:pPr>
          </w:p>
        </w:tc>
      </w:tr>
      <w:tr w:rsidR="000B3397" w:rsidRPr="000D278E" w14:paraId="2911E29C" w14:textId="77777777" w:rsidTr="00AE3FF7">
        <w:trPr>
          <w:trHeight w:hRule="exact" w:val="528"/>
        </w:trPr>
        <w:tc>
          <w:tcPr>
            <w:tcW w:w="8942" w:type="dxa"/>
            <w:gridSpan w:val="6"/>
            <w:tcBorders>
              <w:top w:val="single" w:sz="2" w:space="0" w:color="auto"/>
              <w:left w:val="single" w:sz="2" w:space="0" w:color="auto"/>
              <w:bottom w:val="single" w:sz="2" w:space="0" w:color="auto"/>
              <w:right w:val="single" w:sz="2" w:space="0" w:color="auto"/>
            </w:tcBorders>
          </w:tcPr>
          <w:p w14:paraId="16FDFE4F" w14:textId="77777777" w:rsidR="000B3397" w:rsidRPr="000D278E" w:rsidRDefault="0064513B" w:rsidP="00AE4532">
            <w:pPr>
              <w:spacing w:after="108"/>
              <w:ind w:right="2620"/>
              <w:jc w:val="both"/>
              <w:rPr>
                <w:spacing w:val="-4"/>
                <w:lang w:val="tr-TR"/>
              </w:rPr>
            </w:pPr>
            <w:r w:rsidRPr="000D278E">
              <w:rPr>
                <w:spacing w:val="-4"/>
                <w:lang w:val="tr-TR"/>
              </w:rPr>
              <w:t>Nakit Akışı Bilgileri</w:t>
            </w:r>
          </w:p>
        </w:tc>
      </w:tr>
      <w:tr w:rsidR="000B3397" w:rsidRPr="000D278E" w14:paraId="24344F42" w14:textId="77777777" w:rsidTr="00AE3FF7">
        <w:trPr>
          <w:trHeight w:hRule="exact" w:val="682"/>
        </w:trPr>
        <w:tc>
          <w:tcPr>
            <w:tcW w:w="2950" w:type="dxa"/>
            <w:tcBorders>
              <w:top w:val="single" w:sz="2" w:space="0" w:color="auto"/>
              <w:left w:val="single" w:sz="2" w:space="0" w:color="auto"/>
              <w:bottom w:val="single" w:sz="2" w:space="0" w:color="auto"/>
              <w:right w:val="single" w:sz="2" w:space="0" w:color="auto"/>
            </w:tcBorders>
          </w:tcPr>
          <w:p w14:paraId="2E2F4035" w14:textId="77777777" w:rsidR="000B3397" w:rsidRPr="000D278E" w:rsidRDefault="0064513B" w:rsidP="00AE4532">
            <w:pPr>
              <w:spacing w:after="324"/>
              <w:ind w:left="68"/>
              <w:jc w:val="both"/>
              <w:rPr>
                <w:spacing w:val="-4"/>
                <w:lang w:val="tr-TR"/>
              </w:rPr>
            </w:pPr>
            <w:r w:rsidRPr="000D278E">
              <w:rPr>
                <w:spacing w:val="-4"/>
                <w:lang w:val="tr-TR"/>
              </w:rPr>
              <w:t>İşletme Faaliyetlerinden Kaynaklanan Nakit Akışı</w:t>
            </w:r>
          </w:p>
        </w:tc>
        <w:tc>
          <w:tcPr>
            <w:tcW w:w="1190" w:type="dxa"/>
            <w:tcBorders>
              <w:top w:val="single" w:sz="2" w:space="0" w:color="auto"/>
              <w:left w:val="single" w:sz="2" w:space="0" w:color="auto"/>
              <w:bottom w:val="single" w:sz="2" w:space="0" w:color="auto"/>
              <w:right w:val="single" w:sz="2" w:space="0" w:color="auto"/>
            </w:tcBorders>
          </w:tcPr>
          <w:p w14:paraId="65BEFA4F"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6A95865B" w14:textId="77777777" w:rsidR="000B3397" w:rsidRPr="000D278E" w:rsidRDefault="000B3397" w:rsidP="00AE4532">
            <w:pPr>
              <w:spacing w:after="324"/>
              <w:ind w:left="68"/>
              <w:jc w:val="both"/>
              <w:rPr>
                <w:spacing w:val="-4"/>
                <w:lang w:val="tr-TR"/>
              </w:rPr>
            </w:pPr>
          </w:p>
        </w:tc>
        <w:tc>
          <w:tcPr>
            <w:tcW w:w="1190" w:type="dxa"/>
            <w:tcBorders>
              <w:top w:val="single" w:sz="2" w:space="0" w:color="auto"/>
              <w:left w:val="single" w:sz="2" w:space="0" w:color="auto"/>
              <w:bottom w:val="single" w:sz="2" w:space="0" w:color="auto"/>
              <w:right w:val="single" w:sz="2" w:space="0" w:color="auto"/>
            </w:tcBorders>
          </w:tcPr>
          <w:p w14:paraId="05505337" w14:textId="77777777" w:rsidR="000B3397" w:rsidRPr="000D278E" w:rsidRDefault="000B3397" w:rsidP="00AE4532">
            <w:pPr>
              <w:spacing w:after="324"/>
              <w:ind w:left="68"/>
              <w:jc w:val="both"/>
              <w:rPr>
                <w:spacing w:val="-4"/>
                <w:lang w:val="tr-TR"/>
              </w:rPr>
            </w:pPr>
          </w:p>
        </w:tc>
        <w:tc>
          <w:tcPr>
            <w:tcW w:w="1186" w:type="dxa"/>
            <w:tcBorders>
              <w:top w:val="single" w:sz="2" w:space="0" w:color="auto"/>
              <w:left w:val="single" w:sz="2" w:space="0" w:color="auto"/>
              <w:bottom w:val="single" w:sz="2" w:space="0" w:color="auto"/>
              <w:right w:val="single" w:sz="2" w:space="0" w:color="auto"/>
            </w:tcBorders>
          </w:tcPr>
          <w:p w14:paraId="759505A5" w14:textId="77777777" w:rsidR="000B3397" w:rsidRPr="000D278E" w:rsidRDefault="000B3397" w:rsidP="00AE4532">
            <w:pPr>
              <w:spacing w:after="324"/>
              <w:ind w:left="68"/>
              <w:jc w:val="both"/>
              <w:rPr>
                <w:spacing w:val="-4"/>
                <w:lang w:val="tr-TR"/>
              </w:rPr>
            </w:pPr>
          </w:p>
        </w:tc>
        <w:tc>
          <w:tcPr>
            <w:tcW w:w="1240" w:type="dxa"/>
            <w:tcBorders>
              <w:top w:val="single" w:sz="2" w:space="0" w:color="auto"/>
              <w:left w:val="single" w:sz="2" w:space="0" w:color="auto"/>
              <w:bottom w:val="single" w:sz="2" w:space="0" w:color="auto"/>
              <w:right w:val="single" w:sz="2" w:space="0" w:color="auto"/>
            </w:tcBorders>
          </w:tcPr>
          <w:p w14:paraId="710692A2" w14:textId="77777777" w:rsidR="000B3397" w:rsidRPr="000D278E" w:rsidRDefault="000B3397" w:rsidP="00AE4532">
            <w:pPr>
              <w:spacing w:after="324"/>
              <w:ind w:left="68"/>
              <w:jc w:val="both"/>
              <w:rPr>
                <w:spacing w:val="-4"/>
                <w:lang w:val="tr-TR"/>
              </w:rPr>
            </w:pPr>
          </w:p>
        </w:tc>
      </w:tr>
    </w:tbl>
    <w:p w14:paraId="05D15AF1" w14:textId="411067B0" w:rsidR="00E51D8A" w:rsidRPr="000D278E" w:rsidRDefault="00E51D8A" w:rsidP="00AE4532">
      <w:pPr>
        <w:pStyle w:val="Style11"/>
        <w:spacing w:line="372" w:lineRule="atLeast"/>
        <w:jc w:val="both"/>
        <w:rPr>
          <w:b/>
          <w:bCs/>
          <w:spacing w:val="-2"/>
          <w:lang w:val="tr-TR"/>
        </w:rPr>
      </w:pPr>
    </w:p>
    <w:p w14:paraId="2D66B291" w14:textId="77777777" w:rsidR="00E51D8A" w:rsidRPr="000D278E" w:rsidRDefault="00E51D8A">
      <w:pPr>
        <w:rPr>
          <w:b/>
          <w:bCs/>
          <w:spacing w:val="-2"/>
          <w:lang w:val="tr-TR"/>
        </w:rPr>
      </w:pPr>
      <w:r w:rsidRPr="000D278E">
        <w:rPr>
          <w:b/>
          <w:bCs/>
          <w:spacing w:val="-2"/>
          <w:lang w:val="tr-TR"/>
        </w:rPr>
        <w:br w:type="page"/>
      </w:r>
    </w:p>
    <w:p w14:paraId="4B9A795C" w14:textId="77777777" w:rsidR="000B3397" w:rsidRPr="000D278E" w:rsidRDefault="000B3397" w:rsidP="00AE4532">
      <w:pPr>
        <w:spacing w:before="240"/>
        <w:jc w:val="both"/>
        <w:rPr>
          <w:bCs/>
          <w:spacing w:val="-4"/>
          <w:lang w:val="tr-TR"/>
        </w:rPr>
      </w:pPr>
      <w:r w:rsidRPr="000D278E">
        <w:rPr>
          <w:b/>
          <w:bCs/>
          <w:spacing w:val="-4"/>
          <w:lang w:val="tr-TR"/>
        </w:rPr>
        <w:lastRenderedPageBreak/>
        <w:t xml:space="preserve">2. </w:t>
      </w:r>
      <w:r w:rsidR="0064513B" w:rsidRPr="000D278E">
        <w:rPr>
          <w:b/>
          <w:bCs/>
          <w:spacing w:val="-4"/>
          <w:lang w:val="tr-TR"/>
        </w:rPr>
        <w:t>Finansman Kaynakları</w:t>
      </w:r>
    </w:p>
    <w:p w14:paraId="002EA5E7" w14:textId="77777777" w:rsidR="000B3397" w:rsidRPr="000D278E" w:rsidRDefault="000B3397" w:rsidP="00AE4532">
      <w:pPr>
        <w:jc w:val="both"/>
        <w:rPr>
          <w:rStyle w:val="Table"/>
          <w:rFonts w:ascii="Times New Roman" w:hAnsi="Times New Roman"/>
          <w:spacing w:val="-2"/>
          <w:sz w:val="16"/>
          <w:lang w:val="tr-TR"/>
        </w:rPr>
      </w:pPr>
    </w:p>
    <w:p w14:paraId="189F3C7A" w14:textId="77777777" w:rsidR="000B3397" w:rsidRPr="000D278E" w:rsidRDefault="00C57656" w:rsidP="00AE4532">
      <w:pPr>
        <w:ind w:right="288"/>
        <w:jc w:val="both"/>
        <w:rPr>
          <w:lang w:val="tr-TR"/>
        </w:rPr>
      </w:pPr>
      <w:r w:rsidRPr="00B45150">
        <w:rPr>
          <w:lang w:val="tr-TR"/>
        </w:rPr>
        <w:t>Hâlihazırda devam etmekte olan işlere ve gelecekteki sözleşme yükümlülüklerine ilişkin nakit akışı gereksinimlerini karşılamak için kullanılacak finansman kaynaklarını belirtiniz</w:t>
      </w:r>
      <w:r w:rsidR="000B3397" w:rsidRPr="000D278E">
        <w:rPr>
          <w:lang w:val="tr-TR"/>
        </w:rPr>
        <w:t>.</w:t>
      </w:r>
    </w:p>
    <w:p w14:paraId="2FDFD895" w14:textId="77777777" w:rsidR="000B3397" w:rsidRPr="000D278E" w:rsidRDefault="000B3397" w:rsidP="00AE4532">
      <w:pPr>
        <w:ind w:right="288"/>
        <w:jc w:val="both"/>
        <w:rPr>
          <w:rStyle w:val="Table"/>
          <w:rFonts w:ascii="Times New Roman" w:hAnsi="Times New Roman"/>
          <w:spacing w:val="-2"/>
          <w:lang w:val="tr-TR"/>
        </w:rPr>
      </w:pPr>
    </w:p>
    <w:tbl>
      <w:tblPr>
        <w:tblW w:w="9540" w:type="dxa"/>
        <w:jc w:val="center"/>
        <w:tblLayout w:type="fixed"/>
        <w:tblCellMar>
          <w:left w:w="72" w:type="dxa"/>
          <w:right w:w="72" w:type="dxa"/>
        </w:tblCellMar>
        <w:tblLook w:val="0000" w:firstRow="0" w:lastRow="0" w:firstColumn="0" w:lastColumn="0" w:noHBand="0" w:noVBand="0"/>
      </w:tblPr>
      <w:tblGrid>
        <w:gridCol w:w="540"/>
        <w:gridCol w:w="5760"/>
        <w:gridCol w:w="3240"/>
      </w:tblGrid>
      <w:tr w:rsidR="000B3397" w:rsidRPr="000D278E" w14:paraId="7FA0A040" w14:textId="77777777" w:rsidTr="00AE3FF7">
        <w:trPr>
          <w:cantSplit/>
          <w:jc w:val="center"/>
        </w:trPr>
        <w:tc>
          <w:tcPr>
            <w:tcW w:w="540" w:type="dxa"/>
            <w:tcBorders>
              <w:top w:val="single" w:sz="12" w:space="0" w:color="auto"/>
              <w:left w:val="single" w:sz="12" w:space="0" w:color="auto"/>
              <w:bottom w:val="single" w:sz="12" w:space="0" w:color="auto"/>
            </w:tcBorders>
            <w:vAlign w:val="center"/>
          </w:tcPr>
          <w:p w14:paraId="3984A02E" w14:textId="77777777" w:rsidR="000B3397" w:rsidRPr="000D278E" w:rsidRDefault="000B3397" w:rsidP="00AE4532">
            <w:pPr>
              <w:suppressAutoHyphens/>
              <w:spacing w:before="120" w:after="120"/>
              <w:jc w:val="both"/>
              <w:rPr>
                <w:rStyle w:val="Table"/>
                <w:rFonts w:ascii="Times New Roman" w:hAnsi="Times New Roman"/>
                <w:b/>
                <w:bCs/>
                <w:spacing w:val="-2"/>
                <w:sz w:val="22"/>
                <w:lang w:val="tr-TR"/>
              </w:rPr>
            </w:pPr>
            <w:r w:rsidRPr="000D278E">
              <w:rPr>
                <w:rStyle w:val="Table"/>
                <w:rFonts w:ascii="Times New Roman" w:hAnsi="Times New Roman"/>
                <w:b/>
                <w:bCs/>
                <w:spacing w:val="-2"/>
                <w:sz w:val="22"/>
                <w:lang w:val="tr-TR"/>
              </w:rPr>
              <w:t>No.</w:t>
            </w:r>
          </w:p>
        </w:tc>
        <w:tc>
          <w:tcPr>
            <w:tcW w:w="5760" w:type="dxa"/>
            <w:tcBorders>
              <w:top w:val="single" w:sz="12" w:space="0" w:color="auto"/>
              <w:left w:val="single" w:sz="6" w:space="0" w:color="auto"/>
              <w:bottom w:val="single" w:sz="12" w:space="0" w:color="auto"/>
            </w:tcBorders>
          </w:tcPr>
          <w:p w14:paraId="3001DEC7" w14:textId="77777777" w:rsidR="000B3397" w:rsidRPr="000D278E" w:rsidRDefault="00C57656" w:rsidP="00AE4532">
            <w:pPr>
              <w:suppressAutoHyphens/>
              <w:spacing w:before="120" w:after="120"/>
              <w:jc w:val="both"/>
              <w:rPr>
                <w:rStyle w:val="Table"/>
                <w:rFonts w:ascii="Times New Roman" w:hAnsi="Times New Roman"/>
                <w:b/>
                <w:bCs/>
                <w:spacing w:val="-2"/>
                <w:sz w:val="22"/>
                <w:lang w:val="tr-TR"/>
              </w:rPr>
            </w:pPr>
            <w:r w:rsidRPr="000D278E">
              <w:rPr>
                <w:rStyle w:val="Table"/>
                <w:rFonts w:ascii="Times New Roman" w:hAnsi="Times New Roman"/>
                <w:b/>
                <w:bCs/>
                <w:spacing w:val="-2"/>
                <w:sz w:val="22"/>
                <w:lang w:val="tr-TR"/>
              </w:rPr>
              <w:t>Finansman Kaynağı</w:t>
            </w:r>
          </w:p>
        </w:tc>
        <w:tc>
          <w:tcPr>
            <w:tcW w:w="3240" w:type="dxa"/>
            <w:tcBorders>
              <w:top w:val="single" w:sz="12" w:space="0" w:color="auto"/>
              <w:left w:val="single" w:sz="6" w:space="0" w:color="auto"/>
              <w:bottom w:val="single" w:sz="12" w:space="0" w:color="auto"/>
              <w:right w:val="single" w:sz="12" w:space="0" w:color="auto"/>
            </w:tcBorders>
          </w:tcPr>
          <w:p w14:paraId="52CC3881" w14:textId="4DE08624" w:rsidR="000B3397" w:rsidRPr="000D278E" w:rsidRDefault="00C57656" w:rsidP="007D3F3E">
            <w:pPr>
              <w:suppressAutoHyphens/>
              <w:spacing w:before="120" w:after="120"/>
              <w:jc w:val="both"/>
              <w:rPr>
                <w:rStyle w:val="Table"/>
                <w:rFonts w:ascii="Times New Roman" w:hAnsi="Times New Roman"/>
                <w:b/>
                <w:bCs/>
                <w:spacing w:val="-2"/>
                <w:sz w:val="22"/>
                <w:lang w:val="tr-TR"/>
              </w:rPr>
            </w:pPr>
            <w:r w:rsidRPr="000D278E">
              <w:rPr>
                <w:rStyle w:val="Table"/>
                <w:rFonts w:ascii="Times New Roman" w:hAnsi="Times New Roman"/>
                <w:b/>
                <w:bCs/>
                <w:spacing w:val="-2"/>
                <w:sz w:val="22"/>
                <w:lang w:val="tr-TR"/>
              </w:rPr>
              <w:t>Tutar (</w:t>
            </w:r>
            <w:r w:rsidR="007D3F3E" w:rsidRPr="000D278E">
              <w:rPr>
                <w:rStyle w:val="Table"/>
                <w:rFonts w:ascii="Times New Roman" w:hAnsi="Times New Roman"/>
                <w:b/>
                <w:bCs/>
                <w:spacing w:val="-2"/>
                <w:sz w:val="22"/>
                <w:lang w:val="tr-TR"/>
              </w:rPr>
              <w:t xml:space="preserve">Türk Lirası </w:t>
            </w:r>
            <w:r w:rsidRPr="000D278E">
              <w:rPr>
                <w:rStyle w:val="Table"/>
                <w:rFonts w:ascii="Times New Roman" w:hAnsi="Times New Roman"/>
                <w:b/>
                <w:bCs/>
                <w:spacing w:val="-2"/>
                <w:sz w:val="22"/>
                <w:lang w:val="tr-TR"/>
              </w:rPr>
              <w:t>eşdeğeri</w:t>
            </w:r>
            <w:r w:rsidR="000B3397" w:rsidRPr="000D278E">
              <w:rPr>
                <w:rStyle w:val="Table"/>
                <w:rFonts w:ascii="Times New Roman" w:hAnsi="Times New Roman"/>
                <w:b/>
                <w:bCs/>
                <w:spacing w:val="-2"/>
                <w:sz w:val="22"/>
                <w:lang w:val="tr-TR"/>
              </w:rPr>
              <w:t>)</w:t>
            </w:r>
          </w:p>
        </w:tc>
      </w:tr>
      <w:tr w:rsidR="000B3397" w:rsidRPr="000D278E" w14:paraId="1DC608B0" w14:textId="77777777" w:rsidTr="00AE3FF7">
        <w:trPr>
          <w:cantSplit/>
          <w:jc w:val="center"/>
        </w:trPr>
        <w:tc>
          <w:tcPr>
            <w:tcW w:w="540" w:type="dxa"/>
            <w:tcBorders>
              <w:top w:val="single" w:sz="12" w:space="0" w:color="auto"/>
              <w:left w:val="single" w:sz="6" w:space="0" w:color="auto"/>
            </w:tcBorders>
            <w:vAlign w:val="center"/>
          </w:tcPr>
          <w:p w14:paraId="5030ACF6" w14:textId="77777777" w:rsidR="000B3397" w:rsidRPr="000D278E" w:rsidRDefault="000B3397" w:rsidP="00AE4532">
            <w:pPr>
              <w:suppressAutoHyphens/>
              <w:jc w:val="both"/>
              <w:rPr>
                <w:rStyle w:val="Table"/>
                <w:rFonts w:ascii="Times New Roman" w:hAnsi="Times New Roman"/>
                <w:spacing w:val="-2"/>
                <w:lang w:val="tr-TR"/>
              </w:rPr>
            </w:pPr>
            <w:r w:rsidRPr="000D278E">
              <w:rPr>
                <w:rStyle w:val="Table"/>
                <w:rFonts w:ascii="Times New Roman" w:hAnsi="Times New Roman"/>
                <w:spacing w:val="-2"/>
                <w:lang w:val="tr-TR"/>
              </w:rPr>
              <w:t>1</w:t>
            </w:r>
          </w:p>
        </w:tc>
        <w:tc>
          <w:tcPr>
            <w:tcW w:w="5760" w:type="dxa"/>
            <w:tcBorders>
              <w:top w:val="single" w:sz="12" w:space="0" w:color="auto"/>
              <w:left w:val="single" w:sz="6" w:space="0" w:color="auto"/>
            </w:tcBorders>
          </w:tcPr>
          <w:p w14:paraId="766840FD" w14:textId="77777777" w:rsidR="000B3397" w:rsidRPr="000D278E" w:rsidRDefault="000B3397" w:rsidP="00AE4532">
            <w:pPr>
              <w:suppressAutoHyphens/>
              <w:jc w:val="both"/>
              <w:rPr>
                <w:rStyle w:val="Table"/>
                <w:rFonts w:ascii="Times New Roman" w:hAnsi="Times New Roman"/>
                <w:spacing w:val="-2"/>
                <w:lang w:val="tr-TR"/>
              </w:rPr>
            </w:pPr>
          </w:p>
          <w:p w14:paraId="18923222" w14:textId="77777777" w:rsidR="000B3397" w:rsidRPr="000D278E" w:rsidRDefault="000B3397" w:rsidP="00AE4532">
            <w:pPr>
              <w:suppressAutoHyphens/>
              <w:spacing w:after="71"/>
              <w:jc w:val="both"/>
              <w:rPr>
                <w:rStyle w:val="Table"/>
                <w:rFonts w:ascii="Times New Roman" w:hAnsi="Times New Roman"/>
                <w:spacing w:val="-2"/>
                <w:lang w:val="tr-TR"/>
              </w:rPr>
            </w:pPr>
          </w:p>
        </w:tc>
        <w:tc>
          <w:tcPr>
            <w:tcW w:w="3240" w:type="dxa"/>
            <w:tcBorders>
              <w:top w:val="single" w:sz="12" w:space="0" w:color="auto"/>
              <w:left w:val="single" w:sz="6" w:space="0" w:color="auto"/>
              <w:right w:val="single" w:sz="6" w:space="0" w:color="auto"/>
            </w:tcBorders>
          </w:tcPr>
          <w:p w14:paraId="3B99FE85" w14:textId="77777777" w:rsidR="000B3397" w:rsidRPr="000D278E" w:rsidRDefault="000B3397" w:rsidP="00AE4532">
            <w:pPr>
              <w:suppressAutoHyphens/>
              <w:spacing w:after="71"/>
              <w:jc w:val="both"/>
              <w:rPr>
                <w:rStyle w:val="Table"/>
                <w:rFonts w:ascii="Times New Roman" w:hAnsi="Times New Roman"/>
                <w:spacing w:val="-2"/>
                <w:lang w:val="tr-TR"/>
              </w:rPr>
            </w:pPr>
          </w:p>
        </w:tc>
      </w:tr>
      <w:tr w:rsidR="000B3397" w:rsidRPr="000D278E" w14:paraId="02235BDF" w14:textId="77777777" w:rsidTr="00AE3FF7">
        <w:trPr>
          <w:cantSplit/>
          <w:jc w:val="center"/>
        </w:trPr>
        <w:tc>
          <w:tcPr>
            <w:tcW w:w="540" w:type="dxa"/>
            <w:tcBorders>
              <w:top w:val="single" w:sz="6" w:space="0" w:color="auto"/>
              <w:left w:val="single" w:sz="6" w:space="0" w:color="auto"/>
            </w:tcBorders>
            <w:vAlign w:val="center"/>
          </w:tcPr>
          <w:p w14:paraId="51480FA5" w14:textId="77777777" w:rsidR="000B3397" w:rsidRPr="000D278E" w:rsidRDefault="000B3397" w:rsidP="00AE4532">
            <w:pPr>
              <w:suppressAutoHyphens/>
              <w:jc w:val="both"/>
              <w:rPr>
                <w:rStyle w:val="Table"/>
                <w:rFonts w:ascii="Times New Roman" w:hAnsi="Times New Roman"/>
                <w:spacing w:val="-2"/>
                <w:lang w:val="tr-TR"/>
              </w:rPr>
            </w:pPr>
            <w:r w:rsidRPr="000D278E">
              <w:rPr>
                <w:rStyle w:val="Table"/>
                <w:rFonts w:ascii="Times New Roman" w:hAnsi="Times New Roman"/>
                <w:spacing w:val="-2"/>
                <w:lang w:val="tr-TR"/>
              </w:rPr>
              <w:t>2</w:t>
            </w:r>
          </w:p>
        </w:tc>
        <w:tc>
          <w:tcPr>
            <w:tcW w:w="5760" w:type="dxa"/>
            <w:tcBorders>
              <w:top w:val="single" w:sz="6" w:space="0" w:color="auto"/>
              <w:left w:val="single" w:sz="6" w:space="0" w:color="auto"/>
            </w:tcBorders>
          </w:tcPr>
          <w:p w14:paraId="548D0043" w14:textId="77777777" w:rsidR="000B3397" w:rsidRPr="000D278E" w:rsidRDefault="000B3397" w:rsidP="00AE4532">
            <w:pPr>
              <w:suppressAutoHyphens/>
              <w:jc w:val="both"/>
              <w:rPr>
                <w:rStyle w:val="Table"/>
                <w:rFonts w:ascii="Times New Roman" w:hAnsi="Times New Roman"/>
                <w:spacing w:val="-2"/>
                <w:lang w:val="tr-TR"/>
              </w:rPr>
            </w:pPr>
          </w:p>
          <w:p w14:paraId="404FE394" w14:textId="77777777" w:rsidR="000B3397" w:rsidRPr="000D278E" w:rsidRDefault="000B3397" w:rsidP="00AE4532">
            <w:pPr>
              <w:suppressAutoHyphens/>
              <w:spacing w:after="71"/>
              <w:jc w:val="both"/>
              <w:rPr>
                <w:rStyle w:val="Table"/>
                <w:rFonts w:ascii="Times New Roman" w:hAnsi="Times New Roman"/>
                <w:spacing w:val="-2"/>
                <w:lang w:val="tr-TR"/>
              </w:rPr>
            </w:pPr>
          </w:p>
        </w:tc>
        <w:tc>
          <w:tcPr>
            <w:tcW w:w="3240" w:type="dxa"/>
            <w:tcBorders>
              <w:top w:val="single" w:sz="6" w:space="0" w:color="auto"/>
              <w:left w:val="single" w:sz="6" w:space="0" w:color="auto"/>
              <w:right w:val="single" w:sz="6" w:space="0" w:color="auto"/>
            </w:tcBorders>
          </w:tcPr>
          <w:p w14:paraId="53DA8B6B" w14:textId="77777777" w:rsidR="000B3397" w:rsidRPr="000D278E" w:rsidRDefault="000B3397" w:rsidP="00AE4532">
            <w:pPr>
              <w:suppressAutoHyphens/>
              <w:spacing w:after="71"/>
              <w:jc w:val="both"/>
              <w:rPr>
                <w:rStyle w:val="Table"/>
                <w:rFonts w:ascii="Times New Roman" w:hAnsi="Times New Roman"/>
                <w:spacing w:val="-2"/>
                <w:lang w:val="tr-TR"/>
              </w:rPr>
            </w:pPr>
          </w:p>
        </w:tc>
      </w:tr>
      <w:tr w:rsidR="000B3397" w:rsidRPr="000D278E" w14:paraId="22DE8C1A" w14:textId="77777777" w:rsidTr="00AE3FF7">
        <w:trPr>
          <w:cantSplit/>
          <w:jc w:val="center"/>
        </w:trPr>
        <w:tc>
          <w:tcPr>
            <w:tcW w:w="540" w:type="dxa"/>
            <w:tcBorders>
              <w:top w:val="single" w:sz="6" w:space="0" w:color="auto"/>
              <w:left w:val="single" w:sz="6" w:space="0" w:color="auto"/>
            </w:tcBorders>
            <w:vAlign w:val="center"/>
          </w:tcPr>
          <w:p w14:paraId="21881EE1" w14:textId="77777777" w:rsidR="000B3397" w:rsidRPr="000D278E" w:rsidRDefault="000B3397" w:rsidP="00AE4532">
            <w:pPr>
              <w:suppressAutoHyphens/>
              <w:jc w:val="both"/>
              <w:rPr>
                <w:rStyle w:val="Table"/>
                <w:rFonts w:ascii="Times New Roman" w:hAnsi="Times New Roman"/>
                <w:spacing w:val="-2"/>
                <w:lang w:val="tr-TR"/>
              </w:rPr>
            </w:pPr>
            <w:r w:rsidRPr="000D278E">
              <w:rPr>
                <w:rStyle w:val="Table"/>
                <w:rFonts w:ascii="Times New Roman" w:hAnsi="Times New Roman"/>
                <w:spacing w:val="-2"/>
                <w:lang w:val="tr-TR"/>
              </w:rPr>
              <w:t>3</w:t>
            </w:r>
          </w:p>
        </w:tc>
        <w:tc>
          <w:tcPr>
            <w:tcW w:w="5760" w:type="dxa"/>
            <w:tcBorders>
              <w:top w:val="single" w:sz="6" w:space="0" w:color="auto"/>
              <w:left w:val="single" w:sz="6" w:space="0" w:color="auto"/>
            </w:tcBorders>
          </w:tcPr>
          <w:p w14:paraId="7E155F4D" w14:textId="77777777" w:rsidR="000B3397" w:rsidRPr="000D278E" w:rsidRDefault="000B3397" w:rsidP="00AE4532">
            <w:pPr>
              <w:suppressAutoHyphens/>
              <w:jc w:val="both"/>
              <w:rPr>
                <w:rStyle w:val="Table"/>
                <w:rFonts w:ascii="Times New Roman" w:hAnsi="Times New Roman"/>
                <w:spacing w:val="-2"/>
                <w:lang w:val="tr-TR"/>
              </w:rPr>
            </w:pPr>
          </w:p>
          <w:p w14:paraId="14F5FB58" w14:textId="77777777" w:rsidR="000B3397" w:rsidRPr="000D278E" w:rsidRDefault="000B3397" w:rsidP="00AE4532">
            <w:pPr>
              <w:suppressAutoHyphens/>
              <w:spacing w:after="71"/>
              <w:jc w:val="both"/>
              <w:rPr>
                <w:rStyle w:val="Table"/>
                <w:rFonts w:ascii="Times New Roman" w:hAnsi="Times New Roman"/>
                <w:spacing w:val="-2"/>
                <w:lang w:val="tr-TR"/>
              </w:rPr>
            </w:pPr>
          </w:p>
        </w:tc>
        <w:tc>
          <w:tcPr>
            <w:tcW w:w="3240" w:type="dxa"/>
            <w:tcBorders>
              <w:top w:val="single" w:sz="6" w:space="0" w:color="auto"/>
              <w:left w:val="single" w:sz="6" w:space="0" w:color="auto"/>
              <w:right w:val="single" w:sz="6" w:space="0" w:color="auto"/>
            </w:tcBorders>
          </w:tcPr>
          <w:p w14:paraId="3BB827E0" w14:textId="77777777" w:rsidR="000B3397" w:rsidRPr="000D278E" w:rsidRDefault="000B3397" w:rsidP="00AE4532">
            <w:pPr>
              <w:suppressAutoHyphens/>
              <w:spacing w:after="71"/>
              <w:jc w:val="both"/>
              <w:rPr>
                <w:rStyle w:val="Table"/>
                <w:rFonts w:ascii="Times New Roman" w:hAnsi="Times New Roman"/>
                <w:spacing w:val="-2"/>
                <w:lang w:val="tr-TR"/>
              </w:rPr>
            </w:pPr>
          </w:p>
        </w:tc>
      </w:tr>
      <w:tr w:rsidR="000B3397" w:rsidRPr="000D278E" w14:paraId="7E32218D" w14:textId="77777777" w:rsidTr="00AE3FF7">
        <w:trPr>
          <w:cantSplit/>
          <w:jc w:val="center"/>
        </w:trPr>
        <w:tc>
          <w:tcPr>
            <w:tcW w:w="540" w:type="dxa"/>
            <w:tcBorders>
              <w:top w:val="single" w:sz="6" w:space="0" w:color="auto"/>
              <w:left w:val="single" w:sz="6" w:space="0" w:color="auto"/>
              <w:bottom w:val="single" w:sz="6" w:space="0" w:color="auto"/>
            </w:tcBorders>
            <w:vAlign w:val="center"/>
          </w:tcPr>
          <w:p w14:paraId="4EB17F1C" w14:textId="77777777" w:rsidR="000B3397" w:rsidRPr="000D278E" w:rsidRDefault="000B3397" w:rsidP="00AE4532">
            <w:pPr>
              <w:suppressAutoHyphens/>
              <w:jc w:val="both"/>
              <w:rPr>
                <w:rStyle w:val="Table"/>
                <w:rFonts w:ascii="Times New Roman" w:hAnsi="Times New Roman"/>
                <w:spacing w:val="-2"/>
                <w:lang w:val="tr-TR"/>
              </w:rPr>
            </w:pPr>
          </w:p>
        </w:tc>
        <w:tc>
          <w:tcPr>
            <w:tcW w:w="5760" w:type="dxa"/>
            <w:tcBorders>
              <w:top w:val="single" w:sz="6" w:space="0" w:color="auto"/>
              <w:left w:val="single" w:sz="6" w:space="0" w:color="auto"/>
              <w:bottom w:val="single" w:sz="6" w:space="0" w:color="auto"/>
            </w:tcBorders>
          </w:tcPr>
          <w:p w14:paraId="0A6641D2" w14:textId="77777777" w:rsidR="000B3397" w:rsidRPr="000D278E" w:rsidRDefault="000B3397" w:rsidP="00AE4532">
            <w:pPr>
              <w:suppressAutoHyphens/>
              <w:jc w:val="both"/>
              <w:rPr>
                <w:rStyle w:val="Table"/>
                <w:rFonts w:ascii="Times New Roman" w:hAnsi="Times New Roman"/>
                <w:spacing w:val="-2"/>
                <w:lang w:val="tr-TR"/>
              </w:rPr>
            </w:pPr>
          </w:p>
          <w:p w14:paraId="0FF7D74E" w14:textId="77777777" w:rsidR="000B3397" w:rsidRPr="000D278E" w:rsidRDefault="000B3397" w:rsidP="00AE4532">
            <w:pPr>
              <w:suppressAutoHyphens/>
              <w:spacing w:after="71"/>
              <w:jc w:val="both"/>
              <w:rPr>
                <w:rStyle w:val="Table"/>
                <w:rFonts w:ascii="Times New Roman" w:hAnsi="Times New Roman"/>
                <w:spacing w:val="-2"/>
                <w:lang w:val="tr-TR"/>
              </w:rPr>
            </w:pPr>
          </w:p>
        </w:tc>
        <w:tc>
          <w:tcPr>
            <w:tcW w:w="3240" w:type="dxa"/>
            <w:tcBorders>
              <w:top w:val="single" w:sz="6" w:space="0" w:color="auto"/>
              <w:left w:val="single" w:sz="6" w:space="0" w:color="auto"/>
              <w:bottom w:val="single" w:sz="6" w:space="0" w:color="auto"/>
              <w:right w:val="single" w:sz="6" w:space="0" w:color="auto"/>
            </w:tcBorders>
          </w:tcPr>
          <w:p w14:paraId="320B7FC9" w14:textId="77777777" w:rsidR="000B3397" w:rsidRPr="000D278E" w:rsidRDefault="000B3397" w:rsidP="00AE4532">
            <w:pPr>
              <w:suppressAutoHyphens/>
              <w:spacing w:after="71"/>
              <w:jc w:val="both"/>
              <w:rPr>
                <w:rStyle w:val="Table"/>
                <w:rFonts w:ascii="Times New Roman" w:hAnsi="Times New Roman"/>
                <w:spacing w:val="-2"/>
                <w:lang w:val="tr-TR"/>
              </w:rPr>
            </w:pPr>
          </w:p>
        </w:tc>
      </w:tr>
    </w:tbl>
    <w:p w14:paraId="643E0EC3" w14:textId="77777777" w:rsidR="000B3397" w:rsidRPr="000D278E" w:rsidRDefault="000B3397" w:rsidP="00AE4532">
      <w:pPr>
        <w:pStyle w:val="Style11"/>
        <w:spacing w:line="372" w:lineRule="atLeast"/>
        <w:jc w:val="both"/>
        <w:rPr>
          <w:b/>
          <w:bCs/>
          <w:spacing w:val="-2"/>
          <w:lang w:val="tr-TR"/>
        </w:rPr>
      </w:pPr>
    </w:p>
    <w:p w14:paraId="3BC94873" w14:textId="77777777" w:rsidR="000B3397" w:rsidRPr="000D278E" w:rsidRDefault="009F0109" w:rsidP="00AE4532">
      <w:pPr>
        <w:pStyle w:val="Style11"/>
        <w:spacing w:line="372" w:lineRule="atLeast"/>
        <w:jc w:val="both"/>
        <w:rPr>
          <w:b/>
          <w:bCs/>
          <w:spacing w:val="-2"/>
          <w:lang w:val="tr-TR"/>
        </w:rPr>
      </w:pPr>
      <w:r w:rsidRPr="00B45150">
        <w:rPr>
          <w:b/>
          <w:bCs/>
          <w:spacing w:val="-2"/>
          <w:lang w:val="tr-TR"/>
        </w:rPr>
        <w:t>3</w:t>
      </w:r>
      <w:r w:rsidR="000B3397" w:rsidRPr="000D278E">
        <w:rPr>
          <w:b/>
          <w:bCs/>
          <w:spacing w:val="-2"/>
          <w:lang w:val="tr-TR"/>
        </w:rPr>
        <w:t xml:space="preserve">. </w:t>
      </w:r>
      <w:r w:rsidR="00C57656" w:rsidRPr="000D278E">
        <w:rPr>
          <w:b/>
          <w:bCs/>
          <w:spacing w:val="-2"/>
          <w:lang w:val="tr-TR"/>
        </w:rPr>
        <w:t>Finansal Belgeler</w:t>
      </w:r>
    </w:p>
    <w:p w14:paraId="33ED360D" w14:textId="77777777" w:rsidR="000B3397" w:rsidRPr="000D278E" w:rsidRDefault="000B3397" w:rsidP="00AE4532">
      <w:pPr>
        <w:jc w:val="both"/>
        <w:rPr>
          <w:spacing w:val="-2"/>
          <w:lang w:val="tr-TR"/>
        </w:rPr>
      </w:pPr>
    </w:p>
    <w:p w14:paraId="2E3F5522" w14:textId="27618AEE" w:rsidR="000B3397" w:rsidRPr="000D278E" w:rsidRDefault="00400660" w:rsidP="00AE4532">
      <w:pPr>
        <w:spacing w:line="264" w:lineRule="exact"/>
        <w:jc w:val="both"/>
        <w:rPr>
          <w:spacing w:val="-7"/>
          <w:lang w:val="tr-TR"/>
        </w:rPr>
      </w:pPr>
      <w:r w:rsidRPr="000D278E">
        <w:rPr>
          <w:spacing w:val="-5"/>
          <w:lang w:val="tr-TR"/>
        </w:rPr>
        <w:t>Teklif Sahibi</w:t>
      </w:r>
      <w:r w:rsidR="00C57656" w:rsidRPr="000D278E">
        <w:rPr>
          <w:spacing w:val="-5"/>
          <w:lang w:val="tr-TR"/>
        </w:rPr>
        <w:t xml:space="preserve"> ve tarafları, Bölüm III (Değerlendirme ve Yeterlilik  Kriterleri)  Alt Faktör 3.2 hükümleri uyarınca </w:t>
      </w:r>
      <w:r w:rsidR="008B5EBA" w:rsidRPr="000D278E">
        <w:rPr>
          <w:spacing w:val="-5"/>
          <w:lang w:val="tr-TR"/>
        </w:rPr>
        <w:t xml:space="preserve">son 3 </w:t>
      </w:r>
      <w:r w:rsidR="00A434DF" w:rsidRPr="000D278E">
        <w:rPr>
          <w:spacing w:val="-5"/>
          <w:lang w:val="tr-TR"/>
        </w:rPr>
        <w:t>(</w:t>
      </w:r>
      <w:r w:rsidR="008B5EBA" w:rsidRPr="000D278E">
        <w:rPr>
          <w:spacing w:val="-5"/>
          <w:lang w:val="tr-TR"/>
        </w:rPr>
        <w:t>üç</w:t>
      </w:r>
      <w:r w:rsidR="00A434DF" w:rsidRPr="000D278E">
        <w:rPr>
          <w:spacing w:val="-5"/>
          <w:lang w:val="tr-TR"/>
        </w:rPr>
        <w:t xml:space="preserve">) </w:t>
      </w:r>
      <w:r w:rsidR="00C57656" w:rsidRPr="000D278E">
        <w:rPr>
          <w:spacing w:val="-5"/>
          <w:lang w:val="tr-TR"/>
        </w:rPr>
        <w:t xml:space="preserve"> yıla ait mali tabloların birer nüshasını sunacaktır. Mali tablolar</w:t>
      </w:r>
      <w:r w:rsidR="000B3397" w:rsidRPr="000D278E">
        <w:rPr>
          <w:spacing w:val="-7"/>
          <w:lang w:val="tr-TR"/>
        </w:rPr>
        <w:t>:</w:t>
      </w:r>
    </w:p>
    <w:p w14:paraId="4EB1CCF9" w14:textId="77777777" w:rsidR="000B3397" w:rsidRPr="000D278E" w:rsidRDefault="000B3397" w:rsidP="00AE4532">
      <w:pPr>
        <w:jc w:val="both"/>
        <w:rPr>
          <w:spacing w:val="-2"/>
          <w:lang w:val="tr-TR"/>
        </w:rPr>
      </w:pPr>
    </w:p>
    <w:p w14:paraId="16113B36" w14:textId="77777777" w:rsidR="000B3397" w:rsidRPr="000D278E" w:rsidRDefault="000B3397" w:rsidP="00AE4532">
      <w:pPr>
        <w:pStyle w:val="Style17"/>
        <w:ind w:left="720"/>
        <w:jc w:val="both"/>
        <w:rPr>
          <w:spacing w:val="-2"/>
          <w:lang w:val="tr-TR"/>
        </w:rPr>
      </w:pPr>
      <w:r w:rsidRPr="000D278E">
        <w:rPr>
          <w:spacing w:val="-2"/>
          <w:lang w:val="tr-TR"/>
        </w:rPr>
        <w:t xml:space="preserve">(a) </w:t>
      </w:r>
      <w:r w:rsidR="00C57656" w:rsidRPr="000D278E">
        <w:rPr>
          <w:spacing w:val="-2"/>
          <w:lang w:val="tr-TR"/>
        </w:rPr>
        <w:tab/>
        <w:t xml:space="preserve">Bağlı bir kuruluşun (ana şirket veya grup üyesi gibi) değil, </w:t>
      </w:r>
      <w:r w:rsidR="00400660" w:rsidRPr="000D278E">
        <w:rPr>
          <w:spacing w:val="-2"/>
          <w:lang w:val="tr-TR"/>
        </w:rPr>
        <w:t>Teklif Sahibi</w:t>
      </w:r>
      <w:r w:rsidR="00C57656" w:rsidRPr="000D278E">
        <w:rPr>
          <w:spacing w:val="-2"/>
          <w:lang w:val="tr-TR"/>
        </w:rPr>
        <w:t>nin veya Ortak Girişim Üyesinin kendi mali durumunu yansıtmalıdır</w:t>
      </w:r>
      <w:r w:rsidRPr="000D278E">
        <w:rPr>
          <w:spacing w:val="-2"/>
          <w:lang w:val="tr-TR"/>
        </w:rPr>
        <w:t>.</w:t>
      </w:r>
    </w:p>
    <w:p w14:paraId="2E19366C" w14:textId="77777777" w:rsidR="000B3397" w:rsidRPr="000D278E" w:rsidRDefault="000B3397" w:rsidP="00AE4532">
      <w:pPr>
        <w:ind w:left="720"/>
        <w:jc w:val="both"/>
        <w:rPr>
          <w:spacing w:val="-2"/>
          <w:lang w:val="tr-TR"/>
        </w:rPr>
      </w:pPr>
    </w:p>
    <w:p w14:paraId="1849A2BB" w14:textId="77777777" w:rsidR="000B3397" w:rsidRPr="000D278E" w:rsidRDefault="000B3397" w:rsidP="00AE4532">
      <w:pPr>
        <w:pStyle w:val="Style11"/>
        <w:spacing w:line="240" w:lineRule="auto"/>
        <w:ind w:left="720" w:hanging="360"/>
        <w:jc w:val="both"/>
        <w:rPr>
          <w:spacing w:val="-2"/>
          <w:lang w:val="tr-TR"/>
        </w:rPr>
      </w:pPr>
      <w:r w:rsidRPr="000D278E">
        <w:rPr>
          <w:spacing w:val="-2"/>
          <w:lang w:val="tr-TR"/>
        </w:rPr>
        <w:t>(b)</w:t>
      </w:r>
      <w:r w:rsidRPr="000D278E">
        <w:rPr>
          <w:spacing w:val="-2"/>
          <w:lang w:val="tr-TR"/>
        </w:rPr>
        <w:tab/>
      </w:r>
      <w:r w:rsidR="00C57656" w:rsidRPr="000D278E">
        <w:rPr>
          <w:spacing w:val="-2"/>
          <w:lang w:val="tr-TR"/>
        </w:rPr>
        <w:t>Yerel mevzuata uygun olarak bağımsız bir şekilde denetlenmiş veya onaylanmış olmalıdır</w:t>
      </w:r>
      <w:r w:rsidRPr="000D278E">
        <w:rPr>
          <w:spacing w:val="-2"/>
          <w:lang w:val="tr-TR"/>
        </w:rPr>
        <w:t>.</w:t>
      </w:r>
    </w:p>
    <w:p w14:paraId="5BF49D13" w14:textId="77777777" w:rsidR="000B3397" w:rsidRPr="000D278E" w:rsidRDefault="000B3397" w:rsidP="00AE4532">
      <w:pPr>
        <w:ind w:left="720"/>
        <w:jc w:val="both"/>
        <w:rPr>
          <w:spacing w:val="-2"/>
          <w:lang w:val="tr-TR"/>
        </w:rPr>
      </w:pPr>
    </w:p>
    <w:p w14:paraId="523AC422" w14:textId="77777777" w:rsidR="000B3397" w:rsidRPr="000D278E" w:rsidRDefault="000B3397" w:rsidP="00AE4532">
      <w:pPr>
        <w:pStyle w:val="Style11"/>
        <w:spacing w:line="240" w:lineRule="auto"/>
        <w:ind w:left="720" w:hanging="360"/>
        <w:jc w:val="both"/>
        <w:rPr>
          <w:spacing w:val="-2"/>
          <w:lang w:val="tr-TR"/>
        </w:rPr>
      </w:pPr>
      <w:r w:rsidRPr="000D278E">
        <w:rPr>
          <w:spacing w:val="-2"/>
          <w:lang w:val="tr-TR"/>
        </w:rPr>
        <w:t>(c)</w:t>
      </w:r>
      <w:r w:rsidRPr="000D278E">
        <w:rPr>
          <w:spacing w:val="-2"/>
          <w:lang w:val="tr-TR"/>
        </w:rPr>
        <w:tab/>
      </w:r>
      <w:r w:rsidR="00C57656" w:rsidRPr="000D278E">
        <w:rPr>
          <w:spacing w:val="-2"/>
          <w:lang w:val="tr-TR"/>
        </w:rPr>
        <w:t>Mali tablo notları dahil olmak üzere eksiksiz olmalıdır</w:t>
      </w:r>
      <w:r w:rsidRPr="000D278E">
        <w:rPr>
          <w:spacing w:val="-2"/>
          <w:lang w:val="tr-TR"/>
        </w:rPr>
        <w:t>.</w:t>
      </w:r>
    </w:p>
    <w:p w14:paraId="33832B36" w14:textId="77777777" w:rsidR="000B3397" w:rsidRPr="000D278E" w:rsidRDefault="000B3397" w:rsidP="00AE4532">
      <w:pPr>
        <w:ind w:left="720"/>
        <w:jc w:val="both"/>
        <w:rPr>
          <w:spacing w:val="-2"/>
          <w:lang w:val="tr-TR"/>
        </w:rPr>
      </w:pPr>
    </w:p>
    <w:p w14:paraId="4A1D8ECF" w14:textId="77777777" w:rsidR="000B3397" w:rsidRPr="000D278E" w:rsidRDefault="000B3397" w:rsidP="00AE4532">
      <w:pPr>
        <w:pStyle w:val="Style17"/>
        <w:ind w:left="720"/>
        <w:jc w:val="both"/>
        <w:rPr>
          <w:spacing w:val="-5"/>
          <w:lang w:val="tr-TR"/>
        </w:rPr>
      </w:pPr>
      <w:r w:rsidRPr="000D278E">
        <w:rPr>
          <w:spacing w:val="-2"/>
          <w:lang w:val="tr-TR"/>
        </w:rPr>
        <w:t>(d)</w:t>
      </w:r>
      <w:r w:rsidRPr="000D278E">
        <w:rPr>
          <w:spacing w:val="-2"/>
          <w:lang w:val="tr-TR"/>
        </w:rPr>
        <w:tab/>
      </w:r>
      <w:r w:rsidR="00C57656" w:rsidRPr="000D278E">
        <w:rPr>
          <w:spacing w:val="-2"/>
          <w:lang w:val="tr-TR"/>
        </w:rPr>
        <w:t>Halihazırda tamamlanmış ve hesap denetimi yapılmış muhasebe dönemlerine karşılık gelmelidir</w:t>
      </w:r>
      <w:r w:rsidRPr="000D278E">
        <w:rPr>
          <w:spacing w:val="-5"/>
          <w:lang w:val="tr-TR"/>
        </w:rPr>
        <w:t>.</w:t>
      </w:r>
    </w:p>
    <w:p w14:paraId="6AFC6D05" w14:textId="77777777" w:rsidR="000B3397" w:rsidRPr="000D278E" w:rsidRDefault="000B3397" w:rsidP="00AE4532">
      <w:pPr>
        <w:jc w:val="both"/>
        <w:rPr>
          <w:spacing w:val="-2"/>
          <w:lang w:val="tr-TR"/>
        </w:rPr>
      </w:pPr>
    </w:p>
    <w:p w14:paraId="70EF4024" w14:textId="77777777" w:rsidR="000B3397" w:rsidRPr="000D278E" w:rsidRDefault="000B3397" w:rsidP="00AE4532">
      <w:pPr>
        <w:spacing w:after="432" w:line="264" w:lineRule="exact"/>
        <w:ind w:left="360" w:hanging="360"/>
        <w:jc w:val="both"/>
        <w:rPr>
          <w:spacing w:val="-4"/>
          <w:lang w:val="tr-TR"/>
        </w:rPr>
      </w:pPr>
      <w:r w:rsidRPr="000D278E">
        <w:rPr>
          <w:rFonts w:ascii="Wingdings" w:eastAsia="Wingdings" w:hAnsi="Wingdings" w:cs="Wingdings"/>
          <w:spacing w:val="-2"/>
          <w:lang w:val="tr-TR"/>
        </w:rPr>
        <w:t></w:t>
      </w:r>
      <w:r w:rsidRPr="000D278E">
        <w:rPr>
          <w:spacing w:val="-4"/>
          <w:lang w:val="tr-TR"/>
        </w:rPr>
        <w:tab/>
      </w:r>
      <w:r w:rsidR="00C57656" w:rsidRPr="000D278E">
        <w:rPr>
          <w:spacing w:val="-4"/>
          <w:lang w:val="tr-TR"/>
        </w:rPr>
        <w:t>Gerekliliklere uygun olarak, yukarıda belirtilen</w:t>
      </w:r>
      <w:r w:rsidRPr="000D278E">
        <w:rPr>
          <w:rStyle w:val="DipnotBavurusu"/>
          <w:spacing w:val="-6"/>
          <w:lang w:val="tr-TR"/>
        </w:rPr>
        <w:footnoteReference w:id="12"/>
      </w:r>
      <w:r w:rsidRPr="000D278E">
        <w:rPr>
          <w:spacing w:val="-6"/>
          <w:lang w:val="tr-TR"/>
        </w:rPr>
        <w:t xml:space="preserve"> </w:t>
      </w:r>
      <w:r w:rsidRPr="000D278E">
        <w:rPr>
          <w:spacing w:val="-2"/>
          <w:lang w:val="tr-TR"/>
        </w:rPr>
        <w:t xml:space="preserve"> </w:t>
      </w:r>
      <w:r w:rsidR="00C57656" w:rsidRPr="000D278E">
        <w:rPr>
          <w:i/>
          <w:iCs/>
          <w:sz w:val="22"/>
          <w:szCs w:val="22"/>
          <w:lang w:val="tr-TR"/>
        </w:rPr>
        <w:t>____________</w:t>
      </w:r>
      <w:r w:rsidR="00C57656" w:rsidRPr="000D278E">
        <w:rPr>
          <w:spacing w:val="-4"/>
          <w:lang w:val="tr-TR"/>
        </w:rPr>
        <w:t xml:space="preserve"> yıla ait mali tabloların birer nüshası ekte verilmiştir.</w:t>
      </w:r>
    </w:p>
    <w:p w14:paraId="0C9191EE" w14:textId="57DDE025" w:rsidR="008B5EBA" w:rsidRPr="000D278E" w:rsidRDefault="008B5EBA" w:rsidP="008B5EBA">
      <w:pPr>
        <w:spacing w:line="264" w:lineRule="exact"/>
        <w:jc w:val="both"/>
        <w:rPr>
          <w:spacing w:val="-5"/>
          <w:lang w:val="tr-TR"/>
        </w:rPr>
      </w:pPr>
      <w:r w:rsidRPr="000D278E">
        <w:rPr>
          <w:spacing w:val="-5"/>
          <w:lang w:val="tr-TR"/>
        </w:rPr>
        <w:t>Bilanço, kar-zarar tabloları, mali denetçi raporları (Aşağıda listelenecek ve belgeleri eklenecektir)</w:t>
      </w:r>
    </w:p>
    <w:p w14:paraId="35721AEE" w14:textId="77777777" w:rsidR="008B5EBA" w:rsidRPr="000D278E" w:rsidRDefault="008B5EBA" w:rsidP="00BE5B7C">
      <w:pPr>
        <w:spacing w:line="264" w:lineRule="exact"/>
        <w:jc w:val="both"/>
        <w:rPr>
          <w:spacing w:val="-5"/>
          <w:lang w:val="tr-TR"/>
        </w:rPr>
      </w:pPr>
    </w:p>
    <w:p w14:paraId="479801CC" w14:textId="77777777" w:rsidR="008B5EBA" w:rsidRPr="000D278E" w:rsidRDefault="008B5EBA" w:rsidP="00BE5B7C">
      <w:pPr>
        <w:spacing w:line="264" w:lineRule="exact"/>
        <w:jc w:val="both"/>
        <w:rPr>
          <w:spacing w:val="-5"/>
          <w:lang w:val="tr-TR"/>
        </w:rPr>
      </w:pPr>
      <w:r w:rsidRPr="000D278E">
        <w:rPr>
          <w:spacing w:val="-5"/>
          <w:lang w:val="tr-TR"/>
        </w:rPr>
        <w:t xml:space="preserve">-YMM tarafından hazırlanan son 3 mali yıla (2021-2022-2023 ) ait Bilanço-Kar Zarar tabloları - T.C. Hazine ve Maliye Bakanlığına verilmiş olan beyannameler. </w:t>
      </w:r>
    </w:p>
    <w:p w14:paraId="11FB232B" w14:textId="77777777" w:rsidR="008B5EBA" w:rsidRPr="000D278E" w:rsidRDefault="008B5EBA" w:rsidP="00AE4532">
      <w:pPr>
        <w:spacing w:after="432" w:line="264" w:lineRule="exact"/>
        <w:ind w:left="360" w:hanging="360"/>
        <w:jc w:val="both"/>
        <w:rPr>
          <w:spacing w:val="-2"/>
          <w:lang w:val="tr-TR"/>
        </w:rPr>
      </w:pPr>
    </w:p>
    <w:bookmarkEnd w:id="377"/>
    <w:bookmarkEnd w:id="378"/>
    <w:p w14:paraId="3FE93C11" w14:textId="27CB7064" w:rsidR="00CE58C8" w:rsidRPr="000D278E" w:rsidRDefault="00CE58C8" w:rsidP="00CE58C8">
      <w:pPr>
        <w:jc w:val="both"/>
        <w:rPr>
          <w:bCs/>
          <w:lang w:val="tr-TR"/>
        </w:rPr>
      </w:pPr>
      <w:r w:rsidRPr="000D278E">
        <w:rPr>
          <w:bCs/>
        </w:rPr>
        <w:t xml:space="preserve">* </w:t>
      </w:r>
      <w:r w:rsidRPr="000D278E">
        <w:rPr>
          <w:bCs/>
          <w:lang w:val="tr-TR"/>
        </w:rPr>
        <w:t>her bir yıl için istenen finansal veriler için ilgili takvim yılının (parasal tutarları dönüştürülmesi gereken yıl) 30 Haziran tarihinde açıklanan T.C. Merkez Bankası Döviz Alış kurundan TL’ye çevrilecektir.</w:t>
      </w:r>
    </w:p>
    <w:p w14:paraId="14A86A5F" w14:textId="2CC43FD2" w:rsidR="000B3397" w:rsidRPr="000D278E" w:rsidRDefault="009957D6" w:rsidP="00AE4532">
      <w:pPr>
        <w:jc w:val="both"/>
        <w:rPr>
          <w:bCs/>
          <w:lang w:val="tr-TR"/>
        </w:rPr>
      </w:pPr>
      <w:bookmarkStart w:id="380" w:name="_Toc498849282"/>
      <w:bookmarkStart w:id="381" w:name="_Toc498850121"/>
      <w:bookmarkStart w:id="382" w:name="_Toc498851726"/>
      <w:bookmarkStart w:id="383" w:name="_Toc4390861"/>
      <w:bookmarkStart w:id="384" w:name="_Toc4405766"/>
      <w:bookmarkStart w:id="385" w:name="_Toc23215169"/>
      <w:bookmarkEnd w:id="380"/>
      <w:bookmarkEnd w:id="381"/>
      <w:bookmarkEnd w:id="382"/>
      <w:r>
        <w:rPr>
          <w:bCs/>
          <w:lang w:val="tr-TR"/>
        </w:rPr>
        <w:t xml:space="preserve">** </w:t>
      </w:r>
      <w:r w:rsidRPr="00007C0F">
        <w:t>202</w:t>
      </w:r>
      <w:r>
        <w:t>4</w:t>
      </w:r>
      <w:r w:rsidRPr="00007C0F">
        <w:t xml:space="preserve"> yılında gerçekleştirilen inşaat işleri cirosu da 20</w:t>
      </w:r>
      <w:r>
        <w:t>23</w:t>
      </w:r>
      <w:r w:rsidRPr="00007C0F">
        <w:t xml:space="preserve"> yılı cirosuna dahil edilecektir</w:t>
      </w:r>
    </w:p>
    <w:p w14:paraId="1C056D45" w14:textId="77777777" w:rsidR="000B3397" w:rsidRPr="000D278E" w:rsidRDefault="000B3397" w:rsidP="00561340">
      <w:pPr>
        <w:pStyle w:val="Section4-Heading2"/>
        <w:rPr>
          <w:lang w:val="tr-TR"/>
        </w:rPr>
      </w:pPr>
      <w:bookmarkStart w:id="386" w:name="_Toc446329316"/>
      <w:bookmarkStart w:id="387" w:name="_Toc26780507"/>
      <w:r w:rsidRPr="000D278E">
        <w:rPr>
          <w:lang w:val="tr-TR"/>
        </w:rPr>
        <w:lastRenderedPageBreak/>
        <w:t>Form FIN - 3.2</w:t>
      </w:r>
      <w:r w:rsidR="00301412" w:rsidRPr="000D278E">
        <w:rPr>
          <w:lang w:val="tr-TR"/>
        </w:rPr>
        <w:t xml:space="preserve">: </w:t>
      </w:r>
      <w:bookmarkStart w:id="388" w:name="_Toc108424567"/>
      <w:bookmarkEnd w:id="386"/>
      <w:bookmarkEnd w:id="387"/>
      <w:r w:rsidR="00F76CC8" w:rsidRPr="000D278E">
        <w:rPr>
          <w:lang w:val="tr-TR"/>
        </w:rPr>
        <w:t>Ortalama Yıllık İnşaat Cirosu</w:t>
      </w:r>
      <w:bookmarkEnd w:id="388"/>
    </w:p>
    <w:p w14:paraId="173DB0BB" w14:textId="77777777" w:rsidR="00F76CC8" w:rsidRPr="000D278E" w:rsidRDefault="00400660" w:rsidP="00561340">
      <w:pPr>
        <w:spacing w:before="288" w:after="324" w:line="264" w:lineRule="exact"/>
        <w:jc w:val="right"/>
        <w:rPr>
          <w:spacing w:val="-4"/>
          <w:lang w:val="tr-TR"/>
        </w:rPr>
      </w:pPr>
      <w:r w:rsidRPr="000D278E">
        <w:rPr>
          <w:spacing w:val="-4"/>
          <w:lang w:val="tr-TR"/>
        </w:rPr>
        <w:t>Teklif Sahibi</w:t>
      </w:r>
      <w:r w:rsidR="00F76CC8" w:rsidRPr="000D278E">
        <w:rPr>
          <w:spacing w:val="-4"/>
          <w:lang w:val="tr-TR"/>
        </w:rPr>
        <w:t xml:space="preserve">nin Adı: </w:t>
      </w:r>
      <w:r w:rsidR="00F76CC8" w:rsidRPr="000D278E">
        <w:rPr>
          <w:i/>
          <w:iCs/>
          <w:spacing w:val="-6"/>
          <w:lang w:val="tr-TR"/>
        </w:rPr>
        <w:t>________________</w:t>
      </w:r>
      <w:r w:rsidR="00F76CC8" w:rsidRPr="000D278E">
        <w:rPr>
          <w:i/>
          <w:iCs/>
          <w:spacing w:val="-6"/>
          <w:lang w:val="tr-TR"/>
        </w:rPr>
        <w:br/>
      </w:r>
      <w:r w:rsidR="00F76CC8" w:rsidRPr="000D278E">
        <w:rPr>
          <w:spacing w:val="-4"/>
          <w:lang w:val="tr-TR"/>
        </w:rPr>
        <w:t xml:space="preserve">Tarih: </w:t>
      </w:r>
      <w:r w:rsidR="00F76CC8" w:rsidRPr="000D278E">
        <w:rPr>
          <w:i/>
          <w:iCs/>
          <w:spacing w:val="-6"/>
          <w:lang w:val="tr-TR"/>
        </w:rPr>
        <w:t>______________________</w:t>
      </w:r>
      <w:r w:rsidR="00F76CC8" w:rsidRPr="000D278E">
        <w:rPr>
          <w:i/>
          <w:iCs/>
          <w:spacing w:val="-6"/>
          <w:lang w:val="tr-TR"/>
        </w:rPr>
        <w:br/>
      </w:r>
      <w:r w:rsidR="00F76CC8" w:rsidRPr="000D278E">
        <w:rPr>
          <w:spacing w:val="-4"/>
          <w:lang w:val="tr-TR"/>
        </w:rPr>
        <w:t>Ortak Girişim Üyesinin Adı________________________</w:t>
      </w:r>
      <w:r w:rsidR="00F76CC8" w:rsidRPr="000D278E">
        <w:rPr>
          <w:spacing w:val="-4"/>
          <w:lang w:val="tr-TR"/>
        </w:rPr>
        <w:br/>
        <w:t xml:space="preserve">İhale Kodu ve Adı: </w:t>
      </w:r>
      <w:r w:rsidR="00F76CC8" w:rsidRPr="000D278E">
        <w:rPr>
          <w:i/>
          <w:iCs/>
          <w:spacing w:val="-6"/>
          <w:lang w:val="tr-TR"/>
        </w:rPr>
        <w:t>___________________________</w:t>
      </w:r>
      <w:r w:rsidR="00F76CC8" w:rsidRPr="000D278E">
        <w:rPr>
          <w:i/>
          <w:iCs/>
          <w:spacing w:val="-6"/>
          <w:lang w:val="tr-TR"/>
        </w:rPr>
        <w:br/>
      </w:r>
      <w:r w:rsidR="00F76CC8" w:rsidRPr="000D278E">
        <w:rPr>
          <w:spacing w:val="-4"/>
          <w:lang w:val="tr-TR"/>
        </w:rPr>
        <w:t xml:space="preserve">Sayfa </w:t>
      </w:r>
      <w:r w:rsidR="00F76CC8" w:rsidRPr="000D278E">
        <w:rPr>
          <w:i/>
          <w:iCs/>
          <w:spacing w:val="-6"/>
          <w:lang w:val="tr-TR"/>
        </w:rPr>
        <w:t>_______________</w:t>
      </w:r>
      <w:r w:rsidR="00F76CC8" w:rsidRPr="000D278E">
        <w:rPr>
          <w:spacing w:val="-4"/>
          <w:lang w:val="tr-TR"/>
        </w:rPr>
        <w:t xml:space="preserve">/ </w:t>
      </w:r>
      <w:r w:rsidR="00F76CC8" w:rsidRPr="000D278E">
        <w:rPr>
          <w:i/>
          <w:iCs/>
          <w:spacing w:val="-6"/>
          <w:lang w:val="tr-TR"/>
        </w:rPr>
        <w:t>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14"/>
        <w:gridCol w:w="1033"/>
        <w:gridCol w:w="1910"/>
        <w:gridCol w:w="1856"/>
        <w:gridCol w:w="2343"/>
      </w:tblGrid>
      <w:tr w:rsidR="00F76CC8" w:rsidRPr="000D278E" w14:paraId="5F4E7038" w14:textId="77777777" w:rsidTr="00F76CC8">
        <w:tc>
          <w:tcPr>
            <w:tcW w:w="2616" w:type="dxa"/>
            <w:gridSpan w:val="2"/>
          </w:tcPr>
          <w:p w14:paraId="062E2901" w14:textId="77777777" w:rsidR="00F76CC8" w:rsidRPr="000D278E" w:rsidRDefault="00F76CC8" w:rsidP="00F76CC8">
            <w:pPr>
              <w:spacing w:before="40" w:after="120"/>
              <w:jc w:val="both"/>
              <w:rPr>
                <w:b/>
                <w:bCs/>
                <w:spacing w:val="-2"/>
                <w:lang w:val="tr-TR"/>
              </w:rPr>
            </w:pPr>
          </w:p>
        </w:tc>
        <w:tc>
          <w:tcPr>
            <w:tcW w:w="6374" w:type="dxa"/>
            <w:gridSpan w:val="3"/>
          </w:tcPr>
          <w:p w14:paraId="33E7D11F" w14:textId="77777777" w:rsidR="00F76CC8" w:rsidRPr="000D278E" w:rsidRDefault="00F76CC8" w:rsidP="00F76CC8">
            <w:pPr>
              <w:spacing w:before="40" w:after="120"/>
              <w:jc w:val="both"/>
              <w:rPr>
                <w:lang w:val="tr-TR"/>
              </w:rPr>
            </w:pPr>
            <w:r w:rsidRPr="000D278E">
              <w:rPr>
                <w:b/>
                <w:bCs/>
                <w:spacing w:val="-2"/>
                <w:lang w:val="tr-TR"/>
              </w:rPr>
              <w:t>Yıllık Ciro verileri (sadece inşaat)</w:t>
            </w:r>
          </w:p>
        </w:tc>
      </w:tr>
      <w:tr w:rsidR="00F76CC8" w:rsidRPr="000D278E" w14:paraId="054DBF06" w14:textId="77777777" w:rsidTr="00F76CC8">
        <w:tc>
          <w:tcPr>
            <w:tcW w:w="1542" w:type="dxa"/>
          </w:tcPr>
          <w:p w14:paraId="5F340C01" w14:textId="77777777" w:rsidR="00F76CC8" w:rsidRPr="000D278E" w:rsidRDefault="00F76CC8" w:rsidP="00F76CC8">
            <w:pPr>
              <w:spacing w:before="40" w:after="120"/>
              <w:jc w:val="both"/>
              <w:rPr>
                <w:lang w:val="tr-TR"/>
              </w:rPr>
            </w:pPr>
            <w:r w:rsidRPr="000D278E">
              <w:rPr>
                <w:b/>
                <w:bCs/>
                <w:spacing w:val="-2"/>
                <w:lang w:val="tr-TR"/>
              </w:rPr>
              <w:t>Yıl</w:t>
            </w:r>
          </w:p>
        </w:tc>
        <w:tc>
          <w:tcPr>
            <w:tcW w:w="3083" w:type="dxa"/>
            <w:gridSpan w:val="2"/>
          </w:tcPr>
          <w:p w14:paraId="6ABD5F46" w14:textId="77777777" w:rsidR="00F76CC8" w:rsidRPr="000D278E" w:rsidRDefault="00F76CC8" w:rsidP="00F76CC8">
            <w:pPr>
              <w:spacing w:before="40" w:after="120"/>
              <w:rPr>
                <w:b/>
                <w:bCs/>
                <w:spacing w:val="-2"/>
                <w:lang w:val="tr-TR"/>
              </w:rPr>
            </w:pPr>
            <w:r w:rsidRPr="000D278E">
              <w:rPr>
                <w:b/>
                <w:bCs/>
                <w:spacing w:val="-2"/>
                <w:lang w:val="tr-TR"/>
              </w:rPr>
              <w:t xml:space="preserve">Tutar </w:t>
            </w:r>
          </w:p>
          <w:p w14:paraId="7DFCE342" w14:textId="77777777" w:rsidR="00F76CC8" w:rsidRPr="000D278E" w:rsidRDefault="00F76CC8" w:rsidP="00F76CC8">
            <w:pPr>
              <w:spacing w:before="40" w:after="120"/>
              <w:jc w:val="both"/>
              <w:rPr>
                <w:lang w:val="tr-TR"/>
              </w:rPr>
            </w:pPr>
            <w:r w:rsidRPr="000D278E">
              <w:rPr>
                <w:b/>
                <w:bCs/>
                <w:spacing w:val="-2"/>
                <w:lang w:val="tr-TR"/>
              </w:rPr>
              <w:t>Para Birimi</w:t>
            </w:r>
          </w:p>
        </w:tc>
        <w:tc>
          <w:tcPr>
            <w:tcW w:w="1932" w:type="dxa"/>
          </w:tcPr>
          <w:p w14:paraId="69A74B38" w14:textId="77777777" w:rsidR="00F76CC8" w:rsidRPr="000D278E" w:rsidRDefault="00F76CC8" w:rsidP="00F76CC8">
            <w:pPr>
              <w:spacing w:before="40" w:after="120"/>
              <w:jc w:val="both"/>
              <w:rPr>
                <w:b/>
                <w:bCs/>
                <w:spacing w:val="-2"/>
                <w:lang w:val="tr-TR"/>
              </w:rPr>
            </w:pPr>
            <w:r w:rsidRPr="000D278E">
              <w:rPr>
                <w:b/>
                <w:bCs/>
                <w:spacing w:val="-2"/>
                <w:lang w:val="tr-TR"/>
              </w:rPr>
              <w:t>Döviz Kuru</w:t>
            </w:r>
          </w:p>
        </w:tc>
        <w:tc>
          <w:tcPr>
            <w:tcW w:w="2433" w:type="dxa"/>
          </w:tcPr>
          <w:p w14:paraId="51FD8114" w14:textId="00296047" w:rsidR="00F76CC8" w:rsidRPr="000D278E" w:rsidRDefault="00A434DF" w:rsidP="00F76CC8">
            <w:pPr>
              <w:spacing w:before="40" w:after="120"/>
              <w:jc w:val="both"/>
              <w:rPr>
                <w:lang w:val="tr-TR"/>
              </w:rPr>
            </w:pPr>
            <w:r w:rsidRPr="000D278E">
              <w:rPr>
                <w:b/>
                <w:bCs/>
                <w:spacing w:val="-2"/>
                <w:lang w:val="tr-TR"/>
              </w:rPr>
              <w:t xml:space="preserve">TL </w:t>
            </w:r>
            <w:r w:rsidR="00F76CC8" w:rsidRPr="000D278E">
              <w:rPr>
                <w:b/>
                <w:bCs/>
                <w:spacing w:val="-2"/>
                <w:lang w:val="tr-TR"/>
              </w:rPr>
              <w:t>Eşdeğeri</w:t>
            </w:r>
          </w:p>
        </w:tc>
      </w:tr>
      <w:tr w:rsidR="00F76CC8" w:rsidRPr="000D278E" w14:paraId="20EC79DF" w14:textId="77777777" w:rsidTr="00F76CC8">
        <w:tc>
          <w:tcPr>
            <w:tcW w:w="1542" w:type="dxa"/>
          </w:tcPr>
          <w:p w14:paraId="12A60C18" w14:textId="77777777" w:rsidR="00F76CC8" w:rsidRPr="000D278E" w:rsidRDefault="00F76CC8" w:rsidP="00F76CC8">
            <w:pPr>
              <w:spacing w:before="40" w:after="120"/>
              <w:jc w:val="both"/>
              <w:rPr>
                <w:lang w:val="tr-TR"/>
              </w:rPr>
            </w:pPr>
            <w:r w:rsidRPr="000D278E">
              <w:rPr>
                <w:bCs/>
                <w:i/>
                <w:iCs/>
                <w:spacing w:val="-5"/>
                <w:lang w:val="tr-TR"/>
              </w:rPr>
              <w:t>[yılı belirtiniz]</w:t>
            </w:r>
          </w:p>
        </w:tc>
        <w:tc>
          <w:tcPr>
            <w:tcW w:w="3083" w:type="dxa"/>
            <w:gridSpan w:val="2"/>
          </w:tcPr>
          <w:p w14:paraId="072AB011" w14:textId="77777777" w:rsidR="00F76CC8" w:rsidRPr="000D278E" w:rsidRDefault="00F76CC8" w:rsidP="00F76CC8">
            <w:pPr>
              <w:spacing w:before="40" w:after="120"/>
              <w:jc w:val="both"/>
              <w:rPr>
                <w:lang w:val="tr-TR"/>
              </w:rPr>
            </w:pPr>
            <w:r w:rsidRPr="000D278E">
              <w:rPr>
                <w:bCs/>
                <w:i/>
                <w:iCs/>
                <w:lang w:val="tr-TR"/>
              </w:rPr>
              <w:t>[tutarı ve para birimini giriniz]</w:t>
            </w:r>
          </w:p>
        </w:tc>
        <w:tc>
          <w:tcPr>
            <w:tcW w:w="1932" w:type="dxa"/>
          </w:tcPr>
          <w:p w14:paraId="0BB12A43" w14:textId="77777777" w:rsidR="00F76CC8" w:rsidRPr="000D278E" w:rsidRDefault="00F76CC8" w:rsidP="00F76CC8">
            <w:pPr>
              <w:spacing w:before="40" w:after="120"/>
              <w:jc w:val="both"/>
              <w:rPr>
                <w:bCs/>
                <w:i/>
                <w:iCs/>
                <w:lang w:val="tr-TR"/>
              </w:rPr>
            </w:pPr>
          </w:p>
        </w:tc>
        <w:tc>
          <w:tcPr>
            <w:tcW w:w="2433" w:type="dxa"/>
          </w:tcPr>
          <w:p w14:paraId="26AEF4A7" w14:textId="77777777" w:rsidR="00F76CC8" w:rsidRPr="000D278E" w:rsidRDefault="00F76CC8" w:rsidP="00F76CC8">
            <w:pPr>
              <w:spacing w:before="40" w:after="120"/>
              <w:jc w:val="both"/>
              <w:rPr>
                <w:lang w:val="tr-TR"/>
              </w:rPr>
            </w:pPr>
          </w:p>
        </w:tc>
      </w:tr>
      <w:tr w:rsidR="000B3397" w:rsidRPr="000D278E" w14:paraId="7344FCA4" w14:textId="77777777" w:rsidTr="00F76CC8">
        <w:tc>
          <w:tcPr>
            <w:tcW w:w="1542" w:type="dxa"/>
          </w:tcPr>
          <w:p w14:paraId="2B0C1344" w14:textId="5E46E635" w:rsidR="000B3397" w:rsidRPr="000D278E" w:rsidRDefault="00424B48" w:rsidP="00AE4532">
            <w:pPr>
              <w:spacing w:before="40" w:after="120"/>
              <w:jc w:val="both"/>
              <w:rPr>
                <w:b/>
                <w:bCs/>
                <w:spacing w:val="-2"/>
                <w:lang w:val="tr-TR"/>
              </w:rPr>
            </w:pPr>
            <w:r w:rsidRPr="000D278E">
              <w:rPr>
                <w:b/>
                <w:bCs/>
                <w:spacing w:val="-2"/>
                <w:lang w:val="tr-TR"/>
              </w:rPr>
              <w:t>2021</w:t>
            </w:r>
          </w:p>
        </w:tc>
        <w:tc>
          <w:tcPr>
            <w:tcW w:w="3083" w:type="dxa"/>
            <w:gridSpan w:val="2"/>
          </w:tcPr>
          <w:p w14:paraId="094BD479" w14:textId="77777777" w:rsidR="000B3397" w:rsidRPr="000D278E" w:rsidRDefault="000B3397" w:rsidP="00AE4532">
            <w:pPr>
              <w:spacing w:before="40" w:after="120"/>
              <w:jc w:val="both"/>
              <w:rPr>
                <w:lang w:val="tr-TR"/>
              </w:rPr>
            </w:pPr>
          </w:p>
        </w:tc>
        <w:tc>
          <w:tcPr>
            <w:tcW w:w="1932" w:type="dxa"/>
          </w:tcPr>
          <w:p w14:paraId="3D22E559" w14:textId="77777777" w:rsidR="000B3397" w:rsidRPr="000D278E" w:rsidRDefault="000B3397" w:rsidP="00AE4532">
            <w:pPr>
              <w:spacing w:before="40" w:after="120"/>
              <w:jc w:val="both"/>
              <w:rPr>
                <w:lang w:val="tr-TR"/>
              </w:rPr>
            </w:pPr>
          </w:p>
        </w:tc>
        <w:tc>
          <w:tcPr>
            <w:tcW w:w="2433" w:type="dxa"/>
          </w:tcPr>
          <w:p w14:paraId="7EC5546E" w14:textId="77777777" w:rsidR="000B3397" w:rsidRPr="000D278E" w:rsidRDefault="000B3397" w:rsidP="00AE4532">
            <w:pPr>
              <w:spacing w:before="40" w:after="120"/>
              <w:jc w:val="both"/>
              <w:rPr>
                <w:lang w:val="tr-TR"/>
              </w:rPr>
            </w:pPr>
          </w:p>
        </w:tc>
      </w:tr>
      <w:tr w:rsidR="000B3397" w:rsidRPr="000D278E" w14:paraId="3F73BB4E" w14:textId="77777777" w:rsidTr="00F76CC8">
        <w:tc>
          <w:tcPr>
            <w:tcW w:w="1542" w:type="dxa"/>
          </w:tcPr>
          <w:p w14:paraId="389D0302" w14:textId="28E46F57" w:rsidR="000B3397" w:rsidRPr="000D278E" w:rsidRDefault="00424B48" w:rsidP="00AE4532">
            <w:pPr>
              <w:spacing w:before="40" w:after="120"/>
              <w:jc w:val="both"/>
              <w:rPr>
                <w:b/>
                <w:bCs/>
                <w:spacing w:val="-2"/>
                <w:lang w:val="tr-TR"/>
              </w:rPr>
            </w:pPr>
            <w:r w:rsidRPr="000D278E">
              <w:rPr>
                <w:b/>
                <w:bCs/>
                <w:spacing w:val="-2"/>
                <w:lang w:val="tr-TR"/>
              </w:rPr>
              <w:t>2022</w:t>
            </w:r>
          </w:p>
        </w:tc>
        <w:tc>
          <w:tcPr>
            <w:tcW w:w="3083" w:type="dxa"/>
            <w:gridSpan w:val="2"/>
          </w:tcPr>
          <w:p w14:paraId="7A893F10" w14:textId="77777777" w:rsidR="000B3397" w:rsidRPr="000D278E" w:rsidRDefault="000B3397" w:rsidP="00AE4532">
            <w:pPr>
              <w:spacing w:before="40" w:after="120"/>
              <w:jc w:val="both"/>
              <w:rPr>
                <w:lang w:val="tr-TR"/>
              </w:rPr>
            </w:pPr>
          </w:p>
        </w:tc>
        <w:tc>
          <w:tcPr>
            <w:tcW w:w="1932" w:type="dxa"/>
          </w:tcPr>
          <w:p w14:paraId="7E4532C2" w14:textId="77777777" w:rsidR="000B3397" w:rsidRPr="000D278E" w:rsidRDefault="000B3397" w:rsidP="00AE4532">
            <w:pPr>
              <w:spacing w:before="40" w:after="120"/>
              <w:jc w:val="both"/>
              <w:rPr>
                <w:lang w:val="tr-TR"/>
              </w:rPr>
            </w:pPr>
          </w:p>
        </w:tc>
        <w:tc>
          <w:tcPr>
            <w:tcW w:w="2433" w:type="dxa"/>
          </w:tcPr>
          <w:p w14:paraId="3FB936AF" w14:textId="77777777" w:rsidR="000B3397" w:rsidRPr="000D278E" w:rsidRDefault="000B3397" w:rsidP="00AE4532">
            <w:pPr>
              <w:spacing w:before="40" w:after="120"/>
              <w:jc w:val="both"/>
              <w:rPr>
                <w:lang w:val="tr-TR"/>
              </w:rPr>
            </w:pPr>
          </w:p>
        </w:tc>
      </w:tr>
      <w:tr w:rsidR="000B3397" w:rsidRPr="000D278E" w14:paraId="66878BC9" w14:textId="77777777" w:rsidTr="00F76CC8">
        <w:tc>
          <w:tcPr>
            <w:tcW w:w="1542" w:type="dxa"/>
          </w:tcPr>
          <w:p w14:paraId="55E5701C" w14:textId="4B428276" w:rsidR="000B3397" w:rsidRPr="000D278E" w:rsidRDefault="00424B48" w:rsidP="00AE4532">
            <w:pPr>
              <w:spacing w:before="40" w:after="120"/>
              <w:jc w:val="both"/>
              <w:rPr>
                <w:b/>
                <w:bCs/>
                <w:spacing w:val="-2"/>
                <w:lang w:val="tr-TR"/>
              </w:rPr>
            </w:pPr>
            <w:r w:rsidRPr="000D278E">
              <w:rPr>
                <w:b/>
                <w:bCs/>
                <w:spacing w:val="-2"/>
                <w:lang w:val="tr-TR"/>
              </w:rPr>
              <w:t>2023</w:t>
            </w:r>
          </w:p>
        </w:tc>
        <w:tc>
          <w:tcPr>
            <w:tcW w:w="3083" w:type="dxa"/>
            <w:gridSpan w:val="2"/>
          </w:tcPr>
          <w:p w14:paraId="5E0AB4AB" w14:textId="77777777" w:rsidR="000B3397" w:rsidRPr="000D278E" w:rsidRDefault="000B3397" w:rsidP="00AE4532">
            <w:pPr>
              <w:spacing w:before="40" w:after="120"/>
              <w:jc w:val="both"/>
              <w:rPr>
                <w:lang w:val="tr-TR"/>
              </w:rPr>
            </w:pPr>
          </w:p>
        </w:tc>
        <w:tc>
          <w:tcPr>
            <w:tcW w:w="1932" w:type="dxa"/>
          </w:tcPr>
          <w:p w14:paraId="5BC1DD6F" w14:textId="77777777" w:rsidR="000B3397" w:rsidRPr="000D278E" w:rsidRDefault="000B3397" w:rsidP="00AE4532">
            <w:pPr>
              <w:spacing w:before="40" w:after="120"/>
              <w:jc w:val="both"/>
              <w:rPr>
                <w:lang w:val="tr-TR"/>
              </w:rPr>
            </w:pPr>
          </w:p>
        </w:tc>
        <w:tc>
          <w:tcPr>
            <w:tcW w:w="2433" w:type="dxa"/>
          </w:tcPr>
          <w:p w14:paraId="3758D8F2" w14:textId="77777777" w:rsidR="000B3397" w:rsidRPr="000D278E" w:rsidRDefault="000B3397" w:rsidP="00AE4532">
            <w:pPr>
              <w:spacing w:before="40" w:after="120"/>
              <w:jc w:val="both"/>
              <w:rPr>
                <w:lang w:val="tr-TR"/>
              </w:rPr>
            </w:pPr>
          </w:p>
        </w:tc>
      </w:tr>
      <w:tr w:rsidR="000B3397" w:rsidRPr="000D278E" w14:paraId="07E89221" w14:textId="77777777" w:rsidTr="00F76CC8">
        <w:tc>
          <w:tcPr>
            <w:tcW w:w="1542" w:type="dxa"/>
          </w:tcPr>
          <w:p w14:paraId="790A8FFB" w14:textId="77777777" w:rsidR="000B3397" w:rsidRPr="000D278E" w:rsidRDefault="000B3397" w:rsidP="00AE4532">
            <w:pPr>
              <w:spacing w:before="40" w:after="120"/>
              <w:jc w:val="both"/>
              <w:rPr>
                <w:b/>
                <w:bCs/>
                <w:spacing w:val="-2"/>
                <w:lang w:val="tr-TR"/>
              </w:rPr>
            </w:pPr>
          </w:p>
        </w:tc>
        <w:tc>
          <w:tcPr>
            <w:tcW w:w="3083" w:type="dxa"/>
            <w:gridSpan w:val="2"/>
          </w:tcPr>
          <w:p w14:paraId="25429AF4" w14:textId="77777777" w:rsidR="000B3397" w:rsidRPr="000D278E" w:rsidRDefault="000B3397" w:rsidP="00AE4532">
            <w:pPr>
              <w:spacing w:before="40" w:after="120"/>
              <w:jc w:val="both"/>
              <w:rPr>
                <w:lang w:val="tr-TR"/>
              </w:rPr>
            </w:pPr>
          </w:p>
        </w:tc>
        <w:tc>
          <w:tcPr>
            <w:tcW w:w="1932" w:type="dxa"/>
          </w:tcPr>
          <w:p w14:paraId="073F4568" w14:textId="77777777" w:rsidR="000B3397" w:rsidRPr="000D278E" w:rsidRDefault="000B3397" w:rsidP="00AE4532">
            <w:pPr>
              <w:spacing w:before="40" w:after="120"/>
              <w:jc w:val="both"/>
              <w:rPr>
                <w:lang w:val="tr-TR"/>
              </w:rPr>
            </w:pPr>
          </w:p>
        </w:tc>
        <w:tc>
          <w:tcPr>
            <w:tcW w:w="2433" w:type="dxa"/>
          </w:tcPr>
          <w:p w14:paraId="21565431" w14:textId="77777777" w:rsidR="000B3397" w:rsidRPr="000D278E" w:rsidRDefault="000B3397" w:rsidP="00AE4532">
            <w:pPr>
              <w:spacing w:before="40" w:after="120"/>
              <w:jc w:val="both"/>
              <w:rPr>
                <w:lang w:val="tr-TR"/>
              </w:rPr>
            </w:pPr>
          </w:p>
        </w:tc>
      </w:tr>
      <w:tr w:rsidR="00F76CC8" w:rsidRPr="000D278E" w14:paraId="2378935A" w14:textId="77777777" w:rsidTr="00F76CC8">
        <w:tc>
          <w:tcPr>
            <w:tcW w:w="1542" w:type="dxa"/>
          </w:tcPr>
          <w:p w14:paraId="003AA38E" w14:textId="77777777" w:rsidR="00F76CC8" w:rsidRPr="000D278E" w:rsidRDefault="00F76CC8" w:rsidP="00F76CC8">
            <w:pPr>
              <w:spacing w:before="40" w:after="120"/>
              <w:jc w:val="both"/>
              <w:rPr>
                <w:lang w:val="tr-TR"/>
              </w:rPr>
            </w:pPr>
            <w:r w:rsidRPr="000D278E">
              <w:rPr>
                <w:bCs/>
                <w:spacing w:val="-2"/>
                <w:lang w:val="tr-TR"/>
              </w:rPr>
              <w:t>Ortalama Yıllık İnşaat Cirosu *</w:t>
            </w:r>
          </w:p>
        </w:tc>
        <w:tc>
          <w:tcPr>
            <w:tcW w:w="3083" w:type="dxa"/>
            <w:gridSpan w:val="2"/>
          </w:tcPr>
          <w:p w14:paraId="64A12E77" w14:textId="77777777" w:rsidR="00F76CC8" w:rsidRPr="000D278E" w:rsidRDefault="00F76CC8" w:rsidP="00F76CC8">
            <w:pPr>
              <w:spacing w:before="40" w:after="120"/>
              <w:jc w:val="both"/>
              <w:rPr>
                <w:lang w:val="tr-TR"/>
              </w:rPr>
            </w:pPr>
          </w:p>
        </w:tc>
        <w:tc>
          <w:tcPr>
            <w:tcW w:w="1932" w:type="dxa"/>
          </w:tcPr>
          <w:p w14:paraId="168067B2" w14:textId="77777777" w:rsidR="00F76CC8" w:rsidRPr="000D278E" w:rsidRDefault="00F76CC8" w:rsidP="00F76CC8">
            <w:pPr>
              <w:spacing w:before="40" w:after="120"/>
              <w:jc w:val="both"/>
              <w:rPr>
                <w:lang w:val="tr-TR"/>
              </w:rPr>
            </w:pPr>
          </w:p>
        </w:tc>
        <w:tc>
          <w:tcPr>
            <w:tcW w:w="2433" w:type="dxa"/>
          </w:tcPr>
          <w:p w14:paraId="5716DF12" w14:textId="77777777" w:rsidR="00F76CC8" w:rsidRPr="000D278E" w:rsidRDefault="00F76CC8" w:rsidP="00F76CC8">
            <w:pPr>
              <w:spacing w:before="40" w:after="120"/>
              <w:jc w:val="both"/>
              <w:rPr>
                <w:lang w:val="tr-TR"/>
              </w:rPr>
            </w:pPr>
          </w:p>
        </w:tc>
      </w:tr>
    </w:tbl>
    <w:p w14:paraId="63B9A70E" w14:textId="77777777" w:rsidR="000B3397" w:rsidRPr="000D278E" w:rsidRDefault="000B3397" w:rsidP="00AE4532">
      <w:pPr>
        <w:spacing w:before="144" w:after="396"/>
        <w:ind w:left="360" w:right="72" w:hanging="378"/>
        <w:jc w:val="both"/>
        <w:rPr>
          <w:bCs/>
          <w:spacing w:val="-2"/>
          <w:lang w:val="tr-TR"/>
        </w:rPr>
      </w:pPr>
      <w:r w:rsidRPr="000D278E">
        <w:rPr>
          <w:bCs/>
          <w:spacing w:val="-2"/>
          <w:lang w:val="tr-TR"/>
        </w:rPr>
        <w:t xml:space="preserve">* </w:t>
      </w:r>
      <w:r w:rsidRPr="000D278E">
        <w:rPr>
          <w:bCs/>
          <w:spacing w:val="-2"/>
          <w:lang w:val="tr-TR"/>
        </w:rPr>
        <w:tab/>
      </w:r>
      <w:r w:rsidR="00F76CC8" w:rsidRPr="000D278E">
        <w:rPr>
          <w:bCs/>
          <w:spacing w:val="-2"/>
          <w:lang w:val="tr-TR"/>
        </w:rPr>
        <w:t>Bakınız Bölüm III, Değerlendirme ve Yeterlilik Kriterleri, Alt Faktör 3.2</w:t>
      </w:r>
      <w:r w:rsidRPr="000D278E">
        <w:rPr>
          <w:bCs/>
          <w:spacing w:val="-2"/>
          <w:lang w:val="tr-TR"/>
        </w:rPr>
        <w:t>.</w:t>
      </w:r>
    </w:p>
    <w:bookmarkEnd w:id="383"/>
    <w:bookmarkEnd w:id="384"/>
    <w:bookmarkEnd w:id="385"/>
    <w:p w14:paraId="46470872" w14:textId="31D954D7" w:rsidR="00686038" w:rsidRPr="000D278E" w:rsidRDefault="00686038" w:rsidP="00686038">
      <w:pPr>
        <w:spacing w:after="120"/>
        <w:jc w:val="both"/>
        <w:rPr>
          <w:sz w:val="20"/>
          <w:szCs w:val="20"/>
          <w:lang w:val="tr-TR"/>
        </w:rPr>
      </w:pPr>
      <w:r w:rsidRPr="000D278E">
        <w:rPr>
          <w:sz w:val="20"/>
          <w:szCs w:val="20"/>
          <w:lang w:val="tr-TR"/>
        </w:rPr>
        <w:t>** Taahhüt altında devam eden işlerin gerçekleştirilen kısmının veya bitirilen işlerin parasal tutarı, fatura tarihinin içinde bulunduğ</w:t>
      </w:r>
      <w:r w:rsidR="00592150" w:rsidRPr="000D278E">
        <w:rPr>
          <w:sz w:val="20"/>
          <w:szCs w:val="20"/>
          <w:lang w:val="tr-TR"/>
        </w:rPr>
        <w:t>u a</w:t>
      </w:r>
      <w:r w:rsidRPr="000D278E">
        <w:rPr>
          <w:sz w:val="20"/>
          <w:szCs w:val="20"/>
          <w:lang w:val="tr-TR"/>
        </w:rPr>
        <w:t>ydan bir önceki aya ait Yurtiçi Üretici Fiyat Endeksinin (2003=100), ) ihale ilan tarihinin içinde bulunduğu aydan bir önceki aya ait Yurtiçi Üretici Fiyat Endeksine (2003=100) oranlanması suretiyle oranlanması suretiyle bulunan katsayı üzerinden güncellenir.</w:t>
      </w:r>
    </w:p>
    <w:p w14:paraId="2E1BC725" w14:textId="77777777" w:rsidR="00686038" w:rsidRPr="000D278E" w:rsidRDefault="00686038" w:rsidP="00686038">
      <w:pPr>
        <w:spacing w:after="120"/>
        <w:jc w:val="both"/>
        <w:rPr>
          <w:spacing w:val="-2"/>
          <w:sz w:val="20"/>
          <w:szCs w:val="20"/>
          <w:lang w:val="tr-TR"/>
        </w:rPr>
      </w:pPr>
      <w:r w:rsidRPr="000D278E">
        <w:rPr>
          <w:b/>
          <w:sz w:val="20"/>
          <w:szCs w:val="20"/>
          <w:lang w:val="tr-TR"/>
        </w:rPr>
        <w:t xml:space="preserve">*** </w:t>
      </w:r>
      <w:r w:rsidRPr="000D278E">
        <w:rPr>
          <w:sz w:val="20"/>
          <w:szCs w:val="20"/>
          <w:lang w:val="tr-TR"/>
        </w:rPr>
        <w:t xml:space="preserve">Yabancı para birimi cinsinden verilen ciro için, </w:t>
      </w:r>
      <w:r w:rsidRPr="000D278E">
        <w:rPr>
          <w:spacing w:val="-2"/>
          <w:sz w:val="20"/>
          <w:szCs w:val="20"/>
          <w:lang w:val="tr-TR"/>
        </w:rPr>
        <w:t xml:space="preserve">her bir yıl için istenen inşaat cirosu veya finansal veriler - ilgili  takvim yılının (parasal tutarları dönüştürülmesi gereken yıl) 30 Haziran tarihinde ilgili kur için açıklanan T.C. Merkez Bankası Döviz Alış kurundan Türk Lirasına çevrilecek ve aşağıda tariflendiği şekilde Yİ-ÜFE üzerinden güncelllemesi yapılacaktır. </w:t>
      </w:r>
    </w:p>
    <w:p w14:paraId="7AB3A616" w14:textId="77777777" w:rsidR="00686038" w:rsidRPr="000D278E" w:rsidRDefault="00686038" w:rsidP="00686038">
      <w:pPr>
        <w:tabs>
          <w:tab w:val="left" w:pos="864"/>
        </w:tabs>
        <w:jc w:val="both"/>
        <w:rPr>
          <w:sz w:val="20"/>
          <w:szCs w:val="20"/>
          <w:lang w:val="tr-TR"/>
        </w:rPr>
      </w:pPr>
      <w:r w:rsidRPr="000D278E">
        <w:rPr>
          <w:sz w:val="20"/>
          <w:szCs w:val="20"/>
          <w:lang w:val="tr-TR"/>
        </w:rPr>
        <w:t xml:space="preserve">**** Türk Lirası cinsinden verilen yıllık toplam ciro, gelirin elde edildiği yılın Haziran ayına ait Yurtiçi Üretici Fiyat Endeksinin (2003=100) ihale ilan tarihinin içinde bulunduğu aydan bir önceki aya ait Yurtiçi Üretici Fiyat Endeksine (2003=100) oranlanması suretiyle bulunan katsayı üzerinden güncellenir. </w:t>
      </w:r>
    </w:p>
    <w:p w14:paraId="644AA93D" w14:textId="77777777" w:rsidR="007B586E" w:rsidRPr="000D278E" w:rsidRDefault="007B586E" w:rsidP="00AE4532">
      <w:pPr>
        <w:jc w:val="both"/>
        <w:rPr>
          <w:lang w:val="tr-TR"/>
        </w:rPr>
      </w:pPr>
    </w:p>
    <w:p w14:paraId="5C733094" w14:textId="77777777" w:rsidR="00563E7F" w:rsidRPr="000D278E" w:rsidRDefault="00563E7F" w:rsidP="00563E7F">
      <w:pPr>
        <w:spacing w:after="120"/>
        <w:jc w:val="both"/>
        <w:rPr>
          <w:sz w:val="20"/>
          <w:szCs w:val="20"/>
          <w:lang w:val="tr-TR"/>
        </w:rPr>
      </w:pPr>
      <w:r w:rsidRPr="000D278E">
        <w:rPr>
          <w:sz w:val="20"/>
          <w:szCs w:val="20"/>
          <w:lang w:val="tr-TR"/>
        </w:rPr>
        <w:t xml:space="preserve">Ciro hesaplanırken, söz konusu yılın net satışları ile yıllara sari işlerde o yıl yapılan Hakediş tutarlarının toplamı alınacaktır. </w:t>
      </w:r>
    </w:p>
    <w:p w14:paraId="4A1B9068" w14:textId="77777777" w:rsidR="00563E7F" w:rsidRPr="000D278E" w:rsidRDefault="00563E7F" w:rsidP="00563E7F">
      <w:pPr>
        <w:spacing w:after="120"/>
        <w:jc w:val="both"/>
        <w:rPr>
          <w:sz w:val="20"/>
          <w:szCs w:val="20"/>
          <w:lang w:val="tr-TR"/>
        </w:rPr>
      </w:pPr>
    </w:p>
    <w:p w14:paraId="1E7FBC2D" w14:textId="77777777" w:rsidR="00563E7F" w:rsidRPr="000D278E" w:rsidRDefault="00563E7F" w:rsidP="00563E7F">
      <w:pPr>
        <w:spacing w:after="120"/>
        <w:jc w:val="both"/>
        <w:rPr>
          <w:sz w:val="20"/>
          <w:szCs w:val="20"/>
          <w:lang w:val="tr-TR"/>
        </w:rPr>
      </w:pPr>
      <w:r w:rsidRPr="000D278E">
        <w:rPr>
          <w:sz w:val="20"/>
          <w:szCs w:val="20"/>
          <w:lang w:val="tr-TR"/>
        </w:rPr>
        <w:t>Her hangi bir yıl için uygulanacak ciro formülü;</w:t>
      </w:r>
    </w:p>
    <w:p w14:paraId="5A945CBE" w14:textId="77777777" w:rsidR="00563E7F" w:rsidRPr="000D278E" w:rsidRDefault="00563E7F" w:rsidP="00563E7F">
      <w:pPr>
        <w:spacing w:after="120"/>
        <w:jc w:val="both"/>
        <w:rPr>
          <w:sz w:val="20"/>
          <w:szCs w:val="20"/>
          <w:lang w:val="tr-TR"/>
        </w:rPr>
      </w:pPr>
      <w:r w:rsidRPr="000D278E">
        <w:rPr>
          <w:sz w:val="20"/>
          <w:szCs w:val="20"/>
          <w:lang w:val="tr-TR"/>
        </w:rPr>
        <w:t>Ciro=  söz konusu yılın net satışları+ ( söz konusu yılın toplam (kümülâtif) yıllara sari inşaat diğer gelirleri - Bir önceki yılın toplam (kümülâtif) yıllara sari inşaat gelirleri)</w:t>
      </w:r>
    </w:p>
    <w:p w14:paraId="08B6C862" w14:textId="77777777" w:rsidR="00563E7F" w:rsidRPr="000D278E" w:rsidRDefault="00563E7F" w:rsidP="00563E7F">
      <w:pPr>
        <w:spacing w:after="120"/>
        <w:jc w:val="both"/>
        <w:rPr>
          <w:sz w:val="20"/>
          <w:szCs w:val="20"/>
          <w:lang w:val="tr-TR"/>
        </w:rPr>
      </w:pPr>
    </w:p>
    <w:p w14:paraId="1F4B6B3E" w14:textId="4DDB0D16" w:rsidR="007B586E" w:rsidRPr="000D278E" w:rsidRDefault="00563E7F" w:rsidP="00563E7F">
      <w:pPr>
        <w:spacing w:after="120"/>
        <w:jc w:val="both"/>
        <w:rPr>
          <w:sz w:val="20"/>
          <w:szCs w:val="20"/>
          <w:lang w:val="tr-TR"/>
        </w:rPr>
      </w:pPr>
      <w:r w:rsidRPr="000D278E">
        <w:rPr>
          <w:sz w:val="20"/>
          <w:szCs w:val="20"/>
          <w:lang w:val="tr-TR"/>
        </w:rPr>
        <w:t>Kanıtlayıcı belge olarak hakediş belgeleri eklenecektir.</w:t>
      </w:r>
    </w:p>
    <w:p w14:paraId="2B5DFA73" w14:textId="77777777" w:rsidR="007B586E" w:rsidRPr="000D278E" w:rsidRDefault="007B586E" w:rsidP="00561340">
      <w:pPr>
        <w:pStyle w:val="Section4-Heading2"/>
        <w:rPr>
          <w:lang w:val="tr-TR"/>
        </w:rPr>
      </w:pPr>
      <w:r w:rsidRPr="000D278E">
        <w:rPr>
          <w:sz w:val="28"/>
          <w:lang w:val="tr-TR"/>
        </w:rPr>
        <w:br w:type="page"/>
      </w:r>
      <w:bookmarkStart w:id="389" w:name="_Toc446329317"/>
      <w:bookmarkStart w:id="390" w:name="_Toc26780508"/>
      <w:r w:rsidRPr="000D278E">
        <w:rPr>
          <w:szCs w:val="32"/>
          <w:lang w:val="tr-TR"/>
        </w:rPr>
        <w:lastRenderedPageBreak/>
        <w:t>Form FIN</w:t>
      </w:r>
      <w:r w:rsidR="003F2E06" w:rsidRPr="000D278E">
        <w:rPr>
          <w:szCs w:val="32"/>
          <w:lang w:val="tr-TR"/>
        </w:rPr>
        <w:t xml:space="preserve"> - </w:t>
      </w:r>
      <w:r w:rsidRPr="000D278E">
        <w:rPr>
          <w:szCs w:val="32"/>
          <w:lang w:val="tr-TR"/>
        </w:rPr>
        <w:t>3.3</w:t>
      </w:r>
      <w:bookmarkEnd w:id="379"/>
      <w:r w:rsidR="00DF1785" w:rsidRPr="000D278E">
        <w:rPr>
          <w:szCs w:val="32"/>
          <w:lang w:val="tr-TR"/>
        </w:rPr>
        <w:t xml:space="preserve">: </w:t>
      </w:r>
      <w:bookmarkStart w:id="391" w:name="_Toc41971549"/>
      <w:bookmarkStart w:id="392" w:name="_Toc125871315"/>
      <w:bookmarkStart w:id="393" w:name="_Toc127160600"/>
      <w:bookmarkStart w:id="394" w:name="_Toc138144071"/>
      <w:bookmarkEnd w:id="389"/>
      <w:bookmarkEnd w:id="390"/>
      <w:r w:rsidR="009925A4" w:rsidRPr="000D278E">
        <w:rPr>
          <w:szCs w:val="32"/>
          <w:lang w:val="tr-TR"/>
        </w:rPr>
        <w:t>Finansal Kaynaklar</w:t>
      </w:r>
      <w:bookmarkEnd w:id="391"/>
      <w:bookmarkEnd w:id="392"/>
      <w:bookmarkEnd w:id="393"/>
      <w:bookmarkEnd w:id="394"/>
    </w:p>
    <w:p w14:paraId="4F5DC7D9" w14:textId="77777777" w:rsidR="007B586E" w:rsidRPr="00B45150" w:rsidRDefault="007B586E" w:rsidP="00AE4532">
      <w:pPr>
        <w:pStyle w:val="Head2"/>
        <w:widowControl/>
        <w:rPr>
          <w:rStyle w:val="Table"/>
          <w:rFonts w:ascii="Times New Roman" w:hAnsi="Times New Roman"/>
          <w:spacing w:val="-2"/>
          <w:sz w:val="22"/>
          <w:lang w:val="tr-TR"/>
        </w:rPr>
      </w:pPr>
    </w:p>
    <w:p w14:paraId="5BC8A0E7" w14:textId="77777777" w:rsidR="007B586E" w:rsidRPr="00890B01" w:rsidRDefault="009925A4" w:rsidP="00AE4532">
      <w:pPr>
        <w:suppressAutoHyphens/>
        <w:spacing w:after="180"/>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Bölüm III’te (Değerlendirme ve Yeterlilik Kriterleri) belirtildiği gibi, söz konusu sözleşmenin veya sözleşmelerin inşaata yönelik toplam nakit akışı taleplerini karşılamak üzere temin edilebilecek likit aktifler, hacizsiz maddi duran varlıklar, kredi hatları ve diğer mali imkanlar gibi önerilen finansman kaynaklarını, cari taahhütler düşülmüş şekilde belirtiniz</w:t>
      </w:r>
      <w:r w:rsidR="00105D62" w:rsidRPr="000D278E">
        <w:rPr>
          <w:rStyle w:val="Table"/>
          <w:rFonts w:ascii="Times New Roman" w:hAnsi="Times New Roman"/>
          <w:spacing w:val="-2"/>
          <w:sz w:val="24"/>
          <w:lang w:val="tr-TR"/>
        </w:rPr>
        <w:t>.</w:t>
      </w:r>
    </w:p>
    <w:p w14:paraId="30BDB970" w14:textId="654B9B39" w:rsidR="00781820" w:rsidRPr="000D278E" w:rsidRDefault="00781820" w:rsidP="00AE4532">
      <w:pPr>
        <w:suppressAutoHyphens/>
        <w:spacing w:after="180"/>
        <w:jc w:val="both"/>
        <w:rPr>
          <w:rStyle w:val="Table"/>
          <w:rFonts w:ascii="Times New Roman" w:hAnsi="Times New Roman"/>
          <w:spacing w:val="-2"/>
          <w:sz w:val="24"/>
          <w:lang w:val="tr-TR"/>
        </w:rPr>
      </w:pPr>
    </w:p>
    <w:tbl>
      <w:tblPr>
        <w:tblW w:w="9090" w:type="dxa"/>
        <w:tblInd w:w="72" w:type="dxa"/>
        <w:tblLayout w:type="fixed"/>
        <w:tblCellMar>
          <w:left w:w="72" w:type="dxa"/>
          <w:right w:w="72" w:type="dxa"/>
        </w:tblCellMar>
        <w:tblLook w:val="0000" w:firstRow="0" w:lastRow="0" w:firstColumn="0" w:lastColumn="0" w:noHBand="0" w:noVBand="0"/>
      </w:tblPr>
      <w:tblGrid>
        <w:gridCol w:w="6300"/>
        <w:gridCol w:w="2790"/>
      </w:tblGrid>
      <w:tr w:rsidR="009925A4" w:rsidRPr="000D278E" w14:paraId="4C8A443C" w14:textId="77777777">
        <w:trPr>
          <w:cantSplit/>
        </w:trPr>
        <w:tc>
          <w:tcPr>
            <w:tcW w:w="6300" w:type="dxa"/>
            <w:tcBorders>
              <w:top w:val="single" w:sz="6" w:space="0" w:color="auto"/>
              <w:left w:val="single" w:sz="6" w:space="0" w:color="auto"/>
            </w:tcBorders>
          </w:tcPr>
          <w:p w14:paraId="3AD1AC4A" w14:textId="77777777" w:rsidR="009925A4" w:rsidRPr="000D278E" w:rsidRDefault="009925A4" w:rsidP="009925A4">
            <w:pPr>
              <w:suppressAutoHyphens/>
              <w:spacing w:after="71"/>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Finansman Kaynağı</w:t>
            </w:r>
          </w:p>
        </w:tc>
        <w:tc>
          <w:tcPr>
            <w:tcW w:w="2790" w:type="dxa"/>
            <w:tcBorders>
              <w:top w:val="single" w:sz="6" w:space="0" w:color="auto"/>
              <w:left w:val="single" w:sz="6" w:space="0" w:color="auto"/>
              <w:right w:val="single" w:sz="6" w:space="0" w:color="auto"/>
            </w:tcBorders>
          </w:tcPr>
          <w:p w14:paraId="18CB5BB7" w14:textId="0165811D" w:rsidR="009925A4" w:rsidRPr="000D278E" w:rsidRDefault="009925A4" w:rsidP="009925A4">
            <w:pPr>
              <w:suppressAutoHyphens/>
              <w:spacing w:after="71"/>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Tutar (</w:t>
            </w:r>
            <w:r w:rsidR="007E21AF" w:rsidRPr="000D278E">
              <w:rPr>
                <w:rStyle w:val="Table"/>
                <w:rFonts w:ascii="Times New Roman" w:hAnsi="Times New Roman"/>
                <w:spacing w:val="-2"/>
                <w:sz w:val="24"/>
                <w:lang w:val="tr-TR"/>
              </w:rPr>
              <w:t>TL</w:t>
            </w:r>
            <w:r w:rsidR="00EE34BF" w:rsidRPr="000D278E">
              <w:rPr>
                <w:rStyle w:val="Table"/>
                <w:rFonts w:ascii="Times New Roman" w:hAnsi="Times New Roman"/>
                <w:spacing w:val="-2"/>
                <w:sz w:val="24"/>
                <w:lang w:val="tr-TR"/>
              </w:rPr>
              <w:t xml:space="preserve"> </w:t>
            </w:r>
            <w:r w:rsidRPr="000D278E">
              <w:rPr>
                <w:rStyle w:val="Table"/>
                <w:rFonts w:ascii="Times New Roman" w:hAnsi="Times New Roman"/>
                <w:spacing w:val="-2"/>
                <w:sz w:val="24"/>
                <w:lang w:val="tr-TR"/>
              </w:rPr>
              <w:t>eşdeğeri)</w:t>
            </w:r>
            <w:r w:rsidR="006C379F" w:rsidRPr="000D278E">
              <w:rPr>
                <w:rStyle w:val="Table"/>
                <w:rFonts w:ascii="Times New Roman" w:hAnsi="Times New Roman"/>
                <w:spacing w:val="-2"/>
                <w:sz w:val="24"/>
                <w:lang w:val="tr-TR"/>
              </w:rPr>
              <w:t xml:space="preserve"> *</w:t>
            </w:r>
          </w:p>
        </w:tc>
      </w:tr>
      <w:tr w:rsidR="007B586E" w:rsidRPr="000D278E" w14:paraId="619B0462" w14:textId="77777777">
        <w:trPr>
          <w:cantSplit/>
        </w:trPr>
        <w:tc>
          <w:tcPr>
            <w:tcW w:w="6300" w:type="dxa"/>
            <w:tcBorders>
              <w:top w:val="single" w:sz="6" w:space="0" w:color="auto"/>
              <w:left w:val="single" w:sz="6" w:space="0" w:color="auto"/>
            </w:tcBorders>
          </w:tcPr>
          <w:p w14:paraId="6F6899F2" w14:textId="77777777" w:rsidR="007B586E" w:rsidRPr="000D278E" w:rsidRDefault="007B586E" w:rsidP="00AE4532">
            <w:pPr>
              <w:suppressAutoHyphens/>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1.</w:t>
            </w:r>
          </w:p>
          <w:p w14:paraId="1AE6C530"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c>
          <w:tcPr>
            <w:tcW w:w="2790" w:type="dxa"/>
            <w:tcBorders>
              <w:top w:val="single" w:sz="6" w:space="0" w:color="auto"/>
              <w:left w:val="single" w:sz="6" w:space="0" w:color="auto"/>
              <w:right w:val="single" w:sz="6" w:space="0" w:color="auto"/>
            </w:tcBorders>
          </w:tcPr>
          <w:p w14:paraId="2227880C"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r>
      <w:tr w:rsidR="007B586E" w:rsidRPr="000D278E" w14:paraId="763335FE" w14:textId="77777777">
        <w:trPr>
          <w:cantSplit/>
        </w:trPr>
        <w:tc>
          <w:tcPr>
            <w:tcW w:w="6300" w:type="dxa"/>
            <w:tcBorders>
              <w:top w:val="single" w:sz="6" w:space="0" w:color="auto"/>
              <w:left w:val="single" w:sz="6" w:space="0" w:color="auto"/>
            </w:tcBorders>
          </w:tcPr>
          <w:p w14:paraId="1303FD25" w14:textId="77777777" w:rsidR="007B586E" w:rsidRPr="000D278E" w:rsidRDefault="007B586E" w:rsidP="00AE4532">
            <w:pPr>
              <w:suppressAutoHyphens/>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2.</w:t>
            </w:r>
          </w:p>
          <w:p w14:paraId="1B132A3E"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c>
          <w:tcPr>
            <w:tcW w:w="2790" w:type="dxa"/>
            <w:tcBorders>
              <w:top w:val="single" w:sz="6" w:space="0" w:color="auto"/>
              <w:left w:val="single" w:sz="6" w:space="0" w:color="auto"/>
              <w:right w:val="single" w:sz="6" w:space="0" w:color="auto"/>
            </w:tcBorders>
          </w:tcPr>
          <w:p w14:paraId="49485009"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r>
      <w:tr w:rsidR="007B586E" w:rsidRPr="000D278E" w14:paraId="38018CE0" w14:textId="77777777">
        <w:trPr>
          <w:cantSplit/>
        </w:trPr>
        <w:tc>
          <w:tcPr>
            <w:tcW w:w="6300" w:type="dxa"/>
            <w:tcBorders>
              <w:top w:val="single" w:sz="6" w:space="0" w:color="auto"/>
              <w:left w:val="single" w:sz="6" w:space="0" w:color="auto"/>
            </w:tcBorders>
          </w:tcPr>
          <w:p w14:paraId="25AB517A" w14:textId="77777777" w:rsidR="007B586E" w:rsidRPr="000D278E" w:rsidRDefault="007B586E" w:rsidP="00AE4532">
            <w:pPr>
              <w:suppressAutoHyphens/>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3.</w:t>
            </w:r>
          </w:p>
          <w:p w14:paraId="38618711"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c>
          <w:tcPr>
            <w:tcW w:w="2790" w:type="dxa"/>
            <w:tcBorders>
              <w:top w:val="single" w:sz="6" w:space="0" w:color="auto"/>
              <w:left w:val="single" w:sz="6" w:space="0" w:color="auto"/>
              <w:right w:val="single" w:sz="6" w:space="0" w:color="auto"/>
            </w:tcBorders>
          </w:tcPr>
          <w:p w14:paraId="10877789"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r>
      <w:tr w:rsidR="007B586E" w:rsidRPr="000D278E" w14:paraId="113742B9" w14:textId="77777777">
        <w:trPr>
          <w:cantSplit/>
        </w:trPr>
        <w:tc>
          <w:tcPr>
            <w:tcW w:w="6300" w:type="dxa"/>
            <w:tcBorders>
              <w:top w:val="single" w:sz="6" w:space="0" w:color="auto"/>
              <w:left w:val="single" w:sz="6" w:space="0" w:color="auto"/>
              <w:bottom w:val="single" w:sz="6" w:space="0" w:color="auto"/>
            </w:tcBorders>
          </w:tcPr>
          <w:p w14:paraId="2E863981" w14:textId="77777777" w:rsidR="007B586E" w:rsidRPr="000D278E" w:rsidRDefault="007B586E" w:rsidP="00AE4532">
            <w:pPr>
              <w:suppressAutoHyphens/>
              <w:jc w:val="both"/>
              <w:rPr>
                <w:rStyle w:val="Table"/>
                <w:rFonts w:ascii="Times New Roman" w:hAnsi="Times New Roman"/>
                <w:spacing w:val="-2"/>
                <w:sz w:val="24"/>
                <w:lang w:val="tr-TR"/>
              </w:rPr>
            </w:pPr>
            <w:r w:rsidRPr="000D278E">
              <w:rPr>
                <w:rStyle w:val="Table"/>
                <w:rFonts w:ascii="Times New Roman" w:hAnsi="Times New Roman"/>
                <w:spacing w:val="-2"/>
                <w:sz w:val="24"/>
                <w:lang w:val="tr-TR"/>
              </w:rPr>
              <w:t>4.</w:t>
            </w:r>
          </w:p>
          <w:p w14:paraId="6E58D251"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c>
          <w:tcPr>
            <w:tcW w:w="2790" w:type="dxa"/>
            <w:tcBorders>
              <w:top w:val="single" w:sz="6" w:space="0" w:color="auto"/>
              <w:left w:val="single" w:sz="6" w:space="0" w:color="auto"/>
              <w:bottom w:val="single" w:sz="6" w:space="0" w:color="auto"/>
              <w:right w:val="single" w:sz="6" w:space="0" w:color="auto"/>
            </w:tcBorders>
          </w:tcPr>
          <w:p w14:paraId="60896010" w14:textId="77777777" w:rsidR="007B586E" w:rsidRPr="000D278E" w:rsidRDefault="007B586E" w:rsidP="00AE4532">
            <w:pPr>
              <w:suppressAutoHyphens/>
              <w:spacing w:after="71"/>
              <w:jc w:val="both"/>
              <w:rPr>
                <w:rStyle w:val="Table"/>
                <w:rFonts w:ascii="Times New Roman" w:hAnsi="Times New Roman"/>
                <w:spacing w:val="-2"/>
                <w:sz w:val="24"/>
                <w:lang w:val="tr-TR"/>
              </w:rPr>
            </w:pPr>
          </w:p>
        </w:tc>
      </w:tr>
    </w:tbl>
    <w:p w14:paraId="10075ED2" w14:textId="77777777" w:rsidR="007B586E" w:rsidRPr="000D278E" w:rsidRDefault="007B586E" w:rsidP="00AE4532">
      <w:pPr>
        <w:spacing w:after="120"/>
        <w:jc w:val="both"/>
        <w:rPr>
          <w:b/>
          <w:sz w:val="36"/>
          <w:lang w:val="tr-TR"/>
        </w:rPr>
      </w:pPr>
    </w:p>
    <w:p w14:paraId="44766109" w14:textId="11E755CF" w:rsidR="00C66248" w:rsidRPr="000D278E" w:rsidRDefault="006C379F" w:rsidP="00C66248">
      <w:pPr>
        <w:pStyle w:val="Section4-Heading2"/>
        <w:jc w:val="both"/>
        <w:rPr>
          <w:b w:val="0"/>
          <w:bCs/>
          <w:spacing w:val="-2"/>
          <w:sz w:val="20"/>
          <w:szCs w:val="20"/>
          <w:lang w:val="tr-TR"/>
        </w:rPr>
      </w:pPr>
      <w:r w:rsidRPr="00B45150">
        <w:rPr>
          <w:b w:val="0"/>
          <w:spacing w:val="-2"/>
          <w:sz w:val="20"/>
          <w:szCs w:val="20"/>
          <w:lang w:val="tr-TR"/>
        </w:rPr>
        <w:t xml:space="preserve">* </w:t>
      </w:r>
      <w:r w:rsidR="00C66248" w:rsidRPr="000D278E">
        <w:rPr>
          <w:b w:val="0"/>
          <w:sz w:val="20"/>
          <w:szCs w:val="20"/>
          <w:lang w:val="tr-TR"/>
        </w:rPr>
        <w:t xml:space="preserve"> H</w:t>
      </w:r>
      <w:r w:rsidR="00C66248" w:rsidRPr="000D278E">
        <w:rPr>
          <w:b w:val="0"/>
          <w:bCs/>
          <w:spacing w:val="-2"/>
          <w:sz w:val="20"/>
          <w:szCs w:val="20"/>
          <w:lang w:val="tr-TR"/>
        </w:rPr>
        <w:t>er bir yıl için istenen finansal veriler  - ilgili  takvim yılının (parasal tutarları dönüştürülmesi gereken yıl) 30 Haziran tarihinde açıklanan T.C. Merkez Bankası Döviz Alış kurundan Türk Lirası’na çevrilecektir.</w:t>
      </w:r>
    </w:p>
    <w:p w14:paraId="69C5FE38" w14:textId="77777777" w:rsidR="003E20FA" w:rsidRPr="000D278E" w:rsidRDefault="003E20FA" w:rsidP="003E20FA">
      <w:pPr>
        <w:jc w:val="both"/>
        <w:rPr>
          <w:lang w:val="tr-TR" w:eastAsia="tr-TR"/>
        </w:rPr>
      </w:pPr>
      <w:r w:rsidRPr="000D278E">
        <w:rPr>
          <w:lang w:val="tr-TR" w:eastAsia="tr-TR"/>
        </w:rPr>
        <w:t>(Aşağıda listelenecek ve belgeler eklenecektir)</w:t>
      </w:r>
    </w:p>
    <w:p w14:paraId="6BB68EE5" w14:textId="77777777" w:rsidR="003E20FA" w:rsidRPr="000D278E" w:rsidRDefault="003E20FA" w:rsidP="003E20FA">
      <w:pPr>
        <w:jc w:val="both"/>
        <w:rPr>
          <w:lang w:val="tr-TR" w:eastAsia="tr-TR"/>
        </w:rPr>
      </w:pPr>
    </w:p>
    <w:p w14:paraId="3C4B7E25" w14:textId="77777777" w:rsidR="003C7599" w:rsidRPr="000D278E" w:rsidRDefault="003E20FA" w:rsidP="003C7599">
      <w:pPr>
        <w:jc w:val="both"/>
        <w:rPr>
          <w:lang w:val="tr-TR" w:eastAsia="tr-TR"/>
        </w:rPr>
      </w:pPr>
      <w:r w:rsidRPr="000D278E">
        <w:rPr>
          <w:lang w:val="tr-TR" w:eastAsia="tr-TR"/>
        </w:rPr>
        <w:t xml:space="preserve">Bankalardan alınacak olan referans mektupları </w:t>
      </w:r>
    </w:p>
    <w:p w14:paraId="15CCB670" w14:textId="77777777" w:rsidR="003C7599" w:rsidRPr="000D278E" w:rsidRDefault="003C7599" w:rsidP="003C7599">
      <w:pPr>
        <w:jc w:val="both"/>
        <w:rPr>
          <w:lang w:val="tr-TR" w:eastAsia="tr-TR"/>
        </w:rPr>
      </w:pPr>
    </w:p>
    <w:p w14:paraId="6FB47C91" w14:textId="5DC626D6" w:rsidR="003C7599" w:rsidRPr="000D278E" w:rsidRDefault="003C7599" w:rsidP="003C7599">
      <w:pPr>
        <w:jc w:val="both"/>
        <w:rPr>
          <w:b/>
          <w:bCs/>
          <w:lang w:val="tr-TR" w:eastAsia="tr-TR"/>
        </w:rPr>
      </w:pPr>
      <w:r w:rsidRPr="000D278E">
        <w:rPr>
          <w:b/>
          <w:bCs/>
          <w:lang w:val="tr-TR" w:eastAsia="tr-TR"/>
        </w:rPr>
        <w:t>İdarenin referans araştırması yapabileceği, referans veren bankanın adı, şubesi,  adresi, telefon numarası ve faks numarası</w:t>
      </w:r>
    </w:p>
    <w:p w14:paraId="7A1BA71B" w14:textId="77777777" w:rsidR="003C7599" w:rsidRPr="000D278E" w:rsidRDefault="003C7599" w:rsidP="003C7599">
      <w:pPr>
        <w:jc w:val="both"/>
        <w:rPr>
          <w:lang w:val="tr-TR" w:eastAsia="tr-TR"/>
        </w:rPr>
      </w:pPr>
      <w:r w:rsidRPr="000D278E">
        <w:rPr>
          <w:lang w:val="tr-TR" w:eastAsia="tr-TR"/>
        </w:rPr>
        <w:t>....................................................................................................................................</w:t>
      </w:r>
    </w:p>
    <w:p w14:paraId="11E6AE53" w14:textId="77777777" w:rsidR="003C7599" w:rsidRPr="000D278E" w:rsidRDefault="003C7599" w:rsidP="003C7599">
      <w:pPr>
        <w:jc w:val="both"/>
        <w:rPr>
          <w:lang w:val="tr-TR" w:eastAsia="tr-TR"/>
        </w:rPr>
      </w:pPr>
      <w:r w:rsidRPr="000D278E">
        <w:rPr>
          <w:lang w:val="tr-TR" w:eastAsia="tr-TR"/>
        </w:rPr>
        <w:t>....................................................................................................................................</w:t>
      </w:r>
    </w:p>
    <w:p w14:paraId="59BA4ED6" w14:textId="77777777" w:rsidR="003C7599" w:rsidRPr="000D278E" w:rsidRDefault="003C7599" w:rsidP="003C7599">
      <w:pPr>
        <w:jc w:val="both"/>
        <w:rPr>
          <w:lang w:val="tr-TR" w:eastAsia="tr-TR"/>
        </w:rPr>
      </w:pPr>
      <w:r w:rsidRPr="000D278E">
        <w:rPr>
          <w:lang w:val="tr-TR" w:eastAsia="tr-TR"/>
        </w:rPr>
        <w:t>....................................................................................................................................</w:t>
      </w:r>
    </w:p>
    <w:p w14:paraId="5594DE40" w14:textId="5B6F59C8" w:rsidR="003E20FA" w:rsidRPr="000D278E" w:rsidRDefault="003E20FA" w:rsidP="003E20FA">
      <w:pPr>
        <w:jc w:val="both"/>
        <w:rPr>
          <w:lang w:val="tr-TR" w:eastAsia="tr-TR"/>
        </w:rPr>
      </w:pPr>
    </w:p>
    <w:p w14:paraId="55252D3F" w14:textId="77777777" w:rsidR="003E20FA" w:rsidRPr="000D278E" w:rsidRDefault="003E20FA" w:rsidP="00C66248">
      <w:pPr>
        <w:pStyle w:val="Section4-Heading2"/>
        <w:jc w:val="both"/>
        <w:rPr>
          <w:spacing w:val="-2"/>
          <w:sz w:val="20"/>
          <w:szCs w:val="20"/>
          <w:lang w:val="tr-TR"/>
        </w:rPr>
      </w:pPr>
    </w:p>
    <w:p w14:paraId="05CD46D4" w14:textId="0C757462" w:rsidR="000B3397" w:rsidRPr="000D278E" w:rsidRDefault="007B586E" w:rsidP="002E120B">
      <w:pPr>
        <w:pStyle w:val="Section4-Heading2"/>
        <w:jc w:val="both"/>
        <w:rPr>
          <w:lang w:val="tr-TR"/>
        </w:rPr>
      </w:pPr>
      <w:r w:rsidRPr="000D278E">
        <w:rPr>
          <w:b w:val="0"/>
          <w:spacing w:val="-2"/>
          <w:sz w:val="20"/>
          <w:szCs w:val="20"/>
          <w:lang w:val="tr-TR"/>
        </w:rPr>
        <w:br w:type="page"/>
      </w:r>
      <w:bookmarkStart w:id="395" w:name="_Toc108424568"/>
      <w:bookmarkStart w:id="396" w:name="_Toc446329318"/>
      <w:bookmarkStart w:id="397" w:name="_Toc26780509"/>
      <w:bookmarkStart w:id="398" w:name="_Toc127160601"/>
      <w:r w:rsidR="000B3397" w:rsidRPr="000D278E">
        <w:rPr>
          <w:szCs w:val="32"/>
          <w:lang w:val="tr-TR"/>
        </w:rPr>
        <w:lastRenderedPageBreak/>
        <w:t>Form EXP - 4.1</w:t>
      </w:r>
      <w:r w:rsidR="00DF1785" w:rsidRPr="000D278E">
        <w:rPr>
          <w:szCs w:val="32"/>
          <w:lang w:val="tr-TR"/>
        </w:rPr>
        <w:t xml:space="preserve">: </w:t>
      </w:r>
      <w:bookmarkEnd w:id="395"/>
      <w:bookmarkEnd w:id="396"/>
      <w:bookmarkEnd w:id="397"/>
      <w:r w:rsidR="009925A4" w:rsidRPr="000D278E">
        <w:rPr>
          <w:lang w:val="tr-TR"/>
        </w:rPr>
        <w:t>Genel İnşaat Deneyimi</w:t>
      </w:r>
    </w:p>
    <w:p w14:paraId="2F22F0C2" w14:textId="77777777" w:rsidR="000B3397" w:rsidRPr="000D278E" w:rsidRDefault="000B3397" w:rsidP="00AE4532">
      <w:pPr>
        <w:tabs>
          <w:tab w:val="left" w:pos="3950"/>
        </w:tabs>
        <w:jc w:val="both"/>
        <w:rPr>
          <w:b/>
          <w:sz w:val="20"/>
          <w:lang w:val="tr-TR"/>
        </w:rPr>
      </w:pPr>
    </w:p>
    <w:p w14:paraId="6A7B0FBA" w14:textId="77777777" w:rsidR="009925A4" w:rsidRPr="000D278E" w:rsidRDefault="00400660" w:rsidP="00561340">
      <w:pPr>
        <w:spacing w:before="288" w:after="324" w:line="264" w:lineRule="exact"/>
        <w:jc w:val="right"/>
        <w:rPr>
          <w:spacing w:val="-4"/>
          <w:lang w:val="tr-TR"/>
        </w:rPr>
      </w:pPr>
      <w:r w:rsidRPr="000D278E">
        <w:rPr>
          <w:spacing w:val="-4"/>
          <w:lang w:val="tr-TR"/>
        </w:rPr>
        <w:t>Teklif Sahibi</w:t>
      </w:r>
      <w:r w:rsidR="009925A4" w:rsidRPr="000D278E">
        <w:rPr>
          <w:spacing w:val="-4"/>
          <w:lang w:val="tr-TR"/>
        </w:rPr>
        <w:t xml:space="preserve">nin Adı: </w:t>
      </w:r>
      <w:r w:rsidR="009925A4" w:rsidRPr="000D278E">
        <w:rPr>
          <w:i/>
          <w:iCs/>
          <w:spacing w:val="-6"/>
          <w:lang w:val="tr-TR"/>
        </w:rPr>
        <w:t>________________</w:t>
      </w:r>
      <w:r w:rsidR="009925A4" w:rsidRPr="000D278E">
        <w:rPr>
          <w:i/>
          <w:iCs/>
          <w:spacing w:val="-6"/>
          <w:lang w:val="tr-TR"/>
        </w:rPr>
        <w:br/>
      </w:r>
      <w:r w:rsidR="009925A4" w:rsidRPr="000D278E">
        <w:rPr>
          <w:spacing w:val="-4"/>
          <w:lang w:val="tr-TR"/>
        </w:rPr>
        <w:t xml:space="preserve">Tarih: </w:t>
      </w:r>
      <w:r w:rsidR="009925A4" w:rsidRPr="000D278E">
        <w:rPr>
          <w:i/>
          <w:iCs/>
          <w:spacing w:val="-6"/>
          <w:lang w:val="tr-TR"/>
        </w:rPr>
        <w:t>______________________</w:t>
      </w:r>
      <w:r w:rsidR="009925A4" w:rsidRPr="000D278E">
        <w:rPr>
          <w:i/>
          <w:iCs/>
          <w:spacing w:val="-6"/>
          <w:lang w:val="tr-TR"/>
        </w:rPr>
        <w:br/>
      </w:r>
      <w:r w:rsidR="009925A4" w:rsidRPr="000D278E">
        <w:rPr>
          <w:spacing w:val="-4"/>
          <w:lang w:val="tr-TR"/>
        </w:rPr>
        <w:t>Ortak Girişim Üyesinin Adı________________________</w:t>
      </w:r>
      <w:r w:rsidR="009925A4" w:rsidRPr="000D278E">
        <w:rPr>
          <w:spacing w:val="-4"/>
          <w:lang w:val="tr-TR"/>
        </w:rPr>
        <w:br/>
        <w:t xml:space="preserve">İhale Kodu ve Adı: </w:t>
      </w:r>
      <w:r w:rsidR="009925A4" w:rsidRPr="000D278E">
        <w:rPr>
          <w:i/>
          <w:iCs/>
          <w:spacing w:val="-6"/>
          <w:lang w:val="tr-TR"/>
        </w:rPr>
        <w:t>___________________________</w:t>
      </w:r>
      <w:r w:rsidR="009925A4" w:rsidRPr="000D278E">
        <w:rPr>
          <w:i/>
          <w:iCs/>
          <w:spacing w:val="-6"/>
          <w:lang w:val="tr-TR"/>
        </w:rPr>
        <w:br/>
      </w:r>
      <w:r w:rsidR="009925A4" w:rsidRPr="000D278E">
        <w:rPr>
          <w:spacing w:val="-4"/>
          <w:lang w:val="tr-TR"/>
        </w:rPr>
        <w:t xml:space="preserve">Sayfa </w:t>
      </w:r>
      <w:r w:rsidR="009925A4" w:rsidRPr="000D278E">
        <w:rPr>
          <w:i/>
          <w:iCs/>
          <w:spacing w:val="-6"/>
          <w:lang w:val="tr-TR"/>
        </w:rPr>
        <w:t>_______________</w:t>
      </w:r>
      <w:r w:rsidR="009925A4" w:rsidRPr="000D278E">
        <w:rPr>
          <w:spacing w:val="-4"/>
          <w:lang w:val="tr-TR"/>
        </w:rPr>
        <w:t xml:space="preserve">/ </w:t>
      </w:r>
      <w:r w:rsidR="009925A4" w:rsidRPr="000D278E">
        <w:rPr>
          <w:i/>
          <w:iCs/>
          <w:spacing w:val="-6"/>
          <w:lang w:val="tr-TR"/>
        </w:rPr>
        <w:t>______________</w:t>
      </w:r>
    </w:p>
    <w:p w14:paraId="0E1736D4" w14:textId="77777777" w:rsidR="00AB4D20" w:rsidRPr="000D278E" w:rsidRDefault="00AB4D20" w:rsidP="00AE4532">
      <w:pPr>
        <w:spacing w:before="288" w:after="324" w:line="264" w:lineRule="exact"/>
        <w:jc w:val="both"/>
        <w:rPr>
          <w:spacing w:val="-4"/>
          <w:lang w:val="tr-TR"/>
        </w:rPr>
      </w:pPr>
    </w:p>
    <w:p w14:paraId="2B9F17D7" w14:textId="77777777" w:rsidR="000B3397" w:rsidRPr="000D278E" w:rsidRDefault="000B3397" w:rsidP="00AE4532">
      <w:pPr>
        <w:spacing w:after="324"/>
        <w:jc w:val="both"/>
        <w:rPr>
          <w:bCs/>
          <w:i/>
          <w:iCs/>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1122"/>
        <w:gridCol w:w="1080"/>
        <w:gridCol w:w="5040"/>
        <w:gridCol w:w="2015"/>
      </w:tblGrid>
      <w:tr w:rsidR="000B3397" w:rsidRPr="000D278E" w14:paraId="47CECA85" w14:textId="77777777" w:rsidTr="00AE3FF7">
        <w:trPr>
          <w:trHeight w:hRule="exact" w:val="1031"/>
        </w:trPr>
        <w:tc>
          <w:tcPr>
            <w:tcW w:w="1122" w:type="dxa"/>
            <w:tcBorders>
              <w:top w:val="single" w:sz="2" w:space="0" w:color="auto"/>
              <w:left w:val="single" w:sz="2" w:space="0" w:color="auto"/>
              <w:bottom w:val="single" w:sz="2" w:space="0" w:color="auto"/>
              <w:right w:val="single" w:sz="2" w:space="0" w:color="auto"/>
            </w:tcBorders>
          </w:tcPr>
          <w:p w14:paraId="11626F1F" w14:textId="77777777" w:rsidR="009925A4" w:rsidRPr="000D278E" w:rsidRDefault="009925A4" w:rsidP="009925A4">
            <w:pPr>
              <w:jc w:val="center"/>
              <w:rPr>
                <w:bCs/>
                <w:lang w:val="tr-TR"/>
              </w:rPr>
            </w:pPr>
            <w:r w:rsidRPr="000D278E">
              <w:rPr>
                <w:bCs/>
                <w:lang w:val="tr-TR"/>
              </w:rPr>
              <w:t>Başlangıç</w:t>
            </w:r>
          </w:p>
          <w:p w14:paraId="084DADD7" w14:textId="77777777" w:rsidR="009925A4" w:rsidRPr="000D278E" w:rsidRDefault="009925A4" w:rsidP="009925A4">
            <w:pPr>
              <w:jc w:val="center"/>
              <w:rPr>
                <w:bCs/>
                <w:lang w:val="tr-TR"/>
              </w:rPr>
            </w:pPr>
          </w:p>
          <w:p w14:paraId="2712BFB6" w14:textId="77777777" w:rsidR="000B3397" w:rsidRPr="000D278E" w:rsidRDefault="009925A4" w:rsidP="009925A4">
            <w:pPr>
              <w:jc w:val="both"/>
              <w:rPr>
                <w:bCs/>
                <w:lang w:val="tr-TR"/>
              </w:rPr>
            </w:pPr>
            <w:r w:rsidRPr="000D278E">
              <w:rPr>
                <w:bCs/>
                <w:lang w:val="tr-TR"/>
              </w:rPr>
              <w:t>Yılı</w:t>
            </w:r>
          </w:p>
        </w:tc>
        <w:tc>
          <w:tcPr>
            <w:tcW w:w="1080" w:type="dxa"/>
            <w:tcBorders>
              <w:top w:val="single" w:sz="2" w:space="0" w:color="auto"/>
              <w:left w:val="single" w:sz="2" w:space="0" w:color="auto"/>
              <w:bottom w:val="single" w:sz="2" w:space="0" w:color="auto"/>
              <w:right w:val="single" w:sz="2" w:space="0" w:color="auto"/>
            </w:tcBorders>
          </w:tcPr>
          <w:p w14:paraId="15518236" w14:textId="77777777" w:rsidR="009925A4" w:rsidRPr="000D278E" w:rsidRDefault="009925A4" w:rsidP="009925A4">
            <w:pPr>
              <w:rPr>
                <w:bCs/>
                <w:lang w:val="tr-TR"/>
              </w:rPr>
            </w:pPr>
            <w:r w:rsidRPr="000D278E">
              <w:rPr>
                <w:bCs/>
                <w:lang w:val="tr-TR"/>
              </w:rPr>
              <w:t>Bitiş</w:t>
            </w:r>
          </w:p>
          <w:p w14:paraId="72FD03F7" w14:textId="77777777" w:rsidR="000B3397" w:rsidRPr="000D278E" w:rsidRDefault="009925A4" w:rsidP="009925A4">
            <w:pPr>
              <w:jc w:val="both"/>
              <w:rPr>
                <w:bCs/>
                <w:lang w:val="tr-TR"/>
              </w:rPr>
            </w:pPr>
            <w:r w:rsidRPr="000D278E">
              <w:rPr>
                <w:bCs/>
                <w:lang w:val="tr-TR"/>
              </w:rPr>
              <w:t>Yılı</w:t>
            </w:r>
          </w:p>
        </w:tc>
        <w:tc>
          <w:tcPr>
            <w:tcW w:w="5040" w:type="dxa"/>
            <w:tcBorders>
              <w:top w:val="single" w:sz="2" w:space="0" w:color="auto"/>
              <w:left w:val="single" w:sz="2" w:space="0" w:color="auto"/>
              <w:bottom w:val="single" w:sz="2" w:space="0" w:color="auto"/>
              <w:right w:val="single" w:sz="2" w:space="0" w:color="auto"/>
            </w:tcBorders>
          </w:tcPr>
          <w:p w14:paraId="6F8E1D54" w14:textId="77777777" w:rsidR="000B3397" w:rsidRPr="000D278E" w:rsidRDefault="009925A4" w:rsidP="00AE4532">
            <w:pPr>
              <w:spacing w:after="540"/>
              <w:jc w:val="both"/>
              <w:rPr>
                <w:bCs/>
                <w:lang w:val="tr-TR"/>
              </w:rPr>
            </w:pPr>
            <w:r w:rsidRPr="000D278E">
              <w:rPr>
                <w:bCs/>
                <w:lang w:val="tr-TR"/>
              </w:rPr>
              <w:t>Sözleşme Bilgileri</w:t>
            </w:r>
          </w:p>
        </w:tc>
        <w:tc>
          <w:tcPr>
            <w:tcW w:w="2015" w:type="dxa"/>
            <w:tcBorders>
              <w:top w:val="single" w:sz="2" w:space="0" w:color="auto"/>
              <w:left w:val="single" w:sz="2" w:space="0" w:color="auto"/>
              <w:bottom w:val="single" w:sz="2" w:space="0" w:color="auto"/>
              <w:right w:val="single" w:sz="2" w:space="0" w:color="auto"/>
            </w:tcBorders>
          </w:tcPr>
          <w:p w14:paraId="3A08106F" w14:textId="77777777" w:rsidR="009925A4" w:rsidRPr="000D278E" w:rsidRDefault="00400660" w:rsidP="009925A4">
            <w:pPr>
              <w:rPr>
                <w:bCs/>
                <w:lang w:val="tr-TR"/>
              </w:rPr>
            </w:pPr>
            <w:r w:rsidRPr="000D278E">
              <w:rPr>
                <w:bCs/>
                <w:lang w:val="tr-TR"/>
              </w:rPr>
              <w:t>Teklif Sahibi</w:t>
            </w:r>
            <w:r w:rsidR="009925A4" w:rsidRPr="000D278E">
              <w:rPr>
                <w:bCs/>
                <w:lang w:val="tr-TR"/>
              </w:rPr>
              <w:t>nin</w:t>
            </w:r>
          </w:p>
          <w:p w14:paraId="626B41F9" w14:textId="77777777" w:rsidR="000B3397" w:rsidRPr="000D278E" w:rsidRDefault="009925A4" w:rsidP="009925A4">
            <w:pPr>
              <w:spacing w:after="252"/>
              <w:jc w:val="both"/>
              <w:rPr>
                <w:bCs/>
                <w:lang w:val="tr-TR"/>
              </w:rPr>
            </w:pPr>
            <w:r w:rsidRPr="000D278E">
              <w:rPr>
                <w:bCs/>
                <w:lang w:val="tr-TR"/>
              </w:rPr>
              <w:t>Rolü</w:t>
            </w:r>
          </w:p>
        </w:tc>
      </w:tr>
      <w:tr w:rsidR="000B3397" w:rsidRPr="000D278E" w14:paraId="44A96A09" w14:textId="77777777" w:rsidTr="00AE3FF7">
        <w:tc>
          <w:tcPr>
            <w:tcW w:w="1122" w:type="dxa"/>
            <w:tcBorders>
              <w:top w:val="single" w:sz="2" w:space="0" w:color="auto"/>
              <w:left w:val="single" w:sz="2" w:space="0" w:color="auto"/>
              <w:bottom w:val="single" w:sz="2" w:space="0" w:color="auto"/>
              <w:right w:val="single" w:sz="2" w:space="0" w:color="auto"/>
            </w:tcBorders>
          </w:tcPr>
          <w:p w14:paraId="633C1AB8" w14:textId="77777777" w:rsidR="000B3397" w:rsidRPr="000D278E" w:rsidRDefault="000B3397" w:rsidP="00AE4532">
            <w:pPr>
              <w:jc w:val="both"/>
              <w:rPr>
                <w:bCs/>
                <w:lang w:val="tr-TR"/>
              </w:rPr>
            </w:pPr>
          </w:p>
        </w:tc>
        <w:tc>
          <w:tcPr>
            <w:tcW w:w="1080" w:type="dxa"/>
            <w:tcBorders>
              <w:top w:val="single" w:sz="2" w:space="0" w:color="auto"/>
              <w:left w:val="single" w:sz="2" w:space="0" w:color="auto"/>
              <w:bottom w:val="single" w:sz="2" w:space="0" w:color="auto"/>
              <w:right w:val="single" w:sz="2" w:space="0" w:color="auto"/>
            </w:tcBorders>
          </w:tcPr>
          <w:p w14:paraId="13D9ECD9" w14:textId="77777777" w:rsidR="000B3397" w:rsidRPr="000D278E" w:rsidRDefault="000B3397" w:rsidP="00AE4532">
            <w:pPr>
              <w:jc w:val="both"/>
              <w:rPr>
                <w:bCs/>
                <w:lang w:val="tr-TR"/>
              </w:rPr>
            </w:pPr>
          </w:p>
        </w:tc>
        <w:tc>
          <w:tcPr>
            <w:tcW w:w="5040" w:type="dxa"/>
            <w:tcBorders>
              <w:top w:val="single" w:sz="2" w:space="0" w:color="auto"/>
              <w:left w:val="single" w:sz="2" w:space="0" w:color="auto"/>
              <w:bottom w:val="single" w:sz="2" w:space="0" w:color="auto"/>
              <w:right w:val="single" w:sz="2" w:space="0" w:color="auto"/>
            </w:tcBorders>
          </w:tcPr>
          <w:p w14:paraId="2A5FF8CE" w14:textId="77777777" w:rsidR="009925A4" w:rsidRPr="000D278E" w:rsidRDefault="009925A4" w:rsidP="009925A4">
            <w:pPr>
              <w:ind w:left="69"/>
              <w:rPr>
                <w:bCs/>
                <w:i/>
                <w:iCs/>
                <w:lang w:val="tr-TR"/>
              </w:rPr>
            </w:pPr>
            <w:r w:rsidRPr="000D278E">
              <w:rPr>
                <w:bCs/>
                <w:spacing w:val="-9"/>
                <w:lang w:val="tr-TR"/>
              </w:rPr>
              <w:t>Sözleşme Adı: ­­­­­­­­­­­­­­­­­­­­</w:t>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p>
          <w:p w14:paraId="3ED8C49D" w14:textId="77777777" w:rsidR="009925A4" w:rsidRPr="000D278E" w:rsidRDefault="00400660" w:rsidP="009925A4">
            <w:pPr>
              <w:ind w:left="69"/>
              <w:rPr>
                <w:bCs/>
                <w:spacing w:val="-2"/>
                <w:lang w:val="tr-TR"/>
              </w:rPr>
            </w:pPr>
            <w:r w:rsidRPr="000D278E">
              <w:rPr>
                <w:bCs/>
                <w:spacing w:val="-2"/>
                <w:lang w:val="tr-TR"/>
              </w:rPr>
              <w:t>Teklif Sahibi</w:t>
            </w:r>
            <w:r w:rsidR="009925A4" w:rsidRPr="000D278E">
              <w:rPr>
                <w:bCs/>
                <w:spacing w:val="-2"/>
                <w:lang w:val="tr-TR"/>
              </w:rPr>
              <w:t xml:space="preserve"> tarafından gerçekleştirilen İşlerin kısa</w:t>
            </w:r>
          </w:p>
          <w:p w14:paraId="1CFB8358" w14:textId="77777777" w:rsidR="009925A4" w:rsidRPr="000D278E" w:rsidRDefault="009925A4" w:rsidP="009925A4">
            <w:pPr>
              <w:ind w:left="69"/>
              <w:rPr>
                <w:bCs/>
                <w:i/>
                <w:iCs/>
                <w:lang w:val="tr-TR"/>
              </w:rPr>
            </w:pPr>
            <w:r w:rsidRPr="000D278E">
              <w:rPr>
                <w:bCs/>
                <w:spacing w:val="-2"/>
                <w:lang w:val="tr-TR"/>
              </w:rPr>
              <w:t xml:space="preserve">Açıklaması: </w:t>
            </w:r>
            <w:r w:rsidRPr="000D278E">
              <w:rPr>
                <w:bCs/>
                <w:i/>
                <w:iCs/>
                <w:lang w:val="tr-TR"/>
              </w:rPr>
              <w:t>_____________________________</w:t>
            </w:r>
          </w:p>
          <w:p w14:paraId="77EA854E" w14:textId="77777777" w:rsidR="009925A4" w:rsidRPr="000D278E" w:rsidRDefault="009925A4" w:rsidP="009925A4">
            <w:pPr>
              <w:ind w:left="69"/>
              <w:rPr>
                <w:bCs/>
                <w:i/>
                <w:iCs/>
                <w:lang w:val="tr-TR"/>
              </w:rPr>
            </w:pPr>
            <w:r w:rsidRPr="000D278E">
              <w:rPr>
                <w:bCs/>
                <w:spacing w:val="-2"/>
                <w:lang w:val="tr-TR"/>
              </w:rPr>
              <w:t xml:space="preserve">Sözleşme Tutarı: </w:t>
            </w:r>
            <w:r w:rsidRPr="000D278E">
              <w:rPr>
                <w:bCs/>
                <w:i/>
                <w:iCs/>
                <w:lang w:val="tr-TR"/>
              </w:rPr>
              <w:t>___________________</w:t>
            </w:r>
          </w:p>
          <w:p w14:paraId="7B090655" w14:textId="77777777" w:rsidR="009925A4" w:rsidRPr="000D278E" w:rsidRDefault="00CF0770" w:rsidP="009925A4">
            <w:pPr>
              <w:ind w:left="69"/>
              <w:rPr>
                <w:bCs/>
                <w:spacing w:val="-2"/>
                <w:lang w:val="tr-TR"/>
              </w:rPr>
            </w:pPr>
            <w:r w:rsidRPr="000D278E">
              <w:rPr>
                <w:bCs/>
                <w:spacing w:val="-2"/>
                <w:lang w:val="tr-TR"/>
              </w:rPr>
              <w:t>İşveren</w:t>
            </w:r>
            <w:r w:rsidR="009925A4" w:rsidRPr="000D278E">
              <w:rPr>
                <w:bCs/>
                <w:spacing w:val="-2"/>
                <w:lang w:val="tr-TR"/>
              </w:rPr>
              <w:t xml:space="preserve"> adı: </w:t>
            </w:r>
            <w:r w:rsidR="009925A4" w:rsidRPr="000D278E">
              <w:rPr>
                <w:bCs/>
                <w:i/>
                <w:iCs/>
                <w:lang w:val="tr-TR"/>
              </w:rPr>
              <w:t>____________________</w:t>
            </w:r>
          </w:p>
          <w:p w14:paraId="2444D49B" w14:textId="77777777" w:rsidR="000B3397" w:rsidRPr="000D278E" w:rsidRDefault="009925A4" w:rsidP="009925A4">
            <w:pPr>
              <w:jc w:val="both"/>
              <w:rPr>
                <w:bCs/>
                <w:lang w:val="tr-TR"/>
              </w:rPr>
            </w:pPr>
            <w:r w:rsidRPr="000D278E">
              <w:rPr>
                <w:bCs/>
                <w:spacing w:val="-2"/>
                <w:lang w:val="tr-TR"/>
              </w:rPr>
              <w:t xml:space="preserve">Adres: </w:t>
            </w:r>
            <w:r w:rsidRPr="000D278E">
              <w:rPr>
                <w:bCs/>
                <w:i/>
                <w:iCs/>
                <w:lang w:val="tr-TR"/>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7F9CFD2B" w14:textId="77777777" w:rsidR="000B3397" w:rsidRPr="000D278E" w:rsidRDefault="000B3397" w:rsidP="00AE4532">
            <w:pPr>
              <w:jc w:val="both"/>
              <w:rPr>
                <w:bCs/>
                <w:lang w:val="tr-TR"/>
              </w:rPr>
            </w:pPr>
          </w:p>
        </w:tc>
      </w:tr>
      <w:tr w:rsidR="000B3397" w:rsidRPr="000D278E" w14:paraId="55504B56" w14:textId="77777777" w:rsidTr="00AE3FF7">
        <w:tc>
          <w:tcPr>
            <w:tcW w:w="1122" w:type="dxa"/>
            <w:tcBorders>
              <w:top w:val="single" w:sz="2" w:space="0" w:color="auto"/>
              <w:left w:val="single" w:sz="2" w:space="0" w:color="auto"/>
              <w:bottom w:val="single" w:sz="2" w:space="0" w:color="auto"/>
              <w:right w:val="single" w:sz="2" w:space="0" w:color="auto"/>
            </w:tcBorders>
          </w:tcPr>
          <w:p w14:paraId="3255A839" w14:textId="77777777" w:rsidR="000B3397" w:rsidRPr="000D278E" w:rsidRDefault="000B3397" w:rsidP="00AE4532">
            <w:pPr>
              <w:jc w:val="both"/>
              <w:rPr>
                <w:bCs/>
                <w:lang w:val="tr-TR"/>
              </w:rPr>
            </w:pPr>
          </w:p>
        </w:tc>
        <w:tc>
          <w:tcPr>
            <w:tcW w:w="1080" w:type="dxa"/>
            <w:tcBorders>
              <w:top w:val="single" w:sz="2" w:space="0" w:color="auto"/>
              <w:left w:val="single" w:sz="2" w:space="0" w:color="auto"/>
              <w:bottom w:val="single" w:sz="2" w:space="0" w:color="auto"/>
              <w:right w:val="single" w:sz="2" w:space="0" w:color="auto"/>
            </w:tcBorders>
          </w:tcPr>
          <w:p w14:paraId="1B235B17" w14:textId="77777777" w:rsidR="000B3397" w:rsidRPr="000D278E" w:rsidRDefault="000B3397" w:rsidP="00AE4532">
            <w:pPr>
              <w:jc w:val="both"/>
              <w:rPr>
                <w:bCs/>
                <w:lang w:val="tr-TR"/>
              </w:rPr>
            </w:pPr>
          </w:p>
        </w:tc>
        <w:tc>
          <w:tcPr>
            <w:tcW w:w="5040" w:type="dxa"/>
            <w:tcBorders>
              <w:top w:val="single" w:sz="2" w:space="0" w:color="auto"/>
              <w:left w:val="single" w:sz="2" w:space="0" w:color="auto"/>
              <w:bottom w:val="single" w:sz="2" w:space="0" w:color="auto"/>
              <w:right w:val="single" w:sz="2" w:space="0" w:color="auto"/>
            </w:tcBorders>
          </w:tcPr>
          <w:p w14:paraId="366A46AA" w14:textId="77777777" w:rsidR="009925A4" w:rsidRPr="000D278E" w:rsidRDefault="009925A4" w:rsidP="009925A4">
            <w:pPr>
              <w:ind w:left="69"/>
              <w:rPr>
                <w:bCs/>
                <w:i/>
                <w:iCs/>
                <w:lang w:val="tr-TR"/>
              </w:rPr>
            </w:pPr>
            <w:r w:rsidRPr="000D278E">
              <w:rPr>
                <w:bCs/>
                <w:spacing w:val="-9"/>
                <w:lang w:val="tr-TR"/>
              </w:rPr>
              <w:t>Sözleşme Adı: ­­­­­­­­­­­­­­­­­­­­</w:t>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p>
          <w:p w14:paraId="2625C246" w14:textId="77777777" w:rsidR="009925A4" w:rsidRPr="000D278E" w:rsidRDefault="00400660" w:rsidP="009925A4">
            <w:pPr>
              <w:ind w:left="69"/>
              <w:rPr>
                <w:bCs/>
                <w:spacing w:val="-2"/>
                <w:lang w:val="tr-TR"/>
              </w:rPr>
            </w:pPr>
            <w:r w:rsidRPr="000D278E">
              <w:rPr>
                <w:bCs/>
                <w:spacing w:val="-2"/>
                <w:lang w:val="tr-TR"/>
              </w:rPr>
              <w:t>Teklif Sahibi</w:t>
            </w:r>
            <w:r w:rsidR="009925A4" w:rsidRPr="000D278E">
              <w:rPr>
                <w:bCs/>
                <w:spacing w:val="-2"/>
                <w:lang w:val="tr-TR"/>
              </w:rPr>
              <w:t xml:space="preserve"> tarafından gerçekleştirilen İşlerin kısa</w:t>
            </w:r>
          </w:p>
          <w:p w14:paraId="119ABB18" w14:textId="77777777" w:rsidR="009925A4" w:rsidRPr="000D278E" w:rsidRDefault="009925A4" w:rsidP="009925A4">
            <w:pPr>
              <w:ind w:left="69"/>
              <w:rPr>
                <w:bCs/>
                <w:i/>
                <w:iCs/>
                <w:lang w:val="tr-TR"/>
              </w:rPr>
            </w:pPr>
            <w:r w:rsidRPr="000D278E">
              <w:rPr>
                <w:bCs/>
                <w:spacing w:val="-2"/>
                <w:lang w:val="tr-TR"/>
              </w:rPr>
              <w:t xml:space="preserve">Açıklaması: </w:t>
            </w:r>
            <w:r w:rsidRPr="000D278E">
              <w:rPr>
                <w:bCs/>
                <w:i/>
                <w:iCs/>
                <w:lang w:val="tr-TR"/>
              </w:rPr>
              <w:t>_____________________________</w:t>
            </w:r>
          </w:p>
          <w:p w14:paraId="78083C04" w14:textId="77777777" w:rsidR="009925A4" w:rsidRPr="000D278E" w:rsidRDefault="009925A4" w:rsidP="009925A4">
            <w:pPr>
              <w:ind w:left="69"/>
              <w:rPr>
                <w:bCs/>
                <w:i/>
                <w:iCs/>
                <w:lang w:val="tr-TR"/>
              </w:rPr>
            </w:pPr>
            <w:r w:rsidRPr="000D278E">
              <w:rPr>
                <w:bCs/>
                <w:spacing w:val="-2"/>
                <w:lang w:val="tr-TR"/>
              </w:rPr>
              <w:t xml:space="preserve">Sözleşme Tutarı: </w:t>
            </w:r>
            <w:r w:rsidRPr="000D278E">
              <w:rPr>
                <w:bCs/>
                <w:i/>
                <w:iCs/>
                <w:lang w:val="tr-TR"/>
              </w:rPr>
              <w:t>___________________</w:t>
            </w:r>
          </w:p>
          <w:p w14:paraId="6EF35D69" w14:textId="77777777" w:rsidR="009925A4" w:rsidRPr="000D278E" w:rsidRDefault="00CF0770" w:rsidP="009925A4">
            <w:pPr>
              <w:ind w:left="69"/>
              <w:rPr>
                <w:bCs/>
                <w:spacing w:val="-2"/>
                <w:lang w:val="tr-TR"/>
              </w:rPr>
            </w:pPr>
            <w:r w:rsidRPr="000D278E">
              <w:rPr>
                <w:bCs/>
                <w:spacing w:val="-2"/>
                <w:lang w:val="tr-TR"/>
              </w:rPr>
              <w:t>İşveren</w:t>
            </w:r>
            <w:r w:rsidR="009925A4" w:rsidRPr="000D278E">
              <w:rPr>
                <w:bCs/>
                <w:spacing w:val="-2"/>
                <w:lang w:val="tr-TR"/>
              </w:rPr>
              <w:t xml:space="preserve"> adı: </w:t>
            </w:r>
            <w:r w:rsidR="009925A4" w:rsidRPr="000D278E">
              <w:rPr>
                <w:bCs/>
                <w:i/>
                <w:iCs/>
                <w:lang w:val="tr-TR"/>
              </w:rPr>
              <w:t>____________________</w:t>
            </w:r>
          </w:p>
          <w:p w14:paraId="09537E02" w14:textId="77777777" w:rsidR="000B3397" w:rsidRPr="000D278E" w:rsidRDefault="009925A4" w:rsidP="009925A4">
            <w:pPr>
              <w:jc w:val="both"/>
              <w:rPr>
                <w:bCs/>
                <w:lang w:val="tr-TR"/>
              </w:rPr>
            </w:pPr>
            <w:r w:rsidRPr="000D278E">
              <w:rPr>
                <w:bCs/>
                <w:spacing w:val="-2"/>
                <w:lang w:val="tr-TR"/>
              </w:rPr>
              <w:t xml:space="preserve">Adres: </w:t>
            </w:r>
            <w:r w:rsidRPr="000D278E">
              <w:rPr>
                <w:bCs/>
                <w:i/>
                <w:iCs/>
                <w:lang w:val="tr-TR"/>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6315C5C0" w14:textId="77777777" w:rsidR="000B3397" w:rsidRPr="000D278E" w:rsidRDefault="000B3397" w:rsidP="00AE4532">
            <w:pPr>
              <w:jc w:val="both"/>
              <w:rPr>
                <w:bCs/>
                <w:lang w:val="tr-TR"/>
              </w:rPr>
            </w:pPr>
          </w:p>
        </w:tc>
      </w:tr>
      <w:tr w:rsidR="000B3397" w:rsidRPr="000D278E" w14:paraId="3307A9A6" w14:textId="77777777" w:rsidTr="00AE3FF7">
        <w:tc>
          <w:tcPr>
            <w:tcW w:w="1122" w:type="dxa"/>
            <w:tcBorders>
              <w:top w:val="single" w:sz="2" w:space="0" w:color="auto"/>
              <w:left w:val="single" w:sz="2" w:space="0" w:color="auto"/>
              <w:bottom w:val="single" w:sz="2" w:space="0" w:color="auto"/>
              <w:right w:val="single" w:sz="2" w:space="0" w:color="auto"/>
            </w:tcBorders>
          </w:tcPr>
          <w:p w14:paraId="0467145D" w14:textId="77777777" w:rsidR="000B3397" w:rsidRPr="000D278E" w:rsidRDefault="000B3397" w:rsidP="00AE4532">
            <w:pPr>
              <w:jc w:val="both"/>
              <w:rPr>
                <w:bCs/>
                <w:lang w:val="tr-TR"/>
              </w:rPr>
            </w:pPr>
          </w:p>
        </w:tc>
        <w:tc>
          <w:tcPr>
            <w:tcW w:w="1080" w:type="dxa"/>
            <w:tcBorders>
              <w:top w:val="single" w:sz="2" w:space="0" w:color="auto"/>
              <w:left w:val="single" w:sz="2" w:space="0" w:color="auto"/>
              <w:bottom w:val="single" w:sz="2" w:space="0" w:color="auto"/>
              <w:right w:val="single" w:sz="2" w:space="0" w:color="auto"/>
            </w:tcBorders>
          </w:tcPr>
          <w:p w14:paraId="0184D967" w14:textId="77777777" w:rsidR="000B3397" w:rsidRPr="000D278E" w:rsidRDefault="000B3397" w:rsidP="00AE4532">
            <w:pPr>
              <w:jc w:val="both"/>
              <w:rPr>
                <w:bCs/>
                <w:lang w:val="tr-TR"/>
              </w:rPr>
            </w:pPr>
          </w:p>
        </w:tc>
        <w:tc>
          <w:tcPr>
            <w:tcW w:w="5040" w:type="dxa"/>
            <w:tcBorders>
              <w:top w:val="single" w:sz="2" w:space="0" w:color="auto"/>
              <w:left w:val="single" w:sz="2" w:space="0" w:color="auto"/>
              <w:bottom w:val="single" w:sz="2" w:space="0" w:color="auto"/>
              <w:right w:val="single" w:sz="2" w:space="0" w:color="auto"/>
            </w:tcBorders>
          </w:tcPr>
          <w:p w14:paraId="6094FEEF" w14:textId="77777777" w:rsidR="009925A4" w:rsidRPr="000D278E" w:rsidRDefault="009925A4" w:rsidP="009925A4">
            <w:pPr>
              <w:ind w:left="69"/>
              <w:rPr>
                <w:bCs/>
                <w:i/>
                <w:iCs/>
                <w:lang w:val="tr-TR"/>
              </w:rPr>
            </w:pPr>
            <w:r w:rsidRPr="000D278E">
              <w:rPr>
                <w:bCs/>
                <w:spacing w:val="-9"/>
                <w:lang w:val="tr-TR"/>
              </w:rPr>
              <w:t>Sözleşme Adı: ­­­­­­­­­­­­­­­­­­­­</w:t>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r w:rsidRPr="000D278E">
              <w:rPr>
                <w:bCs/>
                <w:i/>
                <w:iCs/>
                <w:lang w:val="tr-TR"/>
              </w:rPr>
              <w:softHyphen/>
            </w:r>
          </w:p>
          <w:p w14:paraId="4F0511B5" w14:textId="77777777" w:rsidR="009925A4" w:rsidRPr="000D278E" w:rsidRDefault="00400660" w:rsidP="009925A4">
            <w:pPr>
              <w:ind w:left="69"/>
              <w:rPr>
                <w:bCs/>
                <w:spacing w:val="-2"/>
                <w:lang w:val="tr-TR"/>
              </w:rPr>
            </w:pPr>
            <w:r w:rsidRPr="000D278E">
              <w:rPr>
                <w:bCs/>
                <w:spacing w:val="-2"/>
                <w:lang w:val="tr-TR"/>
              </w:rPr>
              <w:t>Teklif Sahibi</w:t>
            </w:r>
            <w:r w:rsidR="009925A4" w:rsidRPr="000D278E">
              <w:rPr>
                <w:bCs/>
                <w:spacing w:val="-2"/>
                <w:lang w:val="tr-TR"/>
              </w:rPr>
              <w:t xml:space="preserve"> tarafından gerçekleştirilen İşlerin kısa</w:t>
            </w:r>
          </w:p>
          <w:p w14:paraId="10852DDD" w14:textId="77777777" w:rsidR="009925A4" w:rsidRPr="000D278E" w:rsidRDefault="009925A4" w:rsidP="009925A4">
            <w:pPr>
              <w:ind w:left="69"/>
              <w:rPr>
                <w:bCs/>
                <w:i/>
                <w:iCs/>
                <w:lang w:val="tr-TR"/>
              </w:rPr>
            </w:pPr>
            <w:r w:rsidRPr="000D278E">
              <w:rPr>
                <w:bCs/>
                <w:spacing w:val="-2"/>
                <w:lang w:val="tr-TR"/>
              </w:rPr>
              <w:t xml:space="preserve">Açıklaması: </w:t>
            </w:r>
            <w:r w:rsidRPr="000D278E">
              <w:rPr>
                <w:bCs/>
                <w:i/>
                <w:iCs/>
                <w:lang w:val="tr-TR"/>
              </w:rPr>
              <w:t>_____________________________</w:t>
            </w:r>
          </w:p>
          <w:p w14:paraId="603D3A58" w14:textId="77777777" w:rsidR="009925A4" w:rsidRPr="000D278E" w:rsidRDefault="009925A4" w:rsidP="009925A4">
            <w:pPr>
              <w:ind w:left="69"/>
              <w:rPr>
                <w:bCs/>
                <w:i/>
                <w:iCs/>
                <w:lang w:val="tr-TR"/>
              </w:rPr>
            </w:pPr>
            <w:r w:rsidRPr="000D278E">
              <w:rPr>
                <w:bCs/>
                <w:spacing w:val="-2"/>
                <w:lang w:val="tr-TR"/>
              </w:rPr>
              <w:t xml:space="preserve">Sözleşme Tutarı: </w:t>
            </w:r>
            <w:r w:rsidRPr="000D278E">
              <w:rPr>
                <w:bCs/>
                <w:i/>
                <w:iCs/>
                <w:lang w:val="tr-TR"/>
              </w:rPr>
              <w:t>___________________</w:t>
            </w:r>
          </w:p>
          <w:p w14:paraId="27F4319D" w14:textId="77777777" w:rsidR="009925A4" w:rsidRPr="000D278E" w:rsidRDefault="00CF0770" w:rsidP="009925A4">
            <w:pPr>
              <w:ind w:left="69"/>
              <w:rPr>
                <w:bCs/>
                <w:spacing w:val="-2"/>
                <w:lang w:val="tr-TR"/>
              </w:rPr>
            </w:pPr>
            <w:r w:rsidRPr="000D278E">
              <w:rPr>
                <w:bCs/>
                <w:spacing w:val="-2"/>
                <w:lang w:val="tr-TR"/>
              </w:rPr>
              <w:t>İşveren</w:t>
            </w:r>
            <w:r w:rsidR="009925A4" w:rsidRPr="000D278E">
              <w:rPr>
                <w:bCs/>
                <w:spacing w:val="-2"/>
                <w:lang w:val="tr-TR"/>
              </w:rPr>
              <w:t xml:space="preserve"> adı: </w:t>
            </w:r>
            <w:r w:rsidR="009925A4" w:rsidRPr="000D278E">
              <w:rPr>
                <w:bCs/>
                <w:i/>
                <w:iCs/>
                <w:lang w:val="tr-TR"/>
              </w:rPr>
              <w:t>____________________</w:t>
            </w:r>
          </w:p>
          <w:p w14:paraId="5E20203C" w14:textId="77777777" w:rsidR="000B3397" w:rsidRPr="000D278E" w:rsidRDefault="009925A4" w:rsidP="009925A4">
            <w:pPr>
              <w:jc w:val="both"/>
              <w:rPr>
                <w:bCs/>
                <w:lang w:val="tr-TR"/>
              </w:rPr>
            </w:pPr>
            <w:r w:rsidRPr="000D278E">
              <w:rPr>
                <w:bCs/>
                <w:spacing w:val="-2"/>
                <w:lang w:val="tr-TR"/>
              </w:rPr>
              <w:t xml:space="preserve">Adres: </w:t>
            </w:r>
            <w:r w:rsidRPr="000D278E">
              <w:rPr>
                <w:bCs/>
                <w:i/>
                <w:iCs/>
                <w:lang w:val="tr-TR"/>
              </w:rPr>
              <w:t>_____________________________</w:t>
            </w:r>
          </w:p>
        </w:tc>
        <w:tc>
          <w:tcPr>
            <w:tcW w:w="2015" w:type="dxa"/>
            <w:tcBorders>
              <w:top w:val="single" w:sz="2" w:space="0" w:color="auto"/>
              <w:left w:val="single" w:sz="2" w:space="0" w:color="auto"/>
              <w:bottom w:val="single" w:sz="2" w:space="0" w:color="auto"/>
              <w:right w:val="single" w:sz="2" w:space="0" w:color="auto"/>
            </w:tcBorders>
          </w:tcPr>
          <w:p w14:paraId="11819396" w14:textId="77777777" w:rsidR="000B3397" w:rsidRPr="000D278E" w:rsidRDefault="000B3397" w:rsidP="00AE4532">
            <w:pPr>
              <w:jc w:val="both"/>
              <w:rPr>
                <w:bCs/>
                <w:lang w:val="tr-TR"/>
              </w:rPr>
            </w:pPr>
          </w:p>
        </w:tc>
      </w:tr>
    </w:tbl>
    <w:p w14:paraId="48041C12" w14:textId="77777777" w:rsidR="000B3397" w:rsidRPr="000D278E" w:rsidRDefault="000B3397" w:rsidP="00AE4532">
      <w:pPr>
        <w:jc w:val="both"/>
        <w:rPr>
          <w:b/>
          <w:sz w:val="32"/>
          <w:szCs w:val="32"/>
          <w:lang w:val="tr-TR"/>
        </w:rPr>
      </w:pPr>
    </w:p>
    <w:bookmarkEnd w:id="398"/>
    <w:p w14:paraId="60B5C56A" w14:textId="77777777" w:rsidR="007B586E" w:rsidRPr="000D278E" w:rsidRDefault="007B586E" w:rsidP="00AE4532">
      <w:pPr>
        <w:jc w:val="both"/>
        <w:rPr>
          <w:iCs/>
          <w:lang w:val="tr-TR"/>
        </w:rPr>
      </w:pPr>
      <w:r w:rsidRPr="000D278E">
        <w:rPr>
          <w:lang w:val="tr-TR"/>
        </w:rPr>
        <w:br w:type="page"/>
      </w:r>
    </w:p>
    <w:p w14:paraId="38635C69" w14:textId="77777777" w:rsidR="000B3397" w:rsidRPr="000D278E" w:rsidRDefault="000B3397" w:rsidP="00561340">
      <w:pPr>
        <w:pStyle w:val="Section4-Heading2"/>
        <w:rPr>
          <w:lang w:val="tr-TR"/>
        </w:rPr>
      </w:pPr>
      <w:bookmarkStart w:id="399" w:name="_Toc446329319"/>
      <w:bookmarkStart w:id="400" w:name="_Toc26780510"/>
      <w:r w:rsidRPr="000D278E">
        <w:rPr>
          <w:szCs w:val="32"/>
          <w:lang w:val="tr-TR"/>
        </w:rPr>
        <w:lastRenderedPageBreak/>
        <w:t>Form EXP - 4.2(a)</w:t>
      </w:r>
      <w:r w:rsidR="00DF1785" w:rsidRPr="000D278E">
        <w:rPr>
          <w:szCs w:val="32"/>
          <w:lang w:val="tr-TR"/>
        </w:rPr>
        <w:t xml:space="preserve">: </w:t>
      </w:r>
      <w:bookmarkStart w:id="401" w:name="_Toc108424569"/>
      <w:bookmarkEnd w:id="399"/>
      <w:bookmarkEnd w:id="400"/>
      <w:r w:rsidR="009925A4" w:rsidRPr="000D278E">
        <w:rPr>
          <w:szCs w:val="32"/>
          <w:lang w:val="tr-TR"/>
        </w:rPr>
        <w:t>Benzer İnşaat İşi ve Sözleşme Yönetimi Deneyimi</w:t>
      </w:r>
      <w:bookmarkEnd w:id="401"/>
    </w:p>
    <w:p w14:paraId="56DCE702" w14:textId="77777777" w:rsidR="009925A4" w:rsidRPr="000D278E" w:rsidRDefault="00400660" w:rsidP="00561340">
      <w:pPr>
        <w:spacing w:before="288" w:after="324" w:line="264" w:lineRule="exact"/>
        <w:jc w:val="right"/>
        <w:rPr>
          <w:spacing w:val="-4"/>
          <w:lang w:val="tr-TR"/>
        </w:rPr>
      </w:pPr>
      <w:r w:rsidRPr="000D278E">
        <w:rPr>
          <w:spacing w:val="-4"/>
          <w:lang w:val="tr-TR"/>
        </w:rPr>
        <w:t>Teklif Sahibi</w:t>
      </w:r>
      <w:r w:rsidR="009925A4" w:rsidRPr="000D278E">
        <w:rPr>
          <w:spacing w:val="-4"/>
          <w:lang w:val="tr-TR"/>
        </w:rPr>
        <w:t xml:space="preserve">nin Adı: </w:t>
      </w:r>
      <w:r w:rsidR="009925A4" w:rsidRPr="000D278E">
        <w:rPr>
          <w:i/>
          <w:iCs/>
          <w:spacing w:val="-6"/>
          <w:lang w:val="tr-TR"/>
        </w:rPr>
        <w:t>________________</w:t>
      </w:r>
      <w:r w:rsidR="009925A4" w:rsidRPr="000D278E">
        <w:rPr>
          <w:i/>
          <w:iCs/>
          <w:spacing w:val="-6"/>
          <w:lang w:val="tr-TR"/>
        </w:rPr>
        <w:br/>
      </w:r>
      <w:r w:rsidR="009925A4" w:rsidRPr="000D278E">
        <w:rPr>
          <w:spacing w:val="-4"/>
          <w:lang w:val="tr-TR"/>
        </w:rPr>
        <w:t xml:space="preserve">Tarih: </w:t>
      </w:r>
      <w:r w:rsidR="009925A4" w:rsidRPr="000D278E">
        <w:rPr>
          <w:i/>
          <w:iCs/>
          <w:spacing w:val="-6"/>
          <w:lang w:val="tr-TR"/>
        </w:rPr>
        <w:t>______________________</w:t>
      </w:r>
      <w:r w:rsidR="009925A4" w:rsidRPr="000D278E">
        <w:rPr>
          <w:i/>
          <w:iCs/>
          <w:spacing w:val="-6"/>
          <w:lang w:val="tr-TR"/>
        </w:rPr>
        <w:br/>
      </w:r>
      <w:r w:rsidR="009925A4" w:rsidRPr="000D278E">
        <w:rPr>
          <w:spacing w:val="-4"/>
          <w:lang w:val="tr-TR"/>
        </w:rPr>
        <w:t>Ortak Girişim Üyesinin Adı________________________</w:t>
      </w:r>
      <w:r w:rsidR="009925A4" w:rsidRPr="000D278E">
        <w:rPr>
          <w:spacing w:val="-4"/>
          <w:lang w:val="tr-TR"/>
        </w:rPr>
        <w:br/>
        <w:t xml:space="preserve">İhale Kodu ve Adı: </w:t>
      </w:r>
      <w:r w:rsidR="009925A4" w:rsidRPr="000D278E">
        <w:rPr>
          <w:i/>
          <w:iCs/>
          <w:spacing w:val="-6"/>
          <w:lang w:val="tr-TR"/>
        </w:rPr>
        <w:t>___________________________</w:t>
      </w:r>
      <w:r w:rsidR="009925A4" w:rsidRPr="000D278E">
        <w:rPr>
          <w:i/>
          <w:iCs/>
          <w:spacing w:val="-6"/>
          <w:lang w:val="tr-TR"/>
        </w:rPr>
        <w:br/>
      </w:r>
      <w:r w:rsidR="009925A4" w:rsidRPr="000D278E">
        <w:rPr>
          <w:spacing w:val="-4"/>
          <w:lang w:val="tr-TR"/>
        </w:rPr>
        <w:t xml:space="preserve">Sayfa </w:t>
      </w:r>
      <w:r w:rsidR="009925A4" w:rsidRPr="000D278E">
        <w:rPr>
          <w:i/>
          <w:iCs/>
          <w:spacing w:val="-6"/>
          <w:lang w:val="tr-TR"/>
        </w:rPr>
        <w:t>_______________</w:t>
      </w:r>
      <w:r w:rsidR="009925A4" w:rsidRPr="000D278E">
        <w:rPr>
          <w:spacing w:val="-4"/>
          <w:lang w:val="tr-TR"/>
        </w:rPr>
        <w:t xml:space="preserve">/ </w:t>
      </w:r>
      <w:r w:rsidR="009925A4" w:rsidRPr="000D278E">
        <w:rPr>
          <w:i/>
          <w:iCs/>
          <w:spacing w:val="-6"/>
          <w:lang w:val="tr-TR"/>
        </w:rPr>
        <w:t>______________</w:t>
      </w:r>
    </w:p>
    <w:tbl>
      <w:tblPr>
        <w:tblW w:w="9180" w:type="dxa"/>
        <w:tblInd w:w="-183" w:type="dxa"/>
        <w:tblLayout w:type="fixed"/>
        <w:tblCellMar>
          <w:left w:w="0" w:type="dxa"/>
          <w:right w:w="0" w:type="dxa"/>
        </w:tblCellMar>
        <w:tblLook w:val="0000" w:firstRow="0" w:lastRow="0" w:firstColumn="0" w:lastColumn="0" w:noHBand="0" w:noVBand="0"/>
      </w:tblPr>
      <w:tblGrid>
        <w:gridCol w:w="3745"/>
        <w:gridCol w:w="1301"/>
        <w:gridCol w:w="90"/>
        <w:gridCol w:w="1524"/>
        <w:gridCol w:w="1440"/>
        <w:gridCol w:w="1080"/>
      </w:tblGrid>
      <w:tr w:rsidR="000B3397" w:rsidRPr="000D278E" w14:paraId="092C2EE1" w14:textId="77777777" w:rsidTr="009F0109">
        <w:tc>
          <w:tcPr>
            <w:tcW w:w="3745" w:type="dxa"/>
            <w:tcBorders>
              <w:top w:val="single" w:sz="2" w:space="0" w:color="auto"/>
              <w:left w:val="single" w:sz="2" w:space="0" w:color="auto"/>
              <w:bottom w:val="single" w:sz="2" w:space="0" w:color="auto"/>
              <w:right w:val="single" w:sz="2" w:space="0" w:color="auto"/>
            </w:tcBorders>
          </w:tcPr>
          <w:p w14:paraId="739720C6" w14:textId="77777777" w:rsidR="009925A4" w:rsidRPr="000D278E" w:rsidRDefault="009925A4" w:rsidP="009925A4">
            <w:pPr>
              <w:tabs>
                <w:tab w:val="left" w:pos="1404"/>
                <w:tab w:val="left" w:pos="2988"/>
              </w:tabs>
              <w:spacing w:before="180"/>
              <w:rPr>
                <w:b/>
                <w:bCs/>
                <w:spacing w:val="4"/>
                <w:lang w:val="tr-TR"/>
              </w:rPr>
            </w:pPr>
            <w:r w:rsidRPr="000D278E">
              <w:rPr>
                <w:b/>
                <w:bCs/>
                <w:spacing w:val="4"/>
                <w:lang w:val="tr-TR"/>
              </w:rPr>
              <w:t>Benzer Sözleşme No.</w:t>
            </w:r>
          </w:p>
          <w:p w14:paraId="07D13F19" w14:textId="77777777" w:rsidR="000B3397" w:rsidRPr="000D278E" w:rsidRDefault="000B3397" w:rsidP="00AE4532">
            <w:pPr>
              <w:tabs>
                <w:tab w:val="left" w:pos="1404"/>
                <w:tab w:val="left" w:pos="2988"/>
              </w:tabs>
              <w:spacing w:before="180"/>
              <w:ind w:left="59"/>
              <w:jc w:val="both"/>
              <w:rPr>
                <w:b/>
                <w:bCs/>
                <w:spacing w:val="4"/>
                <w:lang w:val="tr-TR"/>
              </w:rPr>
            </w:pPr>
          </w:p>
          <w:p w14:paraId="016E5C9B" w14:textId="77777777" w:rsidR="000B3397" w:rsidRPr="000D278E" w:rsidRDefault="000B3397" w:rsidP="00AE4532">
            <w:pPr>
              <w:ind w:left="90" w:right="49"/>
              <w:jc w:val="both"/>
              <w:rPr>
                <w:bCs/>
                <w:i/>
                <w:iCs/>
                <w:lang w:val="tr-TR"/>
              </w:rPr>
            </w:pPr>
          </w:p>
        </w:tc>
        <w:tc>
          <w:tcPr>
            <w:tcW w:w="5435" w:type="dxa"/>
            <w:gridSpan w:val="5"/>
            <w:tcBorders>
              <w:top w:val="single" w:sz="2" w:space="0" w:color="auto"/>
              <w:left w:val="single" w:sz="2" w:space="0" w:color="auto"/>
              <w:bottom w:val="single" w:sz="2" w:space="0" w:color="auto"/>
              <w:right w:val="single" w:sz="2" w:space="0" w:color="auto"/>
            </w:tcBorders>
          </w:tcPr>
          <w:p w14:paraId="01E35478" w14:textId="77777777" w:rsidR="000B3397" w:rsidRPr="000D278E" w:rsidRDefault="009925A4" w:rsidP="00AE4532">
            <w:pPr>
              <w:jc w:val="both"/>
              <w:rPr>
                <w:b/>
                <w:bCs/>
                <w:spacing w:val="4"/>
                <w:lang w:val="tr-TR"/>
              </w:rPr>
            </w:pPr>
            <w:r w:rsidRPr="000D278E">
              <w:rPr>
                <w:b/>
                <w:bCs/>
                <w:spacing w:val="4"/>
                <w:lang w:val="tr-TR"/>
              </w:rPr>
              <w:t>Bilgiler</w:t>
            </w:r>
          </w:p>
        </w:tc>
      </w:tr>
      <w:tr w:rsidR="000B3397" w:rsidRPr="000D278E" w14:paraId="5EDB2191" w14:textId="77777777" w:rsidTr="009F0109">
        <w:trPr>
          <w:trHeight w:hRule="exact" w:val="413"/>
        </w:trPr>
        <w:tc>
          <w:tcPr>
            <w:tcW w:w="3745" w:type="dxa"/>
            <w:tcBorders>
              <w:top w:val="single" w:sz="2" w:space="0" w:color="auto"/>
              <w:left w:val="single" w:sz="2" w:space="0" w:color="auto"/>
              <w:bottom w:val="single" w:sz="2" w:space="0" w:color="auto"/>
              <w:right w:val="single" w:sz="2" w:space="0" w:color="auto"/>
            </w:tcBorders>
          </w:tcPr>
          <w:p w14:paraId="7F0F1DF3" w14:textId="77777777" w:rsidR="000B3397" w:rsidRPr="000D278E" w:rsidRDefault="009925A4" w:rsidP="00AE4532">
            <w:pPr>
              <w:spacing w:before="144"/>
              <w:ind w:left="42"/>
              <w:jc w:val="both"/>
              <w:rPr>
                <w:bCs/>
                <w:spacing w:val="-8"/>
                <w:lang w:val="tr-TR"/>
              </w:rPr>
            </w:pPr>
            <w:r w:rsidRPr="000D278E">
              <w:rPr>
                <w:bCs/>
                <w:spacing w:val="-8"/>
                <w:lang w:val="tr-TR"/>
              </w:rPr>
              <w:t>Sözleşme Bilgileri</w:t>
            </w:r>
          </w:p>
        </w:tc>
        <w:tc>
          <w:tcPr>
            <w:tcW w:w="5435" w:type="dxa"/>
            <w:gridSpan w:val="5"/>
            <w:tcBorders>
              <w:top w:val="single" w:sz="2" w:space="0" w:color="auto"/>
              <w:left w:val="single" w:sz="2" w:space="0" w:color="auto"/>
              <w:bottom w:val="single" w:sz="2" w:space="0" w:color="auto"/>
              <w:right w:val="single" w:sz="2" w:space="0" w:color="auto"/>
            </w:tcBorders>
          </w:tcPr>
          <w:p w14:paraId="01FCEB4A" w14:textId="77777777" w:rsidR="000B3397" w:rsidRPr="000D278E" w:rsidRDefault="000B3397" w:rsidP="00AE4532">
            <w:pPr>
              <w:spacing w:before="144"/>
              <w:ind w:right="471"/>
              <w:jc w:val="both"/>
              <w:rPr>
                <w:bCs/>
                <w:i/>
                <w:iCs/>
                <w:spacing w:val="2"/>
                <w:lang w:val="tr-TR"/>
              </w:rPr>
            </w:pPr>
          </w:p>
        </w:tc>
      </w:tr>
      <w:tr w:rsidR="000B3397" w:rsidRPr="000D278E" w14:paraId="7C0ACD9A" w14:textId="77777777" w:rsidTr="009F0109">
        <w:trPr>
          <w:trHeight w:hRule="exact" w:val="408"/>
        </w:trPr>
        <w:tc>
          <w:tcPr>
            <w:tcW w:w="3745" w:type="dxa"/>
            <w:tcBorders>
              <w:top w:val="single" w:sz="2" w:space="0" w:color="auto"/>
              <w:left w:val="single" w:sz="2" w:space="0" w:color="auto"/>
              <w:bottom w:val="single" w:sz="2" w:space="0" w:color="auto"/>
              <w:right w:val="single" w:sz="2" w:space="0" w:color="auto"/>
            </w:tcBorders>
          </w:tcPr>
          <w:p w14:paraId="17A38D8C" w14:textId="77777777" w:rsidR="000B3397" w:rsidRPr="000D278E" w:rsidRDefault="009925A4" w:rsidP="00AE4532">
            <w:pPr>
              <w:spacing w:before="144"/>
              <w:ind w:left="42"/>
              <w:jc w:val="both"/>
              <w:rPr>
                <w:bCs/>
                <w:spacing w:val="-10"/>
                <w:lang w:val="tr-TR"/>
              </w:rPr>
            </w:pPr>
            <w:r w:rsidRPr="000D278E">
              <w:rPr>
                <w:bCs/>
                <w:spacing w:val="-10"/>
                <w:lang w:val="tr-TR"/>
              </w:rPr>
              <w:t>İmza Tarihi</w:t>
            </w:r>
          </w:p>
        </w:tc>
        <w:tc>
          <w:tcPr>
            <w:tcW w:w="5435" w:type="dxa"/>
            <w:gridSpan w:val="5"/>
            <w:tcBorders>
              <w:top w:val="single" w:sz="2" w:space="0" w:color="auto"/>
              <w:left w:val="single" w:sz="2" w:space="0" w:color="auto"/>
              <w:bottom w:val="single" w:sz="2" w:space="0" w:color="auto"/>
              <w:right w:val="single" w:sz="2" w:space="0" w:color="auto"/>
            </w:tcBorders>
          </w:tcPr>
          <w:p w14:paraId="787A047B" w14:textId="77777777" w:rsidR="000B3397" w:rsidRPr="000D278E" w:rsidRDefault="000B3397" w:rsidP="00AE4532">
            <w:pPr>
              <w:spacing w:before="144"/>
              <w:ind w:right="741"/>
              <w:jc w:val="both"/>
              <w:rPr>
                <w:bCs/>
                <w:i/>
                <w:iCs/>
                <w:spacing w:val="2"/>
                <w:lang w:val="tr-TR"/>
              </w:rPr>
            </w:pPr>
          </w:p>
        </w:tc>
      </w:tr>
      <w:tr w:rsidR="000B3397" w:rsidRPr="000D278E" w14:paraId="2E5E5236" w14:textId="77777777" w:rsidTr="009F0109">
        <w:trPr>
          <w:trHeight w:hRule="exact" w:val="413"/>
        </w:trPr>
        <w:tc>
          <w:tcPr>
            <w:tcW w:w="3745" w:type="dxa"/>
            <w:tcBorders>
              <w:top w:val="single" w:sz="2" w:space="0" w:color="auto"/>
              <w:left w:val="single" w:sz="2" w:space="0" w:color="auto"/>
              <w:bottom w:val="single" w:sz="2" w:space="0" w:color="auto"/>
              <w:right w:val="single" w:sz="2" w:space="0" w:color="auto"/>
            </w:tcBorders>
          </w:tcPr>
          <w:p w14:paraId="457E94F1" w14:textId="77777777" w:rsidR="000B3397" w:rsidRPr="000D278E" w:rsidRDefault="009925A4" w:rsidP="00AE4532">
            <w:pPr>
              <w:spacing w:before="144"/>
              <w:ind w:left="42"/>
              <w:jc w:val="both"/>
              <w:rPr>
                <w:bCs/>
                <w:spacing w:val="-4"/>
                <w:lang w:val="tr-TR"/>
              </w:rPr>
            </w:pPr>
            <w:r w:rsidRPr="000D278E">
              <w:rPr>
                <w:bCs/>
                <w:spacing w:val="-4"/>
                <w:lang w:val="tr-TR"/>
              </w:rPr>
              <w:t>Tamamlanma Tarihi</w:t>
            </w:r>
          </w:p>
        </w:tc>
        <w:tc>
          <w:tcPr>
            <w:tcW w:w="5435" w:type="dxa"/>
            <w:gridSpan w:val="5"/>
            <w:tcBorders>
              <w:top w:val="single" w:sz="2" w:space="0" w:color="auto"/>
              <w:left w:val="single" w:sz="2" w:space="0" w:color="auto"/>
              <w:bottom w:val="single" w:sz="2" w:space="0" w:color="auto"/>
              <w:right w:val="single" w:sz="2" w:space="0" w:color="auto"/>
            </w:tcBorders>
          </w:tcPr>
          <w:p w14:paraId="2424AF1B" w14:textId="77777777" w:rsidR="000B3397" w:rsidRPr="000D278E" w:rsidRDefault="000B3397" w:rsidP="00AE4532">
            <w:pPr>
              <w:spacing w:before="144"/>
              <w:ind w:right="381"/>
              <w:jc w:val="both"/>
              <w:rPr>
                <w:bCs/>
                <w:i/>
                <w:iCs/>
                <w:spacing w:val="2"/>
                <w:lang w:val="tr-TR"/>
              </w:rPr>
            </w:pPr>
          </w:p>
        </w:tc>
      </w:tr>
      <w:tr w:rsidR="000B3397" w:rsidRPr="000D278E" w14:paraId="300F0DD9" w14:textId="77777777" w:rsidTr="009F0109">
        <w:trPr>
          <w:trHeight w:hRule="exact" w:val="1109"/>
        </w:trPr>
        <w:tc>
          <w:tcPr>
            <w:tcW w:w="3745" w:type="dxa"/>
            <w:tcBorders>
              <w:top w:val="single" w:sz="2" w:space="0" w:color="auto"/>
              <w:left w:val="single" w:sz="2" w:space="0" w:color="auto"/>
              <w:bottom w:val="single" w:sz="2" w:space="0" w:color="auto"/>
              <w:right w:val="single" w:sz="2" w:space="0" w:color="auto"/>
            </w:tcBorders>
          </w:tcPr>
          <w:p w14:paraId="7384AC51" w14:textId="77777777" w:rsidR="000B3397" w:rsidRPr="000D278E" w:rsidRDefault="009925A4" w:rsidP="00AE4532">
            <w:pPr>
              <w:spacing w:before="144"/>
              <w:ind w:left="42"/>
              <w:jc w:val="both"/>
              <w:rPr>
                <w:bCs/>
                <w:spacing w:val="-4"/>
                <w:lang w:val="tr-TR"/>
              </w:rPr>
            </w:pPr>
            <w:r w:rsidRPr="000D278E">
              <w:rPr>
                <w:bCs/>
                <w:spacing w:val="-4"/>
                <w:lang w:val="tr-TR"/>
              </w:rPr>
              <w:t>Sözleşmedeki Rolü</w:t>
            </w:r>
          </w:p>
          <w:p w14:paraId="43D3A34D" w14:textId="77777777" w:rsidR="000B3397" w:rsidRPr="000D278E" w:rsidRDefault="000B3397" w:rsidP="00AE4532">
            <w:pPr>
              <w:spacing w:after="396"/>
              <w:ind w:left="42"/>
              <w:jc w:val="both"/>
              <w:rPr>
                <w:bCs/>
                <w:i/>
                <w:iCs/>
                <w:spacing w:val="2"/>
                <w:lang w:val="tr-TR"/>
              </w:rPr>
            </w:pPr>
          </w:p>
        </w:tc>
        <w:tc>
          <w:tcPr>
            <w:tcW w:w="1391" w:type="dxa"/>
            <w:gridSpan w:val="2"/>
            <w:tcBorders>
              <w:top w:val="single" w:sz="2" w:space="0" w:color="auto"/>
              <w:left w:val="single" w:sz="2" w:space="0" w:color="auto"/>
              <w:bottom w:val="single" w:sz="2" w:space="0" w:color="auto"/>
              <w:right w:val="single" w:sz="2" w:space="0" w:color="auto"/>
            </w:tcBorders>
            <w:vAlign w:val="center"/>
          </w:tcPr>
          <w:p w14:paraId="292C8ED3" w14:textId="77777777" w:rsidR="000B3397" w:rsidRPr="000D278E" w:rsidRDefault="009925A4" w:rsidP="00AE4532">
            <w:pPr>
              <w:ind w:left="35" w:right="96"/>
              <w:jc w:val="both"/>
              <w:rPr>
                <w:bCs/>
                <w:spacing w:val="-4"/>
                <w:lang w:val="tr-TR"/>
              </w:rPr>
            </w:pPr>
            <w:r w:rsidRPr="000D278E">
              <w:rPr>
                <w:bCs/>
                <w:spacing w:val="-4"/>
                <w:lang w:val="tr-TR"/>
              </w:rPr>
              <w:t xml:space="preserve">Ana Yüklenici </w:t>
            </w:r>
            <w:r w:rsidR="000B3397" w:rsidRPr="000D278E">
              <w:rPr>
                <w:rFonts w:ascii="Wingdings" w:eastAsia="Wingdings" w:hAnsi="Wingdings" w:cs="Wingdings"/>
                <w:spacing w:val="-2"/>
                <w:lang w:val="tr-TR"/>
              </w:rPr>
              <w:t></w:t>
            </w:r>
          </w:p>
        </w:tc>
        <w:tc>
          <w:tcPr>
            <w:tcW w:w="1524" w:type="dxa"/>
            <w:tcBorders>
              <w:top w:val="single" w:sz="2" w:space="0" w:color="auto"/>
              <w:left w:val="single" w:sz="2" w:space="0" w:color="auto"/>
              <w:bottom w:val="single" w:sz="2" w:space="0" w:color="auto"/>
              <w:right w:val="single" w:sz="2" w:space="0" w:color="auto"/>
            </w:tcBorders>
            <w:vAlign w:val="center"/>
          </w:tcPr>
          <w:p w14:paraId="2D7003EE" w14:textId="77777777" w:rsidR="000B3397" w:rsidRPr="000D278E" w:rsidRDefault="009925A4" w:rsidP="00AE4532">
            <w:pPr>
              <w:ind w:right="90"/>
              <w:jc w:val="both"/>
              <w:rPr>
                <w:rFonts w:eastAsia="MS Mincho"/>
                <w:spacing w:val="-2"/>
                <w:lang w:val="tr-TR"/>
              </w:rPr>
            </w:pPr>
            <w:r w:rsidRPr="000D278E">
              <w:rPr>
                <w:bCs/>
                <w:spacing w:val="-4"/>
                <w:lang w:val="tr-TR"/>
              </w:rPr>
              <w:t>OG Üyesi</w:t>
            </w:r>
            <w:r w:rsidR="000B3397" w:rsidRPr="000D278E">
              <w:rPr>
                <w:rFonts w:eastAsia="MS Mincho"/>
                <w:spacing w:val="-2"/>
                <w:lang w:val="tr-TR"/>
              </w:rPr>
              <w:t xml:space="preserve"> </w:t>
            </w:r>
          </w:p>
          <w:p w14:paraId="3D537BAE" w14:textId="77777777" w:rsidR="000B3397" w:rsidRPr="000D278E" w:rsidRDefault="000B3397" w:rsidP="00AE4532">
            <w:pPr>
              <w:ind w:right="374"/>
              <w:jc w:val="both"/>
              <w:rPr>
                <w:bCs/>
                <w:spacing w:val="-4"/>
                <w:lang w:val="tr-TR"/>
              </w:rPr>
            </w:pPr>
            <w:r w:rsidRPr="000D278E">
              <w:rPr>
                <w:rFonts w:ascii="Wingdings" w:eastAsia="Wingdings" w:hAnsi="Wingdings" w:cs="Wingdings"/>
                <w:spacing w:val="-2"/>
                <w:lang w:val="tr-TR"/>
              </w:rPr>
              <w:t></w:t>
            </w:r>
          </w:p>
        </w:tc>
        <w:tc>
          <w:tcPr>
            <w:tcW w:w="1440" w:type="dxa"/>
            <w:tcBorders>
              <w:top w:val="single" w:sz="2" w:space="0" w:color="auto"/>
              <w:left w:val="single" w:sz="2" w:space="0" w:color="auto"/>
              <w:bottom w:val="single" w:sz="2" w:space="0" w:color="auto"/>
              <w:right w:val="single" w:sz="2" w:space="0" w:color="auto"/>
            </w:tcBorders>
            <w:vAlign w:val="center"/>
          </w:tcPr>
          <w:p w14:paraId="46BCA138" w14:textId="77777777" w:rsidR="000B3397" w:rsidRPr="000D278E" w:rsidRDefault="009925A4" w:rsidP="00AE4532">
            <w:pPr>
              <w:jc w:val="both"/>
              <w:rPr>
                <w:bCs/>
                <w:spacing w:val="-4"/>
                <w:lang w:val="tr-TR"/>
              </w:rPr>
            </w:pPr>
            <w:r w:rsidRPr="000D278E">
              <w:rPr>
                <w:bCs/>
                <w:spacing w:val="-4"/>
                <w:lang w:val="tr-TR"/>
              </w:rPr>
              <w:t>Yönetim Yüklenicisi</w:t>
            </w:r>
          </w:p>
          <w:p w14:paraId="4D81C778" w14:textId="77777777" w:rsidR="000B3397" w:rsidRPr="000D278E" w:rsidRDefault="000B3397" w:rsidP="00AE4532">
            <w:pPr>
              <w:jc w:val="both"/>
              <w:rPr>
                <w:bCs/>
                <w:spacing w:val="-4"/>
                <w:lang w:val="tr-TR"/>
              </w:rPr>
            </w:pPr>
            <w:r w:rsidRPr="000D278E">
              <w:rPr>
                <w:rFonts w:ascii="Wingdings" w:eastAsia="Wingdings" w:hAnsi="Wingdings" w:cs="Wingdings"/>
                <w:spacing w:val="-2"/>
                <w:lang w:val="tr-TR"/>
              </w:rPr>
              <w:t></w:t>
            </w:r>
          </w:p>
        </w:tc>
        <w:tc>
          <w:tcPr>
            <w:tcW w:w="1080" w:type="dxa"/>
            <w:tcBorders>
              <w:top w:val="single" w:sz="2" w:space="0" w:color="auto"/>
              <w:left w:val="single" w:sz="2" w:space="0" w:color="auto"/>
              <w:bottom w:val="single" w:sz="2" w:space="0" w:color="auto"/>
              <w:right w:val="single" w:sz="2" w:space="0" w:color="auto"/>
            </w:tcBorders>
            <w:vAlign w:val="center"/>
          </w:tcPr>
          <w:p w14:paraId="06CE368A" w14:textId="77777777" w:rsidR="000B3397" w:rsidRPr="000D278E" w:rsidRDefault="009925A4" w:rsidP="00AE4532">
            <w:pPr>
              <w:jc w:val="both"/>
              <w:rPr>
                <w:bCs/>
                <w:spacing w:val="-4"/>
                <w:lang w:val="tr-TR"/>
              </w:rPr>
            </w:pPr>
            <w:r w:rsidRPr="000D278E">
              <w:rPr>
                <w:bCs/>
                <w:spacing w:val="-4"/>
                <w:lang w:val="tr-TR"/>
              </w:rPr>
              <w:t xml:space="preserve">Alt Yüklenici </w:t>
            </w:r>
            <w:r w:rsidR="000B3397" w:rsidRPr="000D278E">
              <w:rPr>
                <w:rFonts w:ascii="Wingdings" w:eastAsia="Wingdings" w:hAnsi="Wingdings" w:cs="Wingdings"/>
                <w:spacing w:val="-2"/>
                <w:lang w:val="tr-TR"/>
              </w:rPr>
              <w:t></w:t>
            </w:r>
          </w:p>
        </w:tc>
      </w:tr>
      <w:tr w:rsidR="000B3397" w:rsidRPr="000D278E" w14:paraId="324A992B" w14:textId="77777777" w:rsidTr="009F0109">
        <w:tc>
          <w:tcPr>
            <w:tcW w:w="3745" w:type="dxa"/>
            <w:tcBorders>
              <w:top w:val="single" w:sz="2" w:space="0" w:color="auto"/>
              <w:left w:val="single" w:sz="2" w:space="0" w:color="auto"/>
              <w:right w:val="single" w:sz="2" w:space="0" w:color="auto"/>
            </w:tcBorders>
          </w:tcPr>
          <w:p w14:paraId="4C92FCC5" w14:textId="77777777" w:rsidR="000B3397" w:rsidRPr="000D278E" w:rsidRDefault="009925A4" w:rsidP="00AE4532">
            <w:pPr>
              <w:spacing w:before="144" w:after="324"/>
              <w:ind w:left="42"/>
              <w:jc w:val="both"/>
              <w:rPr>
                <w:bCs/>
                <w:spacing w:val="-11"/>
                <w:lang w:val="tr-TR"/>
              </w:rPr>
            </w:pPr>
            <w:r w:rsidRPr="000D278E">
              <w:rPr>
                <w:bCs/>
                <w:spacing w:val="-11"/>
                <w:lang w:val="tr-TR"/>
              </w:rPr>
              <w:t>Toplam Sözleşme Tutarı</w:t>
            </w:r>
          </w:p>
        </w:tc>
        <w:tc>
          <w:tcPr>
            <w:tcW w:w="2915" w:type="dxa"/>
            <w:gridSpan w:val="3"/>
            <w:tcBorders>
              <w:top w:val="single" w:sz="2" w:space="0" w:color="auto"/>
              <w:left w:val="single" w:sz="2" w:space="0" w:color="auto"/>
              <w:right w:val="single" w:sz="2" w:space="0" w:color="auto"/>
            </w:tcBorders>
          </w:tcPr>
          <w:p w14:paraId="3DF80196" w14:textId="77777777" w:rsidR="000B3397" w:rsidRPr="000D278E" w:rsidRDefault="000B3397" w:rsidP="00AE4532">
            <w:pPr>
              <w:spacing w:before="144"/>
              <w:ind w:left="61"/>
              <w:jc w:val="both"/>
              <w:rPr>
                <w:bCs/>
                <w:i/>
                <w:iCs/>
                <w:spacing w:val="2"/>
                <w:lang w:val="tr-TR"/>
              </w:rPr>
            </w:pPr>
          </w:p>
        </w:tc>
        <w:tc>
          <w:tcPr>
            <w:tcW w:w="2520" w:type="dxa"/>
            <w:gridSpan w:val="2"/>
            <w:tcBorders>
              <w:top w:val="single" w:sz="2" w:space="0" w:color="auto"/>
              <w:left w:val="single" w:sz="2" w:space="0" w:color="auto"/>
              <w:right w:val="single" w:sz="2" w:space="0" w:color="auto"/>
            </w:tcBorders>
          </w:tcPr>
          <w:p w14:paraId="6E61A02C" w14:textId="03357506" w:rsidR="000B3397" w:rsidRPr="000D278E" w:rsidRDefault="00930A3A" w:rsidP="00AE4532">
            <w:pPr>
              <w:spacing w:before="144"/>
              <w:ind w:left="61"/>
              <w:jc w:val="both"/>
              <w:rPr>
                <w:bCs/>
                <w:i/>
                <w:iCs/>
                <w:spacing w:val="2"/>
                <w:lang w:val="tr-TR"/>
              </w:rPr>
            </w:pPr>
            <w:r w:rsidRPr="000D278E">
              <w:rPr>
                <w:bCs/>
                <w:spacing w:val="-4"/>
                <w:lang w:val="tr-TR"/>
              </w:rPr>
              <w:t xml:space="preserve">TL </w:t>
            </w:r>
            <w:r w:rsidR="000B3397" w:rsidRPr="000D278E">
              <w:rPr>
                <w:bCs/>
                <w:i/>
                <w:iCs/>
                <w:spacing w:val="2"/>
                <w:lang w:val="tr-TR"/>
              </w:rPr>
              <w:t>*</w:t>
            </w:r>
          </w:p>
        </w:tc>
      </w:tr>
      <w:tr w:rsidR="000B3397" w:rsidRPr="000D278E" w14:paraId="1DAC748D" w14:textId="77777777" w:rsidTr="009F0109">
        <w:tc>
          <w:tcPr>
            <w:tcW w:w="3745" w:type="dxa"/>
            <w:tcBorders>
              <w:top w:val="single" w:sz="2" w:space="0" w:color="auto"/>
              <w:left w:val="single" w:sz="2" w:space="0" w:color="auto"/>
              <w:right w:val="single" w:sz="2" w:space="0" w:color="auto"/>
            </w:tcBorders>
          </w:tcPr>
          <w:p w14:paraId="72E2D0B9" w14:textId="77777777" w:rsidR="000B3397" w:rsidRPr="000D278E" w:rsidRDefault="009925A4" w:rsidP="00AE4532">
            <w:pPr>
              <w:spacing w:before="288"/>
              <w:ind w:left="42"/>
              <w:jc w:val="both"/>
              <w:rPr>
                <w:bCs/>
                <w:lang w:val="tr-TR"/>
              </w:rPr>
            </w:pPr>
            <w:r w:rsidRPr="000D278E">
              <w:rPr>
                <w:bCs/>
                <w:lang w:val="tr-TR"/>
              </w:rPr>
              <w:t>Bir Ortak Girişimin üyesi veya alt Yüklenici ise, toplam Sözleşme tutarına katılma payı</w:t>
            </w:r>
          </w:p>
        </w:tc>
        <w:tc>
          <w:tcPr>
            <w:tcW w:w="1301" w:type="dxa"/>
            <w:tcBorders>
              <w:top w:val="single" w:sz="2" w:space="0" w:color="auto"/>
              <w:left w:val="single" w:sz="2" w:space="0" w:color="auto"/>
              <w:right w:val="single" w:sz="2" w:space="0" w:color="auto"/>
            </w:tcBorders>
          </w:tcPr>
          <w:p w14:paraId="026E3BB4" w14:textId="77777777" w:rsidR="000B3397" w:rsidRPr="000D278E" w:rsidRDefault="000B3397" w:rsidP="00AE4532">
            <w:pPr>
              <w:spacing w:before="144"/>
              <w:ind w:left="61"/>
              <w:jc w:val="both"/>
              <w:rPr>
                <w:bCs/>
                <w:i/>
                <w:iCs/>
                <w:lang w:val="tr-TR"/>
              </w:rPr>
            </w:pPr>
          </w:p>
        </w:tc>
        <w:tc>
          <w:tcPr>
            <w:tcW w:w="1614" w:type="dxa"/>
            <w:gridSpan w:val="2"/>
            <w:tcBorders>
              <w:top w:val="single" w:sz="2" w:space="0" w:color="auto"/>
              <w:left w:val="single" w:sz="2" w:space="0" w:color="auto"/>
              <w:right w:val="single" w:sz="2" w:space="0" w:color="auto"/>
            </w:tcBorders>
          </w:tcPr>
          <w:p w14:paraId="59F50A7B" w14:textId="77777777" w:rsidR="000B3397" w:rsidRPr="000D278E" w:rsidRDefault="000B3397" w:rsidP="00AE4532">
            <w:pPr>
              <w:spacing w:before="144"/>
              <w:ind w:left="61"/>
              <w:jc w:val="both"/>
              <w:rPr>
                <w:bCs/>
                <w:i/>
                <w:iCs/>
                <w:lang w:val="tr-TR"/>
              </w:rPr>
            </w:pPr>
          </w:p>
        </w:tc>
        <w:tc>
          <w:tcPr>
            <w:tcW w:w="2520" w:type="dxa"/>
            <w:gridSpan w:val="2"/>
            <w:tcBorders>
              <w:top w:val="single" w:sz="2" w:space="0" w:color="auto"/>
              <w:left w:val="single" w:sz="2" w:space="0" w:color="auto"/>
              <w:right w:val="single" w:sz="2" w:space="0" w:color="auto"/>
            </w:tcBorders>
          </w:tcPr>
          <w:p w14:paraId="28A00354" w14:textId="77777777" w:rsidR="000B3397" w:rsidRPr="000D278E" w:rsidRDefault="000B3397" w:rsidP="00AE4532">
            <w:pPr>
              <w:spacing w:before="144"/>
              <w:ind w:left="61"/>
              <w:jc w:val="both"/>
              <w:rPr>
                <w:bCs/>
                <w:i/>
                <w:iCs/>
                <w:lang w:val="tr-TR"/>
              </w:rPr>
            </w:pPr>
            <w:r w:rsidRPr="000D278E">
              <w:rPr>
                <w:bCs/>
                <w:i/>
                <w:spacing w:val="-4"/>
                <w:lang w:val="tr-TR"/>
              </w:rPr>
              <w:t>*</w:t>
            </w:r>
          </w:p>
        </w:tc>
      </w:tr>
      <w:tr w:rsidR="000B3397" w:rsidRPr="000D278E" w14:paraId="4C7955A2" w14:textId="77777777" w:rsidTr="009F0109">
        <w:tc>
          <w:tcPr>
            <w:tcW w:w="3745" w:type="dxa"/>
            <w:tcBorders>
              <w:top w:val="single" w:sz="2" w:space="0" w:color="auto"/>
              <w:left w:val="single" w:sz="2" w:space="0" w:color="auto"/>
              <w:bottom w:val="single" w:sz="2" w:space="0" w:color="auto"/>
              <w:right w:val="single" w:sz="2" w:space="0" w:color="auto"/>
            </w:tcBorders>
          </w:tcPr>
          <w:p w14:paraId="7C000030" w14:textId="77777777" w:rsidR="000B3397" w:rsidRPr="000D278E" w:rsidRDefault="00253754" w:rsidP="00AE4532">
            <w:pPr>
              <w:spacing w:before="144"/>
              <w:ind w:left="42"/>
              <w:jc w:val="both"/>
              <w:rPr>
                <w:bCs/>
                <w:lang w:val="tr-TR"/>
              </w:rPr>
            </w:pPr>
            <w:r w:rsidRPr="000D278E">
              <w:rPr>
                <w:bCs/>
                <w:lang w:val="tr-TR"/>
              </w:rPr>
              <w:t>İşverenin</w:t>
            </w:r>
            <w:r w:rsidR="002000C8" w:rsidRPr="000D278E">
              <w:rPr>
                <w:bCs/>
                <w:lang w:val="tr-TR"/>
              </w:rPr>
              <w:t xml:space="preserve"> Adı</w:t>
            </w:r>
            <w:r w:rsidR="000B3397" w:rsidRPr="000D278E">
              <w:rPr>
                <w:bCs/>
                <w:lang w:val="tr-TR"/>
              </w:rPr>
              <w:t>:</w:t>
            </w:r>
          </w:p>
        </w:tc>
        <w:tc>
          <w:tcPr>
            <w:tcW w:w="5435" w:type="dxa"/>
            <w:gridSpan w:val="5"/>
            <w:tcBorders>
              <w:top w:val="single" w:sz="2" w:space="0" w:color="auto"/>
              <w:left w:val="single" w:sz="2" w:space="0" w:color="auto"/>
              <w:bottom w:val="single" w:sz="2" w:space="0" w:color="auto"/>
              <w:right w:val="single" w:sz="2" w:space="0" w:color="auto"/>
            </w:tcBorders>
          </w:tcPr>
          <w:p w14:paraId="27142FC5" w14:textId="77777777" w:rsidR="000B3397" w:rsidRPr="000D278E" w:rsidRDefault="000B3397" w:rsidP="00AE4532">
            <w:pPr>
              <w:spacing w:before="144"/>
              <w:jc w:val="both"/>
              <w:rPr>
                <w:bCs/>
                <w:i/>
                <w:iCs/>
                <w:lang w:val="tr-TR"/>
              </w:rPr>
            </w:pPr>
          </w:p>
        </w:tc>
      </w:tr>
      <w:tr w:rsidR="000B3397" w:rsidRPr="000D278E" w14:paraId="6B1AE349" w14:textId="77777777" w:rsidTr="009F0109">
        <w:tc>
          <w:tcPr>
            <w:tcW w:w="3745" w:type="dxa"/>
            <w:tcBorders>
              <w:top w:val="single" w:sz="2" w:space="0" w:color="auto"/>
              <w:left w:val="single" w:sz="2" w:space="0" w:color="auto"/>
              <w:bottom w:val="single" w:sz="2" w:space="0" w:color="auto"/>
              <w:right w:val="single" w:sz="2" w:space="0" w:color="auto"/>
            </w:tcBorders>
          </w:tcPr>
          <w:p w14:paraId="65D7031D" w14:textId="77777777" w:rsidR="002000C8" w:rsidRPr="000D278E" w:rsidRDefault="002000C8" w:rsidP="002000C8">
            <w:pPr>
              <w:ind w:left="42"/>
              <w:rPr>
                <w:bCs/>
                <w:lang w:val="tr-TR"/>
              </w:rPr>
            </w:pPr>
            <w:r w:rsidRPr="000D278E">
              <w:rPr>
                <w:bCs/>
                <w:lang w:val="tr-TR"/>
              </w:rPr>
              <w:t>Adres:</w:t>
            </w:r>
          </w:p>
          <w:p w14:paraId="049F5285" w14:textId="77777777" w:rsidR="002000C8" w:rsidRPr="000D278E" w:rsidRDefault="002000C8" w:rsidP="002000C8">
            <w:pPr>
              <w:spacing w:before="252"/>
              <w:ind w:left="42"/>
              <w:rPr>
                <w:bCs/>
                <w:lang w:val="tr-TR"/>
              </w:rPr>
            </w:pPr>
            <w:r w:rsidRPr="000D278E">
              <w:rPr>
                <w:bCs/>
                <w:lang w:val="tr-TR"/>
              </w:rPr>
              <w:t>Telefon / Faks No.</w:t>
            </w:r>
          </w:p>
          <w:p w14:paraId="6F2D69C4" w14:textId="77777777" w:rsidR="000B3397" w:rsidRPr="000D278E" w:rsidRDefault="002000C8" w:rsidP="002000C8">
            <w:pPr>
              <w:spacing w:before="540" w:after="252"/>
              <w:ind w:left="42"/>
              <w:jc w:val="both"/>
              <w:rPr>
                <w:bCs/>
                <w:lang w:val="tr-TR"/>
              </w:rPr>
            </w:pPr>
            <w:r w:rsidRPr="000D278E">
              <w:rPr>
                <w:bCs/>
                <w:lang w:val="tr-TR"/>
              </w:rPr>
              <w:t>E-posta:</w:t>
            </w:r>
          </w:p>
        </w:tc>
        <w:tc>
          <w:tcPr>
            <w:tcW w:w="5435" w:type="dxa"/>
            <w:gridSpan w:val="5"/>
            <w:tcBorders>
              <w:top w:val="single" w:sz="2" w:space="0" w:color="auto"/>
              <w:left w:val="single" w:sz="2" w:space="0" w:color="auto"/>
              <w:bottom w:val="single" w:sz="2" w:space="0" w:color="auto"/>
              <w:right w:val="single" w:sz="2" w:space="0" w:color="auto"/>
            </w:tcBorders>
          </w:tcPr>
          <w:p w14:paraId="3C3F7FE9" w14:textId="77777777" w:rsidR="000B3397" w:rsidRPr="000D278E" w:rsidRDefault="000B3397" w:rsidP="00AE4532">
            <w:pPr>
              <w:spacing w:before="288" w:after="120"/>
              <w:jc w:val="both"/>
              <w:rPr>
                <w:bCs/>
                <w:i/>
                <w:iCs/>
                <w:spacing w:val="2"/>
                <w:lang w:val="tr-TR"/>
              </w:rPr>
            </w:pPr>
          </w:p>
        </w:tc>
      </w:tr>
    </w:tbl>
    <w:p w14:paraId="5927F400" w14:textId="77777777" w:rsidR="00E51D8A" w:rsidRPr="000D278E" w:rsidRDefault="00E51D8A" w:rsidP="003A2C5D">
      <w:pPr>
        <w:jc w:val="center"/>
        <w:rPr>
          <w:b/>
          <w:sz w:val="32"/>
          <w:szCs w:val="32"/>
          <w:lang w:val="tr-TR"/>
        </w:rPr>
      </w:pPr>
    </w:p>
    <w:p w14:paraId="6567B20E" w14:textId="77777777" w:rsidR="00E51D8A" w:rsidRPr="000D278E" w:rsidRDefault="00E51D8A">
      <w:pPr>
        <w:rPr>
          <w:b/>
          <w:sz w:val="32"/>
          <w:szCs w:val="32"/>
          <w:lang w:val="tr-TR"/>
        </w:rPr>
      </w:pPr>
      <w:r w:rsidRPr="000D278E">
        <w:rPr>
          <w:b/>
          <w:sz w:val="32"/>
          <w:szCs w:val="32"/>
          <w:lang w:val="tr-TR"/>
        </w:rPr>
        <w:br w:type="page"/>
      </w:r>
    </w:p>
    <w:p w14:paraId="018E58F7" w14:textId="6CC890CB" w:rsidR="009B6B2E" w:rsidRPr="000D278E" w:rsidRDefault="000B3397" w:rsidP="003A2C5D">
      <w:pPr>
        <w:jc w:val="center"/>
        <w:rPr>
          <w:b/>
          <w:sz w:val="32"/>
          <w:szCs w:val="32"/>
          <w:lang w:val="tr-TR"/>
        </w:rPr>
      </w:pPr>
      <w:r w:rsidRPr="000D278E">
        <w:rPr>
          <w:b/>
          <w:sz w:val="32"/>
          <w:szCs w:val="32"/>
          <w:lang w:val="tr-TR"/>
        </w:rPr>
        <w:lastRenderedPageBreak/>
        <w:t xml:space="preserve">Form EXP - </w:t>
      </w:r>
      <w:r w:rsidR="009B6B2E" w:rsidRPr="000D278E">
        <w:rPr>
          <w:b/>
          <w:sz w:val="32"/>
          <w:szCs w:val="32"/>
          <w:lang w:val="tr-TR"/>
        </w:rPr>
        <w:t>4.2(a) (devamı)</w:t>
      </w:r>
    </w:p>
    <w:p w14:paraId="4CF7AF81" w14:textId="77777777" w:rsidR="000B3397" w:rsidRPr="000D278E" w:rsidRDefault="009B6B2E" w:rsidP="003A2C5D">
      <w:pPr>
        <w:jc w:val="center"/>
        <w:rPr>
          <w:b/>
          <w:sz w:val="32"/>
          <w:szCs w:val="36"/>
          <w:lang w:val="tr-TR"/>
        </w:rPr>
      </w:pPr>
      <w:r w:rsidRPr="000D278E">
        <w:rPr>
          <w:b/>
          <w:sz w:val="32"/>
          <w:szCs w:val="36"/>
          <w:lang w:val="tr-TR"/>
        </w:rPr>
        <w:t>Benzer İnşaat İşi ve Sözleşme Yönetimi Deneyimi (devamı)</w:t>
      </w:r>
    </w:p>
    <w:p w14:paraId="5514D569" w14:textId="77777777" w:rsidR="000B3397" w:rsidRPr="000D278E" w:rsidRDefault="000B3397" w:rsidP="00AE4532">
      <w:pPr>
        <w:jc w:val="both"/>
        <w:rPr>
          <w:b/>
          <w:sz w:val="36"/>
          <w:szCs w:val="36"/>
          <w:lang w:val="tr-TR"/>
        </w:rPr>
      </w:pPr>
    </w:p>
    <w:tbl>
      <w:tblPr>
        <w:tblW w:w="9182" w:type="dxa"/>
        <w:tblInd w:w="3" w:type="dxa"/>
        <w:tblLayout w:type="fixed"/>
        <w:tblCellMar>
          <w:left w:w="0" w:type="dxa"/>
          <w:right w:w="0" w:type="dxa"/>
        </w:tblCellMar>
        <w:tblLook w:val="0000" w:firstRow="0" w:lastRow="0" w:firstColumn="0" w:lastColumn="0" w:noHBand="0" w:noVBand="0"/>
      </w:tblPr>
      <w:tblGrid>
        <w:gridCol w:w="3559"/>
        <w:gridCol w:w="5623"/>
      </w:tblGrid>
      <w:tr w:rsidR="000B3397" w:rsidRPr="000D278E" w14:paraId="288F0FB9" w14:textId="77777777" w:rsidTr="00EA5A79">
        <w:tc>
          <w:tcPr>
            <w:tcW w:w="3559" w:type="dxa"/>
            <w:tcBorders>
              <w:top w:val="single" w:sz="2" w:space="0" w:color="auto"/>
              <w:left w:val="single" w:sz="2" w:space="0" w:color="auto"/>
              <w:bottom w:val="single" w:sz="2" w:space="0" w:color="auto"/>
              <w:right w:val="single" w:sz="2" w:space="0" w:color="auto"/>
            </w:tcBorders>
          </w:tcPr>
          <w:p w14:paraId="1B4BF184" w14:textId="77777777" w:rsidR="009B6B2E" w:rsidRPr="000D278E" w:rsidRDefault="009B6B2E" w:rsidP="003A2C5D">
            <w:pPr>
              <w:jc w:val="center"/>
              <w:rPr>
                <w:b/>
                <w:bCs/>
                <w:spacing w:val="4"/>
                <w:lang w:val="tr-TR"/>
              </w:rPr>
            </w:pPr>
            <w:r w:rsidRPr="000D278E">
              <w:rPr>
                <w:b/>
                <w:bCs/>
                <w:spacing w:val="4"/>
                <w:lang w:val="tr-TR"/>
              </w:rPr>
              <w:t>Benzer Sözleşme No.</w:t>
            </w:r>
          </w:p>
          <w:p w14:paraId="4B7D1CA9" w14:textId="77777777" w:rsidR="000B3397" w:rsidRPr="000D278E" w:rsidRDefault="000B3397" w:rsidP="00AE4532">
            <w:pPr>
              <w:jc w:val="both"/>
              <w:rPr>
                <w:bCs/>
                <w:i/>
                <w:iCs/>
                <w:lang w:val="tr-TR"/>
              </w:rPr>
            </w:pPr>
          </w:p>
        </w:tc>
        <w:tc>
          <w:tcPr>
            <w:tcW w:w="5623" w:type="dxa"/>
            <w:tcBorders>
              <w:top w:val="single" w:sz="2" w:space="0" w:color="auto"/>
              <w:left w:val="single" w:sz="2" w:space="0" w:color="auto"/>
              <w:bottom w:val="single" w:sz="2" w:space="0" w:color="auto"/>
              <w:right w:val="single" w:sz="2" w:space="0" w:color="auto"/>
            </w:tcBorders>
          </w:tcPr>
          <w:p w14:paraId="19C152B8" w14:textId="77777777" w:rsidR="000B3397" w:rsidRPr="000D278E" w:rsidRDefault="009B6B2E" w:rsidP="003A2C5D">
            <w:pPr>
              <w:jc w:val="center"/>
              <w:rPr>
                <w:b/>
                <w:bCs/>
                <w:spacing w:val="4"/>
                <w:lang w:val="tr-TR"/>
              </w:rPr>
            </w:pPr>
            <w:r w:rsidRPr="000D278E">
              <w:rPr>
                <w:b/>
                <w:bCs/>
                <w:spacing w:val="4"/>
                <w:lang w:val="tr-TR"/>
              </w:rPr>
              <w:t>Bilgiler</w:t>
            </w:r>
          </w:p>
        </w:tc>
      </w:tr>
      <w:tr w:rsidR="000B3397" w:rsidRPr="000D278E" w14:paraId="16EC1B95" w14:textId="77777777" w:rsidTr="00EA5A79">
        <w:tc>
          <w:tcPr>
            <w:tcW w:w="3559" w:type="dxa"/>
            <w:tcBorders>
              <w:top w:val="single" w:sz="2" w:space="0" w:color="auto"/>
              <w:left w:val="single" w:sz="2" w:space="0" w:color="auto"/>
              <w:bottom w:val="single" w:sz="2" w:space="0" w:color="auto"/>
              <w:right w:val="single" w:sz="2" w:space="0" w:color="auto"/>
            </w:tcBorders>
          </w:tcPr>
          <w:p w14:paraId="135AEC80" w14:textId="77777777" w:rsidR="000B3397" w:rsidRPr="000D278E" w:rsidRDefault="009B6B2E" w:rsidP="00AE4532">
            <w:pPr>
              <w:jc w:val="both"/>
              <w:rPr>
                <w:b/>
                <w:bCs/>
                <w:spacing w:val="4"/>
                <w:lang w:val="tr-TR"/>
              </w:rPr>
            </w:pPr>
            <w:r w:rsidRPr="000D278E">
              <w:rPr>
                <w:lang w:val="tr-TR"/>
              </w:rPr>
              <w:t>Bölüm III (Değerlendirme ve Yeterlilik Kriteri) Alt Faktör 4.2(a) uyarınca, benzerliğin açıklaması</w:t>
            </w:r>
            <w:r w:rsidR="000B3397" w:rsidRPr="000D278E">
              <w:rPr>
                <w:lang w:val="tr-TR"/>
              </w:rPr>
              <w:t>:</w:t>
            </w:r>
          </w:p>
        </w:tc>
        <w:tc>
          <w:tcPr>
            <w:tcW w:w="5623" w:type="dxa"/>
            <w:tcBorders>
              <w:top w:val="single" w:sz="2" w:space="0" w:color="auto"/>
              <w:left w:val="single" w:sz="2" w:space="0" w:color="auto"/>
              <w:bottom w:val="single" w:sz="2" w:space="0" w:color="auto"/>
              <w:right w:val="single" w:sz="2" w:space="0" w:color="auto"/>
            </w:tcBorders>
          </w:tcPr>
          <w:p w14:paraId="222F9822" w14:textId="77777777" w:rsidR="000B3397" w:rsidRPr="000D278E" w:rsidRDefault="000B3397" w:rsidP="00AE4532">
            <w:pPr>
              <w:jc w:val="both"/>
              <w:rPr>
                <w:b/>
                <w:bCs/>
                <w:spacing w:val="4"/>
                <w:lang w:val="tr-TR"/>
              </w:rPr>
            </w:pPr>
          </w:p>
        </w:tc>
      </w:tr>
      <w:tr w:rsidR="000B3397" w:rsidRPr="000D278E" w14:paraId="59023F2B" w14:textId="77777777" w:rsidTr="00EA5A79">
        <w:tc>
          <w:tcPr>
            <w:tcW w:w="3559" w:type="dxa"/>
            <w:tcBorders>
              <w:top w:val="single" w:sz="2" w:space="0" w:color="auto"/>
              <w:left w:val="single" w:sz="2" w:space="0" w:color="auto"/>
              <w:bottom w:val="single" w:sz="2" w:space="0" w:color="auto"/>
              <w:right w:val="single" w:sz="2" w:space="0" w:color="auto"/>
            </w:tcBorders>
          </w:tcPr>
          <w:p w14:paraId="7AEAE4B0" w14:textId="3928E5A0" w:rsidR="000B3397" w:rsidRPr="000D278E" w:rsidRDefault="000B3397" w:rsidP="00AE4532">
            <w:pPr>
              <w:spacing w:before="120" w:after="120"/>
              <w:ind w:left="86"/>
              <w:jc w:val="both"/>
              <w:rPr>
                <w:lang w:val="tr-TR"/>
              </w:rPr>
            </w:pPr>
            <w:r w:rsidRPr="000D278E">
              <w:rPr>
                <w:lang w:val="tr-TR"/>
              </w:rPr>
              <w:t xml:space="preserve">1. </w:t>
            </w:r>
            <w:r w:rsidR="00395743" w:rsidRPr="000D278E">
              <w:rPr>
                <w:lang w:val="tr-TR"/>
              </w:rPr>
              <w:t>İş Miktarları Tutarı</w:t>
            </w:r>
            <w:r w:rsidR="0022784A" w:rsidRPr="000D278E">
              <w:rPr>
                <w:lang w:val="tr-TR"/>
              </w:rPr>
              <w:t xml:space="preserve"> (m</w:t>
            </w:r>
            <w:r w:rsidR="0022784A" w:rsidRPr="000D278E">
              <w:rPr>
                <w:vertAlign w:val="superscript"/>
                <w:lang w:val="tr-TR"/>
              </w:rPr>
              <w:t>2</w:t>
            </w:r>
            <w:r w:rsidR="0022784A" w:rsidRPr="000D278E">
              <w:rPr>
                <w:lang w:val="tr-TR"/>
              </w:rPr>
              <w:t>)</w:t>
            </w:r>
          </w:p>
        </w:tc>
        <w:tc>
          <w:tcPr>
            <w:tcW w:w="5623" w:type="dxa"/>
            <w:tcBorders>
              <w:top w:val="single" w:sz="2" w:space="0" w:color="auto"/>
              <w:left w:val="single" w:sz="2" w:space="0" w:color="auto"/>
              <w:bottom w:val="single" w:sz="2" w:space="0" w:color="auto"/>
              <w:right w:val="single" w:sz="2" w:space="0" w:color="auto"/>
            </w:tcBorders>
          </w:tcPr>
          <w:p w14:paraId="205431AB" w14:textId="77777777" w:rsidR="000B3397" w:rsidRPr="000D278E" w:rsidRDefault="000B3397" w:rsidP="00AE4532">
            <w:pPr>
              <w:jc w:val="both"/>
              <w:rPr>
                <w:b/>
                <w:bCs/>
                <w:spacing w:val="4"/>
                <w:lang w:val="tr-TR"/>
              </w:rPr>
            </w:pPr>
          </w:p>
        </w:tc>
      </w:tr>
      <w:tr w:rsidR="000B3397" w:rsidRPr="000D278E" w14:paraId="086A3952" w14:textId="77777777" w:rsidTr="00EA5A79">
        <w:tc>
          <w:tcPr>
            <w:tcW w:w="3559" w:type="dxa"/>
            <w:tcBorders>
              <w:top w:val="single" w:sz="2" w:space="0" w:color="auto"/>
              <w:left w:val="single" w:sz="2" w:space="0" w:color="auto"/>
              <w:bottom w:val="single" w:sz="2" w:space="0" w:color="auto"/>
              <w:right w:val="single" w:sz="2" w:space="0" w:color="auto"/>
            </w:tcBorders>
          </w:tcPr>
          <w:p w14:paraId="463E2A7D" w14:textId="77777777" w:rsidR="000B3397" w:rsidRPr="000D278E" w:rsidRDefault="000B3397" w:rsidP="00AE4532">
            <w:pPr>
              <w:spacing w:before="120" w:after="120"/>
              <w:ind w:left="86"/>
              <w:jc w:val="both"/>
              <w:rPr>
                <w:lang w:val="tr-TR"/>
              </w:rPr>
            </w:pPr>
            <w:r w:rsidRPr="000D278E">
              <w:rPr>
                <w:lang w:val="tr-TR"/>
              </w:rPr>
              <w:t xml:space="preserve">2. </w:t>
            </w:r>
            <w:r w:rsidR="009B6B2E" w:rsidRPr="000D278E">
              <w:rPr>
                <w:lang w:val="tr-TR"/>
              </w:rPr>
              <w:t>İstenen iş kalemlerinin fiziksel büyüklüğü</w:t>
            </w:r>
          </w:p>
        </w:tc>
        <w:tc>
          <w:tcPr>
            <w:tcW w:w="5623" w:type="dxa"/>
            <w:tcBorders>
              <w:top w:val="single" w:sz="2" w:space="0" w:color="auto"/>
              <w:left w:val="single" w:sz="2" w:space="0" w:color="auto"/>
              <w:bottom w:val="single" w:sz="2" w:space="0" w:color="auto"/>
              <w:right w:val="single" w:sz="2" w:space="0" w:color="auto"/>
            </w:tcBorders>
          </w:tcPr>
          <w:p w14:paraId="59F0DD64" w14:textId="77777777" w:rsidR="000B3397" w:rsidRPr="000D278E" w:rsidRDefault="000B3397" w:rsidP="00AE4532">
            <w:pPr>
              <w:jc w:val="both"/>
              <w:rPr>
                <w:b/>
                <w:bCs/>
                <w:spacing w:val="4"/>
                <w:lang w:val="tr-TR"/>
              </w:rPr>
            </w:pPr>
          </w:p>
        </w:tc>
      </w:tr>
      <w:tr w:rsidR="000B3397" w:rsidRPr="000D278E" w14:paraId="1C13C65C" w14:textId="77777777" w:rsidTr="00EA5A79">
        <w:tc>
          <w:tcPr>
            <w:tcW w:w="3559" w:type="dxa"/>
            <w:tcBorders>
              <w:top w:val="single" w:sz="2" w:space="0" w:color="auto"/>
              <w:left w:val="single" w:sz="2" w:space="0" w:color="auto"/>
              <w:bottom w:val="single" w:sz="2" w:space="0" w:color="auto"/>
              <w:right w:val="single" w:sz="2" w:space="0" w:color="auto"/>
            </w:tcBorders>
          </w:tcPr>
          <w:p w14:paraId="6E25B928" w14:textId="77777777" w:rsidR="000B3397" w:rsidRPr="000D278E" w:rsidRDefault="000B3397" w:rsidP="00AE4532">
            <w:pPr>
              <w:spacing w:before="120" w:after="120"/>
              <w:ind w:left="86"/>
              <w:jc w:val="both"/>
              <w:rPr>
                <w:lang w:val="tr-TR"/>
              </w:rPr>
            </w:pPr>
            <w:r w:rsidRPr="000D278E">
              <w:rPr>
                <w:lang w:val="tr-TR"/>
              </w:rPr>
              <w:t xml:space="preserve">3. </w:t>
            </w:r>
            <w:r w:rsidR="009B6B2E" w:rsidRPr="000D278E">
              <w:rPr>
                <w:lang w:val="tr-TR"/>
              </w:rPr>
              <w:t>Karmaşıklık/Zorluk</w:t>
            </w:r>
          </w:p>
        </w:tc>
        <w:tc>
          <w:tcPr>
            <w:tcW w:w="5623" w:type="dxa"/>
            <w:tcBorders>
              <w:top w:val="single" w:sz="2" w:space="0" w:color="auto"/>
              <w:left w:val="single" w:sz="2" w:space="0" w:color="auto"/>
              <w:bottom w:val="single" w:sz="2" w:space="0" w:color="auto"/>
              <w:right w:val="single" w:sz="2" w:space="0" w:color="auto"/>
            </w:tcBorders>
          </w:tcPr>
          <w:p w14:paraId="383D207A" w14:textId="77777777" w:rsidR="000B3397" w:rsidRPr="000D278E" w:rsidRDefault="000B3397" w:rsidP="00AE4532">
            <w:pPr>
              <w:jc w:val="both"/>
              <w:rPr>
                <w:b/>
                <w:bCs/>
                <w:spacing w:val="4"/>
                <w:lang w:val="tr-TR"/>
              </w:rPr>
            </w:pPr>
          </w:p>
        </w:tc>
      </w:tr>
      <w:tr w:rsidR="000B3397" w:rsidRPr="000D278E" w14:paraId="7EBC99C1" w14:textId="77777777" w:rsidTr="00EA5A79">
        <w:tc>
          <w:tcPr>
            <w:tcW w:w="3559" w:type="dxa"/>
            <w:tcBorders>
              <w:top w:val="single" w:sz="2" w:space="0" w:color="auto"/>
              <w:left w:val="single" w:sz="2" w:space="0" w:color="auto"/>
              <w:bottom w:val="single" w:sz="2" w:space="0" w:color="auto"/>
              <w:right w:val="single" w:sz="2" w:space="0" w:color="auto"/>
            </w:tcBorders>
          </w:tcPr>
          <w:p w14:paraId="3DAD6953" w14:textId="77777777" w:rsidR="000B3397" w:rsidRPr="000D278E" w:rsidRDefault="000B3397" w:rsidP="00AE4532">
            <w:pPr>
              <w:spacing w:before="120" w:after="120"/>
              <w:ind w:left="86"/>
              <w:jc w:val="both"/>
              <w:rPr>
                <w:lang w:val="tr-TR"/>
              </w:rPr>
            </w:pPr>
            <w:r w:rsidRPr="000D278E">
              <w:rPr>
                <w:lang w:val="tr-TR"/>
              </w:rPr>
              <w:t xml:space="preserve">4. </w:t>
            </w:r>
            <w:r w:rsidR="009B6B2E" w:rsidRPr="000D278E">
              <w:rPr>
                <w:lang w:val="tr-TR"/>
              </w:rPr>
              <w:t>Yöntemler/Teknoloji</w:t>
            </w:r>
          </w:p>
        </w:tc>
        <w:tc>
          <w:tcPr>
            <w:tcW w:w="5623" w:type="dxa"/>
            <w:tcBorders>
              <w:top w:val="single" w:sz="2" w:space="0" w:color="auto"/>
              <w:left w:val="single" w:sz="2" w:space="0" w:color="auto"/>
              <w:bottom w:val="single" w:sz="2" w:space="0" w:color="auto"/>
              <w:right w:val="single" w:sz="2" w:space="0" w:color="auto"/>
            </w:tcBorders>
          </w:tcPr>
          <w:p w14:paraId="40AE6DF1" w14:textId="77777777" w:rsidR="000B3397" w:rsidRPr="000D278E" w:rsidRDefault="000B3397" w:rsidP="00AE4532">
            <w:pPr>
              <w:jc w:val="both"/>
              <w:rPr>
                <w:b/>
                <w:bCs/>
                <w:spacing w:val="4"/>
                <w:lang w:val="tr-TR"/>
              </w:rPr>
            </w:pPr>
          </w:p>
        </w:tc>
      </w:tr>
      <w:tr w:rsidR="000B3397" w:rsidRPr="000D278E" w14:paraId="6F5C36C4" w14:textId="77777777" w:rsidTr="00EA5A79">
        <w:tc>
          <w:tcPr>
            <w:tcW w:w="3559" w:type="dxa"/>
            <w:tcBorders>
              <w:top w:val="single" w:sz="2" w:space="0" w:color="auto"/>
              <w:left w:val="single" w:sz="2" w:space="0" w:color="auto"/>
              <w:bottom w:val="single" w:sz="2" w:space="0" w:color="auto"/>
              <w:right w:val="single" w:sz="2" w:space="0" w:color="auto"/>
            </w:tcBorders>
          </w:tcPr>
          <w:p w14:paraId="24636DD6" w14:textId="77777777" w:rsidR="000B3397" w:rsidRPr="000D278E" w:rsidRDefault="00301412" w:rsidP="00AE4532">
            <w:pPr>
              <w:spacing w:before="120" w:after="120"/>
              <w:ind w:left="86"/>
              <w:jc w:val="both"/>
              <w:rPr>
                <w:lang w:val="tr-TR"/>
              </w:rPr>
            </w:pPr>
            <w:r w:rsidRPr="000D278E">
              <w:rPr>
                <w:lang w:val="tr-TR"/>
              </w:rPr>
              <w:t xml:space="preserve">5. </w:t>
            </w:r>
            <w:r w:rsidR="009B6B2E" w:rsidRPr="000D278E">
              <w:rPr>
                <w:lang w:val="tr-TR"/>
              </w:rPr>
              <w:t>Kilit faaliyetler için inşaat oranı</w:t>
            </w:r>
          </w:p>
        </w:tc>
        <w:tc>
          <w:tcPr>
            <w:tcW w:w="5623" w:type="dxa"/>
            <w:tcBorders>
              <w:top w:val="single" w:sz="2" w:space="0" w:color="auto"/>
              <w:left w:val="single" w:sz="2" w:space="0" w:color="auto"/>
              <w:bottom w:val="single" w:sz="2" w:space="0" w:color="auto"/>
              <w:right w:val="single" w:sz="2" w:space="0" w:color="auto"/>
            </w:tcBorders>
          </w:tcPr>
          <w:p w14:paraId="157973CD" w14:textId="77777777" w:rsidR="000B3397" w:rsidRPr="000D278E" w:rsidRDefault="000B3397" w:rsidP="00AE4532">
            <w:pPr>
              <w:jc w:val="both"/>
              <w:rPr>
                <w:b/>
                <w:bCs/>
                <w:spacing w:val="4"/>
                <w:lang w:val="tr-TR"/>
              </w:rPr>
            </w:pPr>
          </w:p>
        </w:tc>
      </w:tr>
      <w:tr w:rsidR="00301412" w:rsidRPr="000D278E" w14:paraId="1547EC90" w14:textId="77777777" w:rsidTr="00EA5A79">
        <w:tc>
          <w:tcPr>
            <w:tcW w:w="3559" w:type="dxa"/>
            <w:tcBorders>
              <w:top w:val="single" w:sz="2" w:space="0" w:color="auto"/>
              <w:left w:val="single" w:sz="2" w:space="0" w:color="auto"/>
              <w:bottom w:val="single" w:sz="2" w:space="0" w:color="auto"/>
              <w:right w:val="single" w:sz="2" w:space="0" w:color="auto"/>
            </w:tcBorders>
          </w:tcPr>
          <w:p w14:paraId="3FADFF5B" w14:textId="77777777" w:rsidR="00301412" w:rsidRPr="000D278E" w:rsidRDefault="00301412" w:rsidP="00AE4532">
            <w:pPr>
              <w:spacing w:before="120" w:after="120"/>
              <w:ind w:left="86"/>
              <w:jc w:val="both"/>
              <w:rPr>
                <w:lang w:val="tr-TR"/>
              </w:rPr>
            </w:pPr>
            <w:r w:rsidRPr="000D278E">
              <w:rPr>
                <w:lang w:val="tr-TR"/>
              </w:rPr>
              <w:t xml:space="preserve">6. </w:t>
            </w:r>
            <w:r w:rsidR="009B6B2E" w:rsidRPr="000D278E">
              <w:rPr>
                <w:lang w:val="tr-TR"/>
              </w:rPr>
              <w:t>Diğer Özellikler</w:t>
            </w:r>
          </w:p>
        </w:tc>
        <w:tc>
          <w:tcPr>
            <w:tcW w:w="5623" w:type="dxa"/>
            <w:tcBorders>
              <w:top w:val="single" w:sz="2" w:space="0" w:color="auto"/>
              <w:left w:val="single" w:sz="2" w:space="0" w:color="auto"/>
              <w:bottom w:val="single" w:sz="2" w:space="0" w:color="auto"/>
              <w:right w:val="single" w:sz="2" w:space="0" w:color="auto"/>
            </w:tcBorders>
          </w:tcPr>
          <w:p w14:paraId="112A0D2B" w14:textId="77777777" w:rsidR="00301412" w:rsidRPr="000D278E" w:rsidRDefault="00301412" w:rsidP="00AE4532">
            <w:pPr>
              <w:jc w:val="both"/>
              <w:rPr>
                <w:b/>
                <w:bCs/>
                <w:spacing w:val="4"/>
                <w:lang w:val="tr-TR"/>
              </w:rPr>
            </w:pPr>
          </w:p>
        </w:tc>
      </w:tr>
    </w:tbl>
    <w:p w14:paraId="1638A29D" w14:textId="77777777" w:rsidR="00EA5A79" w:rsidRPr="000D278E" w:rsidRDefault="00EA5A79" w:rsidP="00EA5A79">
      <w:pPr>
        <w:jc w:val="both"/>
        <w:rPr>
          <w:sz w:val="20"/>
          <w:szCs w:val="20"/>
        </w:rPr>
      </w:pPr>
    </w:p>
    <w:p w14:paraId="378E6EED" w14:textId="64EDF6CF" w:rsidR="008603B8" w:rsidRPr="000D278E" w:rsidRDefault="008603B8" w:rsidP="008603B8">
      <w:pPr>
        <w:jc w:val="both"/>
        <w:rPr>
          <w:sz w:val="20"/>
          <w:szCs w:val="20"/>
          <w:lang w:val="tr-TR"/>
        </w:rPr>
      </w:pPr>
      <w:r w:rsidRPr="000D278E">
        <w:rPr>
          <w:sz w:val="20"/>
          <w:szCs w:val="20"/>
          <w:lang w:val="tr-TR"/>
        </w:rPr>
        <w:t>4.2 (a) için gerekli olan iş deneyimini gösteren belgeleri aşağıdadır:</w:t>
      </w:r>
    </w:p>
    <w:p w14:paraId="6E424014" w14:textId="77777777" w:rsidR="008603B8" w:rsidRPr="000D278E" w:rsidRDefault="008603B8" w:rsidP="008603B8">
      <w:pPr>
        <w:jc w:val="both"/>
        <w:rPr>
          <w:sz w:val="20"/>
          <w:szCs w:val="20"/>
          <w:lang w:val="tr-TR"/>
        </w:rPr>
      </w:pPr>
    </w:p>
    <w:p w14:paraId="06A1E549" w14:textId="6B475E70" w:rsidR="00170E9B" w:rsidRPr="000D278E" w:rsidRDefault="008603B8" w:rsidP="00E66783">
      <w:pPr>
        <w:jc w:val="both"/>
        <w:rPr>
          <w:sz w:val="20"/>
          <w:szCs w:val="20"/>
          <w:lang w:val="tr-TR"/>
        </w:rPr>
      </w:pPr>
      <w:r w:rsidRPr="000D278E">
        <w:rPr>
          <w:sz w:val="20"/>
          <w:szCs w:val="20"/>
          <w:lang w:val="tr-TR"/>
        </w:rPr>
        <w:t xml:space="preserve">İlk ilan tarihinden geriye doğru son </w:t>
      </w:r>
      <w:r w:rsidR="00E82D2B" w:rsidRPr="000D278E">
        <w:rPr>
          <w:sz w:val="20"/>
          <w:szCs w:val="20"/>
          <w:lang w:val="tr-TR"/>
        </w:rPr>
        <w:t>beş</w:t>
      </w:r>
      <w:r w:rsidRPr="000D278E">
        <w:rPr>
          <w:sz w:val="20"/>
          <w:szCs w:val="20"/>
          <w:lang w:val="tr-TR"/>
        </w:rPr>
        <w:t xml:space="preserve"> yıl içinde </w:t>
      </w:r>
      <w:r w:rsidR="00EC7B02" w:rsidRPr="000D278E">
        <w:rPr>
          <w:sz w:val="20"/>
          <w:szCs w:val="20"/>
          <w:lang w:val="tr-TR"/>
        </w:rPr>
        <w:t>yurt içinde veya yurt dışında kamu veya özel sektöre ana yüklenici, ortak girişim ortağı veya alt yüklenici olarak yaptığı ve işin yapıldığı Kurum ve Kuruluşundan alınan İş Bitirme belgeleri (geçici veya kesin kabul belgeleri); (Yurt içindeki Gerçek kişi veya kamu kurum ve kuruluşları ile kamu kurumu niteliğindeki kuruluşlar dışındaki tüzel kişilere gerçekleştirilen işlere ait iş bitirme belgeleri için, belediye sınırları veya mücavir alan içinde ise ilgili belediye tarafından, belediye sınırları veya mücavir alan dışında ise ilgili Çevre ve Şehircilik İl Müdürlüğü tarafından onay alınmak zorundadır) ile tevsik edilmek</w:t>
      </w:r>
      <w:r w:rsidR="00801A86" w:rsidRPr="000D278E">
        <w:rPr>
          <w:sz w:val="20"/>
          <w:szCs w:val="20"/>
          <w:lang w:val="tr-TR"/>
        </w:rPr>
        <w:t xml:space="preserve"> zorundadır. </w:t>
      </w:r>
      <w:r w:rsidR="00170E9B" w:rsidRPr="000D278E">
        <w:rPr>
          <w:sz w:val="20"/>
          <w:szCs w:val="20"/>
          <w:lang w:val="tr-TR"/>
        </w:rPr>
        <w:t>Son teklif verme tarihine kadar alınan iş bitirme belgeleri de değerlendirmeye alınacaktır. İş durum belgeleri geçerli sayılmayacaktır.</w:t>
      </w:r>
    </w:p>
    <w:p w14:paraId="7FAEAD9D" w14:textId="77777777" w:rsidR="00E66783" w:rsidRPr="000D278E" w:rsidRDefault="00E66783" w:rsidP="00E66783">
      <w:pPr>
        <w:pStyle w:val="ListeParagraf"/>
        <w:ind w:left="2700"/>
        <w:jc w:val="both"/>
        <w:rPr>
          <w:sz w:val="20"/>
          <w:szCs w:val="20"/>
          <w:lang w:val="tr-TR"/>
        </w:rPr>
      </w:pPr>
    </w:p>
    <w:p w14:paraId="2290C3EF" w14:textId="77777777" w:rsidR="008F7ECB" w:rsidRPr="000D278E" w:rsidRDefault="008F7ECB" w:rsidP="00BE5B7C">
      <w:pPr>
        <w:jc w:val="both"/>
        <w:rPr>
          <w:sz w:val="20"/>
          <w:szCs w:val="20"/>
          <w:lang w:val="tr-TR"/>
        </w:rPr>
      </w:pPr>
      <w:r w:rsidRPr="000D278E">
        <w:rPr>
          <w:sz w:val="20"/>
          <w:szCs w:val="20"/>
          <w:lang w:val="tr-TR"/>
        </w:rPr>
        <w:t xml:space="preserve">İş bitirme için kanıtlayıcı belge olarak geçici kabul ve/veya kesin kabul  tutanakları eklenecektir. </w:t>
      </w:r>
    </w:p>
    <w:p w14:paraId="4A78B3C4" w14:textId="77777777" w:rsidR="00E66783" w:rsidRPr="000D278E" w:rsidRDefault="00E66783" w:rsidP="00BE5B7C">
      <w:pPr>
        <w:pStyle w:val="ListeParagraf"/>
        <w:ind w:left="2700"/>
        <w:jc w:val="both"/>
        <w:rPr>
          <w:sz w:val="20"/>
          <w:szCs w:val="20"/>
          <w:lang w:val="tr-TR"/>
        </w:rPr>
      </w:pPr>
    </w:p>
    <w:p w14:paraId="7EA13221" w14:textId="0BE5C603" w:rsidR="008603B8" w:rsidRPr="000D278E" w:rsidRDefault="008603B8" w:rsidP="008603B8">
      <w:pPr>
        <w:jc w:val="both"/>
        <w:rPr>
          <w:sz w:val="20"/>
          <w:szCs w:val="20"/>
          <w:lang w:val="tr-TR"/>
        </w:rPr>
      </w:pPr>
    </w:p>
    <w:p w14:paraId="0CD73160" w14:textId="77777777" w:rsidR="00237280" w:rsidRDefault="00237280">
      <w:pPr>
        <w:rPr>
          <w:b/>
          <w:sz w:val="32"/>
          <w:szCs w:val="32"/>
          <w:lang w:val="tr-TR"/>
        </w:rPr>
      </w:pPr>
      <w:bookmarkStart w:id="402" w:name="_Toc26780511"/>
      <w:bookmarkStart w:id="403" w:name="_Toc446329320"/>
      <w:bookmarkStart w:id="404" w:name="_Hlk16861250"/>
      <w:r>
        <w:rPr>
          <w:szCs w:val="32"/>
          <w:lang w:val="tr-TR"/>
        </w:rPr>
        <w:br w:type="page"/>
      </w:r>
    </w:p>
    <w:p w14:paraId="034AFDCC" w14:textId="0C46A290" w:rsidR="006718A5" w:rsidRPr="000D278E" w:rsidRDefault="006718A5" w:rsidP="003A2C5D">
      <w:pPr>
        <w:pStyle w:val="Section4-Heading2"/>
        <w:rPr>
          <w:lang w:val="tr-TR"/>
        </w:rPr>
      </w:pPr>
      <w:r w:rsidRPr="000D278E">
        <w:rPr>
          <w:szCs w:val="32"/>
          <w:lang w:val="tr-TR"/>
        </w:rPr>
        <w:lastRenderedPageBreak/>
        <w:t xml:space="preserve">Form EXP </w:t>
      </w:r>
      <w:r w:rsidRPr="000D278E">
        <w:rPr>
          <w:spacing w:val="22"/>
          <w:szCs w:val="32"/>
          <w:lang w:val="tr-TR"/>
        </w:rPr>
        <w:t xml:space="preserve">- </w:t>
      </w:r>
      <w:r w:rsidRPr="000D278E">
        <w:rPr>
          <w:spacing w:val="21"/>
          <w:szCs w:val="32"/>
          <w:lang w:val="tr-TR"/>
        </w:rPr>
        <w:t xml:space="preserve">4.2(b): </w:t>
      </w:r>
      <w:bookmarkEnd w:id="402"/>
      <w:r w:rsidR="009B6B2E" w:rsidRPr="000D278E">
        <w:rPr>
          <w:lang w:val="tr-TR"/>
        </w:rPr>
        <w:t>Kilit Faaliyetlerde İnşaat Deneyimi</w:t>
      </w:r>
      <w:r w:rsidR="00091AC3" w:rsidRPr="000D278E">
        <w:rPr>
          <w:lang w:val="tr-TR"/>
        </w:rPr>
        <w:t xml:space="preserve"> (Uygulanmayacaktır)</w:t>
      </w:r>
    </w:p>
    <w:p w14:paraId="6EF73866" w14:textId="77777777" w:rsidR="009B6B2E" w:rsidRPr="000D278E" w:rsidRDefault="00400660" w:rsidP="003A2C5D">
      <w:pPr>
        <w:spacing w:before="288" w:after="324" w:line="264" w:lineRule="exact"/>
        <w:jc w:val="right"/>
        <w:rPr>
          <w:bCs/>
          <w:i/>
          <w:iCs/>
          <w:lang w:val="tr-TR"/>
        </w:rPr>
      </w:pPr>
      <w:r w:rsidRPr="000D278E">
        <w:rPr>
          <w:spacing w:val="-4"/>
          <w:lang w:val="tr-TR"/>
        </w:rPr>
        <w:t>Teklif Sahibi</w:t>
      </w:r>
      <w:r w:rsidR="009B6B2E" w:rsidRPr="000D278E">
        <w:rPr>
          <w:spacing w:val="-4"/>
          <w:lang w:val="tr-TR"/>
        </w:rPr>
        <w:t xml:space="preserve">nin Adı: </w:t>
      </w:r>
      <w:r w:rsidR="009B6B2E" w:rsidRPr="000D278E">
        <w:rPr>
          <w:i/>
          <w:iCs/>
          <w:spacing w:val="-6"/>
          <w:lang w:val="tr-TR"/>
        </w:rPr>
        <w:t>________________</w:t>
      </w:r>
      <w:r w:rsidR="009B6B2E" w:rsidRPr="000D278E">
        <w:rPr>
          <w:i/>
          <w:iCs/>
          <w:spacing w:val="-6"/>
          <w:lang w:val="tr-TR"/>
        </w:rPr>
        <w:br/>
      </w:r>
      <w:r w:rsidR="009B6B2E" w:rsidRPr="000D278E">
        <w:rPr>
          <w:spacing w:val="-4"/>
          <w:lang w:val="tr-TR"/>
        </w:rPr>
        <w:t xml:space="preserve">Tarih: </w:t>
      </w:r>
      <w:r w:rsidR="009B6B2E" w:rsidRPr="000D278E">
        <w:rPr>
          <w:i/>
          <w:iCs/>
          <w:spacing w:val="-6"/>
          <w:lang w:val="tr-TR"/>
        </w:rPr>
        <w:t>______________________</w:t>
      </w:r>
      <w:r w:rsidR="009B6B2E" w:rsidRPr="000D278E">
        <w:rPr>
          <w:i/>
          <w:iCs/>
          <w:spacing w:val="-6"/>
          <w:lang w:val="tr-TR"/>
        </w:rPr>
        <w:br/>
      </w:r>
      <w:r w:rsidR="009B6B2E" w:rsidRPr="000D278E">
        <w:rPr>
          <w:spacing w:val="-4"/>
          <w:lang w:val="tr-TR"/>
        </w:rPr>
        <w:t>Ortak Girişim Üyesinin Adı_________________________</w:t>
      </w:r>
      <w:r w:rsidR="009B6B2E" w:rsidRPr="000D278E">
        <w:rPr>
          <w:spacing w:val="-4"/>
          <w:lang w:val="tr-TR"/>
        </w:rPr>
        <w:br/>
        <w:t>Alt Yüklenicinin Adı</w:t>
      </w:r>
      <w:r w:rsidR="009B6B2E" w:rsidRPr="000D278E">
        <w:rPr>
          <w:rStyle w:val="DipnotBavurusu"/>
          <w:bCs/>
          <w:spacing w:val="-2"/>
          <w:lang w:val="tr-TR"/>
        </w:rPr>
        <w:t xml:space="preserve"> </w:t>
      </w:r>
      <w:r w:rsidR="006718A5" w:rsidRPr="000D278E">
        <w:rPr>
          <w:rStyle w:val="DipnotBavurusu"/>
          <w:bCs/>
          <w:spacing w:val="-2"/>
          <w:lang w:val="tr-TR"/>
        </w:rPr>
        <w:footnoteReference w:id="13"/>
      </w:r>
      <w:r w:rsidR="006718A5" w:rsidRPr="000D278E">
        <w:rPr>
          <w:bCs/>
          <w:spacing w:val="-2"/>
          <w:lang w:val="tr-TR"/>
        </w:rPr>
        <w:t xml:space="preserve"> </w:t>
      </w:r>
      <w:r w:rsidR="009B6B2E" w:rsidRPr="000D278E">
        <w:rPr>
          <w:spacing w:val="-4"/>
          <w:lang w:val="tr-TR"/>
        </w:rPr>
        <w:t xml:space="preserve">(TST 34.2 ve 34.3 uyarınca): </w:t>
      </w:r>
      <w:r w:rsidR="009B6B2E" w:rsidRPr="000D278E">
        <w:rPr>
          <w:bCs/>
          <w:i/>
          <w:iCs/>
          <w:lang w:val="tr-TR"/>
        </w:rPr>
        <w:t>________________</w:t>
      </w:r>
    </w:p>
    <w:p w14:paraId="1D3B913A" w14:textId="77777777" w:rsidR="009B6B2E" w:rsidRPr="000D278E" w:rsidRDefault="009B6B2E" w:rsidP="003A2C5D">
      <w:pPr>
        <w:spacing w:before="288" w:after="324" w:line="264" w:lineRule="exact"/>
        <w:jc w:val="right"/>
        <w:rPr>
          <w:bCs/>
          <w:i/>
          <w:iCs/>
          <w:lang w:val="tr-TR"/>
        </w:rPr>
      </w:pPr>
      <w:r w:rsidRPr="000D278E">
        <w:rPr>
          <w:spacing w:val="-4"/>
          <w:lang w:val="tr-TR"/>
        </w:rPr>
        <w:t xml:space="preserve">İhale Kodu ve Adı: </w:t>
      </w:r>
      <w:r w:rsidRPr="000D278E">
        <w:rPr>
          <w:i/>
          <w:iCs/>
          <w:spacing w:val="-6"/>
          <w:lang w:val="tr-TR"/>
        </w:rPr>
        <w:t>___________________________</w:t>
      </w:r>
      <w:r w:rsidRPr="000D278E">
        <w:rPr>
          <w:i/>
          <w:iCs/>
          <w:spacing w:val="-6"/>
          <w:lang w:val="tr-TR"/>
        </w:rPr>
        <w:br/>
      </w:r>
      <w:r w:rsidRPr="000D278E">
        <w:rPr>
          <w:spacing w:val="-4"/>
          <w:lang w:val="tr-TR"/>
        </w:rPr>
        <w:t xml:space="preserve">Sayfa </w:t>
      </w:r>
      <w:r w:rsidRPr="000D278E">
        <w:rPr>
          <w:i/>
          <w:iCs/>
          <w:spacing w:val="-6"/>
          <w:lang w:val="tr-TR"/>
        </w:rPr>
        <w:t>_______________</w:t>
      </w:r>
      <w:r w:rsidRPr="000D278E">
        <w:rPr>
          <w:spacing w:val="-4"/>
          <w:lang w:val="tr-TR"/>
        </w:rPr>
        <w:t xml:space="preserve">/ </w:t>
      </w:r>
      <w:r w:rsidRPr="000D278E">
        <w:rPr>
          <w:i/>
          <w:iCs/>
          <w:spacing w:val="-6"/>
          <w:lang w:val="tr-TR"/>
        </w:rPr>
        <w:t>______________</w:t>
      </w:r>
    </w:p>
    <w:p w14:paraId="113F2555" w14:textId="77777777" w:rsidR="006718A5" w:rsidRPr="000D278E" w:rsidRDefault="006718A5" w:rsidP="009B6B2E">
      <w:pPr>
        <w:spacing w:before="288" w:after="324" w:line="264" w:lineRule="exact"/>
        <w:jc w:val="both"/>
        <w:rPr>
          <w:bCs/>
          <w:i/>
          <w:iCs/>
          <w:lang w:val="tr-TR"/>
        </w:rPr>
      </w:pPr>
    </w:p>
    <w:p w14:paraId="3E87D764" w14:textId="77777777" w:rsidR="006718A5" w:rsidRPr="000D278E" w:rsidRDefault="009B6B2E" w:rsidP="00AE4532">
      <w:pPr>
        <w:jc w:val="both"/>
        <w:rPr>
          <w:bCs/>
          <w:i/>
          <w:iCs/>
          <w:spacing w:val="2"/>
          <w:lang w:val="tr-TR"/>
        </w:rPr>
      </w:pPr>
      <w:r w:rsidRPr="000D278E">
        <w:rPr>
          <w:bCs/>
          <w:spacing w:val="-2"/>
          <w:lang w:val="tr-TR"/>
        </w:rPr>
        <w:t>Alt Yüklenicinin Adı (TST 34.2 ve 34.3 uyarınca)</w:t>
      </w:r>
      <w:r w:rsidR="006718A5" w:rsidRPr="000D278E">
        <w:rPr>
          <w:bCs/>
          <w:spacing w:val="-2"/>
          <w:lang w:val="tr-TR"/>
        </w:rPr>
        <w:t xml:space="preserve">: </w:t>
      </w:r>
      <w:r w:rsidR="006718A5" w:rsidRPr="000D278E">
        <w:rPr>
          <w:bCs/>
          <w:i/>
          <w:iCs/>
          <w:lang w:val="tr-TR"/>
        </w:rPr>
        <w:t>________________</w:t>
      </w:r>
    </w:p>
    <w:p w14:paraId="7C5EE2ED" w14:textId="77777777" w:rsidR="006718A5" w:rsidRPr="000D278E" w:rsidRDefault="009B6B2E" w:rsidP="00AE4532">
      <w:pPr>
        <w:pStyle w:val="Style11"/>
        <w:spacing w:line="240" w:lineRule="auto"/>
        <w:ind w:right="144"/>
        <w:jc w:val="both"/>
        <w:rPr>
          <w:bCs/>
          <w:spacing w:val="-6"/>
          <w:lang w:val="tr-TR"/>
        </w:rPr>
      </w:pPr>
      <w:r w:rsidRPr="000D278E">
        <w:rPr>
          <w:bCs/>
          <w:spacing w:val="-2"/>
          <w:lang w:val="tr-TR"/>
        </w:rPr>
        <w:t>Kilit faaliyetlere ilişkin tüm alt yükleniciler, TST 34.2 ve 34.3 ve Bölüm III (Değerlendirme ve Yeterlilik Kriterleri) Alt Faktör 4.2 hükümlerine uygun olarak bu formdaki bilgileri doldurmalıdır</w:t>
      </w:r>
      <w:r w:rsidR="006718A5" w:rsidRPr="000D278E">
        <w:rPr>
          <w:bCs/>
          <w:spacing w:val="-6"/>
          <w:lang w:val="tr-TR"/>
        </w:rPr>
        <w:t>.</w:t>
      </w:r>
    </w:p>
    <w:p w14:paraId="5F34A8DD" w14:textId="77777777" w:rsidR="006718A5" w:rsidRPr="000D278E" w:rsidRDefault="006718A5" w:rsidP="00AE4532">
      <w:pPr>
        <w:jc w:val="both"/>
        <w:rPr>
          <w:bCs/>
          <w:i/>
          <w:iCs/>
          <w:spacing w:val="2"/>
          <w:lang w:val="tr-TR"/>
        </w:rPr>
      </w:pPr>
    </w:p>
    <w:p w14:paraId="023F0F6A" w14:textId="77777777" w:rsidR="006718A5" w:rsidRPr="000D278E" w:rsidRDefault="006718A5" w:rsidP="00AE4532">
      <w:pPr>
        <w:pStyle w:val="Style11"/>
        <w:tabs>
          <w:tab w:val="left" w:pos="720"/>
        </w:tabs>
        <w:spacing w:after="72" w:line="240" w:lineRule="auto"/>
        <w:ind w:right="144" w:firstLine="72"/>
        <w:jc w:val="both"/>
        <w:rPr>
          <w:bCs/>
          <w:i/>
          <w:iCs/>
          <w:spacing w:val="-2"/>
          <w:lang w:val="tr-TR"/>
        </w:rPr>
      </w:pPr>
      <w:r w:rsidRPr="000D278E">
        <w:rPr>
          <w:bCs/>
          <w:spacing w:val="-2"/>
          <w:lang w:val="tr-TR"/>
        </w:rPr>
        <w:t>1.</w:t>
      </w:r>
      <w:r w:rsidRPr="000D278E">
        <w:rPr>
          <w:bCs/>
          <w:spacing w:val="-2"/>
          <w:lang w:val="tr-TR"/>
        </w:rPr>
        <w:tab/>
      </w:r>
      <w:r w:rsidR="009B6B2E" w:rsidRPr="000D278E">
        <w:rPr>
          <w:bCs/>
          <w:spacing w:val="-2"/>
          <w:lang w:val="tr-TR"/>
        </w:rPr>
        <w:t>Birinci Kilit Faaliyet</w:t>
      </w:r>
      <w:r w:rsidRPr="000D278E">
        <w:rPr>
          <w:bCs/>
          <w:spacing w:val="-2"/>
          <w:lang w:val="tr-TR"/>
        </w:rPr>
        <w:t xml:space="preserve">: </w:t>
      </w:r>
      <w:r w:rsidRPr="000D278E">
        <w:rPr>
          <w:bCs/>
          <w:i/>
          <w:iCs/>
          <w:spacing w:val="2"/>
          <w:lang w:val="tr-TR"/>
        </w:rPr>
        <w:t>________________________</w:t>
      </w:r>
    </w:p>
    <w:p w14:paraId="483F02EA" w14:textId="77777777" w:rsidR="006718A5" w:rsidRPr="000D278E" w:rsidRDefault="006718A5" w:rsidP="00AE4532">
      <w:pPr>
        <w:pStyle w:val="Style11"/>
        <w:tabs>
          <w:tab w:val="left" w:pos="720"/>
        </w:tabs>
        <w:spacing w:after="72" w:line="240" w:lineRule="auto"/>
        <w:ind w:right="144" w:firstLine="72"/>
        <w:jc w:val="both"/>
        <w:rPr>
          <w:bCs/>
          <w:i/>
          <w:iCs/>
          <w:spacing w:val="-2"/>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1385"/>
        <w:gridCol w:w="420"/>
        <w:gridCol w:w="1020"/>
        <w:gridCol w:w="1350"/>
        <w:gridCol w:w="1271"/>
        <w:gridCol w:w="11"/>
      </w:tblGrid>
      <w:tr w:rsidR="006718A5" w:rsidRPr="000D278E" w14:paraId="2E6E6065" w14:textId="77777777" w:rsidTr="00EF0475">
        <w:trPr>
          <w:gridAfter w:val="1"/>
          <w:wAfter w:w="11" w:type="dxa"/>
        </w:trPr>
        <w:tc>
          <w:tcPr>
            <w:tcW w:w="3835" w:type="dxa"/>
            <w:tcBorders>
              <w:top w:val="single" w:sz="2" w:space="0" w:color="auto"/>
              <w:left w:val="single" w:sz="2" w:space="0" w:color="auto"/>
              <w:bottom w:val="single" w:sz="2" w:space="0" w:color="auto"/>
              <w:right w:val="single" w:sz="2" w:space="0" w:color="auto"/>
            </w:tcBorders>
          </w:tcPr>
          <w:p w14:paraId="345FA7B3" w14:textId="77777777" w:rsidR="006718A5" w:rsidRPr="000D278E" w:rsidRDefault="006718A5" w:rsidP="00AE4532">
            <w:pPr>
              <w:jc w:val="both"/>
              <w:rPr>
                <w:lang w:val="tr-TR"/>
              </w:rPr>
            </w:pPr>
          </w:p>
        </w:tc>
        <w:tc>
          <w:tcPr>
            <w:tcW w:w="5446" w:type="dxa"/>
            <w:gridSpan w:val="5"/>
            <w:tcBorders>
              <w:top w:val="single" w:sz="2" w:space="0" w:color="auto"/>
              <w:left w:val="single" w:sz="2" w:space="0" w:color="auto"/>
              <w:bottom w:val="single" w:sz="2" w:space="0" w:color="auto"/>
              <w:right w:val="single" w:sz="2" w:space="0" w:color="auto"/>
            </w:tcBorders>
          </w:tcPr>
          <w:p w14:paraId="54B13C97" w14:textId="77777777" w:rsidR="006718A5" w:rsidRPr="000D278E" w:rsidRDefault="009B6B2E" w:rsidP="00AE4532">
            <w:pPr>
              <w:spacing w:before="120"/>
              <w:ind w:right="1757"/>
              <w:jc w:val="both"/>
              <w:rPr>
                <w:b/>
                <w:bCs/>
                <w:spacing w:val="12"/>
                <w:lang w:val="tr-TR"/>
              </w:rPr>
            </w:pPr>
            <w:r w:rsidRPr="000D278E">
              <w:rPr>
                <w:b/>
                <w:bCs/>
                <w:spacing w:val="12"/>
                <w:lang w:val="tr-TR"/>
              </w:rPr>
              <w:t>Bilgiler</w:t>
            </w:r>
          </w:p>
        </w:tc>
      </w:tr>
      <w:tr w:rsidR="006718A5" w:rsidRPr="000D278E" w14:paraId="6D8522A0" w14:textId="77777777" w:rsidTr="00EF0475">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5B74DFFA" w14:textId="77777777" w:rsidR="006718A5" w:rsidRPr="000D278E" w:rsidRDefault="009B6B2E" w:rsidP="00AE4532">
            <w:pPr>
              <w:spacing w:before="144"/>
              <w:ind w:left="65"/>
              <w:jc w:val="both"/>
              <w:rPr>
                <w:bCs/>
                <w:spacing w:val="-8"/>
                <w:lang w:val="tr-TR"/>
              </w:rPr>
            </w:pPr>
            <w:r w:rsidRPr="000D278E">
              <w:rPr>
                <w:bCs/>
                <w:spacing w:val="-8"/>
                <w:lang w:val="tr-TR"/>
              </w:rPr>
              <w:t>Sözleşme Bilgileri</w:t>
            </w:r>
          </w:p>
        </w:tc>
        <w:tc>
          <w:tcPr>
            <w:tcW w:w="5446" w:type="dxa"/>
            <w:gridSpan w:val="5"/>
            <w:tcBorders>
              <w:top w:val="single" w:sz="2" w:space="0" w:color="auto"/>
              <w:left w:val="single" w:sz="2" w:space="0" w:color="auto"/>
              <w:bottom w:val="single" w:sz="2" w:space="0" w:color="auto"/>
              <w:right w:val="single" w:sz="2" w:space="0" w:color="auto"/>
            </w:tcBorders>
          </w:tcPr>
          <w:p w14:paraId="2DC15921" w14:textId="77777777" w:rsidR="006718A5" w:rsidRPr="000D278E" w:rsidRDefault="006718A5" w:rsidP="00AE4532">
            <w:pPr>
              <w:spacing w:before="144"/>
              <w:ind w:left="425"/>
              <w:jc w:val="both"/>
              <w:rPr>
                <w:bCs/>
                <w:i/>
                <w:iCs/>
                <w:spacing w:val="2"/>
                <w:lang w:val="tr-TR"/>
              </w:rPr>
            </w:pPr>
          </w:p>
        </w:tc>
      </w:tr>
      <w:tr w:rsidR="006718A5" w:rsidRPr="000D278E" w14:paraId="4955C459" w14:textId="77777777" w:rsidTr="00EF0475">
        <w:trPr>
          <w:gridAfter w:val="1"/>
          <w:wAfter w:w="11" w:type="dxa"/>
          <w:trHeight w:hRule="exact" w:val="408"/>
        </w:trPr>
        <w:tc>
          <w:tcPr>
            <w:tcW w:w="3835" w:type="dxa"/>
            <w:tcBorders>
              <w:top w:val="single" w:sz="2" w:space="0" w:color="auto"/>
              <w:left w:val="single" w:sz="2" w:space="0" w:color="auto"/>
              <w:bottom w:val="single" w:sz="2" w:space="0" w:color="auto"/>
              <w:right w:val="single" w:sz="2" w:space="0" w:color="auto"/>
            </w:tcBorders>
          </w:tcPr>
          <w:p w14:paraId="278E3396" w14:textId="77777777" w:rsidR="006718A5" w:rsidRPr="000D278E" w:rsidRDefault="009B6B2E" w:rsidP="00AE4532">
            <w:pPr>
              <w:spacing w:before="144"/>
              <w:ind w:left="65"/>
              <w:jc w:val="both"/>
              <w:rPr>
                <w:bCs/>
                <w:spacing w:val="-10"/>
                <w:lang w:val="tr-TR"/>
              </w:rPr>
            </w:pPr>
            <w:r w:rsidRPr="000D278E">
              <w:rPr>
                <w:bCs/>
                <w:spacing w:val="-10"/>
                <w:lang w:val="tr-TR"/>
              </w:rPr>
              <w:t>İmza Tarihi</w:t>
            </w:r>
          </w:p>
        </w:tc>
        <w:tc>
          <w:tcPr>
            <w:tcW w:w="5446" w:type="dxa"/>
            <w:gridSpan w:val="5"/>
            <w:tcBorders>
              <w:top w:val="single" w:sz="2" w:space="0" w:color="auto"/>
              <w:left w:val="single" w:sz="2" w:space="0" w:color="auto"/>
              <w:bottom w:val="single" w:sz="2" w:space="0" w:color="auto"/>
              <w:right w:val="single" w:sz="2" w:space="0" w:color="auto"/>
            </w:tcBorders>
          </w:tcPr>
          <w:p w14:paraId="155DC4DB" w14:textId="77777777" w:rsidR="006718A5" w:rsidRPr="000D278E" w:rsidRDefault="006718A5" w:rsidP="00AE4532">
            <w:pPr>
              <w:spacing w:before="144"/>
              <w:ind w:left="245"/>
              <w:jc w:val="both"/>
              <w:rPr>
                <w:bCs/>
                <w:i/>
                <w:iCs/>
                <w:spacing w:val="2"/>
                <w:lang w:val="tr-TR"/>
              </w:rPr>
            </w:pPr>
          </w:p>
        </w:tc>
      </w:tr>
      <w:tr w:rsidR="006718A5" w:rsidRPr="000D278E" w14:paraId="1DD72F65" w14:textId="77777777" w:rsidTr="00EF0475">
        <w:trPr>
          <w:gridAfter w:val="1"/>
          <w:wAfter w:w="11" w:type="dxa"/>
          <w:trHeight w:hRule="exact" w:val="413"/>
        </w:trPr>
        <w:tc>
          <w:tcPr>
            <w:tcW w:w="3835" w:type="dxa"/>
            <w:tcBorders>
              <w:top w:val="single" w:sz="2" w:space="0" w:color="auto"/>
              <w:left w:val="single" w:sz="2" w:space="0" w:color="auto"/>
              <w:bottom w:val="single" w:sz="2" w:space="0" w:color="auto"/>
              <w:right w:val="single" w:sz="2" w:space="0" w:color="auto"/>
            </w:tcBorders>
          </w:tcPr>
          <w:p w14:paraId="7A5A6C69" w14:textId="77777777" w:rsidR="006718A5" w:rsidRPr="000D278E" w:rsidRDefault="009B6B2E" w:rsidP="00AE4532">
            <w:pPr>
              <w:spacing w:before="144"/>
              <w:ind w:left="65"/>
              <w:jc w:val="both"/>
              <w:rPr>
                <w:bCs/>
                <w:spacing w:val="-2"/>
                <w:lang w:val="tr-TR"/>
              </w:rPr>
            </w:pPr>
            <w:r w:rsidRPr="000D278E">
              <w:rPr>
                <w:bCs/>
                <w:spacing w:val="-2"/>
                <w:lang w:val="tr-TR"/>
              </w:rPr>
              <w:t>Tamamlanma Tarihi</w:t>
            </w:r>
          </w:p>
        </w:tc>
        <w:tc>
          <w:tcPr>
            <w:tcW w:w="5446" w:type="dxa"/>
            <w:gridSpan w:val="5"/>
            <w:tcBorders>
              <w:top w:val="single" w:sz="2" w:space="0" w:color="auto"/>
              <w:left w:val="single" w:sz="2" w:space="0" w:color="auto"/>
              <w:bottom w:val="single" w:sz="2" w:space="0" w:color="auto"/>
              <w:right w:val="single" w:sz="2" w:space="0" w:color="auto"/>
            </w:tcBorders>
          </w:tcPr>
          <w:p w14:paraId="79FDEF6D" w14:textId="77777777" w:rsidR="006718A5" w:rsidRPr="000D278E" w:rsidRDefault="006718A5" w:rsidP="00AE4532">
            <w:pPr>
              <w:spacing w:before="144"/>
              <w:ind w:left="245"/>
              <w:jc w:val="both"/>
              <w:rPr>
                <w:bCs/>
                <w:i/>
                <w:iCs/>
                <w:spacing w:val="2"/>
                <w:lang w:val="tr-TR"/>
              </w:rPr>
            </w:pPr>
          </w:p>
        </w:tc>
      </w:tr>
      <w:tr w:rsidR="006718A5" w:rsidRPr="000D278E" w14:paraId="088B3986" w14:textId="77777777" w:rsidTr="00EF0475">
        <w:trPr>
          <w:gridAfter w:val="1"/>
          <w:wAfter w:w="11" w:type="dxa"/>
          <w:trHeight w:hRule="exact" w:val="1109"/>
        </w:trPr>
        <w:tc>
          <w:tcPr>
            <w:tcW w:w="3835" w:type="dxa"/>
            <w:tcBorders>
              <w:top w:val="single" w:sz="2" w:space="0" w:color="auto"/>
              <w:left w:val="single" w:sz="2" w:space="0" w:color="auto"/>
              <w:bottom w:val="single" w:sz="2" w:space="0" w:color="auto"/>
              <w:right w:val="single" w:sz="2" w:space="0" w:color="auto"/>
            </w:tcBorders>
          </w:tcPr>
          <w:p w14:paraId="634206D6" w14:textId="77777777" w:rsidR="006718A5" w:rsidRPr="000D278E" w:rsidRDefault="009B6B2E" w:rsidP="00AE4532">
            <w:pPr>
              <w:spacing w:before="144"/>
              <w:ind w:left="65"/>
              <w:jc w:val="both"/>
              <w:rPr>
                <w:bCs/>
                <w:spacing w:val="-2"/>
                <w:lang w:val="tr-TR"/>
              </w:rPr>
            </w:pPr>
            <w:r w:rsidRPr="000D278E">
              <w:rPr>
                <w:bCs/>
                <w:spacing w:val="-2"/>
                <w:lang w:val="tr-TR"/>
              </w:rPr>
              <w:t>Sözleşmedeki Rolü</w:t>
            </w:r>
          </w:p>
          <w:p w14:paraId="770D3514" w14:textId="77777777" w:rsidR="006718A5" w:rsidRPr="000D278E" w:rsidRDefault="006718A5" w:rsidP="00AE4532">
            <w:pPr>
              <w:spacing w:after="396"/>
              <w:ind w:left="46"/>
              <w:jc w:val="both"/>
              <w:rPr>
                <w:bCs/>
                <w:i/>
                <w:iCs/>
                <w:spacing w:val="2"/>
                <w:lang w:val="tr-TR"/>
              </w:rPr>
            </w:pPr>
          </w:p>
        </w:tc>
        <w:tc>
          <w:tcPr>
            <w:tcW w:w="1385" w:type="dxa"/>
            <w:tcBorders>
              <w:top w:val="single" w:sz="2" w:space="0" w:color="auto"/>
              <w:left w:val="single" w:sz="2" w:space="0" w:color="auto"/>
              <w:bottom w:val="single" w:sz="2" w:space="0" w:color="auto"/>
              <w:right w:val="single" w:sz="2" w:space="0" w:color="auto"/>
            </w:tcBorders>
            <w:vAlign w:val="center"/>
          </w:tcPr>
          <w:p w14:paraId="50BA2B56" w14:textId="77777777" w:rsidR="009B6B2E" w:rsidRPr="000D278E" w:rsidRDefault="009B6B2E" w:rsidP="009B6B2E">
            <w:pPr>
              <w:jc w:val="center"/>
              <w:rPr>
                <w:bCs/>
                <w:spacing w:val="-4"/>
                <w:lang w:val="tr-TR"/>
              </w:rPr>
            </w:pPr>
            <w:r w:rsidRPr="000D278E">
              <w:rPr>
                <w:bCs/>
                <w:spacing w:val="-4"/>
                <w:lang w:val="tr-TR"/>
              </w:rPr>
              <w:t>Ana Yüklenici</w:t>
            </w:r>
          </w:p>
          <w:p w14:paraId="111D71D0" w14:textId="77777777" w:rsidR="006718A5" w:rsidRPr="000D278E" w:rsidRDefault="006718A5" w:rsidP="00AE4532">
            <w:pPr>
              <w:jc w:val="both"/>
              <w:rPr>
                <w:bCs/>
                <w:spacing w:val="-4"/>
                <w:lang w:val="tr-TR"/>
              </w:rPr>
            </w:pPr>
          </w:p>
          <w:p w14:paraId="31A3FDCC" w14:textId="77777777" w:rsidR="006718A5" w:rsidRPr="000D278E" w:rsidRDefault="006718A5" w:rsidP="00AE4532">
            <w:pPr>
              <w:jc w:val="both"/>
              <w:rPr>
                <w:bCs/>
                <w:spacing w:val="-4"/>
                <w:lang w:val="tr-TR"/>
              </w:rPr>
            </w:pPr>
            <w:r w:rsidRPr="000D278E">
              <w:rPr>
                <w:rFonts w:ascii="Wingdings" w:eastAsia="Wingdings" w:hAnsi="Wingdings" w:cs="Wingdings"/>
                <w:spacing w:val="-2"/>
                <w:lang w:val="tr-TR"/>
              </w:rPr>
              <w:t></w:t>
            </w:r>
          </w:p>
        </w:tc>
        <w:tc>
          <w:tcPr>
            <w:tcW w:w="1440" w:type="dxa"/>
            <w:gridSpan w:val="2"/>
            <w:tcBorders>
              <w:top w:val="single" w:sz="2" w:space="0" w:color="auto"/>
              <w:left w:val="single" w:sz="2" w:space="0" w:color="auto"/>
              <w:bottom w:val="single" w:sz="2" w:space="0" w:color="auto"/>
              <w:right w:val="single" w:sz="2" w:space="0" w:color="auto"/>
            </w:tcBorders>
            <w:vAlign w:val="center"/>
          </w:tcPr>
          <w:p w14:paraId="7B4C4EA7" w14:textId="77777777" w:rsidR="009B6B2E" w:rsidRPr="000D278E" w:rsidRDefault="009B6B2E" w:rsidP="009B6B2E">
            <w:pPr>
              <w:ind w:right="374"/>
              <w:jc w:val="center"/>
              <w:rPr>
                <w:rFonts w:eastAsia="MS Mincho"/>
                <w:spacing w:val="-2"/>
                <w:lang w:val="tr-TR"/>
              </w:rPr>
            </w:pPr>
            <w:r w:rsidRPr="000D278E">
              <w:rPr>
                <w:bCs/>
                <w:spacing w:val="-4"/>
                <w:lang w:val="tr-TR"/>
              </w:rPr>
              <w:t xml:space="preserve">OG </w:t>
            </w:r>
            <w:r w:rsidRPr="000D278E">
              <w:rPr>
                <w:bCs/>
                <w:spacing w:val="-4"/>
                <w:lang w:val="tr-TR"/>
              </w:rPr>
              <w:br/>
              <w:t>Üyesi</w:t>
            </w:r>
          </w:p>
          <w:p w14:paraId="39724AD0" w14:textId="77777777" w:rsidR="006718A5" w:rsidRPr="000D278E" w:rsidRDefault="006718A5" w:rsidP="00AE4532">
            <w:pPr>
              <w:ind w:right="374"/>
              <w:jc w:val="both"/>
              <w:rPr>
                <w:bCs/>
                <w:spacing w:val="-4"/>
                <w:lang w:val="tr-TR"/>
              </w:rPr>
            </w:pPr>
            <w:r w:rsidRPr="000D278E">
              <w:rPr>
                <w:rFonts w:ascii="Wingdings" w:eastAsia="Wingdings" w:hAnsi="Wingdings" w:cs="Wingdings"/>
                <w:spacing w:val="-2"/>
                <w:lang w:val="tr-TR"/>
              </w:rPr>
              <w:t></w:t>
            </w:r>
          </w:p>
        </w:tc>
        <w:tc>
          <w:tcPr>
            <w:tcW w:w="1350" w:type="dxa"/>
            <w:tcBorders>
              <w:top w:val="single" w:sz="2" w:space="0" w:color="auto"/>
              <w:left w:val="single" w:sz="2" w:space="0" w:color="auto"/>
              <w:bottom w:val="single" w:sz="2" w:space="0" w:color="auto"/>
              <w:right w:val="single" w:sz="2" w:space="0" w:color="auto"/>
            </w:tcBorders>
            <w:vAlign w:val="center"/>
          </w:tcPr>
          <w:p w14:paraId="70ACE800" w14:textId="77777777" w:rsidR="006718A5" w:rsidRPr="000D278E" w:rsidRDefault="009B6B2E" w:rsidP="00AE4532">
            <w:pPr>
              <w:jc w:val="both"/>
              <w:rPr>
                <w:bCs/>
                <w:spacing w:val="-4"/>
                <w:lang w:val="tr-TR"/>
              </w:rPr>
            </w:pPr>
            <w:r w:rsidRPr="000D278E">
              <w:rPr>
                <w:bCs/>
                <w:spacing w:val="-4"/>
                <w:lang w:val="tr-TR"/>
              </w:rPr>
              <w:t>Yönetim Yüklenicisi</w:t>
            </w:r>
            <w:r w:rsidRPr="000D278E">
              <w:rPr>
                <w:rFonts w:ascii="Wingdings" w:eastAsia="Wingdings" w:hAnsi="Wingdings" w:cs="Wingdings"/>
                <w:spacing w:val="-2"/>
                <w:lang w:val="tr-TR"/>
              </w:rPr>
              <w:t></w:t>
            </w:r>
            <w:r w:rsidR="006718A5" w:rsidRPr="000D278E">
              <w:rPr>
                <w:rFonts w:ascii="Wingdings" w:eastAsia="Wingdings" w:hAnsi="Wingdings" w:cs="Wingdings"/>
                <w:spacing w:val="-2"/>
                <w:lang w:val="tr-TR"/>
              </w:rPr>
              <w:t></w:t>
            </w:r>
          </w:p>
        </w:tc>
        <w:tc>
          <w:tcPr>
            <w:tcW w:w="1271" w:type="dxa"/>
            <w:tcBorders>
              <w:top w:val="single" w:sz="2" w:space="0" w:color="auto"/>
              <w:left w:val="single" w:sz="2" w:space="0" w:color="auto"/>
              <w:bottom w:val="single" w:sz="2" w:space="0" w:color="auto"/>
              <w:right w:val="single" w:sz="2" w:space="0" w:color="auto"/>
            </w:tcBorders>
            <w:vAlign w:val="center"/>
          </w:tcPr>
          <w:p w14:paraId="344D2B0E" w14:textId="77777777" w:rsidR="009B6B2E" w:rsidRPr="000D278E" w:rsidRDefault="009B6B2E" w:rsidP="009B6B2E">
            <w:pPr>
              <w:jc w:val="center"/>
              <w:rPr>
                <w:bCs/>
                <w:spacing w:val="-4"/>
                <w:lang w:val="tr-TR"/>
              </w:rPr>
            </w:pPr>
            <w:r w:rsidRPr="000D278E">
              <w:rPr>
                <w:bCs/>
                <w:spacing w:val="-4"/>
                <w:lang w:val="tr-TR"/>
              </w:rPr>
              <w:t>Alt Yüklenici</w:t>
            </w:r>
          </w:p>
          <w:p w14:paraId="0F799706" w14:textId="77777777" w:rsidR="006718A5" w:rsidRPr="000D278E" w:rsidRDefault="006718A5" w:rsidP="00AE4532">
            <w:pPr>
              <w:jc w:val="both"/>
              <w:rPr>
                <w:bCs/>
                <w:spacing w:val="-4"/>
                <w:lang w:val="tr-TR"/>
              </w:rPr>
            </w:pPr>
          </w:p>
          <w:p w14:paraId="46A379FA" w14:textId="77777777" w:rsidR="006718A5" w:rsidRPr="000D278E" w:rsidRDefault="006718A5" w:rsidP="00AE4532">
            <w:pPr>
              <w:jc w:val="both"/>
              <w:rPr>
                <w:bCs/>
                <w:spacing w:val="-4"/>
                <w:lang w:val="tr-TR"/>
              </w:rPr>
            </w:pPr>
            <w:r w:rsidRPr="000D278E">
              <w:rPr>
                <w:rFonts w:ascii="Wingdings" w:eastAsia="Wingdings" w:hAnsi="Wingdings" w:cs="Wingdings"/>
                <w:spacing w:val="-2"/>
                <w:lang w:val="tr-TR"/>
              </w:rPr>
              <w:t></w:t>
            </w:r>
          </w:p>
        </w:tc>
      </w:tr>
      <w:tr w:rsidR="006718A5" w:rsidRPr="000D278E" w14:paraId="52E6E2E4" w14:textId="77777777" w:rsidTr="00EF0475">
        <w:trPr>
          <w:gridAfter w:val="1"/>
          <w:wAfter w:w="11" w:type="dxa"/>
          <w:trHeight w:val="877"/>
        </w:trPr>
        <w:tc>
          <w:tcPr>
            <w:tcW w:w="3835" w:type="dxa"/>
            <w:tcBorders>
              <w:top w:val="single" w:sz="2" w:space="0" w:color="auto"/>
              <w:left w:val="single" w:sz="2" w:space="0" w:color="auto"/>
              <w:bottom w:val="single" w:sz="2" w:space="0" w:color="auto"/>
              <w:right w:val="single" w:sz="2" w:space="0" w:color="auto"/>
            </w:tcBorders>
          </w:tcPr>
          <w:p w14:paraId="602A8B04" w14:textId="77777777" w:rsidR="006718A5" w:rsidRPr="000D278E" w:rsidRDefault="009B6B2E" w:rsidP="00AE4532">
            <w:pPr>
              <w:spacing w:before="144"/>
              <w:ind w:left="72"/>
              <w:jc w:val="both"/>
              <w:rPr>
                <w:bCs/>
                <w:spacing w:val="-11"/>
                <w:lang w:val="tr-TR"/>
              </w:rPr>
            </w:pPr>
            <w:r w:rsidRPr="000D278E">
              <w:rPr>
                <w:bCs/>
                <w:spacing w:val="-11"/>
                <w:lang w:val="tr-TR"/>
              </w:rPr>
              <w:t>Toplam Sözleşme Tutarı</w:t>
            </w:r>
          </w:p>
        </w:tc>
        <w:tc>
          <w:tcPr>
            <w:tcW w:w="2825" w:type="dxa"/>
            <w:gridSpan w:val="3"/>
            <w:tcBorders>
              <w:top w:val="single" w:sz="2" w:space="0" w:color="auto"/>
              <w:left w:val="single" w:sz="2" w:space="0" w:color="auto"/>
              <w:bottom w:val="single" w:sz="2" w:space="0" w:color="auto"/>
              <w:right w:val="single" w:sz="2" w:space="0" w:color="auto"/>
            </w:tcBorders>
            <w:vAlign w:val="center"/>
          </w:tcPr>
          <w:p w14:paraId="5B240147" w14:textId="77777777" w:rsidR="006718A5" w:rsidRPr="000D278E" w:rsidRDefault="006718A5" w:rsidP="00AE4532">
            <w:pPr>
              <w:ind w:left="72"/>
              <w:jc w:val="both"/>
              <w:rPr>
                <w:bCs/>
                <w:i/>
                <w:iCs/>
                <w:spacing w:val="2"/>
                <w:lang w:val="tr-TR"/>
              </w:rPr>
            </w:pPr>
          </w:p>
        </w:tc>
        <w:tc>
          <w:tcPr>
            <w:tcW w:w="2621" w:type="dxa"/>
            <w:gridSpan w:val="2"/>
            <w:tcBorders>
              <w:top w:val="single" w:sz="2" w:space="0" w:color="auto"/>
              <w:left w:val="single" w:sz="2" w:space="0" w:color="auto"/>
              <w:bottom w:val="single" w:sz="2" w:space="0" w:color="auto"/>
              <w:right w:val="single" w:sz="2" w:space="0" w:color="auto"/>
            </w:tcBorders>
            <w:vAlign w:val="center"/>
          </w:tcPr>
          <w:p w14:paraId="0F51DF0E" w14:textId="02A06C36" w:rsidR="006718A5" w:rsidRPr="000D278E" w:rsidRDefault="008603B8" w:rsidP="00AE4532">
            <w:pPr>
              <w:ind w:left="47" w:right="101"/>
              <w:jc w:val="both"/>
              <w:rPr>
                <w:bCs/>
                <w:i/>
                <w:iCs/>
                <w:spacing w:val="2"/>
                <w:lang w:val="tr-TR"/>
              </w:rPr>
            </w:pPr>
            <w:r w:rsidRPr="000D278E">
              <w:rPr>
                <w:bCs/>
                <w:spacing w:val="-2"/>
                <w:lang w:val="tr-TR"/>
              </w:rPr>
              <w:t xml:space="preserve">TL eşdeğeri </w:t>
            </w:r>
          </w:p>
        </w:tc>
      </w:tr>
      <w:tr w:rsidR="006718A5" w:rsidRPr="000D278E" w14:paraId="6DB66D1C" w14:textId="77777777" w:rsidTr="00EF0475">
        <w:trPr>
          <w:gridAfter w:val="1"/>
          <w:wAfter w:w="11" w:type="dxa"/>
          <w:cantSplit/>
          <w:trHeight w:val="439"/>
        </w:trPr>
        <w:tc>
          <w:tcPr>
            <w:tcW w:w="3835" w:type="dxa"/>
            <w:tcBorders>
              <w:top w:val="single" w:sz="2" w:space="0" w:color="auto"/>
              <w:left w:val="single" w:sz="2" w:space="0" w:color="auto"/>
              <w:bottom w:val="single" w:sz="4" w:space="0" w:color="auto"/>
              <w:right w:val="single" w:sz="2" w:space="0" w:color="auto"/>
            </w:tcBorders>
          </w:tcPr>
          <w:p w14:paraId="7E9B379D" w14:textId="77777777" w:rsidR="006718A5" w:rsidRPr="000D278E" w:rsidRDefault="009B6B2E" w:rsidP="00AE4532">
            <w:pPr>
              <w:ind w:left="72"/>
              <w:jc w:val="both"/>
              <w:rPr>
                <w:bCs/>
                <w:lang w:val="tr-TR"/>
              </w:rPr>
            </w:pPr>
            <w:r w:rsidRPr="000D278E">
              <w:rPr>
                <w:bCs/>
                <w:lang w:val="tr-TR"/>
              </w:rPr>
              <w:t>Yıl veya yılın belirli bölümleri bazında, sözleşme kapsamında gerçekleştirilen miktar (ilgisine göre hacim, sayı veya üretim oranı)</w:t>
            </w:r>
          </w:p>
          <w:p w14:paraId="23B18CBB" w14:textId="77777777" w:rsidR="006718A5" w:rsidRPr="000D278E" w:rsidRDefault="006718A5" w:rsidP="00AE4532">
            <w:pPr>
              <w:ind w:left="72"/>
              <w:jc w:val="both"/>
              <w:rPr>
                <w:bCs/>
                <w:lang w:val="tr-TR"/>
              </w:rPr>
            </w:pPr>
          </w:p>
        </w:tc>
        <w:tc>
          <w:tcPr>
            <w:tcW w:w="1805" w:type="dxa"/>
            <w:gridSpan w:val="2"/>
            <w:tcBorders>
              <w:top w:val="single" w:sz="2" w:space="0" w:color="auto"/>
              <w:left w:val="single" w:sz="2" w:space="0" w:color="auto"/>
              <w:bottom w:val="single" w:sz="2" w:space="0" w:color="auto"/>
              <w:right w:val="single" w:sz="2" w:space="0" w:color="auto"/>
            </w:tcBorders>
          </w:tcPr>
          <w:p w14:paraId="6D709DCD" w14:textId="77777777" w:rsidR="006718A5" w:rsidRPr="000D278E" w:rsidRDefault="009B6B2E" w:rsidP="00AE4532">
            <w:pPr>
              <w:ind w:left="37"/>
              <w:jc w:val="both"/>
              <w:rPr>
                <w:bCs/>
                <w:iCs/>
                <w:spacing w:val="2"/>
                <w:lang w:val="tr-TR"/>
              </w:rPr>
            </w:pPr>
            <w:r w:rsidRPr="000D278E">
              <w:rPr>
                <w:bCs/>
                <w:iCs/>
                <w:spacing w:val="2"/>
                <w:lang w:val="tr-TR"/>
              </w:rPr>
              <w:t>Sözleşme kapsamındaki toplam miktar</w:t>
            </w:r>
          </w:p>
          <w:p w14:paraId="1462A056" w14:textId="77777777" w:rsidR="006718A5" w:rsidRPr="000D278E" w:rsidRDefault="006718A5" w:rsidP="00AE4532">
            <w:pPr>
              <w:ind w:left="37"/>
              <w:jc w:val="both"/>
              <w:rPr>
                <w:bCs/>
                <w:iCs/>
                <w:spacing w:val="2"/>
                <w:lang w:val="tr-TR"/>
              </w:rPr>
            </w:pPr>
            <w:r w:rsidRPr="000D278E">
              <w:rPr>
                <w:bCs/>
                <w:iCs/>
                <w:spacing w:val="2"/>
                <w:lang w:val="tr-TR"/>
              </w:rPr>
              <w:t>(i)</w:t>
            </w:r>
          </w:p>
        </w:tc>
        <w:tc>
          <w:tcPr>
            <w:tcW w:w="2370" w:type="dxa"/>
            <w:gridSpan w:val="2"/>
            <w:tcBorders>
              <w:top w:val="single" w:sz="2" w:space="0" w:color="auto"/>
              <w:left w:val="single" w:sz="2" w:space="0" w:color="auto"/>
              <w:bottom w:val="single" w:sz="2" w:space="0" w:color="auto"/>
              <w:right w:val="single" w:sz="2" w:space="0" w:color="auto"/>
            </w:tcBorders>
          </w:tcPr>
          <w:p w14:paraId="26ADB539" w14:textId="77777777" w:rsidR="009B6B2E" w:rsidRPr="000D278E" w:rsidRDefault="009B6B2E" w:rsidP="009B6B2E">
            <w:pPr>
              <w:rPr>
                <w:bCs/>
                <w:iCs/>
                <w:spacing w:val="2"/>
                <w:lang w:val="tr-TR"/>
              </w:rPr>
            </w:pPr>
            <w:r w:rsidRPr="000D278E">
              <w:rPr>
                <w:bCs/>
                <w:iCs/>
                <w:spacing w:val="2"/>
                <w:lang w:val="tr-TR"/>
              </w:rPr>
              <w:t xml:space="preserve">Katılım </w:t>
            </w:r>
          </w:p>
          <w:p w14:paraId="710E0519" w14:textId="77777777" w:rsidR="006718A5" w:rsidRPr="000D278E" w:rsidRDefault="009B6B2E" w:rsidP="009B6B2E">
            <w:pPr>
              <w:jc w:val="both"/>
              <w:rPr>
                <w:bCs/>
                <w:iCs/>
                <w:spacing w:val="2"/>
                <w:lang w:val="tr-TR"/>
              </w:rPr>
            </w:pPr>
            <w:r w:rsidRPr="000D278E">
              <w:rPr>
                <w:bCs/>
                <w:iCs/>
                <w:spacing w:val="2"/>
                <w:lang w:val="tr-TR"/>
              </w:rPr>
              <w:t>yüzdesi</w:t>
            </w:r>
          </w:p>
          <w:p w14:paraId="41E69588" w14:textId="77777777" w:rsidR="006718A5" w:rsidRPr="000D278E" w:rsidRDefault="006718A5" w:rsidP="00AE4532">
            <w:pPr>
              <w:jc w:val="both"/>
              <w:rPr>
                <w:bCs/>
                <w:iCs/>
                <w:spacing w:val="2"/>
                <w:lang w:val="tr-TR"/>
              </w:rPr>
            </w:pPr>
            <w:r w:rsidRPr="000D278E">
              <w:rPr>
                <w:bCs/>
                <w:iCs/>
                <w:spacing w:val="2"/>
                <w:lang w:val="tr-TR"/>
              </w:rPr>
              <w:t>(ii)</w:t>
            </w:r>
          </w:p>
        </w:tc>
        <w:tc>
          <w:tcPr>
            <w:tcW w:w="1271" w:type="dxa"/>
            <w:tcBorders>
              <w:top w:val="single" w:sz="2" w:space="0" w:color="auto"/>
              <w:left w:val="single" w:sz="2" w:space="0" w:color="auto"/>
              <w:bottom w:val="single" w:sz="2" w:space="0" w:color="auto"/>
              <w:right w:val="single" w:sz="2" w:space="0" w:color="auto"/>
            </w:tcBorders>
          </w:tcPr>
          <w:p w14:paraId="46034937" w14:textId="77777777" w:rsidR="009B6B2E" w:rsidRPr="000D278E" w:rsidRDefault="009B6B2E" w:rsidP="009B6B2E">
            <w:pPr>
              <w:ind w:left="32"/>
              <w:jc w:val="center"/>
              <w:rPr>
                <w:bCs/>
                <w:iCs/>
                <w:spacing w:val="2"/>
                <w:lang w:val="tr-TR"/>
              </w:rPr>
            </w:pPr>
            <w:r w:rsidRPr="000D278E">
              <w:rPr>
                <w:bCs/>
                <w:iCs/>
                <w:spacing w:val="2"/>
                <w:lang w:val="tr-TR"/>
              </w:rPr>
              <w:t xml:space="preserve">Gerçekleştirilen Miktar </w:t>
            </w:r>
          </w:p>
          <w:p w14:paraId="071C8F69" w14:textId="77777777" w:rsidR="006718A5" w:rsidRPr="000D278E" w:rsidRDefault="009B6B2E" w:rsidP="009B6B2E">
            <w:pPr>
              <w:ind w:left="32"/>
              <w:jc w:val="both"/>
              <w:rPr>
                <w:bCs/>
                <w:i/>
                <w:iCs/>
                <w:spacing w:val="2"/>
                <w:lang w:val="tr-TR"/>
              </w:rPr>
            </w:pPr>
            <w:r w:rsidRPr="000D278E">
              <w:rPr>
                <w:bCs/>
                <w:iCs/>
                <w:spacing w:val="2"/>
                <w:lang w:val="tr-TR"/>
              </w:rPr>
              <w:t xml:space="preserve"> </w:t>
            </w:r>
            <w:r w:rsidR="006718A5" w:rsidRPr="000D278E">
              <w:rPr>
                <w:bCs/>
                <w:iCs/>
                <w:spacing w:val="2"/>
                <w:lang w:val="tr-TR"/>
              </w:rPr>
              <w:t>(i) x (ii)</w:t>
            </w:r>
            <w:r w:rsidR="006718A5" w:rsidRPr="000D278E">
              <w:rPr>
                <w:bCs/>
                <w:i/>
                <w:iCs/>
                <w:spacing w:val="2"/>
                <w:lang w:val="tr-TR"/>
              </w:rPr>
              <w:t xml:space="preserve"> </w:t>
            </w:r>
          </w:p>
        </w:tc>
      </w:tr>
      <w:tr w:rsidR="006718A5" w:rsidRPr="000D278E" w14:paraId="65393D83" w14:textId="77777777" w:rsidTr="00EF047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0A84AD55" w14:textId="77777777" w:rsidR="006718A5" w:rsidRPr="000D278E" w:rsidRDefault="009B6B2E" w:rsidP="00AE4532">
            <w:pPr>
              <w:ind w:left="72"/>
              <w:jc w:val="both"/>
              <w:rPr>
                <w:bCs/>
                <w:lang w:val="tr-TR"/>
              </w:rPr>
            </w:pPr>
            <w:r w:rsidRPr="000D278E">
              <w:rPr>
                <w:bCs/>
                <w:lang w:val="tr-TR"/>
              </w:rPr>
              <w:t>Yıl</w:t>
            </w:r>
            <w:r w:rsidR="006718A5" w:rsidRPr="000D278E">
              <w:rPr>
                <w:bCs/>
                <w:lang w:val="tr-TR"/>
              </w:rPr>
              <w:t xml:space="preserve"> 1</w:t>
            </w:r>
          </w:p>
        </w:tc>
        <w:tc>
          <w:tcPr>
            <w:tcW w:w="1805" w:type="dxa"/>
            <w:gridSpan w:val="2"/>
            <w:tcBorders>
              <w:top w:val="single" w:sz="2" w:space="0" w:color="auto"/>
              <w:left w:val="single" w:sz="2" w:space="0" w:color="auto"/>
              <w:bottom w:val="single" w:sz="2" w:space="0" w:color="auto"/>
              <w:right w:val="single" w:sz="2" w:space="0" w:color="auto"/>
            </w:tcBorders>
          </w:tcPr>
          <w:p w14:paraId="1EFA478F" w14:textId="77777777" w:rsidR="006718A5" w:rsidRPr="000D278E" w:rsidRDefault="006718A5" w:rsidP="00AE4532">
            <w:pPr>
              <w:ind w:left="37"/>
              <w:jc w:val="both"/>
              <w:rPr>
                <w:bCs/>
                <w:i/>
                <w:iCs/>
                <w:spacing w:val="2"/>
                <w:lang w:val="tr-TR"/>
              </w:rPr>
            </w:pPr>
          </w:p>
        </w:tc>
        <w:tc>
          <w:tcPr>
            <w:tcW w:w="2370" w:type="dxa"/>
            <w:gridSpan w:val="2"/>
            <w:tcBorders>
              <w:top w:val="single" w:sz="2" w:space="0" w:color="auto"/>
              <w:left w:val="single" w:sz="2" w:space="0" w:color="auto"/>
              <w:bottom w:val="single" w:sz="2" w:space="0" w:color="auto"/>
              <w:right w:val="single" w:sz="2" w:space="0" w:color="auto"/>
            </w:tcBorders>
          </w:tcPr>
          <w:p w14:paraId="0297FCD7" w14:textId="77777777" w:rsidR="006718A5" w:rsidRPr="000D278E" w:rsidRDefault="006718A5" w:rsidP="00AE4532">
            <w:pPr>
              <w:jc w:val="both"/>
              <w:rPr>
                <w:bCs/>
                <w:i/>
                <w:iCs/>
                <w:spacing w:val="2"/>
                <w:lang w:val="tr-TR"/>
              </w:rPr>
            </w:pPr>
          </w:p>
        </w:tc>
        <w:tc>
          <w:tcPr>
            <w:tcW w:w="1271" w:type="dxa"/>
            <w:tcBorders>
              <w:top w:val="single" w:sz="2" w:space="0" w:color="auto"/>
              <w:left w:val="single" w:sz="2" w:space="0" w:color="auto"/>
              <w:bottom w:val="single" w:sz="2" w:space="0" w:color="auto"/>
              <w:right w:val="single" w:sz="2" w:space="0" w:color="auto"/>
            </w:tcBorders>
          </w:tcPr>
          <w:p w14:paraId="1BCB66F3" w14:textId="77777777" w:rsidR="006718A5" w:rsidRPr="000D278E" w:rsidRDefault="006718A5" w:rsidP="00AE4532">
            <w:pPr>
              <w:ind w:left="32"/>
              <w:jc w:val="both"/>
              <w:rPr>
                <w:bCs/>
                <w:i/>
                <w:iCs/>
                <w:spacing w:val="2"/>
                <w:lang w:val="tr-TR"/>
              </w:rPr>
            </w:pPr>
          </w:p>
        </w:tc>
      </w:tr>
      <w:tr w:rsidR="006718A5" w:rsidRPr="000D278E" w14:paraId="472769CA" w14:textId="77777777" w:rsidTr="00EF047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5FF9B523" w14:textId="77777777" w:rsidR="006718A5" w:rsidRPr="000D278E" w:rsidRDefault="009B6B2E" w:rsidP="00AE4532">
            <w:pPr>
              <w:ind w:left="72"/>
              <w:jc w:val="both"/>
              <w:rPr>
                <w:bCs/>
                <w:lang w:val="tr-TR"/>
              </w:rPr>
            </w:pPr>
            <w:r w:rsidRPr="000D278E">
              <w:rPr>
                <w:bCs/>
                <w:lang w:val="tr-TR"/>
              </w:rPr>
              <w:t>Yıl</w:t>
            </w:r>
            <w:r w:rsidR="006718A5" w:rsidRPr="000D278E">
              <w:rPr>
                <w:bCs/>
                <w:lang w:val="tr-TR"/>
              </w:rPr>
              <w:t xml:space="preserve"> 2</w:t>
            </w:r>
          </w:p>
        </w:tc>
        <w:tc>
          <w:tcPr>
            <w:tcW w:w="1805" w:type="dxa"/>
            <w:gridSpan w:val="2"/>
            <w:tcBorders>
              <w:top w:val="single" w:sz="2" w:space="0" w:color="auto"/>
              <w:left w:val="single" w:sz="2" w:space="0" w:color="auto"/>
              <w:bottom w:val="single" w:sz="2" w:space="0" w:color="auto"/>
              <w:right w:val="single" w:sz="2" w:space="0" w:color="auto"/>
            </w:tcBorders>
          </w:tcPr>
          <w:p w14:paraId="09A6E4CC" w14:textId="77777777" w:rsidR="006718A5" w:rsidRPr="000D278E" w:rsidRDefault="006718A5" w:rsidP="00AE4532">
            <w:pPr>
              <w:ind w:left="37"/>
              <w:jc w:val="both"/>
              <w:rPr>
                <w:bCs/>
                <w:i/>
                <w:iCs/>
                <w:spacing w:val="2"/>
                <w:lang w:val="tr-TR"/>
              </w:rPr>
            </w:pPr>
          </w:p>
        </w:tc>
        <w:tc>
          <w:tcPr>
            <w:tcW w:w="2370" w:type="dxa"/>
            <w:gridSpan w:val="2"/>
            <w:tcBorders>
              <w:top w:val="single" w:sz="2" w:space="0" w:color="auto"/>
              <w:left w:val="single" w:sz="2" w:space="0" w:color="auto"/>
              <w:bottom w:val="single" w:sz="2" w:space="0" w:color="auto"/>
              <w:right w:val="single" w:sz="2" w:space="0" w:color="auto"/>
            </w:tcBorders>
          </w:tcPr>
          <w:p w14:paraId="62A41ADB" w14:textId="77777777" w:rsidR="006718A5" w:rsidRPr="000D278E" w:rsidRDefault="006718A5" w:rsidP="00AE4532">
            <w:pPr>
              <w:jc w:val="both"/>
              <w:rPr>
                <w:bCs/>
                <w:i/>
                <w:iCs/>
                <w:spacing w:val="2"/>
                <w:lang w:val="tr-TR"/>
              </w:rPr>
            </w:pPr>
          </w:p>
        </w:tc>
        <w:tc>
          <w:tcPr>
            <w:tcW w:w="1271" w:type="dxa"/>
            <w:tcBorders>
              <w:top w:val="single" w:sz="2" w:space="0" w:color="auto"/>
              <w:left w:val="single" w:sz="2" w:space="0" w:color="auto"/>
              <w:bottom w:val="single" w:sz="2" w:space="0" w:color="auto"/>
              <w:right w:val="single" w:sz="2" w:space="0" w:color="auto"/>
            </w:tcBorders>
          </w:tcPr>
          <w:p w14:paraId="4CA73EF7" w14:textId="77777777" w:rsidR="006718A5" w:rsidRPr="000D278E" w:rsidRDefault="006718A5" w:rsidP="00AE4532">
            <w:pPr>
              <w:ind w:left="32"/>
              <w:jc w:val="both"/>
              <w:rPr>
                <w:bCs/>
                <w:i/>
                <w:iCs/>
                <w:spacing w:val="2"/>
                <w:lang w:val="tr-TR"/>
              </w:rPr>
            </w:pPr>
          </w:p>
        </w:tc>
      </w:tr>
      <w:tr w:rsidR="006718A5" w:rsidRPr="000D278E" w14:paraId="62560C8D" w14:textId="77777777" w:rsidTr="00EF047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4E123EFA" w14:textId="77777777" w:rsidR="006718A5" w:rsidRPr="000D278E" w:rsidRDefault="009B6B2E" w:rsidP="00AE4532">
            <w:pPr>
              <w:ind w:left="72"/>
              <w:jc w:val="both"/>
              <w:rPr>
                <w:bCs/>
                <w:lang w:val="tr-TR"/>
              </w:rPr>
            </w:pPr>
            <w:r w:rsidRPr="000D278E">
              <w:rPr>
                <w:bCs/>
                <w:lang w:val="tr-TR"/>
              </w:rPr>
              <w:t>Yıl</w:t>
            </w:r>
            <w:r w:rsidR="006718A5" w:rsidRPr="000D278E">
              <w:rPr>
                <w:bCs/>
                <w:lang w:val="tr-TR"/>
              </w:rPr>
              <w:t xml:space="preserve"> 3</w:t>
            </w:r>
          </w:p>
        </w:tc>
        <w:tc>
          <w:tcPr>
            <w:tcW w:w="1805" w:type="dxa"/>
            <w:gridSpan w:val="2"/>
            <w:tcBorders>
              <w:top w:val="single" w:sz="2" w:space="0" w:color="auto"/>
              <w:left w:val="single" w:sz="2" w:space="0" w:color="auto"/>
              <w:bottom w:val="single" w:sz="2" w:space="0" w:color="auto"/>
              <w:right w:val="single" w:sz="2" w:space="0" w:color="auto"/>
            </w:tcBorders>
          </w:tcPr>
          <w:p w14:paraId="2D06D96F" w14:textId="77777777" w:rsidR="006718A5" w:rsidRPr="000D278E" w:rsidRDefault="006718A5" w:rsidP="00AE4532">
            <w:pPr>
              <w:ind w:left="37"/>
              <w:jc w:val="both"/>
              <w:rPr>
                <w:bCs/>
                <w:i/>
                <w:iCs/>
                <w:spacing w:val="2"/>
                <w:lang w:val="tr-TR"/>
              </w:rPr>
            </w:pPr>
          </w:p>
        </w:tc>
        <w:tc>
          <w:tcPr>
            <w:tcW w:w="2370" w:type="dxa"/>
            <w:gridSpan w:val="2"/>
            <w:tcBorders>
              <w:top w:val="single" w:sz="2" w:space="0" w:color="auto"/>
              <w:left w:val="single" w:sz="2" w:space="0" w:color="auto"/>
              <w:bottom w:val="single" w:sz="2" w:space="0" w:color="auto"/>
              <w:right w:val="single" w:sz="2" w:space="0" w:color="auto"/>
            </w:tcBorders>
          </w:tcPr>
          <w:p w14:paraId="7AD03E47" w14:textId="77777777" w:rsidR="006718A5" w:rsidRPr="000D278E" w:rsidRDefault="006718A5" w:rsidP="00AE4532">
            <w:pPr>
              <w:jc w:val="both"/>
              <w:rPr>
                <w:bCs/>
                <w:i/>
                <w:iCs/>
                <w:spacing w:val="2"/>
                <w:lang w:val="tr-TR"/>
              </w:rPr>
            </w:pPr>
          </w:p>
        </w:tc>
        <w:tc>
          <w:tcPr>
            <w:tcW w:w="1271" w:type="dxa"/>
            <w:tcBorders>
              <w:top w:val="single" w:sz="2" w:space="0" w:color="auto"/>
              <w:left w:val="single" w:sz="2" w:space="0" w:color="auto"/>
              <w:bottom w:val="single" w:sz="2" w:space="0" w:color="auto"/>
              <w:right w:val="single" w:sz="2" w:space="0" w:color="auto"/>
            </w:tcBorders>
          </w:tcPr>
          <w:p w14:paraId="21F22A86" w14:textId="77777777" w:rsidR="006718A5" w:rsidRPr="000D278E" w:rsidRDefault="006718A5" w:rsidP="00AE4532">
            <w:pPr>
              <w:ind w:left="32"/>
              <w:jc w:val="both"/>
              <w:rPr>
                <w:bCs/>
                <w:i/>
                <w:iCs/>
                <w:spacing w:val="2"/>
                <w:lang w:val="tr-TR"/>
              </w:rPr>
            </w:pPr>
          </w:p>
        </w:tc>
      </w:tr>
      <w:tr w:rsidR="006718A5" w:rsidRPr="000D278E" w14:paraId="3271190B" w14:textId="77777777" w:rsidTr="00EF0475">
        <w:trPr>
          <w:gridAfter w:val="1"/>
          <w:wAfter w:w="11" w:type="dxa"/>
          <w:cantSplit/>
          <w:trHeight w:hRule="exact" w:val="438"/>
        </w:trPr>
        <w:tc>
          <w:tcPr>
            <w:tcW w:w="3835" w:type="dxa"/>
            <w:tcBorders>
              <w:top w:val="single" w:sz="2" w:space="0" w:color="auto"/>
              <w:left w:val="single" w:sz="2" w:space="0" w:color="auto"/>
              <w:bottom w:val="single" w:sz="4" w:space="0" w:color="auto"/>
              <w:right w:val="single" w:sz="2" w:space="0" w:color="auto"/>
            </w:tcBorders>
            <w:vAlign w:val="center"/>
          </w:tcPr>
          <w:p w14:paraId="1A2C6E11" w14:textId="77777777" w:rsidR="006718A5" w:rsidRPr="000D278E" w:rsidRDefault="009B6B2E" w:rsidP="00AE4532">
            <w:pPr>
              <w:ind w:left="72"/>
              <w:jc w:val="both"/>
              <w:rPr>
                <w:bCs/>
                <w:lang w:val="tr-TR"/>
              </w:rPr>
            </w:pPr>
            <w:r w:rsidRPr="000D278E">
              <w:rPr>
                <w:bCs/>
                <w:lang w:val="tr-TR"/>
              </w:rPr>
              <w:t>Yıl</w:t>
            </w:r>
            <w:r w:rsidR="006718A5" w:rsidRPr="000D278E">
              <w:rPr>
                <w:bCs/>
                <w:lang w:val="tr-TR"/>
              </w:rPr>
              <w:t xml:space="preserve"> 4</w:t>
            </w:r>
          </w:p>
        </w:tc>
        <w:tc>
          <w:tcPr>
            <w:tcW w:w="1805" w:type="dxa"/>
            <w:gridSpan w:val="2"/>
            <w:tcBorders>
              <w:top w:val="single" w:sz="2" w:space="0" w:color="auto"/>
              <w:left w:val="single" w:sz="2" w:space="0" w:color="auto"/>
              <w:bottom w:val="single" w:sz="4" w:space="0" w:color="auto"/>
              <w:right w:val="single" w:sz="2" w:space="0" w:color="auto"/>
            </w:tcBorders>
          </w:tcPr>
          <w:p w14:paraId="35874AC8" w14:textId="77777777" w:rsidR="006718A5" w:rsidRPr="000D278E" w:rsidRDefault="006718A5" w:rsidP="00AE4532">
            <w:pPr>
              <w:ind w:left="37"/>
              <w:jc w:val="both"/>
              <w:rPr>
                <w:bCs/>
                <w:i/>
                <w:iCs/>
                <w:spacing w:val="2"/>
                <w:lang w:val="tr-TR"/>
              </w:rPr>
            </w:pPr>
          </w:p>
        </w:tc>
        <w:tc>
          <w:tcPr>
            <w:tcW w:w="2370" w:type="dxa"/>
            <w:gridSpan w:val="2"/>
            <w:tcBorders>
              <w:top w:val="single" w:sz="2" w:space="0" w:color="auto"/>
              <w:left w:val="single" w:sz="2" w:space="0" w:color="auto"/>
              <w:bottom w:val="single" w:sz="4" w:space="0" w:color="auto"/>
              <w:right w:val="single" w:sz="2" w:space="0" w:color="auto"/>
            </w:tcBorders>
          </w:tcPr>
          <w:p w14:paraId="224CB4DF" w14:textId="77777777" w:rsidR="006718A5" w:rsidRPr="000D278E" w:rsidRDefault="006718A5" w:rsidP="00AE4532">
            <w:pPr>
              <w:jc w:val="both"/>
              <w:rPr>
                <w:bCs/>
                <w:i/>
                <w:iCs/>
                <w:spacing w:val="2"/>
                <w:lang w:val="tr-TR"/>
              </w:rPr>
            </w:pPr>
          </w:p>
        </w:tc>
        <w:tc>
          <w:tcPr>
            <w:tcW w:w="1271" w:type="dxa"/>
            <w:tcBorders>
              <w:top w:val="single" w:sz="2" w:space="0" w:color="auto"/>
              <w:left w:val="single" w:sz="2" w:space="0" w:color="auto"/>
              <w:bottom w:val="single" w:sz="4" w:space="0" w:color="auto"/>
              <w:right w:val="single" w:sz="2" w:space="0" w:color="auto"/>
            </w:tcBorders>
          </w:tcPr>
          <w:p w14:paraId="73C39D29" w14:textId="77777777" w:rsidR="006718A5" w:rsidRPr="000D278E" w:rsidRDefault="006718A5" w:rsidP="00AE4532">
            <w:pPr>
              <w:ind w:left="32"/>
              <w:jc w:val="both"/>
              <w:rPr>
                <w:bCs/>
                <w:i/>
                <w:iCs/>
                <w:spacing w:val="2"/>
                <w:lang w:val="tr-TR"/>
              </w:rPr>
            </w:pPr>
          </w:p>
        </w:tc>
      </w:tr>
      <w:tr w:rsidR="006718A5" w:rsidRPr="000D278E" w14:paraId="26CA74E5" w14:textId="77777777" w:rsidTr="00EF0475">
        <w:trPr>
          <w:trHeight w:hRule="exact" w:val="901"/>
        </w:trPr>
        <w:tc>
          <w:tcPr>
            <w:tcW w:w="3835" w:type="dxa"/>
            <w:tcBorders>
              <w:top w:val="single" w:sz="2" w:space="0" w:color="auto"/>
              <w:left w:val="single" w:sz="2" w:space="0" w:color="auto"/>
              <w:bottom w:val="single" w:sz="2" w:space="0" w:color="auto"/>
              <w:right w:val="single" w:sz="2" w:space="0" w:color="auto"/>
            </w:tcBorders>
          </w:tcPr>
          <w:p w14:paraId="37DA8B3F" w14:textId="77777777" w:rsidR="006718A5" w:rsidRPr="000D278E" w:rsidRDefault="00253754" w:rsidP="00AE4532">
            <w:pPr>
              <w:ind w:left="40"/>
              <w:jc w:val="both"/>
              <w:rPr>
                <w:spacing w:val="-4"/>
                <w:lang w:val="tr-TR"/>
              </w:rPr>
            </w:pPr>
            <w:r w:rsidRPr="000D278E">
              <w:rPr>
                <w:spacing w:val="-4"/>
                <w:lang w:val="tr-TR"/>
              </w:rPr>
              <w:lastRenderedPageBreak/>
              <w:t>İşverenin</w:t>
            </w:r>
            <w:r w:rsidR="009B6B2E" w:rsidRPr="000D278E">
              <w:rPr>
                <w:spacing w:val="-4"/>
                <w:lang w:val="tr-TR"/>
              </w:rPr>
              <w:t xml:space="preserve"> Adı:</w:t>
            </w:r>
          </w:p>
        </w:tc>
        <w:tc>
          <w:tcPr>
            <w:tcW w:w="5457" w:type="dxa"/>
            <w:gridSpan w:val="6"/>
            <w:tcBorders>
              <w:top w:val="single" w:sz="2" w:space="0" w:color="auto"/>
              <w:left w:val="single" w:sz="2" w:space="0" w:color="auto"/>
              <w:bottom w:val="single" w:sz="2" w:space="0" w:color="auto"/>
              <w:right w:val="single" w:sz="2" w:space="0" w:color="auto"/>
            </w:tcBorders>
          </w:tcPr>
          <w:p w14:paraId="561CB7F7" w14:textId="77777777" w:rsidR="006718A5" w:rsidRPr="000D278E" w:rsidRDefault="006718A5" w:rsidP="00AE4532">
            <w:pPr>
              <w:jc w:val="both"/>
              <w:rPr>
                <w:i/>
                <w:iCs/>
                <w:spacing w:val="-4"/>
                <w:lang w:val="tr-TR"/>
              </w:rPr>
            </w:pPr>
            <w:r w:rsidRPr="000D278E">
              <w:rPr>
                <w:i/>
                <w:iCs/>
                <w:spacing w:val="-4"/>
                <w:lang w:val="tr-TR"/>
              </w:rPr>
              <w:t xml:space="preserve"> </w:t>
            </w:r>
          </w:p>
        </w:tc>
      </w:tr>
      <w:tr w:rsidR="006718A5" w:rsidRPr="000D278E" w14:paraId="0BFBB68C" w14:textId="77777777" w:rsidTr="00EF0475">
        <w:trPr>
          <w:trHeight w:val="1507"/>
        </w:trPr>
        <w:tc>
          <w:tcPr>
            <w:tcW w:w="3835" w:type="dxa"/>
            <w:tcBorders>
              <w:top w:val="single" w:sz="2" w:space="0" w:color="auto"/>
              <w:left w:val="single" w:sz="2" w:space="0" w:color="auto"/>
              <w:bottom w:val="single" w:sz="2" w:space="0" w:color="auto"/>
              <w:right w:val="single" w:sz="2" w:space="0" w:color="auto"/>
            </w:tcBorders>
          </w:tcPr>
          <w:p w14:paraId="3FF339D3" w14:textId="77777777" w:rsidR="009B6B2E" w:rsidRPr="000D278E" w:rsidRDefault="009B6B2E" w:rsidP="009B6B2E">
            <w:pPr>
              <w:ind w:left="40"/>
              <w:rPr>
                <w:spacing w:val="-4"/>
                <w:lang w:val="tr-TR"/>
              </w:rPr>
            </w:pPr>
            <w:r w:rsidRPr="000D278E">
              <w:rPr>
                <w:spacing w:val="-4"/>
                <w:lang w:val="tr-TR"/>
              </w:rPr>
              <w:t>Adres:</w:t>
            </w:r>
          </w:p>
          <w:p w14:paraId="70FE3C2D" w14:textId="77777777" w:rsidR="009B6B2E" w:rsidRPr="000D278E" w:rsidRDefault="009B6B2E" w:rsidP="009B6B2E">
            <w:pPr>
              <w:spacing w:before="252"/>
              <w:ind w:left="40"/>
              <w:rPr>
                <w:spacing w:val="-4"/>
                <w:lang w:val="tr-TR"/>
              </w:rPr>
            </w:pPr>
            <w:r w:rsidRPr="000D278E">
              <w:rPr>
                <w:spacing w:val="-4"/>
                <w:lang w:val="tr-TR"/>
              </w:rPr>
              <w:t>Telefon / Faks No.</w:t>
            </w:r>
          </w:p>
          <w:p w14:paraId="64577318" w14:textId="77777777" w:rsidR="006718A5" w:rsidRPr="000D278E" w:rsidRDefault="009B6B2E" w:rsidP="009B6B2E">
            <w:pPr>
              <w:spacing w:before="504" w:after="252"/>
              <w:ind w:left="40"/>
              <w:jc w:val="both"/>
              <w:rPr>
                <w:spacing w:val="-4"/>
                <w:lang w:val="tr-TR"/>
              </w:rPr>
            </w:pPr>
            <w:r w:rsidRPr="000D278E">
              <w:rPr>
                <w:spacing w:val="-4"/>
                <w:lang w:val="tr-TR"/>
              </w:rPr>
              <w:t>E-posta:</w:t>
            </w:r>
          </w:p>
        </w:tc>
        <w:tc>
          <w:tcPr>
            <w:tcW w:w="5457" w:type="dxa"/>
            <w:gridSpan w:val="6"/>
            <w:tcBorders>
              <w:top w:val="single" w:sz="2" w:space="0" w:color="auto"/>
              <w:left w:val="single" w:sz="2" w:space="0" w:color="auto"/>
              <w:bottom w:val="single" w:sz="2" w:space="0" w:color="auto"/>
              <w:right w:val="single" w:sz="2" w:space="0" w:color="auto"/>
            </w:tcBorders>
          </w:tcPr>
          <w:p w14:paraId="09E75D87" w14:textId="77777777" w:rsidR="006718A5" w:rsidRPr="000D278E" w:rsidRDefault="006718A5" w:rsidP="00AE4532">
            <w:pPr>
              <w:spacing w:before="252" w:after="252"/>
              <w:jc w:val="both"/>
              <w:rPr>
                <w:i/>
                <w:iCs/>
                <w:spacing w:val="-4"/>
                <w:lang w:val="tr-TR"/>
              </w:rPr>
            </w:pPr>
          </w:p>
        </w:tc>
      </w:tr>
    </w:tbl>
    <w:p w14:paraId="5296DCAB" w14:textId="77777777" w:rsidR="006718A5" w:rsidRPr="000D278E" w:rsidRDefault="006718A5" w:rsidP="00AE4532">
      <w:pPr>
        <w:pStyle w:val="Style11"/>
        <w:tabs>
          <w:tab w:val="left" w:pos="720"/>
        </w:tabs>
        <w:spacing w:after="72" w:line="240" w:lineRule="auto"/>
        <w:ind w:right="144" w:firstLine="72"/>
        <w:jc w:val="both"/>
        <w:rPr>
          <w:bCs/>
          <w:i/>
          <w:iCs/>
          <w:spacing w:val="-2"/>
          <w:lang w:val="tr-TR"/>
        </w:rPr>
      </w:pPr>
    </w:p>
    <w:p w14:paraId="009C74BA" w14:textId="5626BC18" w:rsidR="00E51D8A" w:rsidRPr="000D278E" w:rsidRDefault="00E51D8A">
      <w:pPr>
        <w:rPr>
          <w:lang w:val="tr-TR"/>
        </w:rPr>
      </w:pPr>
      <w:r w:rsidRPr="000D278E">
        <w:rPr>
          <w:lang w:val="tr-TR"/>
        </w:rPr>
        <w:br w:type="page"/>
      </w:r>
    </w:p>
    <w:p w14:paraId="270ACBF9" w14:textId="77777777" w:rsidR="006718A5" w:rsidRPr="000D278E" w:rsidRDefault="006718A5" w:rsidP="00AE4532">
      <w:pPr>
        <w:jc w:val="both"/>
        <w:rPr>
          <w:lang w:val="tr-TR"/>
        </w:rPr>
      </w:pPr>
    </w:p>
    <w:tbl>
      <w:tblPr>
        <w:tblW w:w="0" w:type="auto"/>
        <w:tblInd w:w="3" w:type="dxa"/>
        <w:tblLayout w:type="fixed"/>
        <w:tblCellMar>
          <w:left w:w="0" w:type="dxa"/>
          <w:right w:w="0" w:type="dxa"/>
        </w:tblCellMar>
        <w:tblLook w:val="0000" w:firstRow="0" w:lastRow="0" w:firstColumn="0" w:lastColumn="0" w:noHBand="0" w:noVBand="0"/>
      </w:tblPr>
      <w:tblGrid>
        <w:gridCol w:w="3835"/>
        <w:gridCol w:w="5455"/>
      </w:tblGrid>
      <w:tr w:rsidR="006718A5" w:rsidRPr="000D278E" w14:paraId="245F2CDA" w14:textId="77777777" w:rsidTr="00EF0475">
        <w:trPr>
          <w:trHeight w:hRule="exact" w:val="801"/>
        </w:trPr>
        <w:tc>
          <w:tcPr>
            <w:tcW w:w="3835" w:type="dxa"/>
            <w:tcBorders>
              <w:top w:val="single" w:sz="2" w:space="0" w:color="auto"/>
              <w:left w:val="single" w:sz="2" w:space="0" w:color="auto"/>
              <w:bottom w:val="single" w:sz="2" w:space="0" w:color="auto"/>
              <w:right w:val="single" w:sz="2" w:space="0" w:color="auto"/>
            </w:tcBorders>
          </w:tcPr>
          <w:p w14:paraId="0D36A691" w14:textId="77777777" w:rsidR="006718A5" w:rsidRPr="000D278E" w:rsidRDefault="006718A5" w:rsidP="00AE4532">
            <w:pPr>
              <w:jc w:val="both"/>
              <w:rPr>
                <w:lang w:val="tr-TR"/>
              </w:rPr>
            </w:pPr>
          </w:p>
        </w:tc>
        <w:tc>
          <w:tcPr>
            <w:tcW w:w="5455" w:type="dxa"/>
            <w:tcBorders>
              <w:top w:val="single" w:sz="2" w:space="0" w:color="auto"/>
              <w:left w:val="single" w:sz="2" w:space="0" w:color="auto"/>
              <w:bottom w:val="single" w:sz="2" w:space="0" w:color="auto"/>
              <w:right w:val="single" w:sz="2" w:space="0" w:color="auto"/>
            </w:tcBorders>
          </w:tcPr>
          <w:p w14:paraId="04A0B57D" w14:textId="77777777" w:rsidR="006718A5" w:rsidRPr="000D278E" w:rsidRDefault="009B6B2E" w:rsidP="00AE4532">
            <w:pPr>
              <w:spacing w:before="252"/>
              <w:ind w:right="20"/>
              <w:jc w:val="both"/>
              <w:rPr>
                <w:b/>
                <w:bCs/>
                <w:spacing w:val="4"/>
                <w:sz w:val="26"/>
                <w:szCs w:val="26"/>
                <w:lang w:val="tr-TR"/>
              </w:rPr>
            </w:pPr>
            <w:r w:rsidRPr="000D278E">
              <w:rPr>
                <w:b/>
                <w:bCs/>
                <w:spacing w:val="4"/>
                <w:sz w:val="26"/>
                <w:szCs w:val="26"/>
                <w:lang w:val="tr-TR"/>
              </w:rPr>
              <w:t>Bilgiler</w:t>
            </w:r>
          </w:p>
        </w:tc>
      </w:tr>
      <w:tr w:rsidR="006718A5" w:rsidRPr="000D278E" w14:paraId="3FF8D2EF" w14:textId="77777777" w:rsidTr="00EF0475">
        <w:trPr>
          <w:trHeight w:hRule="exact" w:val="403"/>
        </w:trPr>
        <w:tc>
          <w:tcPr>
            <w:tcW w:w="3835" w:type="dxa"/>
            <w:tcBorders>
              <w:top w:val="single" w:sz="2" w:space="0" w:color="auto"/>
              <w:left w:val="single" w:sz="2" w:space="0" w:color="auto"/>
              <w:bottom w:val="single" w:sz="2" w:space="0" w:color="auto"/>
              <w:right w:val="single" w:sz="2" w:space="0" w:color="auto"/>
            </w:tcBorders>
          </w:tcPr>
          <w:p w14:paraId="72487E5F" w14:textId="77777777" w:rsidR="006718A5" w:rsidRPr="000D278E" w:rsidRDefault="00253754" w:rsidP="00AE4532">
            <w:pPr>
              <w:ind w:left="40"/>
              <w:jc w:val="both"/>
              <w:rPr>
                <w:spacing w:val="-4"/>
                <w:lang w:val="tr-TR"/>
              </w:rPr>
            </w:pPr>
            <w:r w:rsidRPr="000D278E">
              <w:rPr>
                <w:spacing w:val="-4"/>
                <w:lang w:val="tr-TR"/>
              </w:rPr>
              <w:t>İşverenin</w:t>
            </w:r>
            <w:r w:rsidR="009B6B2E" w:rsidRPr="000D278E">
              <w:rPr>
                <w:spacing w:val="-4"/>
                <w:lang w:val="tr-TR"/>
              </w:rPr>
              <w:t xml:space="preserve"> Adı:</w:t>
            </w:r>
          </w:p>
        </w:tc>
        <w:tc>
          <w:tcPr>
            <w:tcW w:w="5455" w:type="dxa"/>
            <w:tcBorders>
              <w:top w:val="single" w:sz="2" w:space="0" w:color="auto"/>
              <w:left w:val="single" w:sz="2" w:space="0" w:color="auto"/>
              <w:bottom w:val="single" w:sz="2" w:space="0" w:color="auto"/>
              <w:right w:val="single" w:sz="2" w:space="0" w:color="auto"/>
            </w:tcBorders>
          </w:tcPr>
          <w:p w14:paraId="6224FC88" w14:textId="77777777" w:rsidR="006718A5" w:rsidRPr="000D278E" w:rsidRDefault="006718A5" w:rsidP="00AE4532">
            <w:pPr>
              <w:jc w:val="both"/>
              <w:rPr>
                <w:i/>
                <w:iCs/>
                <w:spacing w:val="-4"/>
                <w:lang w:val="tr-TR"/>
              </w:rPr>
            </w:pPr>
            <w:r w:rsidRPr="000D278E">
              <w:rPr>
                <w:i/>
                <w:iCs/>
                <w:spacing w:val="-4"/>
                <w:lang w:val="tr-TR"/>
              </w:rPr>
              <w:t xml:space="preserve"> </w:t>
            </w:r>
          </w:p>
        </w:tc>
      </w:tr>
      <w:tr w:rsidR="006718A5" w:rsidRPr="000D278E" w14:paraId="52E81652" w14:textId="77777777" w:rsidTr="00EF0475">
        <w:trPr>
          <w:trHeight w:hRule="exact" w:val="2050"/>
        </w:trPr>
        <w:tc>
          <w:tcPr>
            <w:tcW w:w="3835" w:type="dxa"/>
            <w:tcBorders>
              <w:top w:val="single" w:sz="2" w:space="0" w:color="auto"/>
              <w:left w:val="single" w:sz="2" w:space="0" w:color="auto"/>
              <w:bottom w:val="single" w:sz="2" w:space="0" w:color="auto"/>
              <w:right w:val="single" w:sz="2" w:space="0" w:color="auto"/>
            </w:tcBorders>
          </w:tcPr>
          <w:p w14:paraId="47C0F962" w14:textId="77777777" w:rsidR="002C4E8C" w:rsidRPr="000D278E" w:rsidRDefault="002C4E8C" w:rsidP="002C4E8C">
            <w:pPr>
              <w:ind w:left="40"/>
              <w:rPr>
                <w:spacing w:val="-4"/>
                <w:lang w:val="tr-TR"/>
              </w:rPr>
            </w:pPr>
            <w:r w:rsidRPr="000D278E">
              <w:rPr>
                <w:spacing w:val="-4"/>
                <w:lang w:val="tr-TR"/>
              </w:rPr>
              <w:t>Adres:</w:t>
            </w:r>
          </w:p>
          <w:p w14:paraId="512C0748" w14:textId="77777777" w:rsidR="002C4E8C" w:rsidRPr="000D278E" w:rsidRDefault="002C4E8C" w:rsidP="002C4E8C">
            <w:pPr>
              <w:spacing w:before="252"/>
              <w:ind w:left="40"/>
              <w:rPr>
                <w:spacing w:val="-4"/>
                <w:lang w:val="tr-TR"/>
              </w:rPr>
            </w:pPr>
            <w:r w:rsidRPr="000D278E">
              <w:rPr>
                <w:spacing w:val="-4"/>
                <w:lang w:val="tr-TR"/>
              </w:rPr>
              <w:t>Telefon / Faks No.</w:t>
            </w:r>
          </w:p>
          <w:p w14:paraId="21203777" w14:textId="77777777" w:rsidR="006718A5" w:rsidRPr="000D278E" w:rsidRDefault="002C4E8C" w:rsidP="002C4E8C">
            <w:pPr>
              <w:spacing w:before="504" w:after="252"/>
              <w:ind w:left="40"/>
              <w:jc w:val="both"/>
              <w:rPr>
                <w:spacing w:val="-4"/>
                <w:lang w:val="tr-TR"/>
              </w:rPr>
            </w:pPr>
            <w:r w:rsidRPr="000D278E">
              <w:rPr>
                <w:spacing w:val="-4"/>
                <w:lang w:val="tr-TR"/>
              </w:rPr>
              <w:t>E-posta:</w:t>
            </w:r>
          </w:p>
        </w:tc>
        <w:tc>
          <w:tcPr>
            <w:tcW w:w="5455" w:type="dxa"/>
            <w:tcBorders>
              <w:top w:val="single" w:sz="2" w:space="0" w:color="auto"/>
              <w:left w:val="single" w:sz="2" w:space="0" w:color="auto"/>
              <w:bottom w:val="single" w:sz="2" w:space="0" w:color="auto"/>
              <w:right w:val="single" w:sz="2" w:space="0" w:color="auto"/>
            </w:tcBorders>
          </w:tcPr>
          <w:p w14:paraId="6BFC8FB1" w14:textId="77777777" w:rsidR="006718A5" w:rsidRPr="000D278E" w:rsidRDefault="006718A5" w:rsidP="00AE4532">
            <w:pPr>
              <w:jc w:val="both"/>
              <w:rPr>
                <w:i/>
                <w:iCs/>
                <w:spacing w:val="-4"/>
                <w:lang w:val="tr-TR"/>
              </w:rPr>
            </w:pPr>
          </w:p>
          <w:p w14:paraId="532173BC" w14:textId="77777777" w:rsidR="006718A5" w:rsidRPr="000D278E" w:rsidRDefault="006718A5" w:rsidP="00AE4532">
            <w:pPr>
              <w:spacing w:before="252"/>
              <w:jc w:val="both"/>
              <w:rPr>
                <w:i/>
                <w:iCs/>
                <w:spacing w:val="-4"/>
                <w:lang w:val="tr-TR"/>
              </w:rPr>
            </w:pPr>
          </w:p>
          <w:p w14:paraId="4561C5A5" w14:textId="77777777" w:rsidR="006718A5" w:rsidRPr="000D278E" w:rsidRDefault="006718A5" w:rsidP="00AE4532">
            <w:pPr>
              <w:spacing w:before="252" w:after="252"/>
              <w:jc w:val="both"/>
              <w:rPr>
                <w:i/>
                <w:iCs/>
                <w:spacing w:val="-4"/>
                <w:lang w:val="tr-TR"/>
              </w:rPr>
            </w:pPr>
          </w:p>
        </w:tc>
      </w:tr>
    </w:tbl>
    <w:tbl>
      <w:tblPr>
        <w:tblpPr w:leftFromText="180" w:rightFromText="180" w:vertAnchor="text" w:horzAnchor="margin" w:tblpY="328"/>
        <w:tblW w:w="9270" w:type="dxa"/>
        <w:tblLayout w:type="fixed"/>
        <w:tblCellMar>
          <w:left w:w="0" w:type="dxa"/>
          <w:right w:w="0" w:type="dxa"/>
        </w:tblCellMar>
        <w:tblLook w:val="0000" w:firstRow="0" w:lastRow="0" w:firstColumn="0" w:lastColumn="0" w:noHBand="0" w:noVBand="0"/>
      </w:tblPr>
      <w:tblGrid>
        <w:gridCol w:w="3870"/>
        <w:gridCol w:w="5400"/>
      </w:tblGrid>
      <w:tr w:rsidR="006718A5" w:rsidRPr="000D278E" w14:paraId="05C1BC60" w14:textId="77777777" w:rsidTr="00EF0475">
        <w:trPr>
          <w:trHeight w:hRule="exact" w:val="801"/>
        </w:trPr>
        <w:tc>
          <w:tcPr>
            <w:tcW w:w="3870" w:type="dxa"/>
            <w:tcBorders>
              <w:top w:val="single" w:sz="2" w:space="0" w:color="auto"/>
              <w:left w:val="single" w:sz="2" w:space="0" w:color="auto"/>
              <w:bottom w:val="single" w:sz="2" w:space="0" w:color="auto"/>
              <w:right w:val="single" w:sz="2" w:space="0" w:color="auto"/>
            </w:tcBorders>
          </w:tcPr>
          <w:p w14:paraId="2CAD174A" w14:textId="77777777" w:rsidR="006718A5" w:rsidRPr="000D278E" w:rsidRDefault="006718A5" w:rsidP="00AE4532">
            <w:pPr>
              <w:jc w:val="both"/>
              <w:rPr>
                <w:lang w:val="tr-TR"/>
              </w:rPr>
            </w:pPr>
          </w:p>
        </w:tc>
        <w:tc>
          <w:tcPr>
            <w:tcW w:w="5400" w:type="dxa"/>
            <w:tcBorders>
              <w:top w:val="single" w:sz="2" w:space="0" w:color="auto"/>
              <w:left w:val="single" w:sz="2" w:space="0" w:color="auto"/>
              <w:bottom w:val="single" w:sz="2" w:space="0" w:color="auto"/>
              <w:right w:val="single" w:sz="2" w:space="0" w:color="auto"/>
            </w:tcBorders>
          </w:tcPr>
          <w:p w14:paraId="07634103" w14:textId="77777777" w:rsidR="006718A5" w:rsidRPr="000D278E" w:rsidRDefault="002C4E8C" w:rsidP="00AE4532">
            <w:pPr>
              <w:spacing w:before="252"/>
              <w:jc w:val="both"/>
              <w:rPr>
                <w:b/>
                <w:bCs/>
                <w:spacing w:val="4"/>
                <w:sz w:val="26"/>
                <w:szCs w:val="26"/>
                <w:lang w:val="tr-TR"/>
              </w:rPr>
            </w:pPr>
            <w:r w:rsidRPr="000D278E">
              <w:rPr>
                <w:b/>
                <w:bCs/>
                <w:spacing w:val="4"/>
                <w:sz w:val="26"/>
                <w:szCs w:val="26"/>
                <w:lang w:val="tr-TR"/>
              </w:rPr>
              <w:t>Bilgiler</w:t>
            </w:r>
          </w:p>
        </w:tc>
      </w:tr>
      <w:tr w:rsidR="006718A5" w:rsidRPr="000D278E" w14:paraId="13A4420B" w14:textId="77777777" w:rsidTr="00EF0475">
        <w:trPr>
          <w:trHeight w:hRule="exact" w:val="878"/>
        </w:trPr>
        <w:tc>
          <w:tcPr>
            <w:tcW w:w="3870" w:type="dxa"/>
            <w:tcBorders>
              <w:top w:val="single" w:sz="2" w:space="0" w:color="auto"/>
              <w:left w:val="single" w:sz="2" w:space="0" w:color="auto"/>
              <w:bottom w:val="single" w:sz="2" w:space="0" w:color="auto"/>
              <w:right w:val="single" w:sz="2" w:space="0" w:color="auto"/>
            </w:tcBorders>
          </w:tcPr>
          <w:p w14:paraId="74646FC3" w14:textId="77777777" w:rsidR="006718A5" w:rsidRPr="000D278E" w:rsidRDefault="002C4E8C" w:rsidP="00AE4532">
            <w:pPr>
              <w:ind w:left="40"/>
              <w:jc w:val="both"/>
              <w:rPr>
                <w:spacing w:val="-4"/>
                <w:lang w:val="tr-TR"/>
              </w:rPr>
            </w:pPr>
            <w:r w:rsidRPr="000D278E">
              <w:rPr>
                <w:spacing w:val="-4"/>
                <w:lang w:val="tr-TR"/>
              </w:rPr>
              <w:t>Bölüm III (Değerlendirme ve Yeterlilik Kriteri) Alt Faktör 4.2(b) uyarınca kilit faaliyetlerin açıklaması:</w:t>
            </w:r>
          </w:p>
        </w:tc>
        <w:tc>
          <w:tcPr>
            <w:tcW w:w="5400" w:type="dxa"/>
            <w:tcBorders>
              <w:top w:val="single" w:sz="2" w:space="0" w:color="auto"/>
              <w:left w:val="single" w:sz="2" w:space="0" w:color="auto"/>
              <w:bottom w:val="single" w:sz="2" w:space="0" w:color="auto"/>
              <w:right w:val="single" w:sz="2" w:space="0" w:color="auto"/>
            </w:tcBorders>
          </w:tcPr>
          <w:p w14:paraId="4C207138" w14:textId="77777777" w:rsidR="006718A5" w:rsidRPr="000D278E" w:rsidRDefault="006718A5" w:rsidP="00AE4532">
            <w:pPr>
              <w:ind w:left="40"/>
              <w:jc w:val="both"/>
              <w:rPr>
                <w:spacing w:val="-4"/>
                <w:lang w:val="tr-TR"/>
              </w:rPr>
            </w:pPr>
          </w:p>
        </w:tc>
      </w:tr>
      <w:tr w:rsidR="006718A5" w:rsidRPr="000D278E" w14:paraId="006EF60F" w14:textId="77777777" w:rsidTr="00EF0475">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1F866B87" w14:textId="77777777" w:rsidR="006718A5" w:rsidRPr="000D278E" w:rsidRDefault="006718A5" w:rsidP="00AE4532">
            <w:pPr>
              <w:jc w:val="both"/>
              <w:rPr>
                <w:lang w:val="tr-TR"/>
              </w:rPr>
            </w:pPr>
          </w:p>
        </w:tc>
        <w:tc>
          <w:tcPr>
            <w:tcW w:w="5400" w:type="dxa"/>
            <w:tcBorders>
              <w:top w:val="single" w:sz="2" w:space="0" w:color="auto"/>
              <w:left w:val="single" w:sz="2" w:space="0" w:color="auto"/>
              <w:bottom w:val="single" w:sz="2" w:space="0" w:color="auto"/>
              <w:right w:val="single" w:sz="2" w:space="0" w:color="auto"/>
            </w:tcBorders>
          </w:tcPr>
          <w:p w14:paraId="02D7D11F" w14:textId="77777777" w:rsidR="006718A5" w:rsidRPr="000D278E" w:rsidRDefault="006718A5" w:rsidP="00AE4532">
            <w:pPr>
              <w:jc w:val="both"/>
              <w:rPr>
                <w:i/>
                <w:iCs/>
                <w:spacing w:val="-4"/>
                <w:lang w:val="tr-TR"/>
              </w:rPr>
            </w:pPr>
          </w:p>
          <w:p w14:paraId="2C7E32C8" w14:textId="77777777" w:rsidR="006718A5" w:rsidRPr="000D278E" w:rsidRDefault="006718A5" w:rsidP="00AE4532">
            <w:pPr>
              <w:jc w:val="both"/>
              <w:rPr>
                <w:i/>
                <w:iCs/>
                <w:spacing w:val="-4"/>
                <w:lang w:val="tr-TR"/>
              </w:rPr>
            </w:pPr>
          </w:p>
        </w:tc>
      </w:tr>
      <w:tr w:rsidR="006718A5" w:rsidRPr="000D278E" w14:paraId="4116788A" w14:textId="77777777" w:rsidTr="00EF0475">
        <w:trPr>
          <w:trHeight w:hRule="exact" w:val="710"/>
        </w:trPr>
        <w:tc>
          <w:tcPr>
            <w:tcW w:w="3870" w:type="dxa"/>
            <w:tcBorders>
              <w:top w:val="single" w:sz="2" w:space="0" w:color="auto"/>
              <w:left w:val="single" w:sz="2" w:space="0" w:color="auto"/>
              <w:bottom w:val="single" w:sz="2" w:space="0" w:color="auto"/>
              <w:right w:val="single" w:sz="2" w:space="0" w:color="auto"/>
            </w:tcBorders>
          </w:tcPr>
          <w:p w14:paraId="3BE247EF" w14:textId="77777777" w:rsidR="006718A5" w:rsidRPr="000D278E" w:rsidRDefault="006718A5" w:rsidP="00AE4532">
            <w:pPr>
              <w:jc w:val="both"/>
              <w:rPr>
                <w:lang w:val="tr-TR"/>
              </w:rPr>
            </w:pPr>
          </w:p>
        </w:tc>
        <w:tc>
          <w:tcPr>
            <w:tcW w:w="5400" w:type="dxa"/>
            <w:tcBorders>
              <w:top w:val="single" w:sz="2" w:space="0" w:color="auto"/>
              <w:left w:val="single" w:sz="2" w:space="0" w:color="auto"/>
              <w:bottom w:val="single" w:sz="2" w:space="0" w:color="auto"/>
              <w:right w:val="single" w:sz="2" w:space="0" w:color="auto"/>
            </w:tcBorders>
          </w:tcPr>
          <w:p w14:paraId="72EE7549" w14:textId="77777777" w:rsidR="006718A5" w:rsidRPr="000D278E" w:rsidRDefault="006718A5" w:rsidP="00AE4532">
            <w:pPr>
              <w:jc w:val="both"/>
              <w:rPr>
                <w:lang w:val="tr-TR"/>
              </w:rPr>
            </w:pPr>
          </w:p>
        </w:tc>
      </w:tr>
    </w:tbl>
    <w:p w14:paraId="161B2C43" w14:textId="77777777" w:rsidR="006718A5" w:rsidRPr="000D278E" w:rsidRDefault="006718A5" w:rsidP="00AE4532">
      <w:pPr>
        <w:spacing w:after="200"/>
        <w:jc w:val="both"/>
        <w:rPr>
          <w:lang w:val="tr-TR"/>
        </w:rPr>
      </w:pPr>
    </w:p>
    <w:p w14:paraId="2B7DCFEC" w14:textId="77777777" w:rsidR="006718A5" w:rsidRPr="000D278E" w:rsidRDefault="006718A5" w:rsidP="00AE4532">
      <w:pPr>
        <w:pStyle w:val="Style20"/>
        <w:spacing w:before="0" w:after="120" w:line="240" w:lineRule="auto"/>
        <w:jc w:val="both"/>
        <w:rPr>
          <w:spacing w:val="-4"/>
          <w:lang w:val="tr-TR"/>
        </w:rPr>
      </w:pPr>
      <w:r w:rsidRPr="000D278E">
        <w:rPr>
          <w:spacing w:val="-4"/>
          <w:lang w:val="tr-TR"/>
        </w:rPr>
        <w:t xml:space="preserve">2. </w:t>
      </w:r>
      <w:r w:rsidR="002C4E8C" w:rsidRPr="000D278E">
        <w:rPr>
          <w:spacing w:val="-4"/>
          <w:lang w:val="tr-TR"/>
        </w:rPr>
        <w:t>İkinci Faaliyet</w:t>
      </w:r>
    </w:p>
    <w:p w14:paraId="149E5273" w14:textId="77777777" w:rsidR="006718A5" w:rsidRPr="000D278E" w:rsidRDefault="006718A5" w:rsidP="00AE4532">
      <w:pPr>
        <w:pStyle w:val="Style20"/>
        <w:spacing w:before="0" w:after="120" w:line="240" w:lineRule="auto"/>
        <w:jc w:val="both"/>
        <w:rPr>
          <w:spacing w:val="-4"/>
          <w:lang w:val="tr-TR"/>
        </w:rPr>
      </w:pPr>
      <w:r w:rsidRPr="000D278E">
        <w:rPr>
          <w:spacing w:val="-4"/>
          <w:lang w:val="tr-TR"/>
        </w:rPr>
        <w:t>3. …………………</w:t>
      </w:r>
    </w:p>
    <w:p w14:paraId="18CDC4B8" w14:textId="77777777" w:rsidR="006718A5" w:rsidRPr="000D278E" w:rsidRDefault="006718A5" w:rsidP="00AE4532">
      <w:pPr>
        <w:jc w:val="both"/>
        <w:rPr>
          <w:b/>
          <w:sz w:val="32"/>
          <w:szCs w:val="32"/>
          <w:lang w:val="tr-TR"/>
        </w:rPr>
      </w:pPr>
      <w:r w:rsidRPr="000D278E">
        <w:rPr>
          <w:szCs w:val="32"/>
          <w:lang w:val="tr-TR"/>
        </w:rPr>
        <w:br w:type="page"/>
      </w:r>
    </w:p>
    <w:p w14:paraId="29009080" w14:textId="77777777" w:rsidR="006718A5" w:rsidRPr="000D278E" w:rsidRDefault="006718A5" w:rsidP="00AE4532">
      <w:pPr>
        <w:pStyle w:val="Section4-Heading2"/>
        <w:jc w:val="both"/>
        <w:rPr>
          <w:szCs w:val="32"/>
          <w:lang w:val="tr-TR"/>
        </w:rPr>
      </w:pPr>
    </w:p>
    <w:p w14:paraId="15B4472F" w14:textId="77777777" w:rsidR="000B3397" w:rsidRPr="000D278E" w:rsidRDefault="000B3397" w:rsidP="003A2C5D">
      <w:pPr>
        <w:pStyle w:val="Section4-Heading2"/>
        <w:rPr>
          <w:szCs w:val="32"/>
          <w:lang w:val="tr-TR"/>
        </w:rPr>
      </w:pPr>
      <w:bookmarkStart w:id="405" w:name="_Toc26780512"/>
      <w:r w:rsidRPr="000D278E">
        <w:rPr>
          <w:szCs w:val="32"/>
          <w:lang w:val="tr-TR"/>
        </w:rPr>
        <w:t>Form EXP - 4.2(</w:t>
      </w:r>
      <w:r w:rsidR="006718A5" w:rsidRPr="000D278E">
        <w:rPr>
          <w:szCs w:val="32"/>
          <w:lang w:val="tr-TR"/>
        </w:rPr>
        <w:t>c</w:t>
      </w:r>
      <w:r w:rsidRPr="000D278E">
        <w:rPr>
          <w:szCs w:val="32"/>
          <w:lang w:val="tr-TR"/>
        </w:rPr>
        <w:t>)</w:t>
      </w:r>
      <w:r w:rsidR="00DF1785" w:rsidRPr="000D278E">
        <w:rPr>
          <w:szCs w:val="32"/>
          <w:lang w:val="tr-TR"/>
        </w:rPr>
        <w:t xml:space="preserve">: </w:t>
      </w:r>
      <w:bookmarkStart w:id="406" w:name="_Toc108424570"/>
      <w:bookmarkEnd w:id="405"/>
      <w:r w:rsidR="002C4E8C" w:rsidRPr="000D278E">
        <w:rPr>
          <w:szCs w:val="32"/>
          <w:lang w:val="tr-TR"/>
        </w:rPr>
        <w:t>ÇS Hususlarının Yönetimi ile İlgili Özel Deneyim</w:t>
      </w:r>
      <w:bookmarkEnd w:id="403"/>
      <w:bookmarkEnd w:id="406"/>
    </w:p>
    <w:p w14:paraId="401B90E5" w14:textId="77777777" w:rsidR="006718A5" w:rsidRPr="000D278E" w:rsidRDefault="006718A5" w:rsidP="00AE4532">
      <w:pPr>
        <w:spacing w:before="432"/>
        <w:ind w:right="743"/>
        <w:jc w:val="both"/>
        <w:rPr>
          <w:bCs/>
          <w:i/>
          <w:iCs/>
          <w:spacing w:val="2"/>
          <w:lang w:val="tr-TR"/>
        </w:rPr>
      </w:pPr>
      <w:r w:rsidRPr="000D278E">
        <w:rPr>
          <w:bCs/>
          <w:i/>
          <w:spacing w:val="14"/>
          <w:lang w:val="tr-TR"/>
        </w:rPr>
        <w:t>[</w:t>
      </w:r>
      <w:r w:rsidR="002C4E8C" w:rsidRPr="000D278E">
        <w:rPr>
          <w:bCs/>
          <w:i/>
          <w:spacing w:val="14"/>
          <w:lang w:val="tr-TR"/>
        </w:rPr>
        <w:t xml:space="preserve">Aşağıdaki tablo </w:t>
      </w:r>
      <w:r w:rsidR="00400660" w:rsidRPr="000D278E">
        <w:rPr>
          <w:bCs/>
          <w:i/>
          <w:spacing w:val="14"/>
          <w:lang w:val="tr-TR"/>
        </w:rPr>
        <w:t>Teklif Sahibi</w:t>
      </w:r>
      <w:r w:rsidR="002C4E8C" w:rsidRPr="000D278E">
        <w:rPr>
          <w:bCs/>
          <w:i/>
          <w:spacing w:val="14"/>
          <w:lang w:val="tr-TR"/>
        </w:rPr>
        <w:t xml:space="preserve"> ve bir ortak Girişimin her üyesi tarafından yapılan sözleşmeler için doldurulacaktır</w:t>
      </w:r>
      <w:r w:rsidRPr="000D278E">
        <w:rPr>
          <w:bCs/>
          <w:i/>
          <w:iCs/>
          <w:spacing w:val="2"/>
          <w:lang w:val="tr-TR"/>
        </w:rPr>
        <w:t>]</w:t>
      </w:r>
    </w:p>
    <w:p w14:paraId="7C926B38" w14:textId="77777777" w:rsidR="002C4E8C" w:rsidRPr="000D278E" w:rsidRDefault="00400660" w:rsidP="003A2C5D">
      <w:pPr>
        <w:spacing w:before="240"/>
        <w:jc w:val="right"/>
        <w:rPr>
          <w:bCs/>
          <w:i/>
          <w:iCs/>
          <w:color w:val="000000" w:themeColor="text1"/>
          <w:spacing w:val="2"/>
          <w:lang w:val="tr-TR"/>
        </w:rPr>
      </w:pPr>
      <w:r w:rsidRPr="000D278E">
        <w:rPr>
          <w:bCs/>
          <w:color w:val="000000" w:themeColor="text1"/>
          <w:spacing w:val="-2"/>
          <w:lang w:val="tr-TR"/>
        </w:rPr>
        <w:t>Teklif Sahibi</w:t>
      </w:r>
      <w:r w:rsidR="002C4E8C" w:rsidRPr="000D278E">
        <w:rPr>
          <w:bCs/>
          <w:color w:val="000000" w:themeColor="text1"/>
          <w:spacing w:val="-2"/>
          <w:lang w:val="tr-TR"/>
        </w:rPr>
        <w:t xml:space="preserve">nin Adı: </w:t>
      </w:r>
      <w:r w:rsidR="002C4E8C" w:rsidRPr="000D278E">
        <w:rPr>
          <w:bCs/>
          <w:i/>
          <w:iCs/>
          <w:color w:val="000000" w:themeColor="text1"/>
          <w:lang w:val="tr-TR"/>
        </w:rPr>
        <w:t>________________</w:t>
      </w:r>
      <w:r w:rsidR="002C4E8C" w:rsidRPr="000D278E">
        <w:rPr>
          <w:bCs/>
          <w:i/>
          <w:iCs/>
          <w:color w:val="000000" w:themeColor="text1"/>
          <w:lang w:val="tr-TR"/>
        </w:rPr>
        <w:br/>
      </w:r>
      <w:r w:rsidR="002C4E8C" w:rsidRPr="000D278E">
        <w:rPr>
          <w:bCs/>
          <w:color w:val="000000" w:themeColor="text1"/>
          <w:spacing w:val="-2"/>
          <w:lang w:val="tr-TR"/>
        </w:rPr>
        <w:t xml:space="preserve">Tarih: </w:t>
      </w:r>
      <w:r w:rsidR="002C4E8C" w:rsidRPr="000D278E">
        <w:rPr>
          <w:bCs/>
          <w:i/>
          <w:iCs/>
          <w:color w:val="000000" w:themeColor="text1"/>
          <w:lang w:val="tr-TR"/>
        </w:rPr>
        <w:t>___________________</w:t>
      </w:r>
      <w:r w:rsidR="002C4E8C" w:rsidRPr="000D278E">
        <w:rPr>
          <w:bCs/>
          <w:i/>
          <w:iCs/>
          <w:color w:val="000000" w:themeColor="text1"/>
          <w:lang w:val="tr-TR"/>
        </w:rPr>
        <w:br/>
      </w:r>
      <w:r w:rsidRPr="000D278E">
        <w:rPr>
          <w:bCs/>
          <w:color w:val="000000" w:themeColor="text1"/>
          <w:spacing w:val="-2"/>
          <w:lang w:val="tr-TR"/>
        </w:rPr>
        <w:t>Teklif Sahibi</w:t>
      </w:r>
      <w:r w:rsidR="002C4E8C" w:rsidRPr="000D278E">
        <w:rPr>
          <w:bCs/>
          <w:color w:val="000000" w:themeColor="text1"/>
          <w:spacing w:val="-2"/>
          <w:lang w:val="tr-TR"/>
        </w:rPr>
        <w:t xml:space="preserve">nin OG Üyesinin Adı: </w:t>
      </w:r>
      <w:r w:rsidR="002C4E8C" w:rsidRPr="000D278E">
        <w:rPr>
          <w:bCs/>
          <w:i/>
          <w:iCs/>
          <w:color w:val="000000" w:themeColor="text1"/>
          <w:lang w:val="tr-TR"/>
        </w:rPr>
        <w:t>__________________</w:t>
      </w:r>
      <w:r w:rsidR="002C4E8C" w:rsidRPr="000D278E">
        <w:rPr>
          <w:bCs/>
          <w:i/>
          <w:iCs/>
          <w:color w:val="000000" w:themeColor="text1"/>
          <w:lang w:val="tr-TR"/>
        </w:rPr>
        <w:br/>
      </w:r>
      <w:r w:rsidR="002C4E8C" w:rsidRPr="000D278E">
        <w:rPr>
          <w:bCs/>
          <w:color w:val="000000" w:themeColor="text1"/>
          <w:spacing w:val="-2"/>
          <w:lang w:val="tr-TR"/>
        </w:rPr>
        <w:t xml:space="preserve">İhale Kodu ve Adı: </w:t>
      </w:r>
      <w:r w:rsidR="002C4E8C" w:rsidRPr="000D278E">
        <w:rPr>
          <w:bCs/>
          <w:i/>
          <w:iCs/>
          <w:color w:val="000000" w:themeColor="text1"/>
          <w:lang w:val="tr-TR"/>
        </w:rPr>
        <w:t>_____________________</w:t>
      </w:r>
    </w:p>
    <w:p w14:paraId="18282EDE" w14:textId="77777777" w:rsidR="002C4E8C" w:rsidRPr="000D278E" w:rsidRDefault="002C4E8C" w:rsidP="003A2C5D">
      <w:pPr>
        <w:pStyle w:val="Style19"/>
        <w:adjustRightInd/>
        <w:spacing w:after="120"/>
        <w:jc w:val="right"/>
        <w:rPr>
          <w:bCs/>
          <w:color w:val="000000" w:themeColor="text1"/>
          <w:spacing w:val="-2"/>
          <w:lang w:val="tr-TR"/>
        </w:rPr>
      </w:pPr>
      <w:r w:rsidRPr="000D278E">
        <w:rPr>
          <w:bCs/>
          <w:color w:val="000000" w:themeColor="text1"/>
          <w:spacing w:val="-2"/>
          <w:lang w:val="tr-TR"/>
        </w:rPr>
        <w:t xml:space="preserve">Sayfa </w:t>
      </w:r>
      <w:r w:rsidRPr="000D278E">
        <w:rPr>
          <w:bCs/>
          <w:i/>
          <w:iCs/>
          <w:color w:val="000000" w:themeColor="text1"/>
          <w:spacing w:val="2"/>
          <w:lang w:val="tr-TR"/>
        </w:rPr>
        <w:t>__________________</w:t>
      </w:r>
      <w:r w:rsidRPr="000D278E">
        <w:rPr>
          <w:bCs/>
          <w:color w:val="000000" w:themeColor="text1"/>
          <w:spacing w:val="-2"/>
          <w:lang w:val="tr-TR"/>
        </w:rPr>
        <w:t xml:space="preserve">/ </w:t>
      </w:r>
      <w:r w:rsidRPr="000D278E">
        <w:rPr>
          <w:bCs/>
          <w:i/>
          <w:iCs/>
          <w:color w:val="000000" w:themeColor="text1"/>
          <w:spacing w:val="2"/>
          <w:lang w:val="tr-TR"/>
        </w:rPr>
        <w:t>________________</w:t>
      </w:r>
    </w:p>
    <w:p w14:paraId="589AC74D" w14:textId="77777777" w:rsidR="006718A5" w:rsidRPr="000D278E" w:rsidRDefault="006718A5" w:rsidP="00AE4532">
      <w:pPr>
        <w:pStyle w:val="Style19"/>
        <w:adjustRightInd/>
        <w:spacing w:after="120"/>
        <w:ind w:left="2880"/>
        <w:jc w:val="both"/>
        <w:rPr>
          <w:bCs/>
          <w:color w:val="000000" w:themeColor="text1"/>
          <w:spacing w:val="-2"/>
          <w:lang w:val="tr-TR"/>
        </w:rPr>
      </w:pPr>
    </w:p>
    <w:p w14:paraId="44DCA7D8" w14:textId="77777777" w:rsidR="006718A5" w:rsidRPr="000D278E" w:rsidRDefault="006718A5" w:rsidP="00AE4532">
      <w:pPr>
        <w:spacing w:before="40" w:after="40"/>
        <w:jc w:val="both"/>
        <w:rPr>
          <w:bCs/>
          <w:color w:val="000000" w:themeColor="text1"/>
          <w:spacing w:val="6"/>
          <w:sz w:val="46"/>
          <w:szCs w:val="46"/>
          <w:lang w:val="tr-TR"/>
        </w:rPr>
      </w:pPr>
      <w:r w:rsidRPr="000D278E">
        <w:rPr>
          <w:b/>
          <w:bCs/>
          <w:color w:val="000000" w:themeColor="text1"/>
          <w:spacing w:val="6"/>
          <w:sz w:val="46"/>
          <w:szCs w:val="46"/>
          <w:lang w:val="tr-TR"/>
        </w:rPr>
        <w:tab/>
      </w:r>
    </w:p>
    <w:p w14:paraId="601FDF43" w14:textId="77777777" w:rsidR="006718A5" w:rsidRPr="000D278E" w:rsidRDefault="002C4E8C" w:rsidP="00C1346C">
      <w:pPr>
        <w:pStyle w:val="ListeParagraf"/>
        <w:numPr>
          <w:ilvl w:val="3"/>
          <w:numId w:val="65"/>
        </w:numPr>
        <w:spacing w:before="40" w:after="40"/>
        <w:ind w:left="360"/>
        <w:jc w:val="both"/>
        <w:rPr>
          <w:bCs/>
          <w:iCs/>
          <w:color w:val="000000" w:themeColor="text1"/>
          <w:spacing w:val="-2"/>
          <w:lang w:val="tr-TR"/>
        </w:rPr>
      </w:pPr>
      <w:r w:rsidRPr="000D278E">
        <w:rPr>
          <w:bCs/>
          <w:color w:val="000000" w:themeColor="text1"/>
          <w:spacing w:val="-2"/>
          <w:lang w:val="tr-TR"/>
        </w:rPr>
        <w:t>4.2 (c) uyarınca Birinci Kilit Gereklilik</w:t>
      </w:r>
      <w:r w:rsidR="006718A5" w:rsidRPr="000D278E">
        <w:rPr>
          <w:bCs/>
          <w:color w:val="000000" w:themeColor="text1"/>
          <w:spacing w:val="4"/>
          <w:lang w:val="tr-TR"/>
        </w:rPr>
        <w:t xml:space="preserve">: </w:t>
      </w:r>
      <w:r w:rsidR="006718A5" w:rsidRPr="000D278E">
        <w:rPr>
          <w:bCs/>
          <w:iCs/>
          <w:color w:val="000000" w:themeColor="text1"/>
          <w:spacing w:val="2"/>
          <w:lang w:val="tr-TR"/>
        </w:rPr>
        <w:t>______________________</w:t>
      </w:r>
    </w:p>
    <w:p w14:paraId="41C4E65B" w14:textId="77777777" w:rsidR="006718A5" w:rsidRPr="000D278E" w:rsidRDefault="006718A5" w:rsidP="00AE4532">
      <w:pPr>
        <w:pStyle w:val="ListeParagraf"/>
        <w:spacing w:before="40" w:after="40"/>
        <w:ind w:left="360"/>
        <w:jc w:val="both"/>
        <w:rPr>
          <w:bCs/>
          <w:iCs/>
          <w:color w:val="000000" w:themeColor="text1"/>
          <w:spacing w:val="-2"/>
          <w:lang w:val="tr-TR"/>
        </w:rPr>
      </w:pPr>
    </w:p>
    <w:tbl>
      <w:tblPr>
        <w:tblW w:w="9354" w:type="dxa"/>
        <w:tblInd w:w="3" w:type="dxa"/>
        <w:tblLayout w:type="fixed"/>
        <w:tblCellMar>
          <w:left w:w="0" w:type="dxa"/>
          <w:right w:w="0" w:type="dxa"/>
        </w:tblCellMar>
        <w:tblLook w:val="0000" w:firstRow="0" w:lastRow="0" w:firstColumn="0" w:lastColumn="0" w:noHBand="0" w:noVBand="0"/>
      </w:tblPr>
      <w:tblGrid>
        <w:gridCol w:w="3835"/>
        <w:gridCol w:w="1385"/>
        <w:gridCol w:w="1440"/>
        <w:gridCol w:w="1350"/>
        <w:gridCol w:w="1344"/>
      </w:tblGrid>
      <w:tr w:rsidR="006718A5" w:rsidRPr="000D278E" w14:paraId="02443D46" w14:textId="77777777" w:rsidTr="00EF0475">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39C602CE" w14:textId="77777777" w:rsidR="006718A5" w:rsidRPr="000D278E" w:rsidRDefault="002C4E8C" w:rsidP="00AE4532">
            <w:pPr>
              <w:spacing w:before="40" w:after="40"/>
              <w:ind w:left="43"/>
              <w:jc w:val="both"/>
              <w:rPr>
                <w:bCs/>
                <w:color w:val="000000" w:themeColor="text1"/>
                <w:spacing w:val="-8"/>
                <w:sz w:val="22"/>
                <w:szCs w:val="22"/>
                <w:lang w:val="tr-TR"/>
              </w:rPr>
            </w:pPr>
            <w:r w:rsidRPr="000D278E">
              <w:rPr>
                <w:bCs/>
                <w:color w:val="000000" w:themeColor="text1"/>
                <w:spacing w:val="-8"/>
                <w:sz w:val="22"/>
                <w:szCs w:val="22"/>
                <w:lang w:val="tr-TR"/>
              </w:rPr>
              <w:t>Sözleşme Bilgileri</w:t>
            </w:r>
          </w:p>
        </w:tc>
        <w:tc>
          <w:tcPr>
            <w:tcW w:w="5519" w:type="dxa"/>
            <w:gridSpan w:val="4"/>
            <w:tcBorders>
              <w:top w:val="single" w:sz="2" w:space="0" w:color="auto"/>
              <w:left w:val="single" w:sz="2" w:space="0" w:color="auto"/>
              <w:bottom w:val="single" w:sz="2" w:space="0" w:color="auto"/>
              <w:right w:val="single" w:sz="2" w:space="0" w:color="auto"/>
            </w:tcBorders>
          </w:tcPr>
          <w:p w14:paraId="7C667931" w14:textId="77777777" w:rsidR="006718A5" w:rsidRPr="000D278E" w:rsidRDefault="006718A5" w:rsidP="00AE4532">
            <w:pPr>
              <w:spacing w:before="40" w:after="40"/>
              <w:ind w:left="284"/>
              <w:jc w:val="both"/>
              <w:rPr>
                <w:bCs/>
                <w:i/>
                <w:iCs/>
                <w:color w:val="000000" w:themeColor="text1"/>
                <w:spacing w:val="2"/>
                <w:sz w:val="22"/>
                <w:szCs w:val="22"/>
                <w:lang w:val="tr-TR"/>
              </w:rPr>
            </w:pPr>
          </w:p>
        </w:tc>
      </w:tr>
      <w:tr w:rsidR="006718A5" w:rsidRPr="000D278E" w14:paraId="7B2B3AEE" w14:textId="77777777" w:rsidTr="00EF0475">
        <w:trPr>
          <w:trHeight w:hRule="exact" w:val="408"/>
        </w:trPr>
        <w:tc>
          <w:tcPr>
            <w:tcW w:w="3835" w:type="dxa"/>
            <w:tcBorders>
              <w:top w:val="single" w:sz="2" w:space="0" w:color="auto"/>
              <w:left w:val="single" w:sz="2" w:space="0" w:color="auto"/>
              <w:bottom w:val="single" w:sz="2" w:space="0" w:color="auto"/>
              <w:right w:val="single" w:sz="2" w:space="0" w:color="auto"/>
            </w:tcBorders>
          </w:tcPr>
          <w:p w14:paraId="0EEF4C46" w14:textId="77777777" w:rsidR="006718A5" w:rsidRPr="000D278E" w:rsidRDefault="002C4E8C" w:rsidP="00AE4532">
            <w:pPr>
              <w:spacing w:before="40" w:after="40"/>
              <w:ind w:left="43"/>
              <w:jc w:val="both"/>
              <w:rPr>
                <w:bCs/>
                <w:color w:val="000000" w:themeColor="text1"/>
                <w:spacing w:val="-10"/>
                <w:sz w:val="22"/>
                <w:szCs w:val="22"/>
                <w:lang w:val="tr-TR"/>
              </w:rPr>
            </w:pPr>
            <w:r w:rsidRPr="000D278E">
              <w:rPr>
                <w:bCs/>
                <w:color w:val="000000" w:themeColor="text1"/>
                <w:spacing w:val="-10"/>
                <w:sz w:val="22"/>
                <w:szCs w:val="22"/>
                <w:lang w:val="tr-TR"/>
              </w:rPr>
              <w:t>İmza Tarihi</w:t>
            </w:r>
          </w:p>
        </w:tc>
        <w:tc>
          <w:tcPr>
            <w:tcW w:w="5519" w:type="dxa"/>
            <w:gridSpan w:val="4"/>
            <w:tcBorders>
              <w:top w:val="single" w:sz="2" w:space="0" w:color="auto"/>
              <w:left w:val="single" w:sz="2" w:space="0" w:color="auto"/>
              <w:bottom w:val="single" w:sz="2" w:space="0" w:color="auto"/>
              <w:right w:val="single" w:sz="2" w:space="0" w:color="auto"/>
            </w:tcBorders>
          </w:tcPr>
          <w:p w14:paraId="0D4DC27F" w14:textId="77777777" w:rsidR="006718A5" w:rsidRPr="000D278E" w:rsidRDefault="006718A5" w:rsidP="00AE4532">
            <w:pPr>
              <w:spacing w:before="40" w:after="40"/>
              <w:ind w:left="164"/>
              <w:jc w:val="both"/>
              <w:rPr>
                <w:bCs/>
                <w:i/>
                <w:iCs/>
                <w:color w:val="000000" w:themeColor="text1"/>
                <w:spacing w:val="2"/>
                <w:sz w:val="22"/>
                <w:szCs w:val="22"/>
                <w:lang w:val="tr-TR"/>
              </w:rPr>
            </w:pPr>
          </w:p>
        </w:tc>
      </w:tr>
      <w:tr w:rsidR="006718A5" w:rsidRPr="000D278E" w14:paraId="767C0DEE" w14:textId="77777777" w:rsidTr="00EF0475">
        <w:trPr>
          <w:trHeight w:hRule="exact" w:val="413"/>
        </w:trPr>
        <w:tc>
          <w:tcPr>
            <w:tcW w:w="3835" w:type="dxa"/>
            <w:tcBorders>
              <w:top w:val="single" w:sz="2" w:space="0" w:color="auto"/>
              <w:left w:val="single" w:sz="2" w:space="0" w:color="auto"/>
              <w:bottom w:val="single" w:sz="2" w:space="0" w:color="auto"/>
              <w:right w:val="single" w:sz="2" w:space="0" w:color="auto"/>
            </w:tcBorders>
          </w:tcPr>
          <w:p w14:paraId="4480B086" w14:textId="77777777" w:rsidR="006718A5" w:rsidRPr="000D278E" w:rsidRDefault="002C4E8C" w:rsidP="00AE4532">
            <w:pPr>
              <w:spacing w:before="40" w:after="40"/>
              <w:ind w:left="43"/>
              <w:jc w:val="both"/>
              <w:rPr>
                <w:bCs/>
                <w:color w:val="000000" w:themeColor="text1"/>
                <w:spacing w:val="-2"/>
                <w:sz w:val="22"/>
                <w:szCs w:val="22"/>
                <w:lang w:val="tr-TR"/>
              </w:rPr>
            </w:pPr>
            <w:r w:rsidRPr="000D278E">
              <w:rPr>
                <w:bCs/>
                <w:color w:val="000000" w:themeColor="text1"/>
                <w:spacing w:val="-2"/>
                <w:sz w:val="22"/>
                <w:szCs w:val="22"/>
                <w:lang w:val="tr-TR"/>
              </w:rPr>
              <w:t>Tamamlanma Tarihi</w:t>
            </w:r>
          </w:p>
        </w:tc>
        <w:tc>
          <w:tcPr>
            <w:tcW w:w="5519" w:type="dxa"/>
            <w:gridSpan w:val="4"/>
            <w:tcBorders>
              <w:top w:val="single" w:sz="2" w:space="0" w:color="auto"/>
              <w:left w:val="single" w:sz="2" w:space="0" w:color="auto"/>
              <w:bottom w:val="single" w:sz="2" w:space="0" w:color="auto"/>
              <w:right w:val="single" w:sz="2" w:space="0" w:color="auto"/>
            </w:tcBorders>
          </w:tcPr>
          <w:p w14:paraId="1800EC75" w14:textId="77777777" w:rsidR="006718A5" w:rsidRPr="000D278E" w:rsidRDefault="006718A5" w:rsidP="00AE4532">
            <w:pPr>
              <w:spacing w:before="40" w:after="40"/>
              <w:ind w:left="164"/>
              <w:jc w:val="both"/>
              <w:rPr>
                <w:bCs/>
                <w:i/>
                <w:iCs/>
                <w:color w:val="000000" w:themeColor="text1"/>
                <w:spacing w:val="2"/>
                <w:sz w:val="22"/>
                <w:szCs w:val="22"/>
                <w:lang w:val="tr-TR"/>
              </w:rPr>
            </w:pPr>
          </w:p>
        </w:tc>
      </w:tr>
      <w:tr w:rsidR="006718A5" w:rsidRPr="000D278E" w14:paraId="526C841E" w14:textId="77777777" w:rsidTr="00EF0475">
        <w:trPr>
          <w:trHeight w:hRule="exact" w:val="1109"/>
        </w:trPr>
        <w:tc>
          <w:tcPr>
            <w:tcW w:w="3835" w:type="dxa"/>
            <w:tcBorders>
              <w:top w:val="single" w:sz="2" w:space="0" w:color="auto"/>
              <w:left w:val="single" w:sz="2" w:space="0" w:color="auto"/>
              <w:bottom w:val="single" w:sz="2" w:space="0" w:color="auto"/>
              <w:right w:val="single" w:sz="2" w:space="0" w:color="auto"/>
            </w:tcBorders>
          </w:tcPr>
          <w:p w14:paraId="102F63F7" w14:textId="77777777" w:rsidR="002C4E8C" w:rsidRPr="000D278E" w:rsidRDefault="002C4E8C" w:rsidP="002C4E8C">
            <w:pPr>
              <w:spacing w:before="40" w:after="40"/>
              <w:ind w:left="43"/>
              <w:rPr>
                <w:bCs/>
                <w:color w:val="000000" w:themeColor="text1"/>
                <w:spacing w:val="-2"/>
                <w:sz w:val="22"/>
                <w:szCs w:val="22"/>
                <w:lang w:val="tr-TR"/>
              </w:rPr>
            </w:pPr>
            <w:r w:rsidRPr="000D278E">
              <w:rPr>
                <w:bCs/>
                <w:color w:val="000000" w:themeColor="text1"/>
                <w:spacing w:val="-2"/>
                <w:sz w:val="22"/>
                <w:szCs w:val="22"/>
                <w:lang w:val="tr-TR"/>
              </w:rPr>
              <w:t>Sözleşmedeki Rolü</w:t>
            </w:r>
          </w:p>
          <w:p w14:paraId="051AC1FE" w14:textId="77777777" w:rsidR="006718A5" w:rsidRPr="000D278E" w:rsidRDefault="006718A5" w:rsidP="00AE4532">
            <w:pPr>
              <w:spacing w:before="40" w:after="40"/>
              <w:ind w:left="30"/>
              <w:jc w:val="both"/>
              <w:rPr>
                <w:bCs/>
                <w:i/>
                <w:iCs/>
                <w:color w:val="000000" w:themeColor="text1"/>
                <w:spacing w:val="2"/>
                <w:sz w:val="22"/>
                <w:szCs w:val="22"/>
                <w:lang w:val="tr-TR"/>
              </w:rPr>
            </w:pPr>
          </w:p>
        </w:tc>
        <w:tc>
          <w:tcPr>
            <w:tcW w:w="1385" w:type="dxa"/>
            <w:tcBorders>
              <w:top w:val="single" w:sz="2" w:space="0" w:color="auto"/>
              <w:left w:val="single" w:sz="2" w:space="0" w:color="auto"/>
              <w:bottom w:val="single" w:sz="2" w:space="0" w:color="auto"/>
              <w:right w:val="single" w:sz="2" w:space="0" w:color="auto"/>
            </w:tcBorders>
            <w:vAlign w:val="center"/>
          </w:tcPr>
          <w:p w14:paraId="6E90D6C8" w14:textId="77777777" w:rsidR="006718A5" w:rsidRPr="000D278E" w:rsidRDefault="002C4E8C" w:rsidP="00AE4532">
            <w:pPr>
              <w:spacing w:before="40" w:after="40"/>
              <w:ind w:right="250"/>
              <w:jc w:val="both"/>
              <w:rPr>
                <w:bCs/>
                <w:color w:val="000000" w:themeColor="text1"/>
                <w:spacing w:val="-4"/>
                <w:lang w:val="tr-TR"/>
              </w:rPr>
            </w:pPr>
            <w:r w:rsidRPr="000D278E">
              <w:rPr>
                <w:bCs/>
                <w:color w:val="000000" w:themeColor="text1"/>
                <w:spacing w:val="-4"/>
                <w:lang w:val="tr-TR"/>
              </w:rPr>
              <w:t>Ana Yüklenici</w:t>
            </w:r>
          </w:p>
          <w:p w14:paraId="458CA89F" w14:textId="77777777" w:rsidR="006718A5" w:rsidRPr="000D278E" w:rsidRDefault="006718A5" w:rsidP="00AE4532">
            <w:pPr>
              <w:spacing w:before="40" w:after="40"/>
              <w:ind w:right="250"/>
              <w:jc w:val="both"/>
              <w:rPr>
                <w:bCs/>
                <w:color w:val="000000" w:themeColor="text1"/>
                <w:spacing w:val="-4"/>
                <w:lang w:val="tr-TR"/>
              </w:rPr>
            </w:pPr>
            <w:r w:rsidRPr="000D278E">
              <w:rPr>
                <w:rFonts w:ascii="Wingdings" w:eastAsia="Wingdings" w:hAnsi="Wingdings" w:cs="Wingdings"/>
                <w:color w:val="000000" w:themeColor="text1"/>
                <w:spacing w:val="-2"/>
                <w:lang w:val="tr-TR"/>
              </w:rPr>
              <w:t></w:t>
            </w:r>
          </w:p>
        </w:tc>
        <w:tc>
          <w:tcPr>
            <w:tcW w:w="1440" w:type="dxa"/>
            <w:tcBorders>
              <w:top w:val="single" w:sz="2" w:space="0" w:color="auto"/>
              <w:left w:val="single" w:sz="2" w:space="0" w:color="auto"/>
              <w:bottom w:val="single" w:sz="2" w:space="0" w:color="auto"/>
              <w:right w:val="single" w:sz="2" w:space="0" w:color="auto"/>
            </w:tcBorders>
            <w:vAlign w:val="center"/>
          </w:tcPr>
          <w:p w14:paraId="402DC03E" w14:textId="77777777" w:rsidR="006718A5" w:rsidRPr="000D278E" w:rsidRDefault="002C4E8C" w:rsidP="00AE4532">
            <w:pPr>
              <w:spacing w:before="40" w:after="40"/>
              <w:ind w:right="250"/>
              <w:jc w:val="both"/>
              <w:rPr>
                <w:rFonts w:ascii="MS Mincho" w:eastAsia="MS Mincho" w:hAnsi="MS Mincho" w:cs="MS Mincho"/>
                <w:color w:val="000000" w:themeColor="text1"/>
                <w:spacing w:val="-2"/>
                <w:lang w:val="tr-TR"/>
              </w:rPr>
            </w:pPr>
            <w:r w:rsidRPr="000D278E">
              <w:rPr>
                <w:bCs/>
                <w:color w:val="000000" w:themeColor="text1"/>
                <w:spacing w:val="-4"/>
                <w:lang w:val="tr-TR"/>
              </w:rPr>
              <w:t xml:space="preserve">OG </w:t>
            </w:r>
            <w:r w:rsidRPr="000D278E">
              <w:rPr>
                <w:bCs/>
                <w:color w:val="000000" w:themeColor="text1"/>
                <w:spacing w:val="-4"/>
                <w:lang w:val="tr-TR"/>
              </w:rPr>
              <w:br/>
              <w:t>Üyesi</w:t>
            </w:r>
            <w:r w:rsidR="006718A5" w:rsidRPr="000D278E">
              <w:rPr>
                <w:rFonts w:ascii="MS Mincho" w:eastAsia="MS Mincho" w:hAnsi="MS Mincho" w:cs="MS Mincho"/>
                <w:color w:val="000000" w:themeColor="text1"/>
                <w:spacing w:val="-2"/>
                <w:lang w:val="tr-TR"/>
              </w:rPr>
              <w:t xml:space="preserve"> </w:t>
            </w:r>
          </w:p>
          <w:p w14:paraId="3634D441" w14:textId="77777777" w:rsidR="006718A5" w:rsidRPr="000D278E" w:rsidRDefault="006718A5" w:rsidP="00AE4532">
            <w:pPr>
              <w:spacing w:before="40" w:after="40"/>
              <w:ind w:right="250"/>
              <w:jc w:val="both"/>
              <w:rPr>
                <w:bCs/>
                <w:color w:val="000000" w:themeColor="text1"/>
                <w:spacing w:val="-4"/>
                <w:lang w:val="tr-TR"/>
              </w:rPr>
            </w:pPr>
            <w:r w:rsidRPr="000D278E">
              <w:rPr>
                <w:rFonts w:ascii="Wingdings" w:eastAsia="Wingdings" w:hAnsi="Wingdings" w:cs="Wingdings"/>
                <w:color w:val="000000" w:themeColor="text1"/>
                <w:spacing w:val="-2"/>
                <w:lang w:val="tr-TR"/>
              </w:rPr>
              <w:t></w:t>
            </w:r>
          </w:p>
        </w:tc>
        <w:tc>
          <w:tcPr>
            <w:tcW w:w="1350" w:type="dxa"/>
            <w:tcBorders>
              <w:top w:val="single" w:sz="2" w:space="0" w:color="auto"/>
              <w:left w:val="single" w:sz="2" w:space="0" w:color="auto"/>
              <w:bottom w:val="single" w:sz="2" w:space="0" w:color="auto"/>
              <w:right w:val="single" w:sz="2" w:space="0" w:color="auto"/>
            </w:tcBorders>
            <w:vAlign w:val="center"/>
          </w:tcPr>
          <w:p w14:paraId="23BF9144" w14:textId="77777777" w:rsidR="006718A5" w:rsidRPr="000D278E" w:rsidRDefault="002C4E8C" w:rsidP="00AE4532">
            <w:pPr>
              <w:spacing w:before="40" w:after="40"/>
              <w:jc w:val="both"/>
              <w:rPr>
                <w:bCs/>
                <w:color w:val="000000" w:themeColor="text1"/>
                <w:spacing w:val="-4"/>
                <w:lang w:val="tr-TR"/>
              </w:rPr>
            </w:pPr>
            <w:r w:rsidRPr="000D278E">
              <w:rPr>
                <w:bCs/>
                <w:color w:val="000000" w:themeColor="text1"/>
                <w:spacing w:val="-4"/>
                <w:lang w:val="tr-TR"/>
              </w:rPr>
              <w:t>Yönetim Yüklenicisi</w:t>
            </w:r>
          </w:p>
          <w:p w14:paraId="07349468" w14:textId="77777777" w:rsidR="006718A5" w:rsidRPr="000D278E" w:rsidRDefault="006718A5" w:rsidP="00AE4532">
            <w:pPr>
              <w:spacing w:before="40" w:after="40"/>
              <w:jc w:val="both"/>
              <w:rPr>
                <w:bCs/>
                <w:color w:val="000000" w:themeColor="text1"/>
                <w:spacing w:val="-4"/>
                <w:lang w:val="tr-TR"/>
              </w:rPr>
            </w:pPr>
            <w:r w:rsidRPr="000D278E">
              <w:rPr>
                <w:rFonts w:ascii="Wingdings" w:eastAsia="Wingdings" w:hAnsi="Wingdings" w:cs="Wingdings"/>
                <w:color w:val="000000" w:themeColor="text1"/>
                <w:spacing w:val="-2"/>
                <w:lang w:val="tr-TR"/>
              </w:rPr>
              <w:t></w:t>
            </w:r>
          </w:p>
        </w:tc>
        <w:tc>
          <w:tcPr>
            <w:tcW w:w="1344" w:type="dxa"/>
            <w:tcBorders>
              <w:top w:val="single" w:sz="2" w:space="0" w:color="auto"/>
              <w:left w:val="single" w:sz="2" w:space="0" w:color="auto"/>
              <w:bottom w:val="single" w:sz="2" w:space="0" w:color="auto"/>
              <w:right w:val="single" w:sz="2" w:space="0" w:color="auto"/>
            </w:tcBorders>
            <w:vAlign w:val="center"/>
          </w:tcPr>
          <w:p w14:paraId="072DFDD3" w14:textId="77777777" w:rsidR="002C4E8C" w:rsidRPr="000D278E" w:rsidRDefault="002C4E8C" w:rsidP="002C4E8C">
            <w:pPr>
              <w:spacing w:before="40" w:after="40"/>
              <w:jc w:val="center"/>
              <w:rPr>
                <w:bCs/>
                <w:color w:val="000000" w:themeColor="text1"/>
                <w:spacing w:val="-4"/>
                <w:lang w:val="tr-TR"/>
              </w:rPr>
            </w:pPr>
            <w:r w:rsidRPr="000D278E">
              <w:rPr>
                <w:bCs/>
                <w:color w:val="000000" w:themeColor="text1"/>
                <w:spacing w:val="-4"/>
                <w:lang w:val="tr-TR"/>
              </w:rPr>
              <w:t xml:space="preserve">Alt Yüklenici </w:t>
            </w:r>
          </w:p>
          <w:p w14:paraId="0A6F494B" w14:textId="77777777" w:rsidR="006718A5" w:rsidRPr="000D278E" w:rsidRDefault="006718A5" w:rsidP="00AE4532">
            <w:pPr>
              <w:spacing w:before="40" w:after="40"/>
              <w:jc w:val="both"/>
              <w:rPr>
                <w:bCs/>
                <w:color w:val="000000" w:themeColor="text1"/>
                <w:spacing w:val="-4"/>
                <w:lang w:val="tr-TR"/>
              </w:rPr>
            </w:pPr>
            <w:r w:rsidRPr="000D278E">
              <w:rPr>
                <w:bCs/>
                <w:color w:val="000000" w:themeColor="text1"/>
                <w:spacing w:val="-4"/>
                <w:lang w:val="tr-TR"/>
              </w:rPr>
              <w:t xml:space="preserve"> </w:t>
            </w:r>
          </w:p>
          <w:p w14:paraId="6A5B7A37" w14:textId="77777777" w:rsidR="006718A5" w:rsidRPr="000D278E" w:rsidRDefault="006718A5" w:rsidP="00AE4532">
            <w:pPr>
              <w:spacing w:before="40" w:after="40"/>
              <w:jc w:val="both"/>
              <w:rPr>
                <w:bCs/>
                <w:color w:val="000000" w:themeColor="text1"/>
                <w:spacing w:val="-4"/>
                <w:lang w:val="tr-TR"/>
              </w:rPr>
            </w:pPr>
            <w:r w:rsidRPr="000D278E">
              <w:rPr>
                <w:rFonts w:ascii="Wingdings" w:eastAsia="Wingdings" w:hAnsi="Wingdings" w:cs="Wingdings"/>
                <w:color w:val="000000" w:themeColor="text1"/>
                <w:spacing w:val="-2"/>
                <w:lang w:val="tr-TR"/>
              </w:rPr>
              <w:t></w:t>
            </w:r>
          </w:p>
        </w:tc>
      </w:tr>
      <w:tr w:rsidR="006718A5" w:rsidRPr="000D278E" w14:paraId="73317BA8" w14:textId="77777777" w:rsidTr="00EF0475">
        <w:trPr>
          <w:trHeight w:val="877"/>
        </w:trPr>
        <w:tc>
          <w:tcPr>
            <w:tcW w:w="3835" w:type="dxa"/>
            <w:tcBorders>
              <w:top w:val="single" w:sz="2" w:space="0" w:color="auto"/>
              <w:left w:val="single" w:sz="2" w:space="0" w:color="auto"/>
              <w:bottom w:val="single" w:sz="2" w:space="0" w:color="auto"/>
              <w:right w:val="single" w:sz="2" w:space="0" w:color="auto"/>
            </w:tcBorders>
          </w:tcPr>
          <w:p w14:paraId="28156192" w14:textId="77777777" w:rsidR="006718A5" w:rsidRPr="000D278E" w:rsidRDefault="002C4E8C" w:rsidP="00AE4532">
            <w:pPr>
              <w:spacing w:before="40" w:after="40"/>
              <w:ind w:left="48"/>
              <w:jc w:val="both"/>
              <w:rPr>
                <w:bCs/>
                <w:color w:val="000000" w:themeColor="text1"/>
                <w:spacing w:val="-11"/>
                <w:sz w:val="22"/>
                <w:szCs w:val="22"/>
                <w:lang w:val="tr-TR"/>
              </w:rPr>
            </w:pPr>
            <w:r w:rsidRPr="000D278E">
              <w:rPr>
                <w:bCs/>
                <w:color w:val="000000" w:themeColor="text1"/>
                <w:spacing w:val="-11"/>
                <w:sz w:val="22"/>
                <w:szCs w:val="22"/>
                <w:lang w:val="tr-TR"/>
              </w:rPr>
              <w:t>Toplam Sözleşme Tutarı</w:t>
            </w:r>
          </w:p>
        </w:tc>
        <w:tc>
          <w:tcPr>
            <w:tcW w:w="2825" w:type="dxa"/>
            <w:gridSpan w:val="2"/>
            <w:tcBorders>
              <w:top w:val="single" w:sz="2" w:space="0" w:color="auto"/>
              <w:left w:val="single" w:sz="2" w:space="0" w:color="auto"/>
              <w:bottom w:val="single" w:sz="2" w:space="0" w:color="auto"/>
              <w:right w:val="single" w:sz="2" w:space="0" w:color="auto"/>
            </w:tcBorders>
            <w:vAlign w:val="center"/>
          </w:tcPr>
          <w:p w14:paraId="574CDC61" w14:textId="77777777" w:rsidR="006718A5" w:rsidRPr="000D278E" w:rsidRDefault="006718A5" w:rsidP="00AE4532">
            <w:pPr>
              <w:spacing w:before="40" w:after="40"/>
              <w:ind w:left="48"/>
              <w:jc w:val="both"/>
              <w:rPr>
                <w:bCs/>
                <w:i/>
                <w:iCs/>
                <w:color w:val="000000" w:themeColor="text1"/>
                <w:spacing w:val="2"/>
                <w:sz w:val="22"/>
                <w:szCs w:val="22"/>
                <w:lang w:val="tr-TR"/>
              </w:rPr>
            </w:pPr>
          </w:p>
        </w:tc>
        <w:tc>
          <w:tcPr>
            <w:tcW w:w="2694" w:type="dxa"/>
            <w:gridSpan w:val="2"/>
            <w:tcBorders>
              <w:top w:val="single" w:sz="2" w:space="0" w:color="auto"/>
              <w:left w:val="single" w:sz="2" w:space="0" w:color="auto"/>
              <w:bottom w:val="single" w:sz="2" w:space="0" w:color="auto"/>
              <w:right w:val="single" w:sz="2" w:space="0" w:color="auto"/>
            </w:tcBorders>
            <w:vAlign w:val="center"/>
          </w:tcPr>
          <w:p w14:paraId="3AAF53E0" w14:textId="6DC9D8BE" w:rsidR="006718A5" w:rsidRPr="000D278E" w:rsidRDefault="00CB4EEF" w:rsidP="00AE4532">
            <w:pPr>
              <w:spacing w:before="40" w:after="40"/>
              <w:ind w:left="31" w:right="67"/>
              <w:jc w:val="both"/>
              <w:rPr>
                <w:bCs/>
                <w:i/>
                <w:iCs/>
                <w:color w:val="000000" w:themeColor="text1"/>
                <w:spacing w:val="2"/>
                <w:sz w:val="22"/>
                <w:szCs w:val="22"/>
                <w:lang w:val="tr-TR"/>
              </w:rPr>
            </w:pPr>
            <w:r w:rsidRPr="000D278E">
              <w:rPr>
                <w:bCs/>
                <w:color w:val="000000" w:themeColor="text1"/>
                <w:spacing w:val="-2"/>
                <w:sz w:val="22"/>
                <w:szCs w:val="22"/>
                <w:lang w:val="tr-TR"/>
              </w:rPr>
              <w:t>AVRO</w:t>
            </w:r>
            <w:r w:rsidR="006718A5" w:rsidRPr="000D278E">
              <w:rPr>
                <w:bCs/>
                <w:color w:val="000000" w:themeColor="text1"/>
                <w:spacing w:val="-2"/>
                <w:sz w:val="22"/>
                <w:szCs w:val="22"/>
                <w:lang w:val="tr-TR"/>
              </w:rPr>
              <w:t xml:space="preserve"> </w:t>
            </w:r>
          </w:p>
        </w:tc>
      </w:tr>
      <w:tr w:rsidR="006718A5" w:rsidRPr="000D278E" w14:paraId="06FDA184" w14:textId="77777777" w:rsidTr="00EF0475">
        <w:trPr>
          <w:trHeight w:val="877"/>
        </w:trPr>
        <w:tc>
          <w:tcPr>
            <w:tcW w:w="3835" w:type="dxa"/>
            <w:tcBorders>
              <w:top w:val="single" w:sz="2" w:space="0" w:color="auto"/>
              <w:left w:val="single" w:sz="2" w:space="0" w:color="auto"/>
              <w:bottom w:val="single" w:sz="2" w:space="0" w:color="auto"/>
              <w:right w:val="single" w:sz="2" w:space="0" w:color="auto"/>
            </w:tcBorders>
          </w:tcPr>
          <w:p w14:paraId="4C61E094" w14:textId="77777777" w:rsidR="006718A5" w:rsidRPr="000D278E" w:rsidRDefault="002C4E8C" w:rsidP="00AE4532">
            <w:pPr>
              <w:spacing w:before="40" w:after="40"/>
              <w:ind w:left="48"/>
              <w:jc w:val="both"/>
              <w:rPr>
                <w:bCs/>
                <w:color w:val="000000" w:themeColor="text1"/>
                <w:spacing w:val="-11"/>
                <w:sz w:val="22"/>
                <w:szCs w:val="22"/>
                <w:lang w:val="tr-TR"/>
              </w:rPr>
            </w:pPr>
            <w:r w:rsidRPr="000D278E">
              <w:rPr>
                <w:bCs/>
                <w:color w:val="000000" w:themeColor="text1"/>
                <w:spacing w:val="12"/>
                <w:sz w:val="22"/>
                <w:szCs w:val="22"/>
                <w:lang w:val="tr-TR"/>
              </w:rPr>
              <w:t>İlgili deneyimin ayrıntıları</w:t>
            </w:r>
          </w:p>
        </w:tc>
        <w:tc>
          <w:tcPr>
            <w:tcW w:w="5519" w:type="dxa"/>
            <w:gridSpan w:val="4"/>
            <w:tcBorders>
              <w:top w:val="single" w:sz="2" w:space="0" w:color="auto"/>
              <w:left w:val="single" w:sz="2" w:space="0" w:color="auto"/>
              <w:bottom w:val="single" w:sz="2" w:space="0" w:color="auto"/>
              <w:right w:val="single" w:sz="2" w:space="0" w:color="auto"/>
            </w:tcBorders>
            <w:vAlign w:val="center"/>
          </w:tcPr>
          <w:p w14:paraId="61F1740A" w14:textId="77777777" w:rsidR="006718A5" w:rsidRPr="000D278E" w:rsidRDefault="006718A5" w:rsidP="00AE4532">
            <w:pPr>
              <w:spacing w:before="40" w:after="40"/>
              <w:ind w:left="31" w:right="67"/>
              <w:jc w:val="both"/>
              <w:rPr>
                <w:bCs/>
                <w:color w:val="000000" w:themeColor="text1"/>
                <w:spacing w:val="-2"/>
                <w:sz w:val="22"/>
                <w:szCs w:val="22"/>
                <w:lang w:val="tr-TR"/>
              </w:rPr>
            </w:pPr>
          </w:p>
        </w:tc>
      </w:tr>
    </w:tbl>
    <w:p w14:paraId="4B29FE6C" w14:textId="77777777" w:rsidR="006718A5" w:rsidRPr="000D278E" w:rsidRDefault="002C4E8C" w:rsidP="00C1346C">
      <w:pPr>
        <w:pStyle w:val="ListeParagraf"/>
        <w:numPr>
          <w:ilvl w:val="3"/>
          <w:numId w:val="65"/>
        </w:numPr>
        <w:spacing w:before="120" w:after="120"/>
        <w:ind w:left="360"/>
        <w:contextualSpacing w:val="0"/>
        <w:jc w:val="both"/>
        <w:rPr>
          <w:bCs/>
          <w:i/>
          <w:iCs/>
          <w:color w:val="000000" w:themeColor="text1"/>
          <w:spacing w:val="-2"/>
          <w:lang w:val="tr-TR"/>
        </w:rPr>
      </w:pPr>
      <w:r w:rsidRPr="000D278E">
        <w:rPr>
          <w:bCs/>
          <w:color w:val="000000" w:themeColor="text1"/>
          <w:spacing w:val="-2"/>
          <w:lang w:val="tr-TR"/>
        </w:rPr>
        <w:t>4.2 (c) uyarınca İkinci Kilit Gereklilik</w:t>
      </w:r>
      <w:r w:rsidR="006718A5" w:rsidRPr="000D278E">
        <w:rPr>
          <w:bCs/>
          <w:color w:val="000000" w:themeColor="text1"/>
          <w:spacing w:val="4"/>
          <w:lang w:val="tr-TR"/>
        </w:rPr>
        <w:t xml:space="preserve">: </w:t>
      </w:r>
      <w:r w:rsidR="006718A5" w:rsidRPr="000D278E">
        <w:rPr>
          <w:bCs/>
          <w:i/>
          <w:iCs/>
          <w:color w:val="000000" w:themeColor="text1"/>
          <w:spacing w:val="2"/>
          <w:lang w:val="tr-TR"/>
        </w:rPr>
        <w:t>______________________</w:t>
      </w:r>
    </w:p>
    <w:p w14:paraId="25125B4A" w14:textId="77777777" w:rsidR="006718A5" w:rsidRPr="000D278E" w:rsidRDefault="002C4E8C" w:rsidP="00C1346C">
      <w:pPr>
        <w:pStyle w:val="ListeParagraf"/>
        <w:numPr>
          <w:ilvl w:val="3"/>
          <w:numId w:val="65"/>
        </w:numPr>
        <w:spacing w:before="120" w:after="120"/>
        <w:ind w:left="360"/>
        <w:contextualSpacing w:val="0"/>
        <w:jc w:val="both"/>
        <w:rPr>
          <w:bCs/>
          <w:i/>
          <w:iCs/>
          <w:color w:val="000000" w:themeColor="text1"/>
          <w:spacing w:val="-2"/>
          <w:lang w:val="tr-TR"/>
        </w:rPr>
      </w:pPr>
      <w:r w:rsidRPr="000D278E">
        <w:rPr>
          <w:bCs/>
          <w:color w:val="000000" w:themeColor="text1"/>
          <w:spacing w:val="-2"/>
          <w:lang w:val="tr-TR"/>
        </w:rPr>
        <w:t>4.2 (c) uyarınca Üçüncü Kilit Gereklilik</w:t>
      </w:r>
      <w:r w:rsidR="006718A5" w:rsidRPr="000D278E">
        <w:rPr>
          <w:bCs/>
          <w:color w:val="000000" w:themeColor="text1"/>
          <w:spacing w:val="4"/>
          <w:lang w:val="tr-TR"/>
        </w:rPr>
        <w:t xml:space="preserve">: </w:t>
      </w:r>
      <w:r w:rsidR="006718A5" w:rsidRPr="000D278E">
        <w:rPr>
          <w:bCs/>
          <w:i/>
          <w:iCs/>
          <w:color w:val="000000" w:themeColor="text1"/>
          <w:spacing w:val="2"/>
          <w:lang w:val="tr-TR"/>
        </w:rPr>
        <w:t>______________________</w:t>
      </w:r>
    </w:p>
    <w:p w14:paraId="4C44E87E" w14:textId="77777777" w:rsidR="000702BC" w:rsidRPr="000D278E" w:rsidRDefault="000702BC" w:rsidP="00C1346C">
      <w:pPr>
        <w:pStyle w:val="ListeParagraf"/>
        <w:numPr>
          <w:ilvl w:val="3"/>
          <w:numId w:val="65"/>
        </w:numPr>
        <w:spacing w:before="120" w:after="120"/>
        <w:ind w:left="360"/>
        <w:contextualSpacing w:val="0"/>
        <w:jc w:val="both"/>
        <w:rPr>
          <w:bCs/>
          <w:i/>
          <w:iCs/>
          <w:color w:val="000000" w:themeColor="text1"/>
          <w:spacing w:val="-2"/>
          <w:lang w:val="tr-TR"/>
        </w:rPr>
      </w:pPr>
      <w:r w:rsidRPr="000D278E">
        <w:rPr>
          <w:bCs/>
          <w:i/>
          <w:iCs/>
          <w:color w:val="000000" w:themeColor="text1"/>
          <w:spacing w:val="2"/>
          <w:lang w:val="tr-TR"/>
        </w:rPr>
        <w:t>…</w:t>
      </w:r>
    </w:p>
    <w:bookmarkEnd w:id="404"/>
    <w:p w14:paraId="0A9815F9" w14:textId="77777777" w:rsidR="00044594" w:rsidRPr="000D278E" w:rsidRDefault="00044594" w:rsidP="00AE4532">
      <w:pPr>
        <w:tabs>
          <w:tab w:val="left" w:pos="405"/>
          <w:tab w:val="center" w:pos="4680"/>
        </w:tabs>
        <w:spacing w:after="468" w:line="576" w:lineRule="exact"/>
        <w:jc w:val="both"/>
        <w:rPr>
          <w:b/>
          <w:bCs/>
          <w:spacing w:val="6"/>
          <w:sz w:val="46"/>
          <w:szCs w:val="46"/>
          <w:lang w:val="tr-TR"/>
        </w:rPr>
      </w:pPr>
      <w:r w:rsidRPr="000D278E">
        <w:rPr>
          <w:b/>
          <w:bCs/>
          <w:spacing w:val="6"/>
          <w:sz w:val="46"/>
          <w:szCs w:val="46"/>
          <w:lang w:val="tr-TR"/>
        </w:rPr>
        <w:tab/>
      </w:r>
    </w:p>
    <w:p w14:paraId="078FB007" w14:textId="77777777" w:rsidR="008D50A8" w:rsidRPr="000D278E" w:rsidRDefault="008D50A8" w:rsidP="00AE4532">
      <w:pPr>
        <w:jc w:val="both"/>
        <w:rPr>
          <w:sz w:val="46"/>
          <w:szCs w:val="46"/>
          <w:lang w:val="tr-TR"/>
        </w:rPr>
        <w:sectPr w:rsidR="008D50A8" w:rsidRPr="000D278E" w:rsidSect="0050363E">
          <w:headerReference w:type="even" r:id="rId47"/>
          <w:headerReference w:type="default" r:id="rId48"/>
          <w:headerReference w:type="first" r:id="rId49"/>
          <w:footnotePr>
            <w:numRestart w:val="eachSect"/>
          </w:footnotePr>
          <w:pgSz w:w="11906" w:h="16838" w:code="9"/>
          <w:pgMar w:top="1440" w:right="1440" w:bottom="1440" w:left="1800" w:header="720" w:footer="720" w:gutter="0"/>
          <w:cols w:space="720"/>
          <w:noEndnote/>
          <w:titlePg/>
          <w:docGrid w:linePitch="326"/>
        </w:sectPr>
      </w:pPr>
    </w:p>
    <w:p w14:paraId="2E60A35B" w14:textId="77777777" w:rsidR="007B586E" w:rsidRPr="000D278E" w:rsidRDefault="00A25EFC" w:rsidP="00AE4532">
      <w:pPr>
        <w:pStyle w:val="Altyaz"/>
        <w:tabs>
          <w:tab w:val="left" w:pos="705"/>
          <w:tab w:val="center" w:pos="4446"/>
        </w:tabs>
        <w:ind w:left="180" w:right="288"/>
        <w:jc w:val="both"/>
        <w:rPr>
          <w:lang w:val="tr-TR"/>
        </w:rPr>
      </w:pPr>
      <w:r w:rsidRPr="000D278E">
        <w:rPr>
          <w:lang w:val="tr-TR"/>
        </w:rPr>
        <w:lastRenderedPageBreak/>
        <w:tab/>
      </w:r>
      <w:r w:rsidRPr="000D278E">
        <w:rPr>
          <w:lang w:val="tr-TR"/>
        </w:rPr>
        <w:tab/>
      </w:r>
      <w:bookmarkStart w:id="407" w:name="_Toc25317547"/>
      <w:r w:rsidR="002C4E8C" w:rsidRPr="000D278E">
        <w:rPr>
          <w:lang w:val="tr-TR"/>
        </w:rPr>
        <w:t>Bölüm</w:t>
      </w:r>
      <w:r w:rsidR="007B586E" w:rsidRPr="000D278E">
        <w:rPr>
          <w:lang w:val="tr-TR"/>
        </w:rPr>
        <w:t xml:space="preserve"> V - </w:t>
      </w:r>
      <w:bookmarkEnd w:id="407"/>
      <w:r w:rsidR="002C4E8C" w:rsidRPr="000D278E">
        <w:rPr>
          <w:lang w:val="tr-TR"/>
        </w:rPr>
        <w:t>Uygun Ülkeler</w:t>
      </w:r>
    </w:p>
    <w:p w14:paraId="4C67B758" w14:textId="77777777" w:rsidR="007B586E" w:rsidRPr="000D278E" w:rsidRDefault="007B586E" w:rsidP="00AE4532">
      <w:pPr>
        <w:pStyle w:val="Balk5"/>
        <w:jc w:val="both"/>
        <w:rPr>
          <w:rFonts w:cs="Times New Roman"/>
          <w:b w:val="0"/>
          <w:bCs w:val="0"/>
          <w:sz w:val="20"/>
          <w:lang w:val="tr-TR"/>
        </w:rPr>
      </w:pPr>
    </w:p>
    <w:p w14:paraId="41F18A47" w14:textId="77777777" w:rsidR="00002A9A" w:rsidRPr="000D278E" w:rsidRDefault="002C4E8C" w:rsidP="003A2C5D">
      <w:pPr>
        <w:jc w:val="center"/>
        <w:rPr>
          <w:b/>
          <w:sz w:val="28"/>
          <w:szCs w:val="28"/>
          <w:lang w:val="tr-TR"/>
        </w:rPr>
      </w:pPr>
      <w:bookmarkStart w:id="408" w:name="_Toc78357427"/>
      <w:r w:rsidRPr="000D278E">
        <w:rPr>
          <w:b/>
          <w:sz w:val="28"/>
          <w:szCs w:val="28"/>
          <w:lang w:val="tr-TR"/>
        </w:rPr>
        <w:t>Banka Tarafından Finanse Edilen İhalelerde Malların, Yapım İşlerinin ve Hizmetlerin Temini için Uygunluk</w:t>
      </w:r>
    </w:p>
    <w:p w14:paraId="6A52A16E" w14:textId="77777777" w:rsidR="00002A9A" w:rsidRPr="000D278E" w:rsidRDefault="00002A9A" w:rsidP="00AE4532">
      <w:pPr>
        <w:jc w:val="both"/>
        <w:rPr>
          <w:lang w:val="tr-TR"/>
        </w:rPr>
      </w:pPr>
    </w:p>
    <w:p w14:paraId="7F07D86B" w14:textId="77777777" w:rsidR="00002A9A" w:rsidRPr="000D278E" w:rsidRDefault="00002A9A" w:rsidP="00AE4532">
      <w:pPr>
        <w:jc w:val="both"/>
        <w:rPr>
          <w:lang w:val="tr-TR"/>
        </w:rPr>
      </w:pPr>
    </w:p>
    <w:p w14:paraId="6B066A71" w14:textId="77777777" w:rsidR="00002A9A" w:rsidRPr="000D278E" w:rsidRDefault="00002A9A" w:rsidP="00AE4532">
      <w:pPr>
        <w:jc w:val="both"/>
        <w:rPr>
          <w:lang w:val="tr-TR"/>
        </w:rPr>
      </w:pPr>
      <w:r w:rsidRPr="000D278E">
        <w:rPr>
          <w:lang w:val="tr-TR"/>
        </w:rPr>
        <w:tab/>
      </w:r>
    </w:p>
    <w:p w14:paraId="702E6EB4" w14:textId="77777777" w:rsidR="000B3397" w:rsidRPr="000D278E" w:rsidRDefault="002C4E8C" w:rsidP="00AE4532">
      <w:pPr>
        <w:pStyle w:val="GvdeMetniGirintisi2"/>
        <w:tabs>
          <w:tab w:val="clear" w:pos="720"/>
        </w:tabs>
        <w:ind w:left="0" w:firstLine="0"/>
        <w:jc w:val="both"/>
        <w:rPr>
          <w:rFonts w:ascii="Times New Roman" w:hAnsi="Times New Roman"/>
          <w:sz w:val="24"/>
          <w:szCs w:val="24"/>
          <w:lang w:val="tr-TR"/>
        </w:rPr>
      </w:pPr>
      <w:r w:rsidRPr="000D278E">
        <w:rPr>
          <w:rFonts w:ascii="Times New Roman" w:hAnsi="Times New Roman"/>
          <w:sz w:val="24"/>
          <w:szCs w:val="24"/>
          <w:lang w:val="tr-TR"/>
        </w:rPr>
        <w:t xml:space="preserve">TST 4.8 ve 5.1 hükümleri uyarınca, </w:t>
      </w:r>
      <w:r w:rsidR="00485BF6" w:rsidRPr="000D278E">
        <w:rPr>
          <w:rFonts w:ascii="Times New Roman" w:hAnsi="Times New Roman"/>
          <w:sz w:val="24"/>
          <w:szCs w:val="24"/>
          <w:lang w:val="tr-TR"/>
        </w:rPr>
        <w:t>Teklif Sahipleri</w:t>
      </w:r>
      <w:r w:rsidRPr="000D278E">
        <w:rPr>
          <w:rFonts w:ascii="Times New Roman" w:hAnsi="Times New Roman"/>
          <w:sz w:val="24"/>
          <w:szCs w:val="24"/>
          <w:lang w:val="tr-TR"/>
        </w:rPr>
        <w:t xml:space="preserve"> için bilgilendirme amaçlı olarak, şu an için aşağıdaki ülkelerin şirketleri, malları ve hizmetleri bu İhale sürecine katılamazlar</w:t>
      </w:r>
      <w:r w:rsidR="000B3397" w:rsidRPr="000D278E">
        <w:rPr>
          <w:rFonts w:ascii="Times New Roman" w:hAnsi="Times New Roman"/>
          <w:sz w:val="24"/>
          <w:szCs w:val="24"/>
          <w:lang w:val="tr-TR"/>
        </w:rPr>
        <w:t>:</w:t>
      </w:r>
    </w:p>
    <w:p w14:paraId="4059E0C2" w14:textId="77777777" w:rsidR="000B3397" w:rsidRPr="000D278E" w:rsidRDefault="000B3397" w:rsidP="00AE4532">
      <w:pPr>
        <w:pStyle w:val="GvdeMetniGirintisi"/>
        <w:ind w:left="1440" w:hanging="720"/>
        <w:jc w:val="both"/>
        <w:rPr>
          <w:rFonts w:ascii="Times New Roman" w:hAnsi="Times New Roman" w:cs="Times New Roman"/>
          <w:sz w:val="24"/>
          <w:lang w:val="tr-TR"/>
        </w:rPr>
      </w:pPr>
    </w:p>
    <w:p w14:paraId="53104592" w14:textId="7C63459D" w:rsidR="000B3397" w:rsidRPr="000D278E" w:rsidRDefault="0029025F" w:rsidP="00AE4532">
      <w:pPr>
        <w:spacing w:after="120"/>
        <w:ind w:left="360"/>
        <w:jc w:val="both"/>
        <w:rPr>
          <w:spacing w:val="-4"/>
          <w:lang w:val="tr-TR"/>
        </w:rPr>
      </w:pPr>
      <w:r w:rsidRPr="000D278E">
        <w:rPr>
          <w:spacing w:val="-2"/>
          <w:lang w:val="tr-TR"/>
        </w:rPr>
        <w:t>TST 4.8 (a) ve 5.1 kapsamında</w:t>
      </w:r>
      <w:r w:rsidR="00B304F4" w:rsidRPr="000D278E">
        <w:rPr>
          <w:spacing w:val="-2"/>
          <w:lang w:val="tr-TR"/>
        </w:rPr>
        <w:t>:</w:t>
      </w:r>
      <w:r w:rsidRPr="000D278E">
        <w:rPr>
          <w:spacing w:val="-2"/>
          <w:lang w:val="tr-TR"/>
        </w:rPr>
        <w:tab/>
      </w:r>
      <w:r w:rsidR="00B304F4" w:rsidRPr="000D278E">
        <w:rPr>
          <w:spacing w:val="-2"/>
          <w:lang w:val="tr-TR"/>
        </w:rPr>
        <w:t>Y</w:t>
      </w:r>
      <w:r w:rsidRPr="000D278E">
        <w:rPr>
          <w:spacing w:val="-4"/>
          <w:lang w:val="tr-TR"/>
        </w:rPr>
        <w:t>ok</w:t>
      </w:r>
    </w:p>
    <w:p w14:paraId="3249DCBD" w14:textId="0BEB3584" w:rsidR="000B3397" w:rsidRPr="000D278E" w:rsidRDefault="0029025F" w:rsidP="00AE4532">
      <w:pPr>
        <w:spacing w:after="120"/>
        <w:ind w:left="360"/>
        <w:jc w:val="both"/>
        <w:rPr>
          <w:spacing w:val="-4"/>
          <w:lang w:val="tr-TR"/>
        </w:rPr>
      </w:pPr>
      <w:r w:rsidRPr="000D278E">
        <w:rPr>
          <w:spacing w:val="-7"/>
          <w:lang w:val="tr-TR"/>
        </w:rPr>
        <w:t>TST 4.8 (b) ve 5.1 kapsamında</w:t>
      </w:r>
      <w:r w:rsidR="00B304F4" w:rsidRPr="000D278E">
        <w:rPr>
          <w:spacing w:val="-7"/>
          <w:lang w:val="tr-TR"/>
        </w:rPr>
        <w:t>:</w:t>
      </w:r>
      <w:r w:rsidRPr="000D278E">
        <w:rPr>
          <w:spacing w:val="-7"/>
          <w:lang w:val="tr-TR"/>
        </w:rPr>
        <w:tab/>
      </w:r>
      <w:r w:rsidRPr="000D278E">
        <w:rPr>
          <w:spacing w:val="-4"/>
          <w:lang w:val="tr-TR"/>
        </w:rPr>
        <w:t xml:space="preserve"> </w:t>
      </w:r>
      <w:r w:rsidR="00B304F4" w:rsidRPr="000D278E">
        <w:rPr>
          <w:spacing w:val="-4"/>
          <w:lang w:val="tr-TR"/>
        </w:rPr>
        <w:t>Y</w:t>
      </w:r>
      <w:r w:rsidRPr="000D278E">
        <w:rPr>
          <w:spacing w:val="-4"/>
          <w:lang w:val="tr-TR"/>
        </w:rPr>
        <w:t>ok</w:t>
      </w:r>
    </w:p>
    <w:p w14:paraId="56A60B50" w14:textId="77777777" w:rsidR="00002A9A" w:rsidRPr="000D278E" w:rsidRDefault="00002A9A" w:rsidP="00AE4532">
      <w:pPr>
        <w:pStyle w:val="GvdeMetniGirintisi2"/>
        <w:tabs>
          <w:tab w:val="clear" w:pos="8741"/>
        </w:tabs>
        <w:spacing w:after="120"/>
        <w:ind w:left="360" w:firstLine="0"/>
        <w:jc w:val="both"/>
        <w:rPr>
          <w:rFonts w:ascii="Times New Roman" w:hAnsi="Times New Roman"/>
          <w:b/>
          <w:i/>
          <w:sz w:val="24"/>
          <w:szCs w:val="24"/>
          <w:lang w:val="tr-TR"/>
        </w:rPr>
      </w:pPr>
    </w:p>
    <w:p w14:paraId="3B0CCEEF" w14:textId="77777777" w:rsidR="007B586E" w:rsidRPr="000D278E" w:rsidRDefault="007B586E" w:rsidP="00AE4532">
      <w:pPr>
        <w:jc w:val="both"/>
        <w:rPr>
          <w:lang w:val="tr-TR"/>
        </w:rPr>
      </w:pPr>
    </w:p>
    <w:bookmarkEnd w:id="408"/>
    <w:p w14:paraId="756B7C9D" w14:textId="77777777" w:rsidR="007B586E" w:rsidRPr="000D278E" w:rsidRDefault="007B586E" w:rsidP="00AE4532">
      <w:pPr>
        <w:jc w:val="both"/>
        <w:rPr>
          <w:lang w:val="tr-TR"/>
        </w:rPr>
      </w:pPr>
    </w:p>
    <w:p w14:paraId="3798926A" w14:textId="77777777" w:rsidR="00F435A0" w:rsidRPr="000D278E" w:rsidRDefault="00F435A0" w:rsidP="00AE4532">
      <w:pPr>
        <w:jc w:val="both"/>
        <w:rPr>
          <w:lang w:val="tr-TR"/>
        </w:rPr>
        <w:sectPr w:rsidR="00F435A0" w:rsidRPr="000D278E" w:rsidSect="0050363E">
          <w:headerReference w:type="even" r:id="rId50"/>
          <w:headerReference w:type="default" r:id="rId51"/>
          <w:footerReference w:type="even" r:id="rId52"/>
          <w:footerReference w:type="default" r:id="rId53"/>
          <w:headerReference w:type="first" r:id="rId54"/>
          <w:type w:val="oddPage"/>
          <w:pgSz w:w="11906" w:h="16838" w:code="9"/>
          <w:pgMar w:top="1440" w:right="1440" w:bottom="1440" w:left="1800" w:header="720" w:footer="720" w:gutter="0"/>
          <w:cols w:space="720"/>
          <w:titlePg/>
        </w:sectPr>
      </w:pPr>
    </w:p>
    <w:p w14:paraId="7335BE40" w14:textId="77777777" w:rsidR="00401450" w:rsidRPr="000D278E" w:rsidRDefault="0029025F" w:rsidP="003A2C5D">
      <w:pPr>
        <w:pStyle w:val="Altyaz"/>
        <w:ind w:left="180" w:right="288"/>
        <w:rPr>
          <w:lang w:val="tr-TR"/>
        </w:rPr>
      </w:pPr>
      <w:bookmarkStart w:id="409" w:name="_Toc25317548"/>
      <w:r w:rsidRPr="000D278E">
        <w:rPr>
          <w:lang w:val="tr-TR"/>
        </w:rPr>
        <w:lastRenderedPageBreak/>
        <w:t>Bölüm</w:t>
      </w:r>
      <w:r w:rsidR="00401450" w:rsidRPr="000D278E">
        <w:rPr>
          <w:lang w:val="tr-TR"/>
        </w:rPr>
        <w:t xml:space="preserve"> VI - </w:t>
      </w:r>
      <w:bookmarkEnd w:id="409"/>
      <w:r w:rsidRPr="000D278E">
        <w:rPr>
          <w:lang w:val="tr-TR"/>
        </w:rPr>
        <w:t>Sahtecilik ve Yolsuzluk</w:t>
      </w:r>
    </w:p>
    <w:p w14:paraId="6FD0A3F8" w14:textId="77777777" w:rsidR="00F73A71" w:rsidRPr="000D278E" w:rsidRDefault="00F73A71" w:rsidP="003A2C5D">
      <w:pPr>
        <w:jc w:val="center"/>
        <w:rPr>
          <w:rFonts w:eastAsiaTheme="minorHAnsi"/>
          <w:b/>
          <w:sz w:val="28"/>
          <w:szCs w:val="28"/>
          <w:lang w:val="tr-TR"/>
        </w:rPr>
      </w:pPr>
      <w:r w:rsidRPr="000D278E">
        <w:rPr>
          <w:rFonts w:eastAsiaTheme="minorHAnsi"/>
          <w:b/>
          <w:sz w:val="28"/>
          <w:szCs w:val="28"/>
          <w:lang w:val="tr-TR"/>
        </w:rPr>
        <w:t>(</w:t>
      </w:r>
      <w:r w:rsidR="0029025F" w:rsidRPr="000D278E">
        <w:rPr>
          <w:rFonts w:eastAsiaTheme="minorHAnsi"/>
          <w:b/>
          <w:sz w:val="28"/>
          <w:szCs w:val="28"/>
          <w:lang w:val="tr-TR"/>
        </w:rPr>
        <w:t>Bölüm VI değiştirilmeyecektir</w:t>
      </w:r>
      <w:r w:rsidRPr="000D278E">
        <w:rPr>
          <w:rFonts w:eastAsiaTheme="minorHAnsi"/>
          <w:b/>
          <w:sz w:val="28"/>
          <w:szCs w:val="28"/>
          <w:lang w:val="tr-TR"/>
        </w:rPr>
        <w:t>)</w:t>
      </w:r>
    </w:p>
    <w:p w14:paraId="322F51B6" w14:textId="77777777" w:rsidR="00F73A71" w:rsidRPr="000D278E" w:rsidRDefault="00F73A71" w:rsidP="00AE4532">
      <w:pPr>
        <w:jc w:val="both"/>
        <w:rPr>
          <w:rFonts w:eastAsiaTheme="minorHAnsi"/>
          <w:lang w:val="tr-TR"/>
        </w:rPr>
      </w:pPr>
    </w:p>
    <w:p w14:paraId="5C5E8D41" w14:textId="77777777" w:rsidR="00F73A71" w:rsidRPr="000D278E" w:rsidRDefault="00F51B1D" w:rsidP="00C1346C">
      <w:pPr>
        <w:numPr>
          <w:ilvl w:val="0"/>
          <w:numId w:val="42"/>
        </w:numPr>
        <w:spacing w:after="160" w:line="259" w:lineRule="auto"/>
        <w:ind w:left="360"/>
        <w:contextualSpacing/>
        <w:jc w:val="both"/>
        <w:rPr>
          <w:rFonts w:eastAsiaTheme="minorHAnsi"/>
          <w:b/>
          <w:lang w:val="tr-TR"/>
        </w:rPr>
      </w:pPr>
      <w:r w:rsidRPr="000D278E">
        <w:rPr>
          <w:rFonts w:eastAsiaTheme="minorHAnsi"/>
          <w:b/>
          <w:lang w:val="tr-TR"/>
        </w:rPr>
        <w:t>Amaç</w:t>
      </w:r>
    </w:p>
    <w:p w14:paraId="325DE429" w14:textId="77777777" w:rsidR="00F73A71" w:rsidRPr="000D278E" w:rsidRDefault="00F51B1D" w:rsidP="00C1346C">
      <w:pPr>
        <w:pStyle w:val="ListeParagraf"/>
        <w:numPr>
          <w:ilvl w:val="1"/>
          <w:numId w:val="42"/>
        </w:numPr>
        <w:spacing w:after="160" w:line="259" w:lineRule="auto"/>
        <w:ind w:left="360"/>
        <w:jc w:val="both"/>
        <w:rPr>
          <w:rFonts w:eastAsiaTheme="minorHAnsi"/>
          <w:lang w:val="tr-TR"/>
        </w:rPr>
      </w:pPr>
      <w:r w:rsidRPr="000D278E">
        <w:rPr>
          <w:rFonts w:eastAsiaTheme="minorHAnsi"/>
          <w:lang w:val="tr-TR"/>
        </w:rPr>
        <w:t>Banka’nın Yatırım Projesi Finansmanı operasyonları kapsamında gerçekleştirilen ihalelerde, Banka’nın Yolsuzlukla Mücadele Kılavuzu ve bu ek hükümleri uygulanır</w:t>
      </w:r>
      <w:r w:rsidR="00F73A71" w:rsidRPr="000D278E">
        <w:rPr>
          <w:rFonts w:eastAsiaTheme="minorHAnsi"/>
          <w:lang w:val="tr-TR"/>
        </w:rPr>
        <w:t>.</w:t>
      </w:r>
    </w:p>
    <w:p w14:paraId="5706C1CC" w14:textId="77777777" w:rsidR="00F73A71" w:rsidRPr="000D278E" w:rsidRDefault="00F51B1D" w:rsidP="00C1346C">
      <w:pPr>
        <w:numPr>
          <w:ilvl w:val="0"/>
          <w:numId w:val="42"/>
        </w:numPr>
        <w:spacing w:after="160" w:line="259" w:lineRule="auto"/>
        <w:ind w:left="360"/>
        <w:contextualSpacing/>
        <w:jc w:val="both"/>
        <w:rPr>
          <w:rFonts w:eastAsiaTheme="minorHAnsi"/>
          <w:b/>
          <w:lang w:val="tr-TR"/>
        </w:rPr>
      </w:pPr>
      <w:r w:rsidRPr="000D278E">
        <w:rPr>
          <w:rFonts w:eastAsiaTheme="minorHAnsi"/>
          <w:b/>
          <w:lang w:val="tr-TR"/>
        </w:rPr>
        <w:t>Gereklilikler</w:t>
      </w:r>
    </w:p>
    <w:p w14:paraId="3945A532" w14:textId="77777777" w:rsidR="00F73A71" w:rsidRPr="000D278E" w:rsidRDefault="00F51B1D" w:rsidP="00C1346C">
      <w:pPr>
        <w:pStyle w:val="ListeParagraf"/>
        <w:numPr>
          <w:ilvl w:val="0"/>
          <w:numId w:val="46"/>
        </w:numPr>
        <w:autoSpaceDE w:val="0"/>
        <w:autoSpaceDN w:val="0"/>
        <w:adjustRightInd w:val="0"/>
        <w:spacing w:after="120"/>
        <w:jc w:val="both"/>
        <w:rPr>
          <w:rFonts w:eastAsiaTheme="minorHAnsi"/>
          <w:lang w:val="tr-TR"/>
        </w:rPr>
      </w:pPr>
      <w:r w:rsidRPr="000D278E">
        <w:rPr>
          <w:rFonts w:eastAsiaTheme="minorHAnsi"/>
          <w:color w:val="000000"/>
          <w:lang w:val="tr-TR"/>
        </w:rPr>
        <w:t xml:space="preserve">Banka, benimsediği politika gereği; (Banka kredilerinin lehtarları da dâhil olmak üzere) Borçluların, </w:t>
      </w:r>
      <w:r w:rsidR="00485BF6" w:rsidRPr="000D278E">
        <w:rPr>
          <w:rFonts w:eastAsiaTheme="minorHAnsi"/>
          <w:color w:val="000000"/>
          <w:lang w:val="tr-TR"/>
        </w:rPr>
        <w:t>Teklif Sahiplerinin</w:t>
      </w:r>
      <w:r w:rsidRPr="000D278E">
        <w:rPr>
          <w:rFonts w:eastAsiaTheme="minorHAnsi"/>
          <w:color w:val="000000"/>
          <w:lang w:val="tr-TR"/>
        </w:rPr>
        <w:t>, tedarikçilerin, yüklenicilerin ve bunların temsilcilerinin (açıklanmış veya açıklanmamış), alt yüklenicilerinin, alt danışmanlarının, hizmet sağlayıcılarının veya tedarikçilerinin ve bunların çalışanlarının; Banka tarafından finanse edilen sözleşmelerin ihale süreci ve ifası sırasında en yüksek etik standardını gözetmelerini; sahtecilik ve yolsuzluk içeren davranışlarda bulunmamalarını; istemektedir</w:t>
      </w:r>
      <w:r w:rsidR="00F73A71" w:rsidRPr="000D278E">
        <w:rPr>
          <w:rFonts w:eastAsiaTheme="minorHAnsi"/>
          <w:color w:val="000000"/>
          <w:lang w:val="tr-TR"/>
        </w:rPr>
        <w:t>.</w:t>
      </w:r>
    </w:p>
    <w:p w14:paraId="3FDF5332" w14:textId="77777777" w:rsidR="00F73A71" w:rsidRPr="000D278E" w:rsidRDefault="00F73A71" w:rsidP="00AE4532">
      <w:pPr>
        <w:pStyle w:val="ListeParagraf"/>
        <w:autoSpaceDE w:val="0"/>
        <w:autoSpaceDN w:val="0"/>
        <w:adjustRightInd w:val="0"/>
        <w:spacing w:after="120"/>
        <w:ind w:left="360"/>
        <w:jc w:val="both"/>
        <w:rPr>
          <w:rFonts w:eastAsiaTheme="minorHAnsi"/>
          <w:lang w:val="tr-TR"/>
        </w:rPr>
      </w:pPr>
    </w:p>
    <w:p w14:paraId="75876B72" w14:textId="77777777" w:rsidR="00F73A71" w:rsidRPr="000D278E" w:rsidRDefault="00F51B1D" w:rsidP="00C1346C">
      <w:pPr>
        <w:pStyle w:val="ListeParagraf"/>
        <w:numPr>
          <w:ilvl w:val="0"/>
          <w:numId w:val="46"/>
        </w:numPr>
        <w:autoSpaceDE w:val="0"/>
        <w:autoSpaceDN w:val="0"/>
        <w:adjustRightInd w:val="0"/>
        <w:spacing w:after="120"/>
        <w:jc w:val="both"/>
        <w:rPr>
          <w:rFonts w:eastAsiaTheme="minorHAnsi"/>
          <w:lang w:val="tr-TR"/>
        </w:rPr>
      </w:pPr>
      <w:r w:rsidRPr="000D278E">
        <w:rPr>
          <w:rFonts w:eastAsiaTheme="minorHAnsi"/>
          <w:lang w:val="tr-TR"/>
        </w:rPr>
        <w:t>Bu politikayı gözetmek için Banka</w:t>
      </w:r>
      <w:r w:rsidR="00F73A71" w:rsidRPr="000D278E">
        <w:rPr>
          <w:rFonts w:eastAsiaTheme="minorHAnsi"/>
          <w:lang w:val="tr-TR"/>
        </w:rPr>
        <w:t>:</w:t>
      </w:r>
    </w:p>
    <w:p w14:paraId="6731DCCA" w14:textId="77777777" w:rsidR="00F73A71" w:rsidRPr="000D278E" w:rsidRDefault="00F51B1D"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İşbu hükmün amaçları doğrultusunda aşağıda verilen tanımlamaları yapmaktadır</w:t>
      </w:r>
      <w:r w:rsidR="00F73A71" w:rsidRPr="000D278E">
        <w:rPr>
          <w:rFonts w:eastAsiaTheme="minorHAnsi"/>
          <w:color w:val="000000"/>
          <w:lang w:val="tr-TR"/>
        </w:rPr>
        <w:t>:</w:t>
      </w:r>
    </w:p>
    <w:p w14:paraId="7EF00C44" w14:textId="77777777" w:rsidR="00F73A71" w:rsidRPr="000D278E" w:rsidRDefault="00F51B1D"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“Yolsuzluk uygulaması”, bir başka tarafın hareketlerini uygunsuz bir şekilde etkilemek için doğrudan ya da dolaylı olarak herhangi bir değerli şeyin önerilmesi, verilmesi, alınması ya da istenmesi anlamına gelmektedir</w:t>
      </w:r>
      <w:r w:rsidR="00F73A71" w:rsidRPr="000D278E">
        <w:rPr>
          <w:rFonts w:eastAsiaTheme="minorHAnsi"/>
          <w:color w:val="000000"/>
          <w:lang w:val="tr-TR"/>
        </w:rPr>
        <w:t>;</w:t>
      </w:r>
    </w:p>
    <w:p w14:paraId="5A139991" w14:textId="77777777" w:rsidR="00F73A71" w:rsidRPr="000D278E" w:rsidRDefault="00F51B1D"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“Sahtecilik uygulaması”; mali veya başka türlü bir çıkar elde etmek veya bir yükümlülükten kaçınmak amacıyla, yanlış yorumlama da dâhil olmak üzere, bir tarafı bilerek veya dikkatsizlikle yanıltan veya yanıltmaya teşebbüs eden  herhangi bir hareket veya ihmal anlamına gelmektedir</w:t>
      </w:r>
      <w:r w:rsidR="00F73A71" w:rsidRPr="000D278E">
        <w:rPr>
          <w:rFonts w:eastAsiaTheme="minorHAnsi"/>
          <w:color w:val="000000"/>
          <w:lang w:val="tr-TR"/>
        </w:rPr>
        <w:t>;</w:t>
      </w:r>
    </w:p>
    <w:p w14:paraId="3CF73C19" w14:textId="77777777" w:rsidR="00F73A71" w:rsidRPr="000D278E" w:rsidRDefault="00F51B1D"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“Hileli</w:t>
      </w:r>
      <w:r w:rsidR="00D767D7" w:rsidRPr="000D278E">
        <w:rPr>
          <w:rFonts w:eastAsiaTheme="minorHAnsi"/>
          <w:color w:val="000000"/>
          <w:lang w:val="tr-TR"/>
        </w:rPr>
        <w:t>/muvazaalı</w:t>
      </w:r>
      <w:r w:rsidRPr="000D278E">
        <w:rPr>
          <w:rFonts w:eastAsiaTheme="minorHAnsi"/>
          <w:color w:val="000000"/>
          <w:lang w:val="tr-TR"/>
        </w:rPr>
        <w:t xml:space="preserve"> uygulama”; iki veya daha fazla taraf arasında, bir başka tarafın eylemlerini uygunsuz bir şekilde etkilemek de dâhil olmak üzere uygunsuz bir amaca ulaşmak amacıyla tasarlanmış bir düzenleme anlamına gelmektedir</w:t>
      </w:r>
      <w:r w:rsidR="00F73A71" w:rsidRPr="000D278E">
        <w:rPr>
          <w:rFonts w:eastAsiaTheme="minorHAnsi"/>
          <w:color w:val="000000"/>
          <w:lang w:val="tr-TR"/>
        </w:rPr>
        <w:t>;</w:t>
      </w:r>
    </w:p>
    <w:p w14:paraId="73C95E8D" w14:textId="77777777" w:rsidR="00F73A71" w:rsidRPr="000D278E" w:rsidRDefault="00D767D7"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“Baskıcı/cebri uygulama”; bir tarafın eylemlerini uygunsuz bir şekilde etkilemek amacıyla, bir tarafa veya o tarafın mülklerine doğrudan veya dolaylı olarak halel getirmek veya  zarar vermek veya halel getirmekle veya zarar vermekle tehdit etmek anlamına gelmektedir</w:t>
      </w:r>
      <w:r w:rsidR="00F73A71" w:rsidRPr="000D278E">
        <w:rPr>
          <w:rFonts w:eastAsiaTheme="minorHAnsi"/>
          <w:color w:val="000000"/>
          <w:lang w:val="tr-TR"/>
        </w:rPr>
        <w:t>;</w:t>
      </w:r>
    </w:p>
    <w:p w14:paraId="0F3D2E67" w14:textId="77777777" w:rsidR="00F73A71" w:rsidRPr="000D278E" w:rsidRDefault="00D767D7" w:rsidP="00C1346C">
      <w:pPr>
        <w:numPr>
          <w:ilvl w:val="0"/>
          <w:numId w:val="44"/>
        </w:numPr>
        <w:autoSpaceDE w:val="0"/>
        <w:autoSpaceDN w:val="0"/>
        <w:adjustRightInd w:val="0"/>
        <w:spacing w:after="120" w:line="259" w:lineRule="auto"/>
        <w:ind w:left="1260" w:hanging="180"/>
        <w:jc w:val="both"/>
        <w:rPr>
          <w:rFonts w:eastAsiaTheme="minorHAnsi"/>
          <w:color w:val="000000"/>
          <w:lang w:val="tr-TR"/>
        </w:rPr>
      </w:pPr>
      <w:r w:rsidRPr="000D278E">
        <w:rPr>
          <w:rFonts w:eastAsiaTheme="minorHAnsi"/>
          <w:color w:val="000000"/>
          <w:lang w:val="tr-TR"/>
        </w:rPr>
        <w:t>“Engelleyici uygulama”</w:t>
      </w:r>
      <w:r w:rsidR="00F73A71" w:rsidRPr="000D278E">
        <w:rPr>
          <w:rFonts w:eastAsiaTheme="minorHAnsi"/>
          <w:color w:val="000000"/>
          <w:lang w:val="tr-TR"/>
        </w:rPr>
        <w:t>:</w:t>
      </w:r>
    </w:p>
    <w:p w14:paraId="3929DD8A" w14:textId="77777777" w:rsidR="00F73A71" w:rsidRPr="000D278E" w:rsidRDefault="00D767D7" w:rsidP="00C1346C">
      <w:pPr>
        <w:numPr>
          <w:ilvl w:val="0"/>
          <w:numId w:val="45"/>
        </w:numPr>
        <w:autoSpaceDE w:val="0"/>
        <w:autoSpaceDN w:val="0"/>
        <w:adjustRightInd w:val="0"/>
        <w:spacing w:after="120" w:line="259" w:lineRule="auto"/>
        <w:ind w:left="1980" w:hanging="540"/>
        <w:jc w:val="both"/>
        <w:rPr>
          <w:rFonts w:eastAsiaTheme="minorHAnsi"/>
          <w:color w:val="000000"/>
          <w:lang w:val="tr-TR"/>
        </w:rPr>
      </w:pPr>
      <w:r w:rsidRPr="000D278E">
        <w:rPr>
          <w:rFonts w:eastAsiaTheme="minorHAnsi"/>
          <w:color w:val="000000"/>
          <w:lang w:val="tr-TR"/>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w:t>
      </w:r>
      <w:r w:rsidRPr="000D278E">
        <w:rPr>
          <w:rFonts w:eastAsiaTheme="minorHAnsi"/>
          <w:color w:val="000000"/>
          <w:lang w:val="tr-TR"/>
        </w:rPr>
        <w:lastRenderedPageBreak/>
        <w:t>soruşturmayı takip etmekten vazgeçmesi için tehdit edilmesi, taciz edilmesi veya korkutulması ya da</w:t>
      </w:r>
    </w:p>
    <w:p w14:paraId="1624D2D9" w14:textId="77777777" w:rsidR="00F73A71" w:rsidRPr="000D278E" w:rsidRDefault="00D767D7" w:rsidP="00C1346C">
      <w:pPr>
        <w:numPr>
          <w:ilvl w:val="0"/>
          <w:numId w:val="45"/>
        </w:numPr>
        <w:autoSpaceDE w:val="0"/>
        <w:autoSpaceDN w:val="0"/>
        <w:adjustRightInd w:val="0"/>
        <w:spacing w:after="120" w:line="259" w:lineRule="auto"/>
        <w:ind w:left="1980" w:hanging="540"/>
        <w:jc w:val="both"/>
        <w:rPr>
          <w:rFonts w:eastAsiaTheme="minorHAnsi"/>
          <w:color w:val="000000"/>
          <w:lang w:val="tr-TR"/>
        </w:rPr>
      </w:pPr>
      <w:r w:rsidRPr="000D278E">
        <w:rPr>
          <w:rFonts w:eastAsiaTheme="minorHAnsi"/>
          <w:color w:val="000000"/>
          <w:lang w:val="tr-TR"/>
        </w:rPr>
        <w:t>Banka’nın aşağıdaki paragraf 2.2.e’de hüküm altına alınan teftiş ve denetim haklarını kullanmasını önemli derecede engellemeye yönelik eylemler anlamına gelmektedir</w:t>
      </w:r>
      <w:r w:rsidR="00F73A71" w:rsidRPr="000D278E">
        <w:rPr>
          <w:rFonts w:eastAsiaTheme="minorHAnsi"/>
          <w:color w:val="000000"/>
          <w:lang w:val="tr-TR"/>
        </w:rPr>
        <w:t>.</w:t>
      </w:r>
    </w:p>
    <w:p w14:paraId="1DB98EE6" w14:textId="77777777" w:rsidR="00F73A71" w:rsidRPr="000D278E" w:rsidRDefault="00D767D7"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Banka’nın, sözleşme için önerilen şirketin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w:t>
      </w:r>
      <w:r w:rsidR="00F73A71" w:rsidRPr="000D278E">
        <w:rPr>
          <w:rFonts w:eastAsiaTheme="minorHAnsi"/>
          <w:color w:val="000000"/>
          <w:lang w:val="tr-TR"/>
        </w:rPr>
        <w:t>;</w:t>
      </w:r>
    </w:p>
    <w:p w14:paraId="72ABCCA4" w14:textId="77777777" w:rsidR="00F73A71" w:rsidRPr="000D278E" w:rsidRDefault="00D767D7"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dâhil olmak üzere, durumu düzeltmek için Banka’yı tatmin edecek uygun bir eylemi zamanında uygulamaya koymadığının Banka tarafından tespit edilmesi halinde,  ilgili Hukuki Anlaşmada belirtilen yasal yollara ek olarak, yanlış tedarik ilanı da dâhil olmak üzere diğer uygun adımları atabilir</w:t>
      </w:r>
      <w:r w:rsidR="00F73A71" w:rsidRPr="000D278E">
        <w:rPr>
          <w:rFonts w:eastAsiaTheme="minorHAnsi"/>
          <w:color w:val="000000"/>
          <w:lang w:val="tr-TR"/>
        </w:rPr>
        <w:t xml:space="preserve">; </w:t>
      </w:r>
    </w:p>
    <w:p w14:paraId="43D6AD88" w14:textId="77777777" w:rsidR="00F73A71" w:rsidRPr="000D278E" w:rsidRDefault="009561C0"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Banka’nın Yolsuzlukla Mücadele Kılavuzu uyarınca ve Banka’nın mevcut yaptırım prosedürleri ve politikalarına uygun olarak, bir firma veya birey için süresiz veya belirli bir süre için yaptırım uygulayabilir ve söz konusu yaptırım kapsamında ilgili şirket veya bireyin (i) Banka finansmanlı bir sözleşme imzalamasını veya Banka finansmanlı bir sözleşmeden finansal veya başka şekilde yararlanmasını</w:t>
      </w:r>
      <w:r w:rsidR="00F73A71" w:rsidRPr="000D278E">
        <w:rPr>
          <w:rFonts w:eastAsiaTheme="minorHAnsi"/>
          <w:vertAlign w:val="superscript"/>
          <w:lang w:val="tr-TR"/>
        </w:rPr>
        <w:footnoteReference w:id="14"/>
      </w:r>
      <w:r w:rsidR="00F73A71" w:rsidRPr="000D278E">
        <w:rPr>
          <w:rFonts w:eastAsiaTheme="minorHAnsi"/>
          <w:color w:val="000000"/>
          <w:vertAlign w:val="superscript"/>
          <w:lang w:val="tr-TR"/>
        </w:rPr>
        <w:t xml:space="preserve"> </w:t>
      </w:r>
      <w:r w:rsidR="00F73A71" w:rsidRPr="000D278E">
        <w:rPr>
          <w:rFonts w:eastAsiaTheme="minorHAnsi"/>
          <w:color w:val="000000"/>
          <w:lang w:val="tr-TR"/>
        </w:rPr>
        <w:t xml:space="preserve">(ii) </w:t>
      </w:r>
      <w:r w:rsidRPr="000D278E">
        <w:rPr>
          <w:rFonts w:eastAsiaTheme="minorHAnsi"/>
          <w:color w:val="000000"/>
          <w:lang w:val="tr-TR"/>
        </w:rPr>
        <w:t>Banka finansmanlı bir sözleşme imzalanan uygun bir şirketin</w:t>
      </w:r>
      <w:r w:rsidR="00F73A71" w:rsidRPr="000D278E">
        <w:rPr>
          <w:rFonts w:eastAsiaTheme="minorHAnsi"/>
          <w:vertAlign w:val="superscript"/>
          <w:lang w:val="tr-TR"/>
        </w:rPr>
        <w:footnoteReference w:id="15"/>
      </w:r>
      <w:r w:rsidR="00F73A71" w:rsidRPr="000D278E">
        <w:rPr>
          <w:rFonts w:eastAsiaTheme="minorHAnsi"/>
          <w:color w:val="000000"/>
          <w:lang w:val="tr-TR"/>
        </w:rPr>
        <w:t xml:space="preserve"> </w:t>
      </w:r>
      <w:r w:rsidRPr="000D278E">
        <w:rPr>
          <w:rFonts w:eastAsiaTheme="minorHAnsi"/>
          <w:color w:val="000000"/>
          <w:lang w:val="tr-TR"/>
        </w:rPr>
        <w:t>alt yüklenicisi, danışmanı, imalatçısı veya tedarikçisi veya hizmet sağlayıcısı olarak atanmasını ve de</w:t>
      </w:r>
      <w:r w:rsidR="00F73A71" w:rsidRPr="000D278E">
        <w:rPr>
          <w:rFonts w:eastAsiaTheme="minorHAnsi"/>
          <w:color w:val="000000"/>
          <w:lang w:val="tr-TR"/>
        </w:rPr>
        <w:t xml:space="preserve"> (iii) </w:t>
      </w:r>
      <w:r w:rsidRPr="000D278E">
        <w:rPr>
          <w:rFonts w:eastAsiaTheme="minorHAnsi"/>
          <w:color w:val="000000"/>
          <w:lang w:val="tr-TR"/>
        </w:rPr>
        <w:t>Banka tarafından sağlanan bir kredinin tutarlarını kullanmasını veya Banka finansmanlı bir projenin hazırlık veya uygulama çalışmalarına başka şekilde katılmasını aleni bir şekilde yasaklayabilir</w:t>
      </w:r>
      <w:r w:rsidR="00F73A71" w:rsidRPr="000D278E">
        <w:rPr>
          <w:rFonts w:eastAsiaTheme="minorHAnsi"/>
          <w:color w:val="000000"/>
          <w:lang w:val="tr-TR"/>
        </w:rPr>
        <w:t xml:space="preserve">; </w:t>
      </w:r>
    </w:p>
    <w:p w14:paraId="1DCC2149" w14:textId="77777777" w:rsidR="004850CE" w:rsidRPr="000D278E" w:rsidRDefault="00485BF6" w:rsidP="00C1346C">
      <w:pPr>
        <w:numPr>
          <w:ilvl w:val="0"/>
          <w:numId w:val="43"/>
        </w:numPr>
        <w:autoSpaceDE w:val="0"/>
        <w:autoSpaceDN w:val="0"/>
        <w:adjustRightInd w:val="0"/>
        <w:spacing w:after="120" w:line="259" w:lineRule="auto"/>
        <w:ind w:left="810"/>
        <w:jc w:val="both"/>
        <w:rPr>
          <w:rFonts w:eastAsiaTheme="minorHAnsi"/>
          <w:color w:val="000000"/>
          <w:lang w:val="tr-TR"/>
        </w:rPr>
      </w:pPr>
      <w:r w:rsidRPr="000D278E">
        <w:rPr>
          <w:rFonts w:eastAsiaTheme="minorHAnsi"/>
          <w:color w:val="000000"/>
          <w:lang w:val="tr-TR"/>
        </w:rPr>
        <w:t>Teklif Sahiplerinin</w:t>
      </w:r>
      <w:r w:rsidR="009561C0" w:rsidRPr="000D278E">
        <w:rPr>
          <w:rFonts w:eastAsiaTheme="minorHAnsi"/>
          <w:color w:val="000000"/>
          <w:lang w:val="tr-TR"/>
        </w:rPr>
        <w:t xml:space="preserve"> / Başvuru Sahiplerinin, danışmanların, yüklenicilerin ve tedarikçilerin, bunların alt yüklenicilerinin, alt danışmanlarının,  hizmet sağlayıcılarının, tedarikçilerinin, temsilcilerinin, personelinin Banka’ya satın alma süreci, seçim ve/veya sözleşmenin imzalanması ile ilgili olarak tüm hesapları, kayıtları ve ilgili</w:t>
      </w:r>
      <w:r w:rsidR="00F73A71" w:rsidRPr="000D278E">
        <w:rPr>
          <w:rFonts w:eastAsiaTheme="minorHAnsi"/>
          <w:vertAlign w:val="superscript"/>
          <w:lang w:val="tr-TR"/>
        </w:rPr>
        <w:footnoteReference w:id="16"/>
      </w:r>
      <w:r w:rsidR="00F73A71" w:rsidRPr="000D278E">
        <w:rPr>
          <w:rFonts w:eastAsiaTheme="minorHAnsi"/>
          <w:color w:val="000000"/>
          <w:lang w:val="tr-TR"/>
        </w:rPr>
        <w:t xml:space="preserve"> </w:t>
      </w:r>
      <w:r w:rsidR="009561C0" w:rsidRPr="000D278E">
        <w:rPr>
          <w:rFonts w:eastAsiaTheme="minorHAnsi"/>
          <w:color w:val="000000"/>
          <w:lang w:val="tr-TR"/>
        </w:rPr>
        <w:t xml:space="preserve">diğer belgeleri teftiş etme izni vermelerini ve bunların Banka </w:t>
      </w:r>
      <w:r w:rsidR="009561C0" w:rsidRPr="000D278E">
        <w:rPr>
          <w:rFonts w:eastAsiaTheme="minorHAnsi"/>
          <w:color w:val="000000"/>
          <w:lang w:val="tr-TR"/>
        </w:rPr>
        <w:lastRenderedPageBreak/>
        <w:t>tarafından tayin edilen denetçiler tarafından denetlenmelerini öngören bir hükmün İhale dokümanlarına ve Banka kredisi ile finanse edilen sözleşmeye dâhil edilmesini isteyecektir</w:t>
      </w:r>
      <w:r w:rsidR="00F73A71" w:rsidRPr="000D278E">
        <w:rPr>
          <w:rFonts w:eastAsiaTheme="minorHAnsi"/>
          <w:color w:val="000000"/>
          <w:lang w:val="tr-TR"/>
        </w:rPr>
        <w:t>.</w:t>
      </w:r>
    </w:p>
    <w:p w14:paraId="3B25B00E" w14:textId="77777777" w:rsidR="009F7BD5" w:rsidRPr="000D278E" w:rsidRDefault="009F7BD5" w:rsidP="00C1346C">
      <w:pPr>
        <w:numPr>
          <w:ilvl w:val="0"/>
          <w:numId w:val="43"/>
        </w:numPr>
        <w:autoSpaceDE w:val="0"/>
        <w:autoSpaceDN w:val="0"/>
        <w:adjustRightInd w:val="0"/>
        <w:spacing w:after="120" w:line="259" w:lineRule="auto"/>
        <w:ind w:left="810"/>
        <w:jc w:val="both"/>
        <w:rPr>
          <w:rFonts w:eastAsiaTheme="minorHAnsi"/>
          <w:color w:val="000000"/>
          <w:lang w:val="tr-TR"/>
        </w:rPr>
        <w:sectPr w:rsidR="009F7BD5" w:rsidRPr="000D278E" w:rsidSect="0050363E">
          <w:headerReference w:type="even" r:id="rId55"/>
          <w:headerReference w:type="default" r:id="rId56"/>
          <w:headerReference w:type="first" r:id="rId57"/>
          <w:footnotePr>
            <w:numRestart w:val="eachSect"/>
          </w:footnotePr>
          <w:type w:val="oddPage"/>
          <w:pgSz w:w="11906" w:h="16838" w:code="9"/>
          <w:pgMar w:top="1440" w:right="1440" w:bottom="1440" w:left="1800" w:header="720" w:footer="720" w:gutter="0"/>
          <w:cols w:space="720"/>
          <w:titlePg/>
        </w:sectPr>
      </w:pPr>
    </w:p>
    <w:p w14:paraId="3CC65C1D" w14:textId="0E1A09EC" w:rsidR="007B586E" w:rsidRPr="000D278E" w:rsidRDefault="00FE7260" w:rsidP="005F5491">
      <w:pPr>
        <w:pStyle w:val="Part"/>
        <w:rPr>
          <w:lang w:val="tr-TR"/>
        </w:rPr>
      </w:pPr>
      <w:bookmarkStart w:id="410" w:name="_Toc25317549"/>
      <w:bookmarkStart w:id="411" w:name="_Hlk20234642"/>
      <w:r w:rsidRPr="000D278E">
        <w:rPr>
          <w:lang w:val="tr-TR"/>
        </w:rPr>
        <w:lastRenderedPageBreak/>
        <w:t>KISIM</w:t>
      </w:r>
      <w:r w:rsidR="007B586E" w:rsidRPr="000D278E">
        <w:rPr>
          <w:lang w:val="tr-TR"/>
        </w:rPr>
        <w:t xml:space="preserve"> 2 – </w:t>
      </w:r>
      <w:bookmarkEnd w:id="410"/>
      <w:r w:rsidRPr="000D278E">
        <w:rPr>
          <w:lang w:val="tr-TR"/>
        </w:rPr>
        <w:t>YAPIM İŞLERİ</w:t>
      </w:r>
      <w:r w:rsidR="004F0566" w:rsidRPr="000D278E">
        <w:rPr>
          <w:lang w:val="tr-TR"/>
        </w:rPr>
        <w:t xml:space="preserve"> ŞARTLARI</w:t>
      </w:r>
    </w:p>
    <w:p w14:paraId="20C89157" w14:textId="77777777" w:rsidR="007B586E" w:rsidRPr="000D278E" w:rsidRDefault="007B586E" w:rsidP="00AE4532">
      <w:pPr>
        <w:jc w:val="both"/>
        <w:rPr>
          <w:b/>
          <w:lang w:val="tr-TR"/>
        </w:rPr>
      </w:pPr>
    </w:p>
    <w:p w14:paraId="497C710D" w14:textId="77777777" w:rsidR="007B586E" w:rsidRPr="000D278E" w:rsidRDefault="007B586E" w:rsidP="00AE4532">
      <w:pPr>
        <w:jc w:val="both"/>
        <w:rPr>
          <w:lang w:val="tr-TR"/>
        </w:rPr>
      </w:pPr>
    </w:p>
    <w:p w14:paraId="4609CD46" w14:textId="77777777" w:rsidR="007B586E" w:rsidRPr="000D278E" w:rsidRDefault="007B586E" w:rsidP="00AE4532">
      <w:pPr>
        <w:jc w:val="both"/>
        <w:rPr>
          <w:lang w:val="tr-TR"/>
        </w:rPr>
        <w:sectPr w:rsidR="007B586E" w:rsidRPr="000D278E" w:rsidSect="0050363E">
          <w:headerReference w:type="default" r:id="rId58"/>
          <w:headerReference w:type="first" r:id="rId59"/>
          <w:type w:val="oddPage"/>
          <w:pgSz w:w="11906" w:h="16838" w:code="9"/>
          <w:pgMar w:top="1440" w:right="1440" w:bottom="1440" w:left="1800" w:header="720" w:footer="720" w:gutter="0"/>
          <w:cols w:space="720"/>
          <w:titlePg/>
        </w:sectPr>
      </w:pPr>
    </w:p>
    <w:p w14:paraId="0114D033" w14:textId="77777777" w:rsidR="007B586E" w:rsidRPr="000D278E" w:rsidRDefault="007B586E" w:rsidP="00AE4532">
      <w:pPr>
        <w:pStyle w:val="Altyaz"/>
        <w:ind w:left="180" w:right="288"/>
        <w:jc w:val="both"/>
        <w:rPr>
          <w:lang w:val="tr-TR"/>
        </w:rPr>
      </w:pPr>
    </w:p>
    <w:p w14:paraId="1683D8DF" w14:textId="77777777" w:rsidR="007B586E" w:rsidRPr="000D278E" w:rsidRDefault="00FE7260" w:rsidP="005F5491">
      <w:pPr>
        <w:pStyle w:val="Altyaz"/>
        <w:ind w:left="180" w:right="288"/>
        <w:rPr>
          <w:lang w:val="tr-TR"/>
        </w:rPr>
      </w:pPr>
      <w:bookmarkStart w:id="412" w:name="_Toc25317550"/>
      <w:r w:rsidRPr="000D278E">
        <w:rPr>
          <w:lang w:val="tr-TR"/>
        </w:rPr>
        <w:t>Bölüm</w:t>
      </w:r>
      <w:r w:rsidR="007B586E" w:rsidRPr="000D278E">
        <w:rPr>
          <w:lang w:val="tr-TR"/>
        </w:rPr>
        <w:t xml:space="preserve"> VI</w:t>
      </w:r>
      <w:r w:rsidR="001A418F" w:rsidRPr="000D278E">
        <w:rPr>
          <w:lang w:val="tr-TR"/>
        </w:rPr>
        <w:t>I</w:t>
      </w:r>
      <w:r w:rsidR="007B586E" w:rsidRPr="000D278E">
        <w:rPr>
          <w:lang w:val="tr-TR"/>
        </w:rPr>
        <w:t xml:space="preserve"> </w:t>
      </w:r>
      <w:r w:rsidR="004509D8" w:rsidRPr="000D278E">
        <w:rPr>
          <w:lang w:val="tr-TR"/>
        </w:rPr>
        <w:t>-</w:t>
      </w:r>
      <w:r w:rsidR="007B586E" w:rsidRPr="000D278E">
        <w:rPr>
          <w:lang w:val="tr-TR"/>
        </w:rPr>
        <w:t xml:space="preserve"> </w:t>
      </w:r>
      <w:bookmarkEnd w:id="412"/>
      <w:r w:rsidRPr="000D278E">
        <w:rPr>
          <w:lang w:val="tr-TR"/>
        </w:rPr>
        <w:t>Yapım İşleri</w:t>
      </w:r>
      <w:r w:rsidR="008E2269" w:rsidRPr="000D278E">
        <w:rPr>
          <w:lang w:val="tr-TR"/>
        </w:rPr>
        <w:t>ne İlişkin Gereklilikler</w:t>
      </w:r>
    </w:p>
    <w:p w14:paraId="5B239A29" w14:textId="77777777" w:rsidR="007B586E" w:rsidRPr="000D278E" w:rsidRDefault="007B586E" w:rsidP="005F5491">
      <w:pPr>
        <w:pStyle w:val="GvdeMetniGirintisi"/>
        <w:ind w:left="180" w:right="288"/>
        <w:jc w:val="center"/>
        <w:rPr>
          <w:rFonts w:ascii="Times New Roman" w:hAnsi="Times New Roman" w:cs="Times New Roman"/>
          <w:lang w:val="tr-TR"/>
        </w:rPr>
      </w:pPr>
    </w:p>
    <w:p w14:paraId="7FDDF03E" w14:textId="77777777" w:rsidR="007B586E" w:rsidRPr="000D278E" w:rsidRDefault="007B586E" w:rsidP="005F5491">
      <w:pPr>
        <w:pStyle w:val="GvdeMetniGirintisi"/>
        <w:ind w:left="180" w:right="288"/>
        <w:jc w:val="center"/>
        <w:rPr>
          <w:rFonts w:ascii="Times New Roman" w:hAnsi="Times New Roman" w:cs="Times New Roman"/>
          <w:u w:val="single"/>
          <w:lang w:val="tr-TR"/>
        </w:rPr>
      </w:pPr>
    </w:p>
    <w:p w14:paraId="00567EDA" w14:textId="77777777" w:rsidR="007B586E" w:rsidRPr="000D278E" w:rsidRDefault="00FE7260" w:rsidP="005F5491">
      <w:pPr>
        <w:jc w:val="center"/>
        <w:rPr>
          <w:b/>
          <w:sz w:val="28"/>
          <w:szCs w:val="28"/>
          <w:lang w:val="tr-TR"/>
        </w:rPr>
      </w:pPr>
      <w:r w:rsidRPr="000D278E">
        <w:rPr>
          <w:b/>
          <w:sz w:val="28"/>
          <w:szCs w:val="28"/>
          <w:lang w:val="tr-TR"/>
        </w:rPr>
        <w:t>İçindekiler</w:t>
      </w:r>
    </w:p>
    <w:p w14:paraId="1B3E5DB3" w14:textId="77777777" w:rsidR="00F72326" w:rsidRPr="000D278E" w:rsidRDefault="00F72326" w:rsidP="005F5491">
      <w:pPr>
        <w:jc w:val="center"/>
        <w:rPr>
          <w:b/>
          <w:sz w:val="28"/>
          <w:szCs w:val="28"/>
          <w:lang w:val="tr-TR"/>
        </w:rPr>
      </w:pPr>
    </w:p>
    <w:p w14:paraId="5586C718" w14:textId="452DD79C" w:rsidR="00F72326" w:rsidRPr="000D278E" w:rsidRDefault="00F72326" w:rsidP="00F72326">
      <w:pPr>
        <w:pStyle w:val="ListeParagraf"/>
        <w:numPr>
          <w:ilvl w:val="0"/>
          <w:numId w:val="138"/>
        </w:numPr>
        <w:rPr>
          <w:b/>
          <w:szCs w:val="28"/>
          <w:lang w:val="tr-TR"/>
        </w:rPr>
      </w:pPr>
      <w:r w:rsidRPr="000D278E">
        <w:rPr>
          <w:b/>
          <w:szCs w:val="28"/>
          <w:lang w:val="tr-TR"/>
        </w:rPr>
        <w:t>Teknik Şartnameler</w:t>
      </w:r>
    </w:p>
    <w:p w14:paraId="0AB561F4" w14:textId="48EB7136" w:rsidR="00F72326" w:rsidRPr="000D278E" w:rsidRDefault="00F72326" w:rsidP="00F72326">
      <w:pPr>
        <w:pStyle w:val="ListeParagraf"/>
        <w:numPr>
          <w:ilvl w:val="0"/>
          <w:numId w:val="138"/>
        </w:numPr>
        <w:rPr>
          <w:b/>
          <w:szCs w:val="28"/>
          <w:lang w:val="tr-TR"/>
        </w:rPr>
      </w:pPr>
      <w:r w:rsidRPr="000D278E">
        <w:rPr>
          <w:b/>
          <w:szCs w:val="28"/>
          <w:lang w:val="tr-TR"/>
        </w:rPr>
        <w:t>Çevresel ve Sosyal Gereklilikler</w:t>
      </w:r>
    </w:p>
    <w:p w14:paraId="0B6306DA" w14:textId="5690B3B0" w:rsidR="00F72326" w:rsidRPr="000D278E" w:rsidRDefault="00F72326" w:rsidP="00F72326">
      <w:pPr>
        <w:pStyle w:val="ListeParagraf"/>
        <w:numPr>
          <w:ilvl w:val="0"/>
          <w:numId w:val="138"/>
        </w:numPr>
        <w:rPr>
          <w:b/>
          <w:szCs w:val="28"/>
          <w:lang w:val="tr-TR"/>
        </w:rPr>
      </w:pPr>
      <w:r w:rsidRPr="000D278E">
        <w:rPr>
          <w:b/>
          <w:szCs w:val="28"/>
          <w:lang w:val="tr-TR"/>
        </w:rPr>
        <w:t>Kilit Personel</w:t>
      </w:r>
    </w:p>
    <w:p w14:paraId="084A4EF1" w14:textId="662A115D" w:rsidR="00F72326" w:rsidRPr="000D278E" w:rsidRDefault="00F72326" w:rsidP="00F72326">
      <w:pPr>
        <w:pStyle w:val="ListeParagraf"/>
        <w:numPr>
          <w:ilvl w:val="0"/>
          <w:numId w:val="138"/>
        </w:numPr>
        <w:rPr>
          <w:b/>
          <w:szCs w:val="28"/>
          <w:lang w:val="tr-TR"/>
        </w:rPr>
      </w:pPr>
      <w:r w:rsidRPr="000D278E">
        <w:rPr>
          <w:b/>
          <w:szCs w:val="28"/>
          <w:lang w:val="tr-TR"/>
        </w:rPr>
        <w:t>Çizimler</w:t>
      </w:r>
    </w:p>
    <w:p w14:paraId="76E913B1" w14:textId="77C3C878" w:rsidR="00F72326" w:rsidRPr="000D278E" w:rsidRDefault="00F72326" w:rsidP="00F72326">
      <w:pPr>
        <w:pStyle w:val="ListeParagraf"/>
        <w:numPr>
          <w:ilvl w:val="0"/>
          <w:numId w:val="138"/>
        </w:numPr>
        <w:rPr>
          <w:b/>
          <w:szCs w:val="28"/>
          <w:lang w:val="tr-TR"/>
        </w:rPr>
      </w:pPr>
      <w:r w:rsidRPr="000D278E">
        <w:rPr>
          <w:b/>
          <w:szCs w:val="28"/>
          <w:lang w:val="tr-TR"/>
        </w:rPr>
        <w:t>Tamamlayıcı Bilgiler</w:t>
      </w:r>
    </w:p>
    <w:p w14:paraId="68DAA012" w14:textId="53DE8919" w:rsidR="007B586E" w:rsidRPr="000D278E" w:rsidRDefault="007B586E" w:rsidP="00A20FDE">
      <w:pPr>
        <w:pStyle w:val="T2"/>
        <w:rPr>
          <w:lang w:val="tr-TR"/>
        </w:rPr>
      </w:pPr>
    </w:p>
    <w:p w14:paraId="263BB0CD" w14:textId="77777777" w:rsidR="00936779" w:rsidRPr="000D278E" w:rsidRDefault="007B586E" w:rsidP="00F72326">
      <w:pPr>
        <w:pStyle w:val="S6-Header1"/>
        <w:numPr>
          <w:ilvl w:val="0"/>
          <w:numId w:val="137"/>
        </w:numPr>
        <w:rPr>
          <w:rFonts w:cs="Times New Roman"/>
          <w:lang w:val="tr-TR"/>
        </w:rPr>
      </w:pPr>
      <w:r w:rsidRPr="000D278E">
        <w:rPr>
          <w:rFonts w:cs="Times New Roman"/>
          <w:lang w:val="tr-TR"/>
        </w:rPr>
        <w:br w:type="page"/>
      </w:r>
      <w:bookmarkStart w:id="413" w:name="_Toc23233012"/>
      <w:bookmarkStart w:id="414" w:name="_Toc23238061"/>
      <w:bookmarkStart w:id="415" w:name="_Toc41971552"/>
      <w:bookmarkStart w:id="416" w:name="_Toc73867681"/>
      <w:bookmarkStart w:id="417" w:name="_Toc78273063"/>
      <w:bookmarkStart w:id="418" w:name="_Toc437253098"/>
      <w:bookmarkStart w:id="419" w:name="_Toc168299702"/>
      <w:r w:rsidR="008E2269" w:rsidRPr="000D278E">
        <w:rPr>
          <w:rFonts w:cs="Times New Roman"/>
          <w:lang w:val="tr-TR"/>
        </w:rPr>
        <w:lastRenderedPageBreak/>
        <w:t xml:space="preserve">Teknik </w:t>
      </w:r>
      <w:r w:rsidR="00FE7260" w:rsidRPr="000D278E">
        <w:rPr>
          <w:rFonts w:cs="Times New Roman"/>
          <w:lang w:val="tr-TR"/>
        </w:rPr>
        <w:t>Şartnam</w:t>
      </w:r>
      <w:bookmarkEnd w:id="413"/>
      <w:bookmarkEnd w:id="414"/>
      <w:bookmarkEnd w:id="415"/>
      <w:bookmarkEnd w:id="416"/>
      <w:bookmarkEnd w:id="417"/>
      <w:r w:rsidR="00FE7260" w:rsidRPr="000D278E">
        <w:rPr>
          <w:rFonts w:cs="Times New Roman"/>
          <w:lang w:val="tr-TR"/>
        </w:rPr>
        <w:t>e</w:t>
      </w:r>
      <w:bookmarkEnd w:id="418"/>
      <w:bookmarkEnd w:id="419"/>
      <w:r w:rsidR="00FE7260" w:rsidRPr="000D278E">
        <w:rPr>
          <w:rFonts w:cs="Times New Roman"/>
          <w:lang w:val="tr-TR"/>
        </w:rPr>
        <w:t>ler</w:t>
      </w:r>
    </w:p>
    <w:p w14:paraId="7E2F31DE" w14:textId="77777777" w:rsidR="007B586E" w:rsidRPr="000D278E" w:rsidRDefault="00B304F4" w:rsidP="0050363E">
      <w:pPr>
        <w:spacing w:after="200"/>
        <w:jc w:val="center"/>
        <w:rPr>
          <w:lang w:val="tr-TR"/>
        </w:rPr>
      </w:pPr>
      <w:r w:rsidRPr="000D278E">
        <w:rPr>
          <w:lang w:val="tr-TR"/>
        </w:rPr>
        <w:t>Bu Bölüm CİLT 2 olarak verilmektedir.</w:t>
      </w:r>
    </w:p>
    <w:p w14:paraId="73990ABB" w14:textId="77777777" w:rsidR="0063027C" w:rsidRPr="000D278E" w:rsidRDefault="0063027C" w:rsidP="00AE4532">
      <w:pPr>
        <w:pStyle w:val="S6-Header1"/>
        <w:jc w:val="both"/>
        <w:rPr>
          <w:rFonts w:cs="Times New Roman"/>
          <w:lang w:val="tr-TR"/>
        </w:rPr>
      </w:pPr>
      <w:r w:rsidRPr="000D278E">
        <w:rPr>
          <w:rFonts w:cs="Times New Roman"/>
          <w:lang w:val="tr-TR"/>
        </w:rPr>
        <w:br w:type="page"/>
      </w:r>
    </w:p>
    <w:p w14:paraId="513D9627" w14:textId="77777777" w:rsidR="003F39C8" w:rsidRPr="000D278E" w:rsidRDefault="008F16C5" w:rsidP="005E4CE4">
      <w:pPr>
        <w:pStyle w:val="S6-Header1"/>
        <w:rPr>
          <w:rFonts w:cs="Times New Roman"/>
          <w:lang w:val="tr-TR"/>
        </w:rPr>
      </w:pPr>
      <w:bookmarkStart w:id="420" w:name="_Toc466464319"/>
      <w:r w:rsidRPr="000D278E">
        <w:rPr>
          <w:rFonts w:cs="Times New Roman"/>
          <w:lang w:val="tr-TR"/>
        </w:rPr>
        <w:lastRenderedPageBreak/>
        <w:t>Çevresel ve Sosyal Gereklilikler</w:t>
      </w:r>
    </w:p>
    <w:p w14:paraId="42B63780" w14:textId="77777777" w:rsidR="003F39C8" w:rsidRPr="000D278E" w:rsidRDefault="003F39C8" w:rsidP="00AE4532">
      <w:pPr>
        <w:jc w:val="both"/>
        <w:rPr>
          <w:szCs w:val="20"/>
          <w:lang w:val="tr-TR"/>
        </w:rPr>
      </w:pPr>
    </w:p>
    <w:bookmarkEnd w:id="420"/>
    <w:p w14:paraId="0396C6DE" w14:textId="77777777" w:rsidR="00023F83" w:rsidRPr="000D278E" w:rsidRDefault="00023F83" w:rsidP="00023F83">
      <w:pPr>
        <w:jc w:val="both"/>
        <w:rPr>
          <w:b/>
          <w:bCs/>
          <w:i/>
          <w:iCs/>
          <w:szCs w:val="20"/>
          <w:lang w:val="tr-TR"/>
        </w:rPr>
      </w:pPr>
      <w:r w:rsidRPr="000D278E">
        <w:rPr>
          <w:iCs/>
          <w:szCs w:val="20"/>
          <w:lang w:val="tr-TR"/>
        </w:rPr>
        <w:t>Çevresel, sosyal, iş sağlığı ve güvenliği gereklilikleri ve Ekleri Cilt 2 olarak verilmektedir.</w:t>
      </w:r>
    </w:p>
    <w:p w14:paraId="3D30E138" w14:textId="77777777" w:rsidR="00CD414F" w:rsidRPr="000D278E" w:rsidRDefault="00CD414F" w:rsidP="00AE4532">
      <w:pPr>
        <w:jc w:val="both"/>
        <w:rPr>
          <w:i/>
          <w:szCs w:val="20"/>
          <w:lang w:val="tr-TR"/>
        </w:rPr>
      </w:pPr>
      <w:r w:rsidRPr="000D278E">
        <w:rPr>
          <w:i/>
          <w:szCs w:val="20"/>
          <w:lang w:val="tr-TR"/>
        </w:rPr>
        <w:br w:type="page"/>
      </w:r>
    </w:p>
    <w:p w14:paraId="173CF232" w14:textId="77777777" w:rsidR="00CD414F" w:rsidRPr="000D278E" w:rsidRDefault="00180831" w:rsidP="005E4CE4">
      <w:pPr>
        <w:pStyle w:val="S6-Header1"/>
        <w:rPr>
          <w:lang w:val="tr-TR"/>
        </w:rPr>
      </w:pPr>
      <w:bookmarkStart w:id="421" w:name="_Toc20232371"/>
      <w:bookmarkStart w:id="422" w:name="_Toc24648651"/>
      <w:r w:rsidRPr="000D278E">
        <w:rPr>
          <w:rFonts w:cs="Times New Roman"/>
          <w:lang w:val="tr-TR"/>
        </w:rPr>
        <w:lastRenderedPageBreak/>
        <w:t>Kilit Personel</w:t>
      </w:r>
      <w:bookmarkEnd w:id="421"/>
      <w:bookmarkEnd w:id="422"/>
    </w:p>
    <w:p w14:paraId="73018229" w14:textId="232C7B85" w:rsidR="00F91556" w:rsidRPr="000D278E" w:rsidRDefault="00F91556" w:rsidP="0050363E">
      <w:pPr>
        <w:keepNext/>
        <w:tabs>
          <w:tab w:val="left" w:pos="432"/>
          <w:tab w:val="left" w:pos="2952"/>
          <w:tab w:val="left" w:pos="5832"/>
        </w:tabs>
        <w:spacing w:after="120"/>
        <w:rPr>
          <w:b/>
          <w:lang w:val="tr-TR"/>
        </w:rPr>
      </w:pPr>
    </w:p>
    <w:p w14:paraId="68FEB57C" w14:textId="77777777" w:rsidR="00F91556" w:rsidRPr="000D278E" w:rsidRDefault="00F91556" w:rsidP="005E4CE4">
      <w:pPr>
        <w:pStyle w:val="S6-Header1"/>
        <w:rPr>
          <w:lang w:val="tr-TR"/>
        </w:rPr>
      </w:pPr>
      <w:bookmarkStart w:id="423" w:name="_Toc23233013"/>
      <w:bookmarkStart w:id="424" w:name="_Toc23238062"/>
      <w:bookmarkStart w:id="425" w:name="_Toc41971553"/>
      <w:bookmarkStart w:id="426" w:name="_Toc73867682"/>
      <w:bookmarkStart w:id="427" w:name="_Toc78273064"/>
    </w:p>
    <w:p w14:paraId="0E854B76" w14:textId="77777777" w:rsidR="00F91556" w:rsidRPr="000D278E" w:rsidRDefault="00F91556" w:rsidP="005E4CE4">
      <w:pPr>
        <w:pStyle w:val="S6-Header1"/>
        <w:rPr>
          <w:lang w:val="tr-TR"/>
        </w:rPr>
      </w:pPr>
    </w:p>
    <w:p w14:paraId="2AACB98C" w14:textId="77777777" w:rsidR="00F91556" w:rsidRPr="000D278E" w:rsidRDefault="00F91556" w:rsidP="005E4CE4">
      <w:pPr>
        <w:pStyle w:val="S6-Header1"/>
        <w:rPr>
          <w:lang w:val="tr-TR"/>
        </w:rPr>
      </w:pPr>
    </w:p>
    <w:p w14:paraId="3F56F4DE" w14:textId="77777777" w:rsidR="007B586E" w:rsidRPr="000D278E" w:rsidRDefault="00180831" w:rsidP="005E4CE4">
      <w:pPr>
        <w:pStyle w:val="S6-Header1"/>
        <w:rPr>
          <w:rFonts w:cs="Times New Roman"/>
          <w:lang w:val="tr-TR"/>
        </w:rPr>
      </w:pPr>
      <w:r w:rsidRPr="000D278E">
        <w:rPr>
          <w:lang w:val="tr-TR"/>
        </w:rPr>
        <w:t>Çizimler (Projeler)</w:t>
      </w:r>
      <w:bookmarkEnd w:id="423"/>
      <w:bookmarkEnd w:id="424"/>
      <w:bookmarkEnd w:id="425"/>
      <w:bookmarkEnd w:id="426"/>
      <w:bookmarkEnd w:id="427"/>
    </w:p>
    <w:p w14:paraId="05FCCDA8" w14:textId="0CAF1595" w:rsidR="00C514E3" w:rsidRPr="000D278E" w:rsidRDefault="00B17393" w:rsidP="00AE4532">
      <w:pPr>
        <w:jc w:val="both"/>
        <w:rPr>
          <w:lang w:val="tr-TR"/>
        </w:rPr>
      </w:pPr>
      <w:bookmarkStart w:id="428" w:name="_Toc23233014"/>
      <w:bookmarkStart w:id="429" w:name="_Toc23238063"/>
      <w:bookmarkStart w:id="430" w:name="_Toc41971554"/>
      <w:bookmarkStart w:id="431" w:name="_Toc73867683"/>
      <w:r w:rsidRPr="000D278E">
        <w:rPr>
          <w:i/>
          <w:lang w:val="tr-TR"/>
        </w:rPr>
        <w:t xml:space="preserve">Mahal Listeleri ve Proje Listeleri </w:t>
      </w:r>
      <w:r w:rsidR="004B58D4" w:rsidRPr="000D278E">
        <w:rPr>
          <w:i/>
          <w:lang w:val="tr-TR"/>
        </w:rPr>
        <w:t>(</w:t>
      </w:r>
      <w:r w:rsidR="00F91556" w:rsidRPr="000D278E">
        <w:rPr>
          <w:i/>
          <w:lang w:val="tr-TR"/>
        </w:rPr>
        <w:t>Basılı Çizimler</w:t>
      </w:r>
      <w:r w:rsidR="004B58D4" w:rsidRPr="000D278E">
        <w:rPr>
          <w:i/>
          <w:lang w:val="tr-TR"/>
        </w:rPr>
        <w:t>)</w:t>
      </w:r>
      <w:r w:rsidR="00F91556" w:rsidRPr="000D278E">
        <w:rPr>
          <w:i/>
          <w:lang w:val="tr-TR"/>
        </w:rPr>
        <w:t xml:space="preserve"> CİLT 3 olarak verilmektedir</w:t>
      </w:r>
      <w:r w:rsidR="00A34872" w:rsidRPr="000D278E">
        <w:rPr>
          <w:i/>
          <w:lang w:val="tr-TR"/>
        </w:rPr>
        <w:t>.</w:t>
      </w:r>
      <w:r w:rsidR="00F91556" w:rsidRPr="000D278E">
        <w:rPr>
          <w:i/>
          <w:lang w:val="tr-TR"/>
        </w:rPr>
        <w:t xml:space="preserve"> </w:t>
      </w:r>
      <w:r w:rsidR="00A34872" w:rsidRPr="000D278E">
        <w:rPr>
          <w:i/>
          <w:lang w:val="tr-TR"/>
        </w:rPr>
        <w:tab/>
      </w:r>
      <w:r w:rsidR="00A34872" w:rsidRPr="000D278E">
        <w:rPr>
          <w:i/>
          <w:lang w:val="tr-TR"/>
        </w:rPr>
        <w:br/>
      </w:r>
      <w:r w:rsidR="00F91556" w:rsidRPr="000D278E">
        <w:rPr>
          <w:i/>
          <w:lang w:val="tr-TR"/>
        </w:rPr>
        <w:t>(</w:t>
      </w:r>
      <w:r w:rsidR="00617D4D" w:rsidRPr="000D278E">
        <w:rPr>
          <w:i/>
          <w:lang w:val="tr-TR"/>
        </w:rPr>
        <w:t>Ayrıca</w:t>
      </w:r>
      <w:r w:rsidR="001D0D99" w:rsidRPr="000D278E">
        <w:rPr>
          <w:i/>
          <w:lang w:val="tr-TR"/>
        </w:rPr>
        <w:t>,</w:t>
      </w:r>
      <w:r w:rsidR="00617D4D" w:rsidRPr="000D278E">
        <w:rPr>
          <w:i/>
          <w:lang w:val="tr-TR"/>
        </w:rPr>
        <w:t xml:space="preserve"> </w:t>
      </w:r>
      <w:r w:rsidR="00A870FE" w:rsidRPr="000D278E">
        <w:rPr>
          <w:i/>
          <w:lang w:val="tr-TR"/>
        </w:rPr>
        <w:t xml:space="preserve">DVD içerisinde </w:t>
      </w:r>
      <w:r w:rsidR="001D0D99" w:rsidRPr="000D278E">
        <w:rPr>
          <w:i/>
          <w:lang w:val="tr-TR"/>
        </w:rPr>
        <w:t>tüm ç</w:t>
      </w:r>
      <w:r w:rsidR="00F91556" w:rsidRPr="000D278E">
        <w:rPr>
          <w:i/>
          <w:lang w:val="tr-TR"/>
        </w:rPr>
        <w:t xml:space="preserve">izimler </w:t>
      </w:r>
      <w:r w:rsidR="001D0D99" w:rsidRPr="000D278E">
        <w:rPr>
          <w:i/>
          <w:lang w:val="tr-TR"/>
        </w:rPr>
        <w:t>ve raporlar</w:t>
      </w:r>
      <w:r w:rsidR="002E465A" w:rsidRPr="000D278E">
        <w:rPr>
          <w:i/>
          <w:lang w:val="tr-TR"/>
        </w:rPr>
        <w:t xml:space="preserve"> </w:t>
      </w:r>
      <w:r w:rsidR="00F91556" w:rsidRPr="000D278E">
        <w:rPr>
          <w:i/>
          <w:lang w:val="tr-TR"/>
        </w:rPr>
        <w:t>PDF ve AutoCAD® formatında ilave</w:t>
      </w:r>
      <w:r w:rsidR="001D0D99" w:rsidRPr="000D278E">
        <w:rPr>
          <w:i/>
          <w:lang w:val="tr-TR"/>
        </w:rPr>
        <w:t>ten</w:t>
      </w:r>
      <w:r w:rsidR="00F91556" w:rsidRPr="000D278E">
        <w:rPr>
          <w:i/>
          <w:lang w:val="tr-TR"/>
        </w:rPr>
        <w:t xml:space="preserve"> verilmektedir</w:t>
      </w:r>
      <w:r w:rsidR="001D0D99" w:rsidRPr="000D278E">
        <w:rPr>
          <w:i/>
          <w:lang w:val="tr-TR"/>
        </w:rPr>
        <w:t>.</w:t>
      </w:r>
      <w:r w:rsidR="00F91556" w:rsidRPr="000D278E">
        <w:rPr>
          <w:i/>
          <w:lang w:val="tr-TR"/>
        </w:rPr>
        <w:t>).</w:t>
      </w:r>
    </w:p>
    <w:p w14:paraId="4E6A53D0" w14:textId="77777777" w:rsidR="007B586E" w:rsidRPr="000D278E" w:rsidRDefault="007B586E" w:rsidP="00AE4532">
      <w:pPr>
        <w:pStyle w:val="explanatorynotes"/>
        <w:spacing w:after="0" w:line="240" w:lineRule="auto"/>
        <w:ind w:right="288"/>
        <w:rPr>
          <w:rFonts w:ascii="Times New Roman" w:hAnsi="Times New Roman"/>
          <w:lang w:val="tr-TR"/>
        </w:rPr>
      </w:pPr>
    </w:p>
    <w:p w14:paraId="601E2BBA" w14:textId="77777777" w:rsidR="00936779" w:rsidRPr="000D278E" w:rsidRDefault="007B586E" w:rsidP="00AE4532">
      <w:pPr>
        <w:pStyle w:val="S6-Header1"/>
        <w:jc w:val="both"/>
        <w:rPr>
          <w:rFonts w:cs="Times New Roman"/>
          <w:lang w:val="tr-TR"/>
        </w:rPr>
      </w:pPr>
      <w:bookmarkStart w:id="432" w:name="_Toc78273065"/>
      <w:r w:rsidRPr="000D278E">
        <w:rPr>
          <w:rFonts w:cs="Times New Roman"/>
          <w:lang w:val="tr-TR"/>
        </w:rPr>
        <w:br w:type="page"/>
      </w:r>
    </w:p>
    <w:bookmarkEnd w:id="428"/>
    <w:bookmarkEnd w:id="429"/>
    <w:bookmarkEnd w:id="430"/>
    <w:bookmarkEnd w:id="431"/>
    <w:bookmarkEnd w:id="432"/>
    <w:p w14:paraId="00805E42" w14:textId="77777777" w:rsidR="007B586E" w:rsidRPr="000D278E" w:rsidRDefault="00180831" w:rsidP="005E4CE4">
      <w:pPr>
        <w:pStyle w:val="S6-Header1"/>
        <w:rPr>
          <w:rFonts w:cs="Times New Roman"/>
          <w:lang w:val="tr-TR"/>
        </w:rPr>
      </w:pPr>
      <w:r w:rsidRPr="000D278E">
        <w:rPr>
          <w:rFonts w:cs="Times New Roman"/>
          <w:lang w:val="tr-TR"/>
        </w:rPr>
        <w:lastRenderedPageBreak/>
        <w:t>Tamamlayıcı Bilgiler</w:t>
      </w:r>
    </w:p>
    <w:p w14:paraId="57ACBBBA" w14:textId="77777777" w:rsidR="007B586E" w:rsidRPr="000D278E" w:rsidRDefault="007B586E" w:rsidP="00AE4532">
      <w:pPr>
        <w:jc w:val="both"/>
        <w:rPr>
          <w:lang w:val="tr-TR"/>
        </w:rPr>
      </w:pPr>
    </w:p>
    <w:p w14:paraId="18AABFCA" w14:textId="774A19B7" w:rsidR="00F91556" w:rsidRPr="000D278E" w:rsidRDefault="00F91556" w:rsidP="00F91556">
      <w:pPr>
        <w:jc w:val="both"/>
        <w:rPr>
          <w:sz w:val="22"/>
          <w:lang w:val="tr-TR"/>
        </w:rPr>
        <w:sectPr w:rsidR="00F91556" w:rsidRPr="000D278E" w:rsidSect="00575EC8">
          <w:headerReference w:type="even" r:id="rId60"/>
          <w:headerReference w:type="default" r:id="rId61"/>
          <w:headerReference w:type="first" r:id="rId62"/>
          <w:type w:val="oddPage"/>
          <w:pgSz w:w="11906" w:h="16838" w:code="9"/>
          <w:pgMar w:top="1440" w:right="1440" w:bottom="1440" w:left="1800" w:header="720" w:footer="720" w:gutter="0"/>
          <w:cols w:space="720"/>
          <w:titlePg/>
        </w:sectPr>
      </w:pPr>
      <w:r w:rsidRPr="000D278E">
        <w:rPr>
          <w:szCs w:val="28"/>
          <w:lang w:val="tr-TR"/>
        </w:rPr>
        <w:t xml:space="preserve">Zemin </w:t>
      </w:r>
      <w:r w:rsidR="00AA233E" w:rsidRPr="000D278E">
        <w:rPr>
          <w:szCs w:val="28"/>
          <w:lang w:val="tr-TR"/>
        </w:rPr>
        <w:t xml:space="preserve">Etüd </w:t>
      </w:r>
      <w:r w:rsidRPr="000D278E">
        <w:rPr>
          <w:szCs w:val="28"/>
          <w:lang w:val="tr-TR"/>
        </w:rPr>
        <w:t>Raporu</w:t>
      </w:r>
      <w:r w:rsidR="00C334FE" w:rsidRPr="000D278E">
        <w:rPr>
          <w:szCs w:val="28"/>
          <w:lang w:val="tr-TR"/>
        </w:rPr>
        <w:t xml:space="preserve"> </w:t>
      </w:r>
      <w:r w:rsidRPr="000D278E">
        <w:rPr>
          <w:szCs w:val="28"/>
          <w:lang w:val="tr-TR"/>
        </w:rPr>
        <w:t xml:space="preserve"> </w:t>
      </w:r>
      <w:r w:rsidRPr="000D278E">
        <w:rPr>
          <w:b/>
          <w:szCs w:val="28"/>
          <w:u w:val="single"/>
          <w:lang w:val="tr-TR"/>
        </w:rPr>
        <w:t>CİLT 4</w:t>
      </w:r>
      <w:r w:rsidRPr="000D278E">
        <w:rPr>
          <w:szCs w:val="28"/>
          <w:lang w:val="tr-TR"/>
        </w:rPr>
        <w:t xml:space="preserve"> olarak verilmektedir</w:t>
      </w:r>
    </w:p>
    <w:p w14:paraId="4D08266A" w14:textId="77777777" w:rsidR="00532B7A" w:rsidRPr="000D278E" w:rsidRDefault="00532B7A" w:rsidP="00AE4532">
      <w:pPr>
        <w:pStyle w:val="Part"/>
        <w:jc w:val="both"/>
        <w:rPr>
          <w:lang w:val="tr-TR"/>
        </w:rPr>
      </w:pPr>
    </w:p>
    <w:p w14:paraId="4CB6962F" w14:textId="77777777" w:rsidR="007B586E" w:rsidRPr="000D278E" w:rsidRDefault="00180831" w:rsidP="005E4CE4">
      <w:pPr>
        <w:pStyle w:val="Part"/>
        <w:rPr>
          <w:lang w:val="tr-TR"/>
        </w:rPr>
      </w:pPr>
      <w:bookmarkStart w:id="433" w:name="_Toc25317551"/>
      <w:r w:rsidRPr="000D278E">
        <w:rPr>
          <w:lang w:val="tr-TR"/>
        </w:rPr>
        <w:t>Kısım</w:t>
      </w:r>
      <w:r w:rsidR="007B586E" w:rsidRPr="000D278E">
        <w:rPr>
          <w:lang w:val="tr-TR"/>
        </w:rPr>
        <w:t xml:space="preserve"> 3 – </w:t>
      </w:r>
      <w:bookmarkEnd w:id="433"/>
      <w:r w:rsidRPr="000D278E">
        <w:rPr>
          <w:lang w:val="tr-TR"/>
        </w:rPr>
        <w:t>Sözleşme Koşulları ve Sözleşme Formları</w:t>
      </w:r>
    </w:p>
    <w:p w14:paraId="13AC7593" w14:textId="77777777" w:rsidR="00D22F63" w:rsidRPr="000D278E" w:rsidRDefault="00D22F63" w:rsidP="005E4CE4">
      <w:pPr>
        <w:pStyle w:val="Altyaz"/>
        <w:rPr>
          <w:lang w:val="tr-TR"/>
        </w:rPr>
        <w:sectPr w:rsidR="00D22F63" w:rsidRPr="000D278E" w:rsidSect="0050363E">
          <w:headerReference w:type="default" r:id="rId63"/>
          <w:headerReference w:type="first" r:id="rId64"/>
          <w:type w:val="oddPage"/>
          <w:pgSz w:w="11906" w:h="16838" w:code="9"/>
          <w:pgMar w:top="1440" w:right="1440" w:bottom="1440" w:left="1800" w:header="720" w:footer="720" w:gutter="0"/>
          <w:cols w:space="720"/>
          <w:titlePg/>
        </w:sectPr>
      </w:pPr>
    </w:p>
    <w:p w14:paraId="5A273C7A" w14:textId="77777777" w:rsidR="007B586E" w:rsidRPr="000D278E" w:rsidRDefault="004D5FFF" w:rsidP="005E4CE4">
      <w:pPr>
        <w:pStyle w:val="Altyaz"/>
        <w:rPr>
          <w:lang w:val="tr-TR"/>
        </w:rPr>
      </w:pPr>
      <w:bookmarkStart w:id="434" w:name="_Toc87070116"/>
      <w:bookmarkStart w:id="435" w:name="_Toc25317552"/>
      <w:r w:rsidRPr="000D278E">
        <w:rPr>
          <w:lang w:val="tr-TR"/>
        </w:rPr>
        <w:lastRenderedPageBreak/>
        <w:t>Bölüm</w:t>
      </w:r>
      <w:r w:rsidR="007B586E" w:rsidRPr="000D278E">
        <w:rPr>
          <w:lang w:val="tr-TR"/>
        </w:rPr>
        <w:t xml:space="preserve"> VII</w:t>
      </w:r>
      <w:r w:rsidR="001A418F" w:rsidRPr="000D278E">
        <w:rPr>
          <w:lang w:val="tr-TR"/>
        </w:rPr>
        <w:t>I</w:t>
      </w:r>
      <w:r w:rsidR="0018241D" w:rsidRPr="000D278E">
        <w:rPr>
          <w:lang w:val="tr-TR"/>
        </w:rPr>
        <w:t xml:space="preserve"> -</w:t>
      </w:r>
      <w:r w:rsidR="007B586E" w:rsidRPr="000D278E">
        <w:rPr>
          <w:lang w:val="tr-TR"/>
        </w:rPr>
        <w:t xml:space="preserve"> </w:t>
      </w:r>
      <w:bookmarkEnd w:id="434"/>
      <w:bookmarkEnd w:id="435"/>
      <w:r w:rsidR="00180831" w:rsidRPr="000D278E">
        <w:rPr>
          <w:lang w:val="tr-TR"/>
        </w:rPr>
        <w:t>Sözleşmenin Genel Koşulları (SGK)</w:t>
      </w:r>
    </w:p>
    <w:p w14:paraId="2E47F760" w14:textId="77777777" w:rsidR="007B586E" w:rsidRPr="000D278E" w:rsidRDefault="007B586E" w:rsidP="00AE4532">
      <w:pPr>
        <w:jc w:val="both"/>
        <w:rPr>
          <w:lang w:val="tr-TR"/>
        </w:rPr>
      </w:pPr>
    </w:p>
    <w:p w14:paraId="19E9FCA9" w14:textId="77777777" w:rsidR="007B586E" w:rsidRPr="000D278E" w:rsidRDefault="007B586E" w:rsidP="00AE4532">
      <w:pPr>
        <w:jc w:val="both"/>
        <w:rPr>
          <w:lang w:val="tr-TR"/>
        </w:rPr>
      </w:pPr>
    </w:p>
    <w:p w14:paraId="408EB09E" w14:textId="77777777" w:rsidR="007B586E" w:rsidRPr="000D278E" w:rsidRDefault="00180831" w:rsidP="00AE4532">
      <w:pPr>
        <w:jc w:val="both"/>
        <w:rPr>
          <w:lang w:val="tr-TR"/>
        </w:rPr>
      </w:pPr>
      <w:r w:rsidRPr="000D278E">
        <w:rPr>
          <w:lang w:val="tr-TR"/>
        </w:rPr>
        <w:t>Sözleşme Özel Koşulları (SÖK) ve orada belirtilen diğer dokümanlar ile birlikte okunması gereken bu Sözleşme Genel Koşulları (SGK), her iki tarafın hak ve yükümlülüklerini adil bir şekilde ifade eden eksiksiz bir belge olmalıdır</w:t>
      </w:r>
      <w:r w:rsidR="007B586E" w:rsidRPr="000D278E">
        <w:rPr>
          <w:lang w:val="tr-TR"/>
        </w:rPr>
        <w:t>.</w:t>
      </w:r>
    </w:p>
    <w:p w14:paraId="3D1A7357" w14:textId="77777777" w:rsidR="007B586E" w:rsidRPr="000D278E" w:rsidRDefault="007B586E" w:rsidP="00AE4532">
      <w:pPr>
        <w:jc w:val="both"/>
        <w:rPr>
          <w:lang w:val="tr-TR"/>
        </w:rPr>
      </w:pPr>
    </w:p>
    <w:p w14:paraId="3AC7B78F" w14:textId="77777777" w:rsidR="007B586E" w:rsidRPr="000D278E" w:rsidRDefault="00180831" w:rsidP="00AE4532">
      <w:pPr>
        <w:jc w:val="both"/>
        <w:rPr>
          <w:lang w:val="tr-TR"/>
        </w:rPr>
      </w:pPr>
      <w:r w:rsidRPr="000D278E">
        <w:rPr>
          <w:lang w:val="tr-TR"/>
        </w:rPr>
        <w:t>Bu Sözleşme Genel Koşulları, inşat sektöründe daha sade ve düz bir dile doğru eğilimler göz önünde bulundurularak, sözleşmelerin hazırlanması ve yönetilmesi bakımından uluslararası alanda edinilen önemli deneyimler esas alınarak geliştirilmiştir</w:t>
      </w:r>
      <w:r w:rsidR="007B586E" w:rsidRPr="000D278E">
        <w:rPr>
          <w:lang w:val="tr-TR"/>
        </w:rPr>
        <w:t>.</w:t>
      </w:r>
    </w:p>
    <w:p w14:paraId="1AD9B275" w14:textId="77777777" w:rsidR="007B586E" w:rsidRPr="000D278E" w:rsidRDefault="007B586E" w:rsidP="00AE4532">
      <w:pPr>
        <w:jc w:val="both"/>
        <w:rPr>
          <w:lang w:val="tr-TR"/>
        </w:rPr>
      </w:pPr>
    </w:p>
    <w:p w14:paraId="2C9FED40" w14:textId="77777777" w:rsidR="007B586E" w:rsidRPr="000D278E" w:rsidRDefault="00180831" w:rsidP="00AE4532">
      <w:pPr>
        <w:jc w:val="both"/>
        <w:rPr>
          <w:lang w:val="tr-TR"/>
        </w:rPr>
      </w:pPr>
      <w:r w:rsidRPr="000D278E">
        <w:rPr>
          <w:lang w:val="tr-TR"/>
        </w:rPr>
        <w:t>SGK hem küçük birim fiyat usulü sözleşmeler hem de götürü usulü sözleşmeler için kullanılabilir</w:t>
      </w:r>
      <w:r w:rsidR="007B586E" w:rsidRPr="000D278E">
        <w:rPr>
          <w:lang w:val="tr-TR"/>
        </w:rPr>
        <w:t>.</w:t>
      </w:r>
    </w:p>
    <w:p w14:paraId="0E5D7350" w14:textId="77777777" w:rsidR="007B586E" w:rsidRPr="000D278E" w:rsidRDefault="007B586E" w:rsidP="00AE4532">
      <w:pPr>
        <w:jc w:val="both"/>
        <w:rPr>
          <w:lang w:val="tr-TR"/>
        </w:rPr>
      </w:pPr>
    </w:p>
    <w:p w14:paraId="321D8D58" w14:textId="77777777" w:rsidR="007B586E" w:rsidRPr="000D278E" w:rsidRDefault="007B586E" w:rsidP="00AE4532">
      <w:pPr>
        <w:jc w:val="both"/>
        <w:rPr>
          <w:lang w:val="tr-TR"/>
        </w:rPr>
      </w:pPr>
    </w:p>
    <w:p w14:paraId="32C4352C" w14:textId="77777777" w:rsidR="007B586E" w:rsidRPr="000D278E" w:rsidRDefault="007B586E" w:rsidP="00AE4532">
      <w:pPr>
        <w:jc w:val="both"/>
        <w:rPr>
          <w:lang w:val="tr-TR"/>
        </w:rPr>
      </w:pPr>
    </w:p>
    <w:p w14:paraId="2C38A869" w14:textId="77777777" w:rsidR="007B586E" w:rsidRPr="000D278E" w:rsidRDefault="007B586E" w:rsidP="005E4CE4">
      <w:pPr>
        <w:pStyle w:val="Balk2"/>
        <w:rPr>
          <w:rFonts w:ascii="Times New Roman" w:hAnsi="Times New Roman" w:cs="Times New Roman"/>
          <w:lang w:val="tr-TR"/>
        </w:rPr>
      </w:pPr>
      <w:r w:rsidRPr="000D278E">
        <w:rPr>
          <w:rFonts w:ascii="Times New Roman" w:hAnsi="Times New Roman" w:cs="Times New Roman"/>
          <w:lang w:val="tr-TR"/>
        </w:rPr>
        <w:br w:type="page"/>
      </w:r>
      <w:r w:rsidR="00180831" w:rsidRPr="000D278E">
        <w:rPr>
          <w:rFonts w:ascii="Times New Roman" w:hAnsi="Times New Roman" w:cs="Times New Roman"/>
          <w:lang w:val="tr-TR"/>
        </w:rPr>
        <w:lastRenderedPageBreak/>
        <w:t>Koşullar Tablosu</w:t>
      </w:r>
    </w:p>
    <w:p w14:paraId="14A18C4E" w14:textId="70DBB664"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A.  </w:t>
      </w:r>
      <w:r w:rsidR="00CA7969" w:rsidRPr="000D278E">
        <w:rPr>
          <w:rStyle w:val="Kpr"/>
          <w:noProof/>
          <w:color w:val="auto"/>
          <w:u w:val="none"/>
          <w:lang w:val="tr-TR"/>
        </w:rPr>
        <w:t>Genel</w:t>
      </w:r>
    </w:p>
    <w:p w14:paraId="14903CBE" w14:textId="0AC4B5DD"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Tanımlar</w:t>
      </w:r>
      <w:r w:rsidR="00F72326" w:rsidRPr="000D278E">
        <w:rPr>
          <w:b/>
          <w:bCs/>
          <w:webHidden/>
          <w:lang w:val="tr-TR"/>
        </w:rPr>
        <w:t xml:space="preserve"> </w:t>
      </w:r>
    </w:p>
    <w:p w14:paraId="7C770589" w14:textId="44A93EF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Yorumlama</w:t>
      </w:r>
      <w:r w:rsidR="00F72326" w:rsidRPr="000D278E">
        <w:rPr>
          <w:b/>
          <w:bCs/>
          <w:webHidden/>
          <w:lang w:val="tr-TR"/>
        </w:rPr>
        <w:t xml:space="preserve"> </w:t>
      </w:r>
    </w:p>
    <w:p w14:paraId="7D1C41AA" w14:textId="4025329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Dil ve Hukuk</w:t>
      </w:r>
      <w:r w:rsidR="00F72326" w:rsidRPr="000D278E">
        <w:rPr>
          <w:b/>
          <w:bCs/>
          <w:webHidden/>
          <w:lang w:val="tr-TR"/>
        </w:rPr>
        <w:t xml:space="preserve"> </w:t>
      </w:r>
    </w:p>
    <w:p w14:paraId="40102259" w14:textId="6E13DCF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Proje Müdürünün Kararları</w:t>
      </w:r>
      <w:r w:rsidR="00F72326" w:rsidRPr="000D278E">
        <w:rPr>
          <w:b/>
          <w:bCs/>
          <w:webHidden/>
          <w:lang w:val="tr-TR"/>
        </w:rPr>
        <w:t xml:space="preserve"> </w:t>
      </w:r>
    </w:p>
    <w:p w14:paraId="46029975" w14:textId="0B11F74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Görev devri</w:t>
      </w:r>
      <w:r w:rsidR="00F72326" w:rsidRPr="000D278E">
        <w:rPr>
          <w:b/>
          <w:bCs/>
          <w:webHidden/>
          <w:lang w:val="tr-TR"/>
        </w:rPr>
        <w:t xml:space="preserve"> </w:t>
      </w:r>
    </w:p>
    <w:p w14:paraId="6CC5F145" w14:textId="4B494F11"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İletişim</w:t>
      </w:r>
      <w:r w:rsidR="00F72326" w:rsidRPr="000D278E">
        <w:rPr>
          <w:b/>
          <w:bCs/>
          <w:webHidden/>
          <w:lang w:val="tr-TR"/>
        </w:rPr>
        <w:t xml:space="preserve"> </w:t>
      </w:r>
    </w:p>
    <w:p w14:paraId="00C5E71F" w14:textId="566B0FF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7</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Alt Sözleşmeler</w:t>
      </w:r>
      <w:r w:rsidR="00F72326" w:rsidRPr="000D278E">
        <w:rPr>
          <w:b/>
          <w:bCs/>
          <w:webHidden/>
          <w:lang w:val="tr-TR"/>
        </w:rPr>
        <w:t xml:space="preserve"> </w:t>
      </w:r>
    </w:p>
    <w:p w14:paraId="434037E6" w14:textId="644FAFC6"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8</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Diğer Yükleniciler</w:t>
      </w:r>
      <w:r w:rsidR="00F72326" w:rsidRPr="000D278E">
        <w:rPr>
          <w:b/>
          <w:bCs/>
          <w:webHidden/>
          <w:lang w:val="tr-TR"/>
        </w:rPr>
        <w:t xml:space="preserve"> </w:t>
      </w:r>
    </w:p>
    <w:p w14:paraId="11AD4FC5" w14:textId="6017183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9</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Personel ve Ekipman</w:t>
      </w:r>
      <w:r w:rsidR="00F72326" w:rsidRPr="000D278E">
        <w:rPr>
          <w:b/>
          <w:bCs/>
          <w:webHidden/>
          <w:lang w:val="tr-TR"/>
        </w:rPr>
        <w:t xml:space="preserve"> </w:t>
      </w:r>
    </w:p>
    <w:p w14:paraId="40D9F602" w14:textId="7109F02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10</w:t>
      </w:r>
      <w:r w:rsidRPr="000D278E">
        <w:rPr>
          <w:rFonts w:asciiTheme="minorHAnsi" w:eastAsiaTheme="minorEastAsia" w:hAnsiTheme="minorHAnsi" w:cstheme="minorBidi"/>
          <w:sz w:val="22"/>
          <w:szCs w:val="22"/>
          <w:lang w:val="tr-TR"/>
        </w:rPr>
        <w:tab/>
      </w:r>
      <w:r w:rsidR="00CF0770" w:rsidRPr="000D278E">
        <w:rPr>
          <w:rStyle w:val="Kpr"/>
          <w:color w:val="auto"/>
          <w:u w:val="none"/>
          <w:lang w:val="tr-TR"/>
        </w:rPr>
        <w:t>İşvere</w:t>
      </w:r>
      <w:r w:rsidR="00CA7969" w:rsidRPr="000D278E">
        <w:rPr>
          <w:rStyle w:val="Kpr"/>
          <w:color w:val="auto"/>
          <w:u w:val="none"/>
          <w:lang w:val="tr-TR"/>
        </w:rPr>
        <w:t>nin ve Yüklenicinin Riskleri</w:t>
      </w:r>
      <w:r w:rsidR="00F72326" w:rsidRPr="000D278E">
        <w:rPr>
          <w:b/>
          <w:bCs/>
          <w:webHidden/>
          <w:lang w:val="tr-TR"/>
        </w:rPr>
        <w:t xml:space="preserve"> </w:t>
      </w:r>
    </w:p>
    <w:p w14:paraId="04BF8279" w14:textId="254E8B51"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11</w:t>
      </w:r>
      <w:r w:rsidRPr="000D278E">
        <w:rPr>
          <w:rFonts w:asciiTheme="minorHAnsi" w:eastAsiaTheme="minorEastAsia" w:hAnsiTheme="minorHAnsi" w:cstheme="minorBidi"/>
          <w:sz w:val="22"/>
          <w:szCs w:val="22"/>
          <w:lang w:val="tr-TR"/>
        </w:rPr>
        <w:tab/>
      </w:r>
      <w:r w:rsidR="00CF0770" w:rsidRPr="000D278E">
        <w:rPr>
          <w:rStyle w:val="Kpr"/>
          <w:color w:val="auto"/>
          <w:u w:val="none"/>
          <w:lang w:val="tr-TR"/>
        </w:rPr>
        <w:t>İşvere</w:t>
      </w:r>
      <w:r w:rsidR="00CA7969" w:rsidRPr="000D278E">
        <w:rPr>
          <w:rStyle w:val="Kpr"/>
          <w:color w:val="auto"/>
          <w:u w:val="none"/>
          <w:lang w:val="tr-TR"/>
        </w:rPr>
        <w:t>nin Riskleri</w:t>
      </w:r>
      <w:r w:rsidR="00F72326" w:rsidRPr="000D278E">
        <w:rPr>
          <w:b/>
          <w:bCs/>
          <w:webHidden/>
          <w:lang w:val="tr-TR"/>
        </w:rPr>
        <w:t xml:space="preserve"> </w:t>
      </w:r>
    </w:p>
    <w:p w14:paraId="41FD03F8" w14:textId="51436E2D"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12</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 xml:space="preserve">Yüklenicinin Riskleri </w:t>
      </w:r>
      <w:r w:rsidR="00F72326" w:rsidRPr="000D278E">
        <w:rPr>
          <w:b/>
          <w:bCs/>
          <w:webHidden/>
          <w:lang w:val="tr-TR"/>
        </w:rPr>
        <w:t xml:space="preserve"> </w:t>
      </w:r>
    </w:p>
    <w:p w14:paraId="228E1AC9" w14:textId="22E6A6B1"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13</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Sigorta</w:t>
      </w:r>
      <w:r w:rsidR="00F72326" w:rsidRPr="000D278E">
        <w:rPr>
          <w:b/>
          <w:bCs/>
          <w:webHidden/>
          <w:lang w:val="tr-TR"/>
        </w:rPr>
        <w:t xml:space="preserve"> </w:t>
      </w:r>
    </w:p>
    <w:p w14:paraId="40A654C1" w14:textId="05958ED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14</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Saha Verileri</w:t>
      </w:r>
      <w:r w:rsidR="00F72326" w:rsidRPr="000D278E">
        <w:rPr>
          <w:b/>
          <w:bCs/>
          <w:webHidden/>
          <w:lang w:val="tr-TR"/>
        </w:rPr>
        <w:t xml:space="preserve"> </w:t>
      </w:r>
    </w:p>
    <w:p w14:paraId="480E51BF" w14:textId="5594E2C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15</w:t>
      </w:r>
      <w:r w:rsidRPr="000D278E">
        <w:rPr>
          <w:rStyle w:val="Kpr"/>
          <w:rFonts w:asciiTheme="minorHAnsi" w:eastAsiaTheme="minorEastAsia" w:hAnsiTheme="minorHAnsi" w:cstheme="minorBidi"/>
          <w:color w:val="auto"/>
          <w:sz w:val="22"/>
          <w:szCs w:val="22"/>
          <w:u w:val="none"/>
          <w:lang w:val="tr-TR"/>
        </w:rPr>
        <w:tab/>
      </w:r>
      <w:r w:rsidR="00FA0CE2" w:rsidRPr="000D278E">
        <w:rPr>
          <w:rStyle w:val="Kpr"/>
          <w:color w:val="auto"/>
          <w:u w:val="none"/>
          <w:lang w:val="tr-TR"/>
        </w:rPr>
        <w:t>Yüklenicinin İşleri Yürütmesi</w:t>
      </w:r>
      <w:r w:rsidR="00F72326" w:rsidRPr="000D278E">
        <w:rPr>
          <w:rStyle w:val="Kpr"/>
          <w:b/>
          <w:bCs/>
          <w:webHidden/>
          <w:color w:val="auto"/>
          <w:u w:val="none"/>
          <w:lang w:val="tr-TR"/>
        </w:rPr>
        <w:t xml:space="preserve"> </w:t>
      </w:r>
    </w:p>
    <w:p w14:paraId="6862D9DC" w14:textId="4BCDF4D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16</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Planlanan Tamamlama Tarihi İtibarıyla İşlerin Tamamlanması</w:t>
      </w:r>
      <w:r w:rsidR="00F72326" w:rsidRPr="000D278E">
        <w:rPr>
          <w:b/>
          <w:bCs/>
          <w:webHidden/>
          <w:lang w:val="tr-TR"/>
        </w:rPr>
        <w:t xml:space="preserve"> </w:t>
      </w:r>
    </w:p>
    <w:p w14:paraId="334CC615" w14:textId="3736CD8C"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17</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Proje Müdürünün Onayı</w:t>
      </w:r>
      <w:r w:rsidR="00F72326" w:rsidRPr="000D278E">
        <w:rPr>
          <w:b/>
          <w:bCs/>
          <w:webHidden/>
          <w:lang w:val="tr-TR"/>
        </w:rPr>
        <w:t xml:space="preserve"> </w:t>
      </w:r>
    </w:p>
    <w:p w14:paraId="2357E275" w14:textId="4C784DD9"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18</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Sağlık, Güvenlik ve Çevrenin Korunması</w:t>
      </w:r>
      <w:r w:rsidR="00F72326" w:rsidRPr="000D278E">
        <w:rPr>
          <w:b/>
          <w:bCs/>
          <w:webHidden/>
          <w:lang w:val="tr-TR"/>
        </w:rPr>
        <w:t xml:space="preserve"> </w:t>
      </w:r>
    </w:p>
    <w:p w14:paraId="7D975946" w14:textId="3E4F5D71"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19</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Arkeolojik ve Jeolojik Buluntular</w:t>
      </w:r>
      <w:r w:rsidR="00F72326" w:rsidRPr="000D278E">
        <w:rPr>
          <w:b/>
          <w:bCs/>
          <w:webHidden/>
          <w:lang w:val="tr-TR"/>
        </w:rPr>
        <w:t xml:space="preserve"> </w:t>
      </w:r>
    </w:p>
    <w:p w14:paraId="3248CA2B" w14:textId="05C0893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20</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Sahanın Teslimi</w:t>
      </w:r>
      <w:r w:rsidR="00F72326" w:rsidRPr="000D278E">
        <w:rPr>
          <w:b/>
          <w:bCs/>
          <w:webHidden/>
          <w:lang w:val="tr-TR"/>
        </w:rPr>
        <w:t xml:space="preserve"> </w:t>
      </w:r>
    </w:p>
    <w:p w14:paraId="2D80914A" w14:textId="465C3880"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21</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Sahaya Erişim</w:t>
      </w:r>
      <w:r w:rsidR="00F72326" w:rsidRPr="000D278E">
        <w:rPr>
          <w:b/>
          <w:bCs/>
          <w:webHidden/>
          <w:lang w:val="tr-TR"/>
        </w:rPr>
        <w:t xml:space="preserve"> </w:t>
      </w:r>
    </w:p>
    <w:p w14:paraId="38528A2B" w14:textId="5AF07192"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22</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Talimatlar, Teftiş ve Denetimler</w:t>
      </w:r>
      <w:r w:rsidR="00F72326" w:rsidRPr="000D278E">
        <w:rPr>
          <w:b/>
          <w:bCs/>
          <w:webHidden/>
          <w:lang w:val="tr-TR"/>
        </w:rPr>
        <w:t xml:space="preserve"> </w:t>
      </w:r>
    </w:p>
    <w:p w14:paraId="518B55A2" w14:textId="5541DD8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23</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Hakemin Atanması</w:t>
      </w:r>
      <w:r w:rsidR="00F72326" w:rsidRPr="000D278E">
        <w:rPr>
          <w:b/>
          <w:bCs/>
          <w:webHidden/>
          <w:lang w:val="tr-TR"/>
        </w:rPr>
        <w:t xml:space="preserve"> </w:t>
      </w:r>
    </w:p>
    <w:p w14:paraId="696102AA" w14:textId="5ADC8F09"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24</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Anlaşmazlık Halinde Uygulanacak Prosedür</w:t>
      </w:r>
      <w:r w:rsidR="00F72326" w:rsidRPr="000D278E">
        <w:rPr>
          <w:b/>
          <w:bCs/>
          <w:webHidden/>
          <w:lang w:val="tr-TR"/>
        </w:rPr>
        <w:t xml:space="preserve"> </w:t>
      </w:r>
    </w:p>
    <w:p w14:paraId="49B0134B" w14:textId="5A6823E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25</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Sahtecilik ve Yolsuzluk</w:t>
      </w:r>
      <w:r w:rsidR="00F72326" w:rsidRPr="000D278E">
        <w:rPr>
          <w:b/>
          <w:bCs/>
          <w:webHidden/>
          <w:lang w:val="tr-TR"/>
        </w:rPr>
        <w:t xml:space="preserve"> </w:t>
      </w:r>
    </w:p>
    <w:p w14:paraId="02E0EE6E" w14:textId="6837759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26</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Paydaş Katılımı</w:t>
      </w:r>
      <w:r w:rsidR="00F72326" w:rsidRPr="000D278E">
        <w:rPr>
          <w:b/>
          <w:bCs/>
          <w:webHidden/>
          <w:lang w:val="tr-TR"/>
        </w:rPr>
        <w:t xml:space="preserve"> </w:t>
      </w:r>
    </w:p>
    <w:p w14:paraId="0A279EB2" w14:textId="516AC44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27</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Tedarikçiler (alt yükleniciler hariç</w:t>
      </w:r>
      <w:r w:rsidR="00F72326" w:rsidRPr="000D278E">
        <w:rPr>
          <w:rStyle w:val="Kpr"/>
          <w:color w:val="auto"/>
          <w:u w:val="none"/>
          <w:lang w:val="tr-TR"/>
        </w:rPr>
        <w:t>)</w:t>
      </w:r>
      <w:r w:rsidR="00F72326" w:rsidRPr="000D278E">
        <w:rPr>
          <w:b/>
          <w:bCs/>
          <w:webHidden/>
          <w:lang w:val="tr-TR"/>
        </w:rPr>
        <w:t xml:space="preserve"> </w:t>
      </w:r>
    </w:p>
    <w:p w14:paraId="2CFFD701" w14:textId="07F849DC"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28</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Davranış Kuralları</w:t>
      </w:r>
      <w:r w:rsidR="00F72326" w:rsidRPr="000D278E">
        <w:rPr>
          <w:b/>
          <w:bCs/>
          <w:webHidden/>
          <w:lang w:val="tr-TR"/>
        </w:rPr>
        <w:t xml:space="preserve"> </w:t>
      </w:r>
    </w:p>
    <w:p w14:paraId="6DE7FEA5" w14:textId="5B3638A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29</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Çalışma Sahası Güvenliği</w:t>
      </w:r>
      <w:r w:rsidR="00F72326" w:rsidRPr="000D278E">
        <w:rPr>
          <w:b/>
          <w:bCs/>
          <w:webHidden/>
          <w:lang w:val="tr-TR"/>
        </w:rPr>
        <w:t xml:space="preserve"> </w:t>
      </w:r>
    </w:p>
    <w:p w14:paraId="7820E0DC" w14:textId="4A27BC80"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B  </w:t>
      </w:r>
      <w:r w:rsidR="00CA7969" w:rsidRPr="000D278E">
        <w:rPr>
          <w:rStyle w:val="Kpr"/>
          <w:noProof/>
          <w:color w:val="auto"/>
          <w:u w:val="none"/>
          <w:lang w:val="tr-TR"/>
        </w:rPr>
        <w:t>Zaman Kontrolü</w:t>
      </w:r>
    </w:p>
    <w:p w14:paraId="205F4326" w14:textId="71775AE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30</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Program ve İlerleme Raporları</w:t>
      </w:r>
      <w:r w:rsidR="00F72326" w:rsidRPr="000D278E">
        <w:rPr>
          <w:b/>
          <w:bCs/>
          <w:webHidden/>
          <w:lang w:val="tr-TR"/>
        </w:rPr>
        <w:t xml:space="preserve"> </w:t>
      </w:r>
    </w:p>
    <w:p w14:paraId="019FB996" w14:textId="0AE853E6"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31</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Planlanan Tamamlama Tarihinin Uzatılması</w:t>
      </w:r>
      <w:r w:rsidR="00F72326" w:rsidRPr="000D278E">
        <w:rPr>
          <w:b/>
          <w:bCs/>
          <w:webHidden/>
          <w:lang w:val="tr-TR"/>
        </w:rPr>
        <w:t xml:space="preserve"> </w:t>
      </w:r>
    </w:p>
    <w:p w14:paraId="679F6C7B" w14:textId="0DE766B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32</w:t>
      </w:r>
      <w:r w:rsidRPr="000D278E">
        <w:rPr>
          <w:rFonts w:asciiTheme="minorHAnsi" w:eastAsiaTheme="minorEastAsia" w:hAnsiTheme="minorHAnsi" w:cstheme="minorBidi"/>
          <w:sz w:val="22"/>
          <w:szCs w:val="22"/>
          <w:lang w:val="tr-TR"/>
        </w:rPr>
        <w:tab/>
      </w:r>
      <w:r w:rsidR="00CA7969" w:rsidRPr="000D278E">
        <w:rPr>
          <w:rStyle w:val="Kpr"/>
          <w:color w:val="auto"/>
          <w:u w:val="none"/>
          <w:lang w:val="tr-TR"/>
        </w:rPr>
        <w:t>Hızlandırma</w:t>
      </w:r>
      <w:r w:rsidR="00F72326" w:rsidRPr="000D278E">
        <w:rPr>
          <w:b/>
          <w:bCs/>
          <w:webHidden/>
          <w:lang w:val="tr-TR"/>
        </w:rPr>
        <w:t xml:space="preserve"> </w:t>
      </w:r>
    </w:p>
    <w:p w14:paraId="6A11A557" w14:textId="015C2AE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33</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Proje Müdürünün Talimat Verdiği  Gecikmeler</w:t>
      </w:r>
      <w:r w:rsidR="00F72326" w:rsidRPr="000D278E">
        <w:rPr>
          <w:b/>
          <w:bCs/>
          <w:webHidden/>
          <w:lang w:val="tr-TR"/>
        </w:rPr>
        <w:t xml:space="preserve"> </w:t>
      </w:r>
    </w:p>
    <w:p w14:paraId="4200ED2C" w14:textId="47E606FA"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34</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Yönetim Toplantıları</w:t>
      </w:r>
      <w:r w:rsidR="00F72326" w:rsidRPr="000D278E">
        <w:rPr>
          <w:b/>
          <w:bCs/>
          <w:webHidden/>
          <w:lang w:val="tr-TR"/>
        </w:rPr>
        <w:t xml:space="preserve"> </w:t>
      </w:r>
    </w:p>
    <w:p w14:paraId="38978069" w14:textId="5EA68DB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35</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Erken Uyarı</w:t>
      </w:r>
      <w:r w:rsidR="00F72326" w:rsidRPr="000D278E">
        <w:rPr>
          <w:b/>
          <w:bCs/>
          <w:webHidden/>
          <w:lang w:val="tr-TR"/>
        </w:rPr>
        <w:t xml:space="preserve"> </w:t>
      </w:r>
    </w:p>
    <w:p w14:paraId="2726044D" w14:textId="3697BC89"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C  </w:t>
      </w:r>
      <w:r w:rsidR="00F15BF8" w:rsidRPr="000D278E">
        <w:rPr>
          <w:rStyle w:val="Kpr"/>
          <w:noProof/>
          <w:color w:val="auto"/>
          <w:u w:val="none"/>
          <w:lang w:val="tr-TR"/>
        </w:rPr>
        <w:t>Kalite Kontrolü</w:t>
      </w:r>
    </w:p>
    <w:p w14:paraId="787FD4BD" w14:textId="7628B4CC"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36</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Kusurların Tespiti</w:t>
      </w:r>
      <w:r w:rsidR="00F72326" w:rsidRPr="000D278E">
        <w:rPr>
          <w:b/>
          <w:bCs/>
          <w:webHidden/>
          <w:lang w:val="tr-TR"/>
        </w:rPr>
        <w:t xml:space="preserve"> </w:t>
      </w:r>
    </w:p>
    <w:p w14:paraId="5B113D89" w14:textId="12ACFEE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37</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Testler</w:t>
      </w:r>
      <w:r w:rsidR="00F72326" w:rsidRPr="000D278E">
        <w:rPr>
          <w:b/>
          <w:bCs/>
          <w:webHidden/>
          <w:lang w:val="tr-TR"/>
        </w:rPr>
        <w:t xml:space="preserve"> </w:t>
      </w:r>
    </w:p>
    <w:p w14:paraId="3F7299BF" w14:textId="11BCBE0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38</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Kusurların Düzeltilmesi</w:t>
      </w:r>
      <w:r w:rsidR="00F72326" w:rsidRPr="000D278E">
        <w:rPr>
          <w:b/>
          <w:bCs/>
          <w:webHidden/>
          <w:lang w:val="tr-TR"/>
        </w:rPr>
        <w:t xml:space="preserve"> </w:t>
      </w:r>
    </w:p>
    <w:p w14:paraId="2A80FA39" w14:textId="10D252DB"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39</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Düzeltilmeyen Kusurlar</w:t>
      </w:r>
      <w:r w:rsidR="00F72326" w:rsidRPr="000D278E">
        <w:rPr>
          <w:b/>
          <w:bCs/>
          <w:webHidden/>
          <w:lang w:val="tr-TR"/>
        </w:rPr>
        <w:t xml:space="preserve"> </w:t>
      </w:r>
    </w:p>
    <w:p w14:paraId="310C1B46" w14:textId="6FC16642"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D  </w:t>
      </w:r>
      <w:r w:rsidR="00F15BF8" w:rsidRPr="000D278E">
        <w:rPr>
          <w:rStyle w:val="Kpr"/>
          <w:noProof/>
          <w:color w:val="auto"/>
          <w:u w:val="none"/>
          <w:lang w:val="tr-TR"/>
        </w:rPr>
        <w:t>Maliyet Kontrolü</w:t>
      </w:r>
    </w:p>
    <w:p w14:paraId="387F199B" w14:textId="697CF5D9"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lastRenderedPageBreak/>
        <w:t>40</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Sözleşme Bedeli</w:t>
      </w:r>
    </w:p>
    <w:p w14:paraId="7F062C97" w14:textId="79F07A0B"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41</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Sözleşme Bedelinde Yapılan Değişiklikler</w:t>
      </w:r>
    </w:p>
    <w:p w14:paraId="2AE9A287" w14:textId="1986EDA3"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42</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İş Değişiklikleri</w:t>
      </w:r>
      <w:r w:rsidR="00F72326" w:rsidRPr="000D278E">
        <w:rPr>
          <w:b/>
          <w:bCs/>
          <w:webHidden/>
          <w:lang w:val="tr-TR"/>
        </w:rPr>
        <w:t xml:space="preserve"> </w:t>
      </w:r>
    </w:p>
    <w:p w14:paraId="600CF0AE" w14:textId="68574095"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43</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Nakit Akışı Tahminleri</w:t>
      </w:r>
      <w:r w:rsidR="00F72326" w:rsidRPr="000D278E">
        <w:rPr>
          <w:b/>
          <w:bCs/>
          <w:webHidden/>
          <w:lang w:val="tr-TR"/>
        </w:rPr>
        <w:t xml:space="preserve"> </w:t>
      </w:r>
    </w:p>
    <w:p w14:paraId="6B7A22AB" w14:textId="76558112"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44</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Hakedişler</w:t>
      </w:r>
      <w:r w:rsidR="00F72326" w:rsidRPr="000D278E">
        <w:rPr>
          <w:b/>
          <w:bCs/>
          <w:webHidden/>
          <w:lang w:val="tr-TR"/>
        </w:rPr>
        <w:t xml:space="preserve"> </w:t>
      </w:r>
    </w:p>
    <w:p w14:paraId="4790E3B2" w14:textId="494593CA"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45</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Ödemeler</w:t>
      </w:r>
      <w:r w:rsidR="00F72326" w:rsidRPr="000D278E">
        <w:rPr>
          <w:b/>
          <w:bCs/>
          <w:webHidden/>
          <w:lang w:val="tr-TR"/>
        </w:rPr>
        <w:t xml:space="preserve"> </w:t>
      </w:r>
    </w:p>
    <w:p w14:paraId="1C7BFAF5" w14:textId="0D4376CA"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46</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Telafi Edilebilecek Durumlar</w:t>
      </w:r>
      <w:r w:rsidR="00F72326" w:rsidRPr="000D278E">
        <w:rPr>
          <w:b/>
          <w:bCs/>
          <w:webHidden/>
          <w:lang w:val="tr-TR"/>
        </w:rPr>
        <w:t xml:space="preserve"> </w:t>
      </w:r>
    </w:p>
    <w:p w14:paraId="5B5753EE" w14:textId="7030E50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47</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Vergi</w:t>
      </w:r>
      <w:r w:rsidR="00F72326" w:rsidRPr="000D278E">
        <w:rPr>
          <w:b/>
          <w:bCs/>
          <w:webHidden/>
          <w:lang w:val="tr-TR"/>
        </w:rPr>
        <w:t xml:space="preserve"> </w:t>
      </w:r>
    </w:p>
    <w:p w14:paraId="403BC3E0" w14:textId="1ECECF2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48</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Para Birimleri</w:t>
      </w:r>
      <w:r w:rsidR="00F72326" w:rsidRPr="000D278E">
        <w:rPr>
          <w:b/>
          <w:bCs/>
          <w:webHidden/>
          <w:lang w:val="tr-TR"/>
        </w:rPr>
        <w:t xml:space="preserve"> </w:t>
      </w:r>
    </w:p>
    <w:p w14:paraId="4FD6503A" w14:textId="7EEDD90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49</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 xml:space="preserve">Fiyat </w:t>
      </w:r>
      <w:r w:rsidR="00DF1F3B" w:rsidRPr="000D278E">
        <w:rPr>
          <w:rStyle w:val="Kpr"/>
          <w:color w:val="auto"/>
          <w:u w:val="none"/>
          <w:lang w:val="tr-TR"/>
        </w:rPr>
        <w:t>Ayarlaması</w:t>
      </w:r>
      <w:r w:rsidR="00F72326" w:rsidRPr="000D278E">
        <w:rPr>
          <w:b/>
          <w:bCs/>
          <w:webHidden/>
          <w:lang w:val="tr-TR"/>
        </w:rPr>
        <w:t xml:space="preserve"> </w:t>
      </w:r>
    </w:p>
    <w:p w14:paraId="6BD09177" w14:textId="05AB6418"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50</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İhtiyat kesintisi</w:t>
      </w:r>
      <w:r w:rsidR="00F72326" w:rsidRPr="000D278E">
        <w:rPr>
          <w:b/>
          <w:bCs/>
          <w:webHidden/>
          <w:lang w:val="tr-TR"/>
        </w:rPr>
        <w:t xml:space="preserve"> </w:t>
      </w:r>
    </w:p>
    <w:p w14:paraId="3B697E9D" w14:textId="1B2BA71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51</w:t>
      </w:r>
      <w:r w:rsidRPr="000D278E">
        <w:rPr>
          <w:rFonts w:asciiTheme="minorHAnsi" w:eastAsiaTheme="minorEastAsia" w:hAnsiTheme="minorHAnsi" w:cstheme="minorBidi"/>
          <w:sz w:val="22"/>
          <w:szCs w:val="22"/>
          <w:lang w:val="tr-TR"/>
        </w:rPr>
        <w:tab/>
      </w:r>
      <w:r w:rsidR="00B201CE" w:rsidRPr="000D278E">
        <w:rPr>
          <w:rStyle w:val="Kpr"/>
          <w:color w:val="auto"/>
          <w:u w:val="none"/>
          <w:lang w:val="tr-TR"/>
        </w:rPr>
        <w:t>Gecikme Cezası</w:t>
      </w:r>
      <w:r w:rsidR="00F72326" w:rsidRPr="000D278E">
        <w:rPr>
          <w:b/>
          <w:bCs/>
          <w:webHidden/>
          <w:lang w:val="tr-TR"/>
        </w:rPr>
        <w:t xml:space="preserve"> </w:t>
      </w:r>
    </w:p>
    <w:p w14:paraId="592B1497" w14:textId="74B5E3E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52</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Erken Bitirme Primi</w:t>
      </w:r>
      <w:r w:rsidR="00F72326" w:rsidRPr="000D278E">
        <w:rPr>
          <w:b/>
          <w:bCs/>
          <w:webHidden/>
          <w:lang w:val="tr-TR"/>
        </w:rPr>
        <w:t xml:space="preserve"> </w:t>
      </w:r>
    </w:p>
    <w:p w14:paraId="64C1D09A" w14:textId="00F64C1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53</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Avans Ödemesi</w:t>
      </w:r>
      <w:r w:rsidR="00F72326" w:rsidRPr="000D278E">
        <w:rPr>
          <w:b/>
          <w:bCs/>
          <w:webHidden/>
          <w:lang w:val="tr-TR"/>
        </w:rPr>
        <w:t xml:space="preserve"> </w:t>
      </w:r>
    </w:p>
    <w:p w14:paraId="7A6C856C" w14:textId="03D13F4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54</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Teminatlar</w:t>
      </w:r>
      <w:r w:rsidR="00F72326" w:rsidRPr="000D278E">
        <w:rPr>
          <w:b/>
          <w:bCs/>
          <w:webHidden/>
          <w:lang w:val="tr-TR"/>
        </w:rPr>
        <w:t xml:space="preserve"> </w:t>
      </w:r>
    </w:p>
    <w:p w14:paraId="30478C80" w14:textId="0D767B5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55</w:t>
      </w:r>
      <w:r w:rsidRPr="000D278E">
        <w:rPr>
          <w:rFonts w:asciiTheme="minorHAnsi" w:eastAsiaTheme="minorEastAsia" w:hAnsiTheme="minorHAnsi" w:cstheme="minorBidi"/>
          <w:sz w:val="22"/>
          <w:szCs w:val="22"/>
          <w:lang w:val="tr-TR"/>
        </w:rPr>
        <w:tab/>
      </w:r>
      <w:r w:rsidR="001A52D5" w:rsidRPr="000D278E">
        <w:rPr>
          <w:rStyle w:val="Kpr"/>
          <w:color w:val="auto"/>
          <w:u w:val="none"/>
          <w:lang w:val="tr-TR"/>
        </w:rPr>
        <w:t>Yevmiyeli İşler (Puantaj)</w:t>
      </w:r>
      <w:r w:rsidR="00F72326" w:rsidRPr="000D278E">
        <w:rPr>
          <w:b/>
          <w:bCs/>
          <w:webHidden/>
          <w:lang w:val="tr-TR"/>
        </w:rPr>
        <w:t xml:space="preserve"> </w:t>
      </w:r>
    </w:p>
    <w:p w14:paraId="43E5E58A" w14:textId="15667C14"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56</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Onarımların Maliyeti</w:t>
      </w:r>
      <w:r w:rsidR="00F72326" w:rsidRPr="000D278E">
        <w:rPr>
          <w:b/>
          <w:bCs/>
          <w:webHidden/>
          <w:lang w:val="tr-TR"/>
        </w:rPr>
        <w:t xml:space="preserve"> </w:t>
      </w:r>
    </w:p>
    <w:p w14:paraId="65A3AD35" w14:textId="17B2B9B5" w:rsidR="0022669B" w:rsidRPr="000D278E" w:rsidRDefault="0022669B"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E  </w:t>
      </w:r>
      <w:r w:rsidR="00F15BF8" w:rsidRPr="000D278E">
        <w:rPr>
          <w:rStyle w:val="Kpr"/>
          <w:noProof/>
          <w:color w:val="auto"/>
          <w:u w:val="none"/>
          <w:lang w:val="tr-TR"/>
        </w:rPr>
        <w:t>Sözleşmenin Tamamlanması</w:t>
      </w:r>
    </w:p>
    <w:p w14:paraId="5338AE6F" w14:textId="3E8B0165"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57</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Tamamlama</w:t>
      </w:r>
      <w:r w:rsidR="00F72326" w:rsidRPr="000D278E">
        <w:rPr>
          <w:b/>
          <w:bCs/>
          <w:webHidden/>
          <w:lang w:val="tr-TR"/>
        </w:rPr>
        <w:t xml:space="preserve"> </w:t>
      </w:r>
    </w:p>
    <w:p w14:paraId="4088AC8B" w14:textId="75C144E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58</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Devralma</w:t>
      </w:r>
      <w:r w:rsidR="00F72326" w:rsidRPr="000D278E">
        <w:rPr>
          <w:b/>
          <w:bCs/>
          <w:webHidden/>
          <w:lang w:val="tr-TR"/>
        </w:rPr>
        <w:t xml:space="preserve"> </w:t>
      </w:r>
    </w:p>
    <w:p w14:paraId="565030A1" w14:textId="127D53B2"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59</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Kesin Hesap</w:t>
      </w:r>
      <w:r w:rsidR="00F72326" w:rsidRPr="000D278E">
        <w:rPr>
          <w:b/>
          <w:bCs/>
          <w:webHidden/>
          <w:lang w:val="tr-TR"/>
        </w:rPr>
        <w:t xml:space="preserve"> </w:t>
      </w:r>
    </w:p>
    <w:p w14:paraId="5D666C0D" w14:textId="6D009E37"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60</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İşletme ve Bakım Kılavuzları</w:t>
      </w:r>
      <w:r w:rsidR="00F72326" w:rsidRPr="000D278E">
        <w:rPr>
          <w:b/>
          <w:bCs/>
          <w:webHidden/>
          <w:lang w:val="tr-TR"/>
        </w:rPr>
        <w:t xml:space="preserve"> </w:t>
      </w:r>
    </w:p>
    <w:p w14:paraId="3D4C0737" w14:textId="4BC299EB"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61</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Fesih</w:t>
      </w:r>
      <w:r w:rsidR="00F72326" w:rsidRPr="000D278E">
        <w:rPr>
          <w:b/>
          <w:bCs/>
          <w:webHidden/>
          <w:lang w:val="tr-TR"/>
        </w:rPr>
        <w:t xml:space="preserve"> </w:t>
      </w:r>
    </w:p>
    <w:p w14:paraId="28BD9050" w14:textId="0397A29E"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62</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Fesih Sonrası Ödeme</w:t>
      </w:r>
      <w:r w:rsidR="00F72326" w:rsidRPr="000D278E">
        <w:rPr>
          <w:b/>
          <w:bCs/>
          <w:webHidden/>
          <w:lang w:val="tr-TR"/>
        </w:rPr>
        <w:t xml:space="preserve"> </w:t>
      </w:r>
    </w:p>
    <w:p w14:paraId="0B5623E8" w14:textId="6B463D7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63</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Mülkiyet</w:t>
      </w:r>
      <w:r w:rsidR="00F72326" w:rsidRPr="000D278E">
        <w:rPr>
          <w:b/>
          <w:bCs/>
          <w:webHidden/>
          <w:lang w:val="tr-TR"/>
        </w:rPr>
        <w:t xml:space="preserve"> </w:t>
      </w:r>
    </w:p>
    <w:p w14:paraId="02AC42C4" w14:textId="00B21086"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64</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İşleri Gerçekleştirme Yükümlülüğünün Kaldırılması</w:t>
      </w:r>
      <w:r w:rsidR="00F72326" w:rsidRPr="000D278E">
        <w:rPr>
          <w:b/>
          <w:bCs/>
          <w:webHidden/>
          <w:lang w:val="tr-TR"/>
        </w:rPr>
        <w:t xml:space="preserve"> </w:t>
      </w:r>
    </w:p>
    <w:p w14:paraId="258A179F" w14:textId="4A30A0FF" w:rsidR="0022669B" w:rsidRPr="000D278E" w:rsidRDefault="0022669B" w:rsidP="00A20FDE">
      <w:pPr>
        <w:pStyle w:val="T2"/>
        <w:rPr>
          <w:rFonts w:asciiTheme="minorHAnsi" w:eastAsiaTheme="minorEastAsia" w:hAnsiTheme="minorHAnsi" w:cstheme="minorBidi"/>
          <w:sz w:val="22"/>
          <w:szCs w:val="22"/>
          <w:lang w:val="tr-TR"/>
        </w:rPr>
      </w:pPr>
      <w:r w:rsidRPr="000D278E">
        <w:rPr>
          <w:rStyle w:val="Kpr"/>
          <w:color w:val="auto"/>
          <w:u w:val="none"/>
          <w:lang w:val="tr-TR"/>
        </w:rPr>
        <w:t>65</w:t>
      </w:r>
      <w:r w:rsidRPr="000D278E">
        <w:rPr>
          <w:rFonts w:asciiTheme="minorHAnsi" w:eastAsiaTheme="minorEastAsia" w:hAnsiTheme="minorHAnsi" w:cstheme="minorBidi"/>
          <w:sz w:val="22"/>
          <w:szCs w:val="22"/>
          <w:lang w:val="tr-TR"/>
        </w:rPr>
        <w:tab/>
      </w:r>
      <w:r w:rsidR="00F15BF8" w:rsidRPr="000D278E">
        <w:rPr>
          <w:rStyle w:val="Kpr"/>
          <w:color w:val="auto"/>
          <w:u w:val="none"/>
          <w:lang w:val="tr-TR"/>
        </w:rPr>
        <w:t>Banka Kredisinin veya İkrazının Askıya Alınması</w:t>
      </w:r>
      <w:r w:rsidR="00F72326" w:rsidRPr="000D278E">
        <w:rPr>
          <w:b/>
          <w:bCs/>
          <w:webHidden/>
          <w:lang w:val="tr-TR"/>
        </w:rPr>
        <w:t xml:space="preserve"> </w:t>
      </w:r>
    </w:p>
    <w:p w14:paraId="3DB8EE01" w14:textId="7A0D5BF9" w:rsidR="00A41902" w:rsidRPr="000D278E" w:rsidRDefault="00A41902" w:rsidP="00AE4532">
      <w:pPr>
        <w:jc w:val="both"/>
        <w:rPr>
          <w:lang w:val="tr-TR"/>
        </w:rPr>
      </w:pPr>
    </w:p>
    <w:p w14:paraId="7A8F7287" w14:textId="77777777" w:rsidR="00ED5291" w:rsidRPr="000D278E" w:rsidRDefault="007B586E" w:rsidP="00AE4532">
      <w:pPr>
        <w:jc w:val="both"/>
        <w:rPr>
          <w:lang w:val="tr-TR"/>
        </w:rPr>
      </w:pPr>
      <w:r w:rsidRPr="000D278E">
        <w:rPr>
          <w:lang w:val="tr-TR"/>
        </w:rPr>
        <w:br w:type="page"/>
      </w:r>
    </w:p>
    <w:p w14:paraId="6C29A0E6" w14:textId="77777777" w:rsidR="00ED5291" w:rsidRPr="000D278E" w:rsidRDefault="00F15BF8" w:rsidP="006D320A">
      <w:pPr>
        <w:jc w:val="center"/>
        <w:rPr>
          <w:b/>
          <w:sz w:val="28"/>
          <w:lang w:val="tr-TR"/>
        </w:rPr>
      </w:pPr>
      <w:r w:rsidRPr="000D278E">
        <w:rPr>
          <w:b/>
          <w:sz w:val="28"/>
          <w:lang w:val="tr-TR"/>
        </w:rPr>
        <w:lastRenderedPageBreak/>
        <w:t>Sözleşme Genel Koşulları</w:t>
      </w:r>
    </w:p>
    <w:p w14:paraId="140E7B23" w14:textId="77777777" w:rsidR="00ED5291" w:rsidRPr="000D278E" w:rsidRDefault="00ED5291" w:rsidP="006D320A">
      <w:pPr>
        <w:pStyle w:val="Section8-Section"/>
        <w:spacing w:after="120"/>
        <w:rPr>
          <w:lang w:val="tr-TR"/>
        </w:rPr>
      </w:pPr>
      <w:bookmarkStart w:id="436" w:name="_Toc333923223"/>
      <w:bookmarkStart w:id="437" w:name="_Toc497228207"/>
      <w:bookmarkStart w:id="438" w:name="_Toc25317338"/>
      <w:r w:rsidRPr="000D278E">
        <w:rPr>
          <w:lang w:val="tr-TR"/>
        </w:rPr>
        <w:t xml:space="preserve">A.  </w:t>
      </w:r>
      <w:bookmarkEnd w:id="436"/>
      <w:bookmarkEnd w:id="437"/>
      <w:bookmarkEnd w:id="438"/>
      <w:r w:rsidR="00F15BF8" w:rsidRPr="000D278E">
        <w:rPr>
          <w:lang w:val="tr-TR"/>
        </w:rPr>
        <w:t>Genel</w:t>
      </w:r>
    </w:p>
    <w:p w14:paraId="0A96B0A1" w14:textId="77777777" w:rsidR="00ED5291" w:rsidRPr="000D278E" w:rsidRDefault="00ED5291" w:rsidP="00AE4532">
      <w:pPr>
        <w:jc w:val="both"/>
        <w:rPr>
          <w:lang w:val="tr-TR"/>
        </w:rPr>
      </w:pPr>
    </w:p>
    <w:tbl>
      <w:tblPr>
        <w:tblW w:w="9149" w:type="dxa"/>
        <w:tblInd w:w="-5" w:type="dxa"/>
        <w:tblLayout w:type="fixed"/>
        <w:tblLook w:val="0000" w:firstRow="0" w:lastRow="0" w:firstColumn="0" w:lastColumn="0" w:noHBand="0" w:noVBand="0"/>
      </w:tblPr>
      <w:tblGrid>
        <w:gridCol w:w="2255"/>
        <w:gridCol w:w="6"/>
        <w:gridCol w:w="6748"/>
        <w:gridCol w:w="140"/>
      </w:tblGrid>
      <w:tr w:rsidR="00ED5291" w:rsidRPr="000D278E" w14:paraId="685EC0F9" w14:textId="77777777" w:rsidTr="16DCC97D">
        <w:tc>
          <w:tcPr>
            <w:tcW w:w="2255" w:type="dxa"/>
            <w:tcBorders>
              <w:top w:val="nil"/>
              <w:left w:val="nil"/>
              <w:bottom w:val="nil"/>
              <w:right w:val="nil"/>
            </w:tcBorders>
          </w:tcPr>
          <w:p w14:paraId="5202CBD5" w14:textId="77777777" w:rsidR="00ED5291" w:rsidRPr="000D278E" w:rsidRDefault="0056038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Tanımlar</w:t>
            </w:r>
          </w:p>
        </w:tc>
        <w:tc>
          <w:tcPr>
            <w:tcW w:w="6894" w:type="dxa"/>
            <w:gridSpan w:val="3"/>
            <w:tcBorders>
              <w:top w:val="nil"/>
              <w:left w:val="nil"/>
              <w:bottom w:val="nil"/>
              <w:right w:val="nil"/>
            </w:tcBorders>
          </w:tcPr>
          <w:p w14:paraId="50527ED3" w14:textId="77777777" w:rsidR="00ED5291" w:rsidRPr="000D278E" w:rsidRDefault="0056038D" w:rsidP="00AE4532">
            <w:pPr>
              <w:suppressAutoHyphens/>
              <w:overflowPunct w:val="0"/>
              <w:autoSpaceDE w:val="0"/>
              <w:autoSpaceDN w:val="0"/>
              <w:adjustRightInd w:val="0"/>
              <w:spacing w:before="120" w:after="120"/>
              <w:ind w:right="36"/>
              <w:jc w:val="both"/>
              <w:textAlignment w:val="baseline"/>
              <w:rPr>
                <w:lang w:val="tr-TR"/>
              </w:rPr>
            </w:pPr>
            <w:r w:rsidRPr="000D278E">
              <w:rPr>
                <w:lang w:val="tr-TR"/>
              </w:rPr>
              <w:t>Koyu renkle yazılanlar, tanımlanmış terimleri belirtmek için kullanılmıştır</w:t>
            </w:r>
            <w:r w:rsidR="00ED5291" w:rsidRPr="000D278E">
              <w:rPr>
                <w:lang w:val="tr-TR"/>
              </w:rPr>
              <w:t>.</w:t>
            </w:r>
          </w:p>
          <w:p w14:paraId="07D83355"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Kabul Edilen Sözleşme Tutarı</w:t>
            </w:r>
            <w:r w:rsidRPr="000D278E">
              <w:rPr>
                <w:lang w:val="tr-TR"/>
              </w:rPr>
              <w:t>, söz konusu İşlerin yerine getirilmesi ve tamamlanması ile herhangi bir kusurun giderilmesi için Sözleşmeye Davet Mektubu’nda kabul edilmiş olan tutar anlamına gelmektedir</w:t>
            </w:r>
            <w:r w:rsidR="00ED5291" w:rsidRPr="000D278E">
              <w:rPr>
                <w:lang w:val="tr-TR"/>
              </w:rPr>
              <w:t>.</w:t>
            </w:r>
          </w:p>
          <w:p w14:paraId="0C35ECB8"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Faaliyet Çizelgesi</w:t>
            </w:r>
            <w:r w:rsidRPr="000D278E">
              <w:rPr>
                <w:lang w:val="tr-TR"/>
              </w:rPr>
              <w:t xml:space="preserve">, götürü bedele dayalı bir sözleşmede söz konusu İşlerin yapımı, montajı, test edilmesi ve işletmeye alınmasından meydana gelen faaliyetlerin çizelgesidir. Bu çizelge; her bir faaliyetin, değerlemeler için ve Değişiklikler ve Telafi </w:t>
            </w:r>
            <w:r w:rsidR="00A42EA7" w:rsidRPr="000D278E">
              <w:rPr>
                <w:lang w:val="tr-TR"/>
              </w:rPr>
              <w:t>Edilmesi Gereken</w:t>
            </w:r>
            <w:r w:rsidRPr="000D278E">
              <w:rPr>
                <w:lang w:val="tr-TR"/>
              </w:rPr>
              <w:t xml:space="preserve"> Durumların etkilerini değerlendirmek için kullanılan götürü fiyatını içerir</w:t>
            </w:r>
            <w:r w:rsidR="00ED5291" w:rsidRPr="000D278E">
              <w:rPr>
                <w:lang w:val="tr-TR"/>
              </w:rPr>
              <w:t>.</w:t>
            </w:r>
          </w:p>
          <w:p w14:paraId="0BC70219"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Hakem</w:t>
            </w:r>
            <w:r w:rsidRPr="000D278E">
              <w:rPr>
                <w:lang w:val="tr-TR"/>
              </w:rPr>
              <w:t xml:space="preserve">, SGK (Sözleşme Genel Koşulları) 23’te öngörüldüğü üzere, anlaşmazlıkları ilk elden çözmesi için </w:t>
            </w:r>
            <w:r w:rsidR="00CF0770" w:rsidRPr="000D278E">
              <w:rPr>
                <w:lang w:val="tr-TR"/>
              </w:rPr>
              <w:t>İşveren</w:t>
            </w:r>
            <w:r w:rsidRPr="000D278E">
              <w:rPr>
                <w:lang w:val="tr-TR"/>
              </w:rPr>
              <w:t xml:space="preserve"> ve Yüklenici tarafından beraberce atanmış olan şahıstır</w:t>
            </w:r>
            <w:r w:rsidR="00ED5291" w:rsidRPr="000D278E">
              <w:rPr>
                <w:lang w:val="tr-TR"/>
              </w:rPr>
              <w:t>.</w:t>
            </w:r>
          </w:p>
          <w:p w14:paraId="6CA835D9"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Banka,</w:t>
            </w:r>
            <w:r w:rsidRPr="000D278E">
              <w:rPr>
                <w:lang w:val="tr-TR"/>
              </w:rPr>
              <w:t xml:space="preserve"> </w:t>
            </w:r>
            <w:r w:rsidRPr="000D278E">
              <w:rPr>
                <w:b/>
                <w:bCs/>
                <w:lang w:val="tr-TR"/>
              </w:rPr>
              <w:t>SÖK'te (Sözleşme Özel Koşulları)</w:t>
            </w:r>
            <w:r w:rsidRPr="000D278E">
              <w:rPr>
                <w:bCs/>
                <w:lang w:val="tr-TR"/>
              </w:rPr>
              <w:t xml:space="preserve"> adı geçen</w:t>
            </w:r>
            <w:r w:rsidRPr="000D278E">
              <w:rPr>
                <w:lang w:val="tr-TR"/>
              </w:rPr>
              <w:t xml:space="preserve"> finansman kuruluşu anlamına gelir</w:t>
            </w:r>
            <w:r w:rsidR="00ED5291" w:rsidRPr="000D278E">
              <w:rPr>
                <w:lang w:val="tr-TR"/>
              </w:rPr>
              <w:t>.</w:t>
            </w:r>
          </w:p>
          <w:p w14:paraId="0C26AB97" w14:textId="77777777" w:rsidR="00ED5291" w:rsidRPr="000D278E" w:rsidRDefault="00B10C43"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Metraj ve Birim Fiyat Cetveli</w:t>
            </w:r>
            <w:r w:rsidR="0056038D" w:rsidRPr="000D278E">
              <w:rPr>
                <w:b/>
                <w:lang w:val="tr-TR"/>
              </w:rPr>
              <w:t>,</w:t>
            </w:r>
            <w:r w:rsidR="0056038D" w:rsidRPr="000D278E">
              <w:rPr>
                <w:lang w:val="tr-TR"/>
              </w:rPr>
              <w:t xml:space="preserve"> Teklifin bir parçasını oluşturan, fiyatlandırılmış ve doldurulmuş </w:t>
            </w:r>
            <w:r w:rsidRPr="000D278E">
              <w:rPr>
                <w:lang w:val="tr-TR"/>
              </w:rPr>
              <w:t>Metraj ve Birim Fiyat Cetveli</w:t>
            </w:r>
            <w:r w:rsidR="0056038D" w:rsidRPr="000D278E">
              <w:rPr>
                <w:lang w:val="tr-TR"/>
              </w:rPr>
              <w:t xml:space="preserve"> anlamına gelir</w:t>
            </w:r>
            <w:r w:rsidR="00ED5291" w:rsidRPr="000D278E">
              <w:rPr>
                <w:lang w:val="tr-TR"/>
              </w:rPr>
              <w:t>.</w:t>
            </w:r>
          </w:p>
          <w:p w14:paraId="429166BE"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 xml:space="preserve">Telafi </w:t>
            </w:r>
            <w:r w:rsidR="00A777C9" w:rsidRPr="000D278E">
              <w:rPr>
                <w:b/>
                <w:lang w:val="tr-TR"/>
              </w:rPr>
              <w:t>Edilmesi Gereken Durumlar</w:t>
            </w:r>
            <w:r w:rsidRPr="000D278E">
              <w:rPr>
                <w:lang w:val="tr-TR"/>
              </w:rPr>
              <w:t>, bu bölümde SGK Madde 42’de tanımlanan hallerdir</w:t>
            </w:r>
            <w:r w:rsidR="00ED5291" w:rsidRPr="000D278E">
              <w:rPr>
                <w:lang w:val="tr-TR"/>
              </w:rPr>
              <w:t>.</w:t>
            </w:r>
          </w:p>
          <w:p w14:paraId="5F1F6B47"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Tamamlama Tarihi</w:t>
            </w:r>
            <w:r w:rsidRPr="000D278E">
              <w:rPr>
                <w:lang w:val="tr-TR"/>
              </w:rPr>
              <w:t>, SGK Madde 57.1 uyarınca Proje Müdürü tarafından onaylanan, İşin tamamlanacağı tarihtir</w:t>
            </w:r>
            <w:r w:rsidR="00ED5291" w:rsidRPr="000D278E">
              <w:rPr>
                <w:lang w:val="tr-TR"/>
              </w:rPr>
              <w:t>.</w:t>
            </w:r>
          </w:p>
          <w:p w14:paraId="53635DFB"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Sözleşme</w:t>
            </w:r>
            <w:r w:rsidRPr="000D278E">
              <w:rPr>
                <w:lang w:val="tr-TR"/>
              </w:rPr>
              <w:t xml:space="preserve">, söz konusu İşin yerine getirilmesi, tamamlanması ve bakımının yapılması için </w:t>
            </w:r>
            <w:r w:rsidR="00CF0770" w:rsidRPr="000D278E">
              <w:rPr>
                <w:lang w:val="tr-TR"/>
              </w:rPr>
              <w:t>İşveren</w:t>
            </w:r>
            <w:r w:rsidRPr="000D278E">
              <w:rPr>
                <w:lang w:val="tr-TR"/>
              </w:rPr>
              <w:t xml:space="preserve"> ile Yüklenici arasında düzenlenen Sözleşmedir.  Bu Sözleşme, aşağıdaki SGK Madde 2.3'te listelenen belgelerden meydana gelir</w:t>
            </w:r>
            <w:r w:rsidR="00ED5291" w:rsidRPr="000D278E">
              <w:rPr>
                <w:lang w:val="tr-TR"/>
              </w:rPr>
              <w:t>.</w:t>
            </w:r>
          </w:p>
          <w:p w14:paraId="26194233"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Yüklenici,</w:t>
            </w:r>
            <w:r w:rsidRPr="000D278E">
              <w:rPr>
                <w:lang w:val="tr-TR"/>
              </w:rPr>
              <w:t xml:space="preserve"> söz konusu İşi gerçekleştirmek üzere sunduğu Teklif </w:t>
            </w:r>
            <w:r w:rsidR="00CF0770" w:rsidRPr="000D278E">
              <w:rPr>
                <w:lang w:val="tr-TR"/>
              </w:rPr>
              <w:t>İşveren</w:t>
            </w:r>
            <w:r w:rsidRPr="000D278E">
              <w:rPr>
                <w:lang w:val="tr-TR"/>
              </w:rPr>
              <w:t xml:space="preserve"> tarafından kabul edilen taraftır</w:t>
            </w:r>
            <w:r w:rsidR="00ED5291" w:rsidRPr="000D278E">
              <w:rPr>
                <w:lang w:val="tr-TR"/>
              </w:rPr>
              <w:t>.</w:t>
            </w:r>
          </w:p>
          <w:p w14:paraId="320D541A" w14:textId="77777777" w:rsidR="00ED5291" w:rsidRPr="000D278E" w:rsidRDefault="0056038D"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Yüklenicinin Teklifi</w:t>
            </w:r>
            <w:r w:rsidRPr="000D278E">
              <w:rPr>
                <w:lang w:val="tr-TR"/>
              </w:rPr>
              <w:t xml:space="preserve">, Yüklenici tarafından </w:t>
            </w:r>
            <w:r w:rsidR="00253754" w:rsidRPr="000D278E">
              <w:rPr>
                <w:lang w:val="tr-TR"/>
              </w:rPr>
              <w:t>İşverene</w:t>
            </w:r>
            <w:r w:rsidRPr="000D278E">
              <w:rPr>
                <w:lang w:val="tr-TR"/>
              </w:rPr>
              <w:t xml:space="preserve">  sunulan doldurulmuş ihale dokümanıdır</w:t>
            </w:r>
            <w:r w:rsidR="00ED5291" w:rsidRPr="000D278E">
              <w:rPr>
                <w:lang w:val="tr-TR"/>
              </w:rPr>
              <w:t>.</w:t>
            </w:r>
          </w:p>
          <w:p w14:paraId="44603E6A"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Sözleşme Bedeli</w:t>
            </w:r>
            <w:r w:rsidRPr="000D278E">
              <w:rPr>
                <w:lang w:val="tr-TR"/>
              </w:rPr>
              <w:t>, Sözleşmeye Davet Mektubu’nda belirtilmiş ve sonrasında Sözleşmeye uygun olarak düzeltilmiş olan Kabul Edilmiş Sözleşme Tutarıdır</w:t>
            </w:r>
            <w:r w:rsidR="00ED5291" w:rsidRPr="000D278E">
              <w:rPr>
                <w:lang w:val="tr-TR"/>
              </w:rPr>
              <w:t>.</w:t>
            </w:r>
          </w:p>
          <w:p w14:paraId="3B474199"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lastRenderedPageBreak/>
              <w:t>Günler</w:t>
            </w:r>
            <w:r w:rsidRPr="000D278E">
              <w:rPr>
                <w:lang w:val="tr-TR"/>
              </w:rPr>
              <w:t xml:space="preserve"> takvim günleridir; aylar takvim aylarıdır</w:t>
            </w:r>
            <w:r w:rsidR="00ED5291" w:rsidRPr="000D278E">
              <w:rPr>
                <w:lang w:val="tr-TR"/>
              </w:rPr>
              <w:t>.</w:t>
            </w:r>
          </w:p>
          <w:p w14:paraId="37AC634C" w14:textId="77777777" w:rsidR="00ED5291" w:rsidRPr="000D278E" w:rsidRDefault="001A5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Yevmiyeli İşler (</w:t>
            </w:r>
            <w:r w:rsidR="00290DBC" w:rsidRPr="000D278E">
              <w:rPr>
                <w:b/>
                <w:lang w:val="tr-TR"/>
              </w:rPr>
              <w:t>Puantaj</w:t>
            </w:r>
            <w:r w:rsidRPr="000D278E">
              <w:rPr>
                <w:b/>
                <w:lang w:val="tr-TR"/>
              </w:rPr>
              <w:t>)</w:t>
            </w:r>
            <w:r w:rsidR="00290DBC" w:rsidRPr="000D278E">
              <w:rPr>
                <w:lang w:val="tr-TR"/>
              </w:rPr>
              <w:t>, ilgili Malzeme ve Tesise yönelik ödemelere ek olarak, Yüklenicinin çalışanları ve Ekipmanına yönelik zamana dayalı ödemeye tabi olan çeşitli iş girdileridir</w:t>
            </w:r>
            <w:r w:rsidR="00ED5291" w:rsidRPr="000D278E">
              <w:rPr>
                <w:lang w:val="tr-TR"/>
              </w:rPr>
              <w:t>.</w:t>
            </w:r>
          </w:p>
          <w:p w14:paraId="6B6A36D8"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Kusur</w:t>
            </w:r>
            <w:r w:rsidRPr="000D278E">
              <w:rPr>
                <w:lang w:val="tr-TR"/>
              </w:rPr>
              <w:t>, söz konusu İşin Sözleşmeye göre tamamlanmamış olan herhangi bir parçasıdır</w:t>
            </w:r>
            <w:r w:rsidR="00ED5291" w:rsidRPr="000D278E">
              <w:rPr>
                <w:lang w:val="tr-TR"/>
              </w:rPr>
              <w:t>.</w:t>
            </w:r>
          </w:p>
          <w:p w14:paraId="64C6ED4F"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Kusur Sorumluluk Belgesi</w:t>
            </w:r>
            <w:r w:rsidRPr="000D278E">
              <w:rPr>
                <w:lang w:val="tr-TR"/>
              </w:rPr>
              <w:t>, kusurların Yüklenici tarafından giderilmesi üzerine Proje Müdürü tarafından verilen belgedir</w:t>
            </w:r>
            <w:r w:rsidR="00ED5291" w:rsidRPr="000D278E">
              <w:rPr>
                <w:lang w:val="tr-TR"/>
              </w:rPr>
              <w:t>.</w:t>
            </w:r>
          </w:p>
          <w:p w14:paraId="3E8ADED1"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Kusur Sorumluluk Süresi</w:t>
            </w:r>
            <w:r w:rsidRPr="000D278E">
              <w:rPr>
                <w:lang w:val="tr-TR"/>
              </w:rPr>
              <w:t xml:space="preserve">, Alt Madde 38.1 uyarınca </w:t>
            </w:r>
            <w:r w:rsidRPr="000D278E">
              <w:rPr>
                <w:b/>
                <w:bCs/>
                <w:lang w:val="tr-TR"/>
              </w:rPr>
              <w:t>SÖK’te adı geçen</w:t>
            </w:r>
            <w:r w:rsidRPr="000D278E">
              <w:rPr>
                <w:lang w:val="tr-TR"/>
              </w:rPr>
              <w:t xml:space="preserve"> ve Tamamlama Tarihi’ne göre hesaplanan süredir</w:t>
            </w:r>
            <w:r w:rsidR="00ED5291" w:rsidRPr="000D278E">
              <w:rPr>
                <w:lang w:val="tr-TR"/>
              </w:rPr>
              <w:t>.</w:t>
            </w:r>
          </w:p>
          <w:p w14:paraId="7092E013" w14:textId="77777777" w:rsidR="00ED5291" w:rsidRPr="000D278E" w:rsidRDefault="00290DBC"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Çizimler (Projeler)</w:t>
            </w:r>
            <w:r w:rsidRPr="000D278E">
              <w:rPr>
                <w:lang w:val="tr-TR"/>
              </w:rPr>
              <w:t xml:space="preserve">, Sözleşmeye dahil edildiği üzere, söz konusu İşe ait çizimler ve Sözleşme uyarınca </w:t>
            </w:r>
            <w:r w:rsidR="00CF0770" w:rsidRPr="000D278E">
              <w:rPr>
                <w:lang w:val="tr-TR"/>
              </w:rPr>
              <w:t>İşveren</w:t>
            </w:r>
            <w:r w:rsidRPr="000D278E">
              <w:rPr>
                <w:lang w:val="tr-TR"/>
              </w:rPr>
              <w:t xml:space="preserve"> tarafından (veya adına) verilen tüm ilave ve değiştirilmiş çizimler anlamına gelir ve Sözleşme’nin yerine getirilmesi için Proje Müdürü tarafından sağlanan veya onaylanan hesaplamaları ve diğer bilgileri içerir</w:t>
            </w:r>
            <w:r w:rsidR="00ED5291" w:rsidRPr="000D278E">
              <w:rPr>
                <w:lang w:val="tr-TR"/>
              </w:rPr>
              <w:t>.</w:t>
            </w:r>
          </w:p>
          <w:p w14:paraId="4DAB252C"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İ</w:t>
            </w:r>
            <w:r w:rsidR="00362F00" w:rsidRPr="000D278E">
              <w:rPr>
                <w:b/>
                <w:lang w:val="tr-TR"/>
              </w:rPr>
              <w:t>şveren</w:t>
            </w:r>
            <w:r w:rsidRPr="000D278E">
              <w:rPr>
                <w:b/>
                <w:lang w:val="tr-TR"/>
              </w:rPr>
              <w:t>,</w:t>
            </w:r>
            <w:r w:rsidRPr="000D278E">
              <w:rPr>
                <w:lang w:val="tr-TR"/>
              </w:rPr>
              <w:t xml:space="preserve"> </w:t>
            </w:r>
            <w:r w:rsidRPr="000D278E">
              <w:rPr>
                <w:b/>
                <w:bCs/>
                <w:lang w:val="tr-TR"/>
              </w:rPr>
              <w:t>SÖK’te belirtilen</w:t>
            </w:r>
            <w:r w:rsidRPr="000D278E">
              <w:rPr>
                <w:lang w:val="tr-TR"/>
              </w:rPr>
              <w:t xml:space="preserve"> söz konusu İşin gerçekleştirilmesi için Yükleniciyi çalıştıran taraftır</w:t>
            </w:r>
            <w:r w:rsidR="00ED5291" w:rsidRPr="000D278E">
              <w:rPr>
                <w:lang w:val="tr-TR"/>
              </w:rPr>
              <w:t>.</w:t>
            </w:r>
          </w:p>
          <w:p w14:paraId="39BDF4F5"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Ekipman,</w:t>
            </w:r>
            <w:r w:rsidRPr="000D278E">
              <w:rPr>
                <w:lang w:val="tr-TR"/>
              </w:rPr>
              <w:t xml:space="preserve"> söz konusu İşi inşa etmek üzere Sahaya geçici olarak getirilen Yükleniciye ait makineler ve araçlardır</w:t>
            </w:r>
            <w:r w:rsidR="00ED5291" w:rsidRPr="000D278E">
              <w:rPr>
                <w:lang w:val="tr-TR"/>
              </w:rPr>
              <w:t>.</w:t>
            </w:r>
          </w:p>
          <w:p w14:paraId="476B2B07"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“yazılı olarak”</w:t>
            </w:r>
            <w:r w:rsidRPr="000D278E">
              <w:rPr>
                <w:lang w:val="tr-TR"/>
              </w:rPr>
              <w:t xml:space="preserve"> </w:t>
            </w:r>
            <w:r w:rsidRPr="000D278E">
              <w:rPr>
                <w:b/>
                <w:lang w:val="tr-TR"/>
              </w:rPr>
              <w:t>veya “yazılı”</w:t>
            </w:r>
            <w:r w:rsidRPr="000D278E">
              <w:rPr>
                <w:lang w:val="tr-TR"/>
              </w:rPr>
              <w:t xml:space="preserve"> ifadeleri, elle, daktiloyla, basılarak veya elektronik olarak hazırlanmış olup, kalıcı bir kayıt oluşturan anlamına gelmektedir</w:t>
            </w:r>
            <w:r w:rsidR="00ED5291" w:rsidRPr="000D278E">
              <w:rPr>
                <w:lang w:val="tr-TR"/>
              </w:rPr>
              <w:t>;</w:t>
            </w:r>
          </w:p>
          <w:p w14:paraId="755E8514"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İlk Sözleşme Bedeli</w:t>
            </w:r>
            <w:r w:rsidRPr="000D278E">
              <w:rPr>
                <w:lang w:val="tr-TR"/>
              </w:rPr>
              <w:t xml:space="preserve">, </w:t>
            </w:r>
            <w:r w:rsidR="00253754" w:rsidRPr="000D278E">
              <w:rPr>
                <w:lang w:val="tr-TR"/>
              </w:rPr>
              <w:t>İşverenin</w:t>
            </w:r>
            <w:r w:rsidRPr="000D278E">
              <w:rPr>
                <w:lang w:val="tr-TR"/>
              </w:rPr>
              <w:t xml:space="preserve"> Sözleşmeye Davet Mektubu'nda belirtilen Sözleşme Bedelidir</w:t>
            </w:r>
            <w:r w:rsidR="00ED5291" w:rsidRPr="000D278E">
              <w:rPr>
                <w:lang w:val="tr-TR"/>
              </w:rPr>
              <w:t>.</w:t>
            </w:r>
          </w:p>
          <w:p w14:paraId="462452CA"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Planlanan Tamamlama Tarihi</w:t>
            </w:r>
            <w:r w:rsidRPr="000D278E">
              <w:rPr>
                <w:lang w:val="tr-TR"/>
              </w:rPr>
              <w:t xml:space="preserve">, Yüklenicinin söz konusu İşi tamamlaması planlanan tarihtir. Planlanan Tamamlama Tarihi, </w:t>
            </w:r>
            <w:r w:rsidRPr="000D278E">
              <w:rPr>
                <w:b/>
                <w:bCs/>
                <w:lang w:val="tr-TR"/>
              </w:rPr>
              <w:t>SÖK’te belirtilmiştir.</w:t>
            </w:r>
            <w:r w:rsidRPr="000D278E">
              <w:rPr>
                <w:lang w:val="tr-TR"/>
              </w:rPr>
              <w:t xml:space="preserve"> Planlanan Tamamlama Tarihi, bir süre uzatımı vermek veya bir hızlandırma emri vermek suretiyle yalnızca Proje Müdürü tarafından değiştirilebilir</w:t>
            </w:r>
            <w:r w:rsidR="00ED5291" w:rsidRPr="000D278E">
              <w:rPr>
                <w:lang w:val="tr-TR"/>
              </w:rPr>
              <w:t>.</w:t>
            </w:r>
          </w:p>
          <w:p w14:paraId="7A88F967"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Malzemeler,</w:t>
            </w:r>
            <w:r w:rsidRPr="000D278E">
              <w:rPr>
                <w:lang w:val="tr-TR"/>
              </w:rPr>
              <w:t xml:space="preserve"> sarf malzemeleri dâhil olmak üzere, söz konusu İşin gerçekleştirilmesi için Yüklenici tarafından kullanılan tüm malzemelerdir</w:t>
            </w:r>
            <w:r w:rsidR="00ED5291" w:rsidRPr="000D278E">
              <w:rPr>
                <w:lang w:val="tr-TR"/>
              </w:rPr>
              <w:t>.</w:t>
            </w:r>
          </w:p>
          <w:p w14:paraId="73D4E571"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Tesis,</w:t>
            </w:r>
            <w:r w:rsidRPr="000D278E">
              <w:rPr>
                <w:lang w:val="tr-TR"/>
              </w:rPr>
              <w:t xml:space="preserve"> söz konusu İşin mekanik, elektrik, kimyasal veya biyolojik bir işleve sahip olacak olan herhangi bir ayrılmaz parçasıdır</w:t>
            </w:r>
            <w:r w:rsidR="00ED5291" w:rsidRPr="000D278E">
              <w:rPr>
                <w:lang w:val="tr-TR"/>
              </w:rPr>
              <w:t>.</w:t>
            </w:r>
          </w:p>
          <w:p w14:paraId="49731829" w14:textId="77777777" w:rsidR="00ED5291" w:rsidRPr="000D278E" w:rsidRDefault="004762D5" w:rsidP="00AE4532">
            <w:pPr>
              <w:numPr>
                <w:ilvl w:val="0"/>
                <w:numId w:val="19"/>
              </w:numPr>
              <w:suppressAutoHyphens/>
              <w:overflowPunct w:val="0"/>
              <w:autoSpaceDE w:val="0"/>
              <w:autoSpaceDN w:val="0"/>
              <w:adjustRightInd w:val="0"/>
              <w:spacing w:before="120" w:after="120"/>
              <w:ind w:right="36"/>
              <w:jc w:val="both"/>
              <w:textAlignment w:val="baseline"/>
              <w:rPr>
                <w:lang w:val="tr-TR"/>
              </w:rPr>
            </w:pPr>
            <w:r w:rsidRPr="000D278E">
              <w:rPr>
                <w:b/>
                <w:lang w:val="tr-TR"/>
              </w:rPr>
              <w:t>Proje Müdürü,</w:t>
            </w:r>
            <w:r w:rsidRPr="000D278E">
              <w:rPr>
                <w:lang w:val="tr-TR"/>
              </w:rPr>
              <w:t xml:space="preserve"> söz konusu İşin yerine getirilmesini denetlemek ve Sözleşmeyi </w:t>
            </w:r>
            <w:r w:rsidR="00253754" w:rsidRPr="000D278E">
              <w:rPr>
                <w:lang w:val="tr-TR"/>
              </w:rPr>
              <w:t>idare</w:t>
            </w:r>
            <w:r w:rsidRPr="000D278E">
              <w:rPr>
                <w:lang w:val="tr-TR"/>
              </w:rPr>
              <w:t xml:space="preserve"> etmekle sorumlu olup, </w:t>
            </w:r>
            <w:r w:rsidRPr="000D278E">
              <w:rPr>
                <w:b/>
                <w:lang w:val="tr-TR"/>
              </w:rPr>
              <w:t>SÖK'te adı geçen</w:t>
            </w:r>
            <w:r w:rsidRPr="000D278E">
              <w:rPr>
                <w:lang w:val="tr-TR"/>
              </w:rPr>
              <w:t xml:space="preserve"> şahıstır (veya </w:t>
            </w:r>
            <w:r w:rsidR="00CF0770" w:rsidRPr="000D278E">
              <w:rPr>
                <w:lang w:val="tr-TR"/>
              </w:rPr>
              <w:t>İşveren</w:t>
            </w:r>
            <w:r w:rsidRPr="000D278E">
              <w:rPr>
                <w:lang w:val="tr-TR"/>
              </w:rPr>
              <w:t xml:space="preserve"> tarafından </w:t>
            </w:r>
            <w:r w:rsidRPr="000D278E">
              <w:rPr>
                <w:lang w:val="tr-TR"/>
              </w:rPr>
              <w:lastRenderedPageBreak/>
              <w:t>Proje Müdürünün yerine faaliyet göstermek üzere atanmış olup Yükleniciye bildirilen ehliyet sahibi başka herhangi bir şahıstır)</w:t>
            </w:r>
            <w:r w:rsidR="00ED5291" w:rsidRPr="000D278E">
              <w:rPr>
                <w:lang w:val="tr-TR"/>
              </w:rPr>
              <w:t>.</w:t>
            </w:r>
          </w:p>
          <w:p w14:paraId="5F72BD53"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SÖK</w:t>
            </w:r>
            <w:r w:rsidRPr="000D278E">
              <w:rPr>
                <w:lang w:val="tr-TR"/>
              </w:rPr>
              <w:t>, Sözleşme Özel Koşulları anlamına gelmektedir</w:t>
            </w:r>
            <w:r w:rsidR="00ED5291" w:rsidRPr="000D278E">
              <w:rPr>
                <w:lang w:val="tr-TR"/>
              </w:rPr>
              <w:t xml:space="preserve">. </w:t>
            </w:r>
          </w:p>
          <w:p w14:paraId="4FD61096"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Saha, </w:t>
            </w:r>
            <w:r w:rsidRPr="000D278E">
              <w:rPr>
                <w:b/>
                <w:bCs/>
                <w:lang w:val="tr-TR"/>
              </w:rPr>
              <w:t xml:space="preserve">SÖK’te saha olarak tanımlanmış olan </w:t>
            </w:r>
            <w:r w:rsidRPr="000D278E">
              <w:rPr>
                <w:lang w:val="tr-TR"/>
              </w:rPr>
              <w:t>sahadır</w:t>
            </w:r>
            <w:r w:rsidR="00ED5291" w:rsidRPr="000D278E">
              <w:rPr>
                <w:lang w:val="tr-TR"/>
              </w:rPr>
              <w:t>.</w:t>
            </w:r>
          </w:p>
          <w:p w14:paraId="624738DC"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Saha Etüdü Raporları</w:t>
            </w:r>
            <w:r w:rsidRPr="000D278E">
              <w:rPr>
                <w:lang w:val="tr-TR"/>
              </w:rPr>
              <w:t>, ihale dokümanlarına dâhil edilmiş olup, Sahadaki yüzey ve yeraltı koşulları hakkında hazırlanmış gerçeklere dayalı ve açıklayıcı raporlardır</w:t>
            </w:r>
            <w:r w:rsidR="00ED5291" w:rsidRPr="000D278E">
              <w:rPr>
                <w:lang w:val="tr-TR"/>
              </w:rPr>
              <w:t>.</w:t>
            </w:r>
          </w:p>
          <w:p w14:paraId="615D3F1D" w14:textId="77777777" w:rsidR="00ED5291" w:rsidRPr="000D278E" w:rsidRDefault="004762D5"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Şartname,</w:t>
            </w:r>
            <w:r w:rsidRPr="000D278E">
              <w:rPr>
                <w:lang w:val="tr-TR"/>
              </w:rPr>
              <w:t xml:space="preserve"> Sözleşmeye dâhil edilmiş olan söz konusu İşin Şartnamesi ve bunda Proje Müdürü tarafından yapılan veya onaylanan her türlü değişiklik veya ilave anlamına gelmektedir</w:t>
            </w:r>
            <w:r w:rsidR="00ED5291" w:rsidRPr="000D278E">
              <w:rPr>
                <w:lang w:val="tr-TR"/>
              </w:rPr>
              <w:t>.</w:t>
            </w:r>
          </w:p>
          <w:p w14:paraId="514B2AA7" w14:textId="77777777" w:rsidR="00ED5291" w:rsidRPr="000D278E" w:rsidRDefault="00665848"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Başlangıç Tarihi</w:t>
            </w:r>
            <w:r w:rsidRPr="000D278E">
              <w:rPr>
                <w:lang w:val="tr-TR"/>
              </w:rPr>
              <w:t xml:space="preserve">, </w:t>
            </w:r>
            <w:r w:rsidRPr="000D278E">
              <w:rPr>
                <w:b/>
                <w:bCs/>
                <w:lang w:val="tr-TR"/>
              </w:rPr>
              <w:t>SÖK’te belirtilmiştir.</w:t>
            </w:r>
            <w:r w:rsidRPr="000D278E">
              <w:rPr>
                <w:lang w:val="tr-TR"/>
              </w:rPr>
              <w:t xml:space="preserve">  Bu, Yüklenicinin söz konusu İşi gerçekleştirmeye başlayacağı en geç tarihtir.  Saha Teslim Tarihlerinin herhangi biriyle mutlaka çakışması gerekmez</w:t>
            </w:r>
            <w:r w:rsidR="00ED5291" w:rsidRPr="000D278E">
              <w:rPr>
                <w:lang w:val="tr-TR"/>
              </w:rPr>
              <w:t>.</w:t>
            </w:r>
          </w:p>
          <w:p w14:paraId="4BB030D1" w14:textId="77777777" w:rsidR="00ED5291" w:rsidRPr="000D278E" w:rsidRDefault="00665848"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Alt-yüklenici,</w:t>
            </w:r>
            <w:r w:rsidRPr="000D278E">
              <w:rPr>
                <w:lang w:val="tr-TR"/>
              </w:rPr>
              <w:t xml:space="preserve"> Saha çalışmaları da dahil olmak üzere, Sözleşmede belirtilen işin bir bölümünü gerçekleştirmek üzere Yüklenici ile bir sözleşmesi bulunan şahıs veya tüzel kişidir</w:t>
            </w:r>
            <w:r w:rsidR="00ED5291" w:rsidRPr="000D278E">
              <w:rPr>
                <w:lang w:val="tr-TR"/>
              </w:rPr>
              <w:t>.</w:t>
            </w:r>
          </w:p>
          <w:p w14:paraId="414DAE33" w14:textId="77777777" w:rsidR="00ED5291" w:rsidRPr="000D278E" w:rsidRDefault="00665848"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Geçici İşler</w:t>
            </w:r>
            <w:r w:rsidRPr="000D278E">
              <w:rPr>
                <w:lang w:val="tr-TR"/>
              </w:rPr>
              <w:t>, söz konusu İşin yapımı veya montajı için gerek duyulan ve Yüklenici tarafından tasarlanan, inşa edilen, kurulan ve kaldırılan işlerdir</w:t>
            </w:r>
            <w:r w:rsidR="00ED5291" w:rsidRPr="000D278E">
              <w:rPr>
                <w:lang w:val="tr-TR"/>
              </w:rPr>
              <w:t>.</w:t>
            </w:r>
          </w:p>
          <w:p w14:paraId="5C20A00F" w14:textId="77777777" w:rsidR="00ED5291" w:rsidRPr="000D278E" w:rsidRDefault="006076B2"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b/>
                <w:lang w:val="tr-TR"/>
              </w:rPr>
              <w:t>İş Değişikliği,</w:t>
            </w:r>
            <w:r w:rsidRPr="000D278E">
              <w:rPr>
                <w:lang w:val="tr-TR"/>
              </w:rPr>
              <w:t xml:space="preserve"> Proje Müdürü tarafından verilen ve söz konusu İşi değiştiren talimattır</w:t>
            </w:r>
            <w:r w:rsidR="00ED5291" w:rsidRPr="000D278E">
              <w:rPr>
                <w:lang w:val="tr-TR"/>
              </w:rPr>
              <w:t>.</w:t>
            </w:r>
          </w:p>
          <w:p w14:paraId="6AA94EDE" w14:textId="77777777" w:rsidR="00ED5291" w:rsidRPr="000D278E" w:rsidRDefault="006076B2" w:rsidP="00AE4532">
            <w:pPr>
              <w:numPr>
                <w:ilvl w:val="0"/>
                <w:numId w:val="19"/>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İş, </w:t>
            </w:r>
            <w:r w:rsidRPr="000D278E">
              <w:rPr>
                <w:b/>
                <w:bCs/>
                <w:lang w:val="tr-TR"/>
              </w:rPr>
              <w:t>SÖK’te tanımlandığı üzere,</w:t>
            </w:r>
            <w:r w:rsidRPr="000D278E">
              <w:rPr>
                <w:lang w:val="tr-TR"/>
              </w:rPr>
              <w:t xml:space="preserve"> Sözleşmenin Yüklenicinin inşa etmesini, montajını ve </w:t>
            </w:r>
            <w:r w:rsidR="00253754" w:rsidRPr="000D278E">
              <w:rPr>
                <w:lang w:val="tr-TR"/>
              </w:rPr>
              <w:t>İşverene</w:t>
            </w:r>
            <w:r w:rsidRPr="000D278E">
              <w:rPr>
                <w:lang w:val="tr-TR"/>
              </w:rPr>
              <w:t xml:space="preserve"> teslimini gerektirdiği işlerdir</w:t>
            </w:r>
            <w:r w:rsidR="00ED5291" w:rsidRPr="000D278E">
              <w:rPr>
                <w:lang w:val="tr-TR"/>
              </w:rPr>
              <w:t>.</w:t>
            </w:r>
          </w:p>
          <w:p w14:paraId="7C43784E" w14:textId="77777777" w:rsidR="00ED5291" w:rsidRPr="000D278E" w:rsidRDefault="00ED5291" w:rsidP="00AE4532">
            <w:pPr>
              <w:numPr>
                <w:ilvl w:val="0"/>
                <w:numId w:val="19"/>
              </w:numPr>
              <w:suppressAutoHyphens/>
              <w:overflowPunct w:val="0"/>
              <w:autoSpaceDE w:val="0"/>
              <w:autoSpaceDN w:val="0"/>
              <w:adjustRightInd w:val="0"/>
              <w:spacing w:before="120" w:after="120"/>
              <w:ind w:right="36"/>
              <w:jc w:val="both"/>
              <w:textAlignment w:val="baseline"/>
              <w:rPr>
                <w:lang w:val="tr-TR"/>
              </w:rPr>
            </w:pPr>
            <w:r w:rsidRPr="000D278E">
              <w:rPr>
                <w:lang w:val="tr-TR"/>
              </w:rPr>
              <w:t>“</w:t>
            </w:r>
            <w:r w:rsidR="005135AC" w:rsidRPr="000D278E">
              <w:rPr>
                <w:b/>
                <w:lang w:val="tr-TR"/>
              </w:rPr>
              <w:t>Yüklenici Personeli</w:t>
            </w:r>
            <w:r w:rsidRPr="000D278E">
              <w:rPr>
                <w:lang w:val="tr-TR"/>
              </w:rPr>
              <w:t xml:space="preserve">” </w:t>
            </w:r>
            <w:r w:rsidR="00A777C9" w:rsidRPr="000D278E">
              <w:rPr>
                <w:lang w:val="tr-TR"/>
              </w:rPr>
              <w:t>personel, işçi ve her Alt Yüklenicinin diğer çalışanları da dâhil olmak üzere Yüklenicinin Sahada veya İşin gerçekleştirildiği diğer yerlerde çalıştırdığı bütün personeldir</w:t>
            </w:r>
            <w:r w:rsidRPr="000D278E">
              <w:rPr>
                <w:lang w:val="tr-TR"/>
              </w:rPr>
              <w:t>.</w:t>
            </w:r>
          </w:p>
          <w:p w14:paraId="436B4A7D" w14:textId="77777777" w:rsidR="00ED5291" w:rsidRPr="000D278E" w:rsidRDefault="00ED5291" w:rsidP="00AE4532">
            <w:pPr>
              <w:numPr>
                <w:ilvl w:val="0"/>
                <w:numId w:val="19"/>
              </w:numPr>
              <w:suppressAutoHyphens/>
              <w:overflowPunct w:val="0"/>
              <w:autoSpaceDE w:val="0"/>
              <w:autoSpaceDN w:val="0"/>
              <w:adjustRightInd w:val="0"/>
              <w:spacing w:before="120" w:after="120"/>
              <w:ind w:right="36"/>
              <w:jc w:val="both"/>
              <w:textAlignment w:val="baseline"/>
              <w:rPr>
                <w:lang w:val="tr-TR"/>
              </w:rPr>
            </w:pPr>
            <w:r w:rsidRPr="000D278E">
              <w:rPr>
                <w:b/>
                <w:lang w:val="tr-TR"/>
              </w:rPr>
              <w:t>“</w:t>
            </w:r>
            <w:r w:rsidR="005135AC" w:rsidRPr="000D278E">
              <w:rPr>
                <w:b/>
                <w:lang w:val="tr-TR"/>
              </w:rPr>
              <w:t>Kilit Personel</w:t>
            </w:r>
            <w:r w:rsidRPr="000D278E">
              <w:rPr>
                <w:b/>
                <w:lang w:val="tr-TR"/>
              </w:rPr>
              <w:t>”</w:t>
            </w:r>
            <w:r w:rsidR="005135AC" w:rsidRPr="000D278E">
              <w:rPr>
                <w:b/>
                <w:lang w:val="tr-TR"/>
              </w:rPr>
              <w:t xml:space="preserve"> </w:t>
            </w:r>
            <w:r w:rsidR="005135AC" w:rsidRPr="000D278E">
              <w:rPr>
                <w:lang w:val="tr-TR"/>
              </w:rPr>
              <w:t>Şartnamelerde Yüklenici Personeli için belirtilen (eğer varsa)</w:t>
            </w:r>
            <w:r w:rsidRPr="000D278E">
              <w:rPr>
                <w:lang w:val="tr-TR"/>
              </w:rPr>
              <w:t xml:space="preserve"> </w:t>
            </w:r>
            <w:r w:rsidR="005135AC" w:rsidRPr="000D278E">
              <w:rPr>
                <w:lang w:val="tr-TR"/>
              </w:rPr>
              <w:t>unvanlardır</w:t>
            </w:r>
            <w:r w:rsidR="00AA1C27" w:rsidRPr="000D278E">
              <w:rPr>
                <w:lang w:val="tr-TR"/>
              </w:rPr>
              <w:t>.</w:t>
            </w:r>
          </w:p>
          <w:p w14:paraId="5E2ED8A6" w14:textId="77777777" w:rsidR="007255E3" w:rsidRPr="000D278E" w:rsidRDefault="007255E3" w:rsidP="007255E3">
            <w:pPr>
              <w:numPr>
                <w:ilvl w:val="0"/>
                <w:numId w:val="19"/>
              </w:numPr>
              <w:suppressAutoHyphens/>
              <w:overflowPunct w:val="0"/>
              <w:autoSpaceDE w:val="0"/>
              <w:autoSpaceDN w:val="0"/>
              <w:adjustRightInd w:val="0"/>
              <w:spacing w:before="120" w:after="120"/>
              <w:ind w:right="36"/>
              <w:jc w:val="both"/>
              <w:textAlignment w:val="baseline"/>
              <w:rPr>
                <w:noProof/>
                <w:szCs w:val="20"/>
                <w:lang w:val="tr-TR"/>
              </w:rPr>
            </w:pPr>
            <w:r w:rsidRPr="000D278E">
              <w:rPr>
                <w:b/>
                <w:szCs w:val="20"/>
                <w:lang w:val="tr-TR"/>
              </w:rPr>
              <w:t>“ÇS”</w:t>
            </w:r>
            <w:r w:rsidRPr="000D278E">
              <w:rPr>
                <w:szCs w:val="20"/>
                <w:lang w:val="tr-TR"/>
              </w:rPr>
              <w:t>, İş Sağlığı ve Güvenliği (İSG) ve aşağıda açıklanan Cinsel Sömürü ve İstismar ve Cinsel Taciz dâhil, Çevresel ve Sosyal anlamına gelir;</w:t>
            </w:r>
          </w:p>
          <w:p w14:paraId="463A4028" w14:textId="70C97D8F" w:rsidR="007255E3" w:rsidRPr="000D278E" w:rsidRDefault="007255E3" w:rsidP="007255E3">
            <w:pPr>
              <w:numPr>
                <w:ilvl w:val="0"/>
                <w:numId w:val="19"/>
              </w:numPr>
              <w:suppressAutoHyphens/>
              <w:overflowPunct w:val="0"/>
              <w:autoSpaceDE w:val="0"/>
              <w:autoSpaceDN w:val="0"/>
              <w:adjustRightInd w:val="0"/>
              <w:spacing w:before="120" w:after="120"/>
              <w:ind w:left="1245" w:right="36"/>
              <w:jc w:val="both"/>
              <w:textAlignment w:val="baseline"/>
              <w:rPr>
                <w:color w:val="000000" w:themeColor="text1"/>
                <w:lang w:val="tr-TR"/>
              </w:rPr>
            </w:pPr>
            <w:r w:rsidRPr="000D278E">
              <w:rPr>
                <w:b/>
                <w:color w:val="000000" w:themeColor="text1"/>
                <w:lang w:val="tr-TR"/>
              </w:rPr>
              <w:t>“Cinsel Sömürü ve İstismar” “(CSİ)”</w:t>
            </w:r>
            <w:r w:rsidRPr="000D278E">
              <w:rPr>
                <w:color w:val="000000" w:themeColor="text1"/>
                <w:lang w:val="tr-TR"/>
              </w:rPr>
              <w:t xml:space="preserve"> şu anlamlara gelmektedir:</w:t>
            </w:r>
          </w:p>
          <w:p w14:paraId="7DB60574" w14:textId="77777777" w:rsidR="00E019EE" w:rsidRPr="000D278E" w:rsidRDefault="00475A52" w:rsidP="00AE4532">
            <w:pPr>
              <w:autoSpaceDE w:val="0"/>
              <w:autoSpaceDN w:val="0"/>
              <w:spacing w:before="120" w:after="120"/>
              <w:ind w:left="1152" w:firstLine="18"/>
              <w:jc w:val="both"/>
              <w:rPr>
                <w:lang w:val="tr-TR"/>
              </w:rPr>
            </w:pPr>
            <w:r w:rsidRPr="000D278E">
              <w:rPr>
                <w:b/>
                <w:lang w:val="tr-TR"/>
              </w:rPr>
              <w:t>“Cinsel Sömürü”</w:t>
            </w:r>
            <w:r w:rsidRPr="000D278E">
              <w:rPr>
                <w:color w:val="000000" w:themeColor="text1"/>
                <w:lang w:val="tr-TR"/>
              </w:rPr>
              <w:t xml:space="preserve"> başkasının cinsel sömürüsünden maddi, sosyal veya siyasi anlamda çıkar sağlanması dâhil, ancak bununla sınırlı olmamak üzere cinsel amaçlara yönelik olarak kırılganlık durumu, güç/yetki ilişkisi veya </w:t>
            </w:r>
            <w:r w:rsidRPr="000D278E">
              <w:rPr>
                <w:color w:val="000000" w:themeColor="text1"/>
                <w:lang w:val="tr-TR"/>
              </w:rPr>
              <w:lastRenderedPageBreak/>
              <w:t>güvenin kötüye kullanımı veya bu yöndeki teşebbüsleri ifade eder</w:t>
            </w:r>
            <w:r w:rsidR="00E019EE" w:rsidRPr="000D278E">
              <w:rPr>
                <w:color w:val="000000" w:themeColor="text1"/>
                <w:lang w:val="tr-TR"/>
              </w:rPr>
              <w:t xml:space="preserve">. </w:t>
            </w:r>
            <w:r w:rsidRPr="000D278E">
              <w:rPr>
                <w:color w:val="000000" w:themeColor="text1"/>
                <w:lang w:val="tr-TR"/>
              </w:rPr>
              <w:t>Banka finansmanlı operasyonlarda/projelerde Bankanın finanse ettiği Mallara, Yapım İşlerine, Danışmanlık Harici Hizmetler ve Danışmanlık Hizmetlerine erişimin ya da faydalanmanın cinsel kazanca konu edilmeleri durumunda cinsel sömürü meydana gelmektedir</w:t>
            </w:r>
            <w:r w:rsidR="00E019EE" w:rsidRPr="000D278E">
              <w:rPr>
                <w:lang w:val="tr-TR"/>
              </w:rPr>
              <w:t xml:space="preserve">; </w:t>
            </w:r>
          </w:p>
          <w:p w14:paraId="4AFC3D3C" w14:textId="77777777" w:rsidR="00E019EE" w:rsidRPr="000D278E" w:rsidRDefault="00475A52" w:rsidP="00AE4532">
            <w:pPr>
              <w:autoSpaceDE w:val="0"/>
              <w:autoSpaceDN w:val="0"/>
              <w:spacing w:before="120" w:after="120"/>
              <w:ind w:left="1152" w:firstLine="18"/>
              <w:jc w:val="both"/>
              <w:rPr>
                <w:color w:val="000000" w:themeColor="text1"/>
                <w:lang w:val="tr-TR"/>
              </w:rPr>
            </w:pPr>
            <w:r w:rsidRPr="000D278E">
              <w:rPr>
                <w:b/>
                <w:lang w:val="tr-TR"/>
              </w:rPr>
              <w:t>“Cinsel İstismar”</w:t>
            </w:r>
            <w:r w:rsidRPr="000D278E">
              <w:rPr>
                <w:lang w:val="tr-TR"/>
              </w:rPr>
              <w:t xml:space="preserve"> her türlü rızasız, cebri veya eşitsiz ya da zorlayıcı koşullarda cinsel temas teşebbüsünü veya tehdidini ifade eder</w:t>
            </w:r>
            <w:r w:rsidR="00E019EE" w:rsidRPr="000D278E">
              <w:rPr>
                <w:color w:val="000000" w:themeColor="text1"/>
                <w:lang w:val="tr-TR"/>
              </w:rPr>
              <w:t xml:space="preserve">;  </w:t>
            </w:r>
          </w:p>
          <w:p w14:paraId="49C5F7A5" w14:textId="77777777" w:rsidR="00E019EE" w:rsidRPr="000D278E" w:rsidRDefault="00475A52" w:rsidP="00AE4532">
            <w:pPr>
              <w:numPr>
                <w:ilvl w:val="0"/>
                <w:numId w:val="19"/>
              </w:numPr>
              <w:suppressAutoHyphens/>
              <w:overflowPunct w:val="0"/>
              <w:autoSpaceDE w:val="0"/>
              <w:autoSpaceDN w:val="0"/>
              <w:adjustRightInd w:val="0"/>
              <w:spacing w:before="120" w:after="120"/>
              <w:ind w:right="36"/>
              <w:jc w:val="both"/>
              <w:textAlignment w:val="baseline"/>
              <w:rPr>
                <w:lang w:val="tr-TR"/>
              </w:rPr>
            </w:pPr>
            <w:r w:rsidRPr="000D278E">
              <w:rPr>
                <w:b/>
                <w:lang w:val="tr-TR"/>
              </w:rPr>
              <w:t>“Cinsel Taciz” “(</w:t>
            </w:r>
            <w:r w:rsidR="00785C70" w:rsidRPr="000D278E">
              <w:rPr>
                <w:b/>
                <w:lang w:val="tr-TR"/>
              </w:rPr>
              <w:t>CT</w:t>
            </w:r>
            <w:r w:rsidRPr="000D278E">
              <w:rPr>
                <w:b/>
                <w:lang w:val="tr-TR"/>
              </w:rPr>
              <w:t>)”</w:t>
            </w:r>
            <w:r w:rsidRPr="000D278E">
              <w:rPr>
                <w:color w:val="000000" w:themeColor="text1"/>
                <w:lang w:val="tr-TR"/>
              </w:rPr>
              <w:t xml:space="preserve"> yüklenicinin personelinin diğer bir yüklenici veya </w:t>
            </w:r>
            <w:r w:rsidR="00CF0770" w:rsidRPr="000D278E">
              <w:rPr>
                <w:color w:val="000000" w:themeColor="text1"/>
                <w:lang w:val="tr-TR"/>
              </w:rPr>
              <w:t>İşveren</w:t>
            </w:r>
            <w:r w:rsidRPr="000D278E">
              <w:rPr>
                <w:color w:val="000000" w:themeColor="text1"/>
                <w:lang w:val="tr-TR"/>
              </w:rPr>
              <w:t xml:space="preserve"> personeline hoş karşılanmayan cinsel teklif, cinsel istekte bulunma veya diğer cinsel içerikli sözlü veya fiziksel davranışı gibi durumları ifade eder ve de</w:t>
            </w:r>
            <w:r w:rsidR="00AC6E6A" w:rsidRPr="000D278E">
              <w:rPr>
                <w:lang w:val="tr-TR"/>
              </w:rPr>
              <w:t xml:space="preserve"> </w:t>
            </w:r>
          </w:p>
          <w:p w14:paraId="4ABA4E68" w14:textId="77777777" w:rsidR="00D13B22" w:rsidRPr="000D278E" w:rsidRDefault="00281C35" w:rsidP="00AE4532">
            <w:pPr>
              <w:numPr>
                <w:ilvl w:val="0"/>
                <w:numId w:val="19"/>
              </w:numPr>
              <w:suppressAutoHyphens/>
              <w:overflowPunct w:val="0"/>
              <w:autoSpaceDE w:val="0"/>
              <w:autoSpaceDN w:val="0"/>
              <w:adjustRightInd w:val="0"/>
              <w:spacing w:before="120" w:after="120"/>
              <w:ind w:right="36"/>
              <w:jc w:val="both"/>
              <w:textAlignment w:val="baseline"/>
              <w:rPr>
                <w:color w:val="000000" w:themeColor="text1"/>
                <w:lang w:val="tr-TR"/>
              </w:rPr>
            </w:pPr>
            <w:r w:rsidRPr="000D278E">
              <w:rPr>
                <w:b/>
                <w:color w:val="000000" w:themeColor="text1"/>
                <w:lang w:val="tr-TR"/>
              </w:rPr>
              <w:t>“</w:t>
            </w:r>
            <w:r w:rsidR="00CF0770" w:rsidRPr="000D278E">
              <w:rPr>
                <w:b/>
                <w:color w:val="000000" w:themeColor="text1"/>
                <w:lang w:val="tr-TR"/>
              </w:rPr>
              <w:t>İşveren</w:t>
            </w:r>
            <w:r w:rsidRPr="000D278E">
              <w:rPr>
                <w:b/>
                <w:color w:val="000000" w:themeColor="text1"/>
                <w:lang w:val="tr-TR"/>
              </w:rPr>
              <w:t xml:space="preserve"> Personeli”</w:t>
            </w:r>
            <w:r w:rsidRPr="000D278E">
              <w:rPr>
                <w:color w:val="000000" w:themeColor="text1"/>
                <w:lang w:val="tr-TR"/>
              </w:rPr>
              <w:t xml:space="preserve"> Proje Müdürü ve Sözleşme kapsamında </w:t>
            </w:r>
            <w:r w:rsidR="00253754" w:rsidRPr="000D278E">
              <w:rPr>
                <w:color w:val="000000" w:themeColor="text1"/>
                <w:lang w:val="tr-TR"/>
              </w:rPr>
              <w:t>İşverenin</w:t>
            </w:r>
            <w:r w:rsidRPr="000D278E">
              <w:rPr>
                <w:color w:val="000000" w:themeColor="text1"/>
                <w:lang w:val="tr-TR"/>
              </w:rPr>
              <w:t xml:space="preserve"> yükümlülüklerini yerine getiren, Proje Müdürü ve </w:t>
            </w:r>
            <w:r w:rsidR="00CF0770" w:rsidRPr="000D278E">
              <w:rPr>
                <w:color w:val="000000" w:themeColor="text1"/>
                <w:lang w:val="tr-TR"/>
              </w:rPr>
              <w:t>İşveren</w:t>
            </w:r>
            <w:r w:rsidRPr="000D278E">
              <w:rPr>
                <w:color w:val="000000" w:themeColor="text1"/>
                <w:lang w:val="tr-TR"/>
              </w:rPr>
              <w:t xml:space="preserve"> tarafından görevlendirilmiş personel ve işçiler ile diğer çalışanlar (varsa); ve </w:t>
            </w:r>
            <w:r w:rsidR="00CF0770" w:rsidRPr="000D278E">
              <w:rPr>
                <w:color w:val="000000" w:themeColor="text1"/>
                <w:lang w:val="tr-TR"/>
              </w:rPr>
              <w:t>İşveren</w:t>
            </w:r>
            <w:r w:rsidRPr="000D278E">
              <w:rPr>
                <w:color w:val="000000" w:themeColor="text1"/>
                <w:lang w:val="tr-TR"/>
              </w:rPr>
              <w:t xml:space="preserve"> veya Proje Müdürü tarafından Yükleniciye bildirilerek </w:t>
            </w:r>
            <w:r w:rsidR="00CF0770" w:rsidRPr="000D278E">
              <w:rPr>
                <w:color w:val="000000" w:themeColor="text1"/>
                <w:lang w:val="tr-TR"/>
              </w:rPr>
              <w:t>İşveren</w:t>
            </w:r>
            <w:r w:rsidRPr="000D278E">
              <w:rPr>
                <w:color w:val="000000" w:themeColor="text1"/>
                <w:lang w:val="tr-TR"/>
              </w:rPr>
              <w:t xml:space="preserve"> Personeli olarak tanımlanan diğer personeldir</w:t>
            </w:r>
            <w:r w:rsidR="00E019EE" w:rsidRPr="000D278E">
              <w:rPr>
                <w:color w:val="000000" w:themeColor="text1"/>
                <w:lang w:val="tr-TR"/>
              </w:rPr>
              <w:t>.</w:t>
            </w:r>
          </w:p>
        </w:tc>
      </w:tr>
      <w:tr w:rsidR="00ED5291" w:rsidRPr="000D278E" w14:paraId="6E711674" w14:textId="77777777" w:rsidTr="16DCC97D">
        <w:tc>
          <w:tcPr>
            <w:tcW w:w="2255" w:type="dxa"/>
            <w:tcBorders>
              <w:top w:val="nil"/>
              <w:left w:val="nil"/>
              <w:bottom w:val="nil"/>
              <w:right w:val="nil"/>
            </w:tcBorders>
          </w:tcPr>
          <w:p w14:paraId="161DFE74" w14:textId="77777777" w:rsidR="00ED5291" w:rsidRPr="000D278E" w:rsidRDefault="00437AA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Yorumlama</w:t>
            </w:r>
          </w:p>
        </w:tc>
        <w:tc>
          <w:tcPr>
            <w:tcW w:w="6894" w:type="dxa"/>
            <w:gridSpan w:val="3"/>
            <w:tcBorders>
              <w:top w:val="nil"/>
              <w:left w:val="nil"/>
              <w:bottom w:val="nil"/>
              <w:right w:val="nil"/>
            </w:tcBorders>
          </w:tcPr>
          <w:p w14:paraId="17B7747F" w14:textId="77777777" w:rsidR="00ED5291" w:rsidRPr="000D278E" w:rsidRDefault="00437AA0" w:rsidP="00AE4532">
            <w:pPr>
              <w:numPr>
                <w:ilvl w:val="1"/>
                <w:numId w:val="18"/>
              </w:numPr>
              <w:tabs>
                <w:tab w:val="clear" w:pos="353"/>
                <w:tab w:val="left" w:pos="540"/>
              </w:tabs>
              <w:suppressAutoHyphens/>
              <w:overflowPunct w:val="0"/>
              <w:autoSpaceDE w:val="0"/>
              <w:autoSpaceDN w:val="0"/>
              <w:adjustRightInd w:val="0"/>
              <w:spacing w:before="120" w:after="120"/>
              <w:ind w:left="540" w:right="36" w:hanging="547"/>
              <w:jc w:val="both"/>
              <w:textAlignment w:val="baseline"/>
              <w:rPr>
                <w:lang w:val="tr-TR"/>
              </w:rPr>
            </w:pPr>
            <w:r w:rsidRPr="000D278E">
              <w:rPr>
                <w:lang w:val="tr-TR"/>
              </w:rPr>
              <w:t xml:space="preserve">Bu </w:t>
            </w:r>
            <w:r w:rsidRPr="000D278E">
              <w:rPr>
                <w:b/>
                <w:lang w:val="tr-TR"/>
              </w:rPr>
              <w:t>SGK’nın</w:t>
            </w:r>
            <w:r w:rsidRPr="000D278E">
              <w:rPr>
                <w:lang w:val="tr-TR"/>
              </w:rPr>
              <w:t xml:space="preserve"> yorumlanmasında, bir cinsiyeti belirten sözcükler, tüm cinsiyetleri içerir. Tekil sözcükler, ayrıca çoğul anlamı ve çoğul sözcükler, ayrıca tekil anlamı ifade eder. Başlıkların </w:t>
            </w:r>
            <w:r w:rsidR="00584C38" w:rsidRPr="000D278E">
              <w:rPr>
                <w:lang w:val="tr-TR"/>
              </w:rPr>
              <w:t>hiçbir</w:t>
            </w:r>
            <w:r w:rsidRPr="000D278E">
              <w:rPr>
                <w:lang w:val="tr-TR"/>
              </w:rPr>
              <w:t xml:space="preserve"> önemi yoktur. Sözcükler, aksi özellikle belirtilmedikçe, Sözleşme’nin dili içinde normal anlamını taşımaktadır. Proje Müdürü, bu SGK hakkındaki soruları açıklığa kavuşturan talimatları sağlayacaktır</w:t>
            </w:r>
            <w:r w:rsidR="00ED5291" w:rsidRPr="000D278E">
              <w:rPr>
                <w:lang w:val="tr-TR"/>
              </w:rPr>
              <w:t>.</w:t>
            </w:r>
          </w:p>
          <w:p w14:paraId="73FCE322" w14:textId="77777777" w:rsidR="00ED5291" w:rsidRPr="000D278E" w:rsidRDefault="00437AA0" w:rsidP="00AE4532">
            <w:pPr>
              <w:numPr>
                <w:ilvl w:val="1"/>
                <w:numId w:val="18"/>
              </w:numPr>
              <w:tabs>
                <w:tab w:val="clear" w:pos="353"/>
                <w:tab w:val="left" w:pos="540"/>
              </w:tabs>
              <w:suppressAutoHyphens/>
              <w:overflowPunct w:val="0"/>
              <w:autoSpaceDE w:val="0"/>
              <w:autoSpaceDN w:val="0"/>
              <w:adjustRightInd w:val="0"/>
              <w:spacing w:before="120" w:after="120"/>
              <w:ind w:left="540" w:right="36" w:hanging="547"/>
              <w:jc w:val="both"/>
              <w:textAlignment w:val="baseline"/>
              <w:rPr>
                <w:lang w:val="tr-TR"/>
              </w:rPr>
            </w:pPr>
            <w:r w:rsidRPr="000D278E">
              <w:rPr>
                <w:b/>
                <w:bCs/>
                <w:lang w:val="tr-TR"/>
              </w:rPr>
              <w:t>SÖK’te</w:t>
            </w:r>
            <w:r w:rsidRPr="000D278E">
              <w:rPr>
                <w:lang w:val="tr-TR"/>
              </w:rPr>
              <w:t xml:space="preserve"> işin kısımlar halinde tamamlanması </w:t>
            </w:r>
            <w:r w:rsidRPr="000D278E">
              <w:rPr>
                <w:b/>
                <w:bCs/>
                <w:lang w:val="tr-TR"/>
              </w:rPr>
              <w:t>öngörülmüş ise</w:t>
            </w:r>
            <w:r w:rsidRPr="000D278E">
              <w:rPr>
                <w:lang w:val="tr-TR"/>
              </w:rPr>
              <w:t>, SGK’da Söz konusu İşlere, Tamamlama Tarihine ve Planlanan Tamamlama Tarihine dair yapılan atıflar, söz konusu İşin herhangi bir bölümü için de geçerlidir (söz konusu İşin tamamına ilişkin Tamamlama Tarihi ve Planlanan Tamamlama Tarihine yapılan atıflar hariç)</w:t>
            </w:r>
            <w:r w:rsidR="00ED5291" w:rsidRPr="000D278E">
              <w:rPr>
                <w:lang w:val="tr-TR"/>
              </w:rPr>
              <w:t>.</w:t>
            </w:r>
          </w:p>
          <w:p w14:paraId="47A275A1" w14:textId="77777777" w:rsidR="00ED5291" w:rsidRPr="000D278E" w:rsidRDefault="00437AA0" w:rsidP="00AE4532">
            <w:pPr>
              <w:numPr>
                <w:ilvl w:val="1"/>
                <w:numId w:val="18"/>
              </w:numPr>
              <w:tabs>
                <w:tab w:val="clear" w:pos="353"/>
                <w:tab w:val="left" w:pos="540"/>
              </w:tabs>
              <w:suppressAutoHyphens/>
              <w:overflowPunct w:val="0"/>
              <w:autoSpaceDE w:val="0"/>
              <w:autoSpaceDN w:val="0"/>
              <w:adjustRightInd w:val="0"/>
              <w:spacing w:before="120" w:after="120"/>
              <w:ind w:left="540" w:right="36" w:hanging="547"/>
              <w:jc w:val="both"/>
              <w:textAlignment w:val="baseline"/>
              <w:rPr>
                <w:lang w:val="tr-TR"/>
              </w:rPr>
            </w:pPr>
            <w:r w:rsidRPr="000D278E">
              <w:rPr>
                <w:lang w:val="tr-TR"/>
              </w:rPr>
              <w:t>Sözleşmeyi oluşturan belgeler, aşağıdaki öncelik sırasına göre yorumlanacaktır</w:t>
            </w:r>
            <w:r w:rsidR="00ED5291" w:rsidRPr="000D278E">
              <w:rPr>
                <w:lang w:val="tr-TR"/>
              </w:rPr>
              <w:t>:</w:t>
            </w:r>
          </w:p>
          <w:p w14:paraId="3E877914"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Anlaşma</w:t>
            </w:r>
            <w:r w:rsidR="00ED5291" w:rsidRPr="000D278E">
              <w:rPr>
                <w:lang w:val="tr-TR"/>
              </w:rPr>
              <w:t>,</w:t>
            </w:r>
          </w:p>
          <w:p w14:paraId="6E3CDB11"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Sözleşmeye Davet Mektubu</w:t>
            </w:r>
            <w:r w:rsidR="00ED5291" w:rsidRPr="000D278E">
              <w:rPr>
                <w:lang w:val="tr-TR"/>
              </w:rPr>
              <w:t>,</w:t>
            </w:r>
          </w:p>
          <w:p w14:paraId="2FACFD1C"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Yüklenicinin Teklifi</w:t>
            </w:r>
            <w:r w:rsidR="00ED5291" w:rsidRPr="000D278E">
              <w:rPr>
                <w:lang w:val="tr-TR"/>
              </w:rPr>
              <w:t>,</w:t>
            </w:r>
          </w:p>
          <w:p w14:paraId="1A76DE3C"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Sözleşme Özel Koşulları</w:t>
            </w:r>
            <w:r w:rsidR="00ED5291" w:rsidRPr="000D278E">
              <w:rPr>
                <w:lang w:val="tr-TR"/>
              </w:rPr>
              <w:t>,</w:t>
            </w:r>
          </w:p>
          <w:p w14:paraId="5D386D13" w14:textId="77777777" w:rsidR="00ED5291" w:rsidRPr="000D278E" w:rsidRDefault="00437AA0" w:rsidP="00AE4532">
            <w:pPr>
              <w:numPr>
                <w:ilvl w:val="0"/>
                <w:numId w:val="24"/>
              </w:numPr>
              <w:suppressAutoHyphens/>
              <w:overflowPunct w:val="0"/>
              <w:autoSpaceDE w:val="0"/>
              <w:autoSpaceDN w:val="0"/>
              <w:adjustRightInd w:val="0"/>
              <w:spacing w:before="120" w:after="120"/>
              <w:ind w:right="36"/>
              <w:jc w:val="both"/>
              <w:textAlignment w:val="baseline"/>
              <w:rPr>
                <w:lang w:val="tr-TR"/>
              </w:rPr>
            </w:pPr>
            <w:r w:rsidRPr="000D278E">
              <w:rPr>
                <w:lang w:val="tr-TR"/>
              </w:rPr>
              <w:t>Sözleşme Genel Koşulları, Ekler dahil olmak üzere</w:t>
            </w:r>
            <w:r w:rsidR="00ED5291" w:rsidRPr="000D278E">
              <w:rPr>
                <w:lang w:val="tr-TR"/>
              </w:rPr>
              <w:t>,</w:t>
            </w:r>
          </w:p>
          <w:p w14:paraId="58BD6477"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Şartnameler</w:t>
            </w:r>
            <w:r w:rsidR="00ED5291" w:rsidRPr="000D278E">
              <w:rPr>
                <w:lang w:val="tr-TR"/>
              </w:rPr>
              <w:t>,</w:t>
            </w:r>
          </w:p>
          <w:p w14:paraId="74C41F04" w14:textId="77777777" w:rsidR="00ED5291" w:rsidRPr="000D278E" w:rsidRDefault="00437AA0"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Çizimler</w:t>
            </w:r>
            <w:r w:rsidR="00ED5291" w:rsidRPr="000D278E">
              <w:rPr>
                <w:lang w:val="tr-TR"/>
              </w:rPr>
              <w:t>,</w:t>
            </w:r>
          </w:p>
          <w:p w14:paraId="22E6CAF9" w14:textId="517C5037" w:rsidR="00ED5291" w:rsidRPr="000D278E" w:rsidRDefault="00CB4AE8" w:rsidP="00AE4532">
            <w:pPr>
              <w:numPr>
                <w:ilvl w:val="0"/>
                <w:numId w:val="24"/>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lastRenderedPageBreak/>
              <w:t>Metraj ve Birim Fiyat Cetveli</w:t>
            </w:r>
            <w:r w:rsidR="00437AA0" w:rsidRPr="000D278E">
              <w:rPr>
                <w:lang w:val="tr-TR"/>
              </w:rPr>
              <w:t xml:space="preserve"> ve de</w:t>
            </w:r>
          </w:p>
          <w:p w14:paraId="0B05894D" w14:textId="77777777" w:rsidR="00ED5291" w:rsidRPr="000D278E" w:rsidRDefault="00437AA0" w:rsidP="00AE4532">
            <w:pPr>
              <w:numPr>
                <w:ilvl w:val="0"/>
                <w:numId w:val="24"/>
              </w:numPr>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Sözleşmeyi oluşturan bir belge olarak </w:t>
            </w:r>
            <w:r w:rsidRPr="000D278E">
              <w:rPr>
                <w:b/>
                <w:bCs/>
                <w:lang w:val="tr-TR"/>
              </w:rPr>
              <w:t>SÖK'te listelenmiş</w:t>
            </w:r>
            <w:r w:rsidRPr="000D278E">
              <w:rPr>
                <w:lang w:val="tr-TR"/>
              </w:rPr>
              <w:t xml:space="preserve"> olan başka herhangi bir doküman</w:t>
            </w:r>
            <w:r w:rsidR="00ED5291" w:rsidRPr="000D278E">
              <w:rPr>
                <w:lang w:val="tr-TR"/>
              </w:rPr>
              <w:t>.</w:t>
            </w:r>
          </w:p>
        </w:tc>
      </w:tr>
      <w:tr w:rsidR="00ED5291" w:rsidRPr="000D278E" w14:paraId="15DDF617" w14:textId="77777777" w:rsidTr="16DCC97D">
        <w:tc>
          <w:tcPr>
            <w:tcW w:w="2255" w:type="dxa"/>
            <w:tcBorders>
              <w:top w:val="nil"/>
              <w:left w:val="nil"/>
              <w:bottom w:val="nil"/>
              <w:right w:val="nil"/>
            </w:tcBorders>
          </w:tcPr>
          <w:p w14:paraId="037744EC" w14:textId="77777777" w:rsidR="00ED5291" w:rsidRPr="000D278E" w:rsidRDefault="00437AA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Dil ve Hukuk</w:t>
            </w:r>
          </w:p>
        </w:tc>
        <w:tc>
          <w:tcPr>
            <w:tcW w:w="6894" w:type="dxa"/>
            <w:gridSpan w:val="3"/>
            <w:tcBorders>
              <w:top w:val="nil"/>
              <w:left w:val="nil"/>
              <w:bottom w:val="nil"/>
              <w:right w:val="nil"/>
            </w:tcBorders>
          </w:tcPr>
          <w:p w14:paraId="119BD10D"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Sözleşmenin dili ve Sözleşme için geçerli olan hukuk, </w:t>
            </w:r>
            <w:r w:rsidRPr="000D278E">
              <w:rPr>
                <w:b/>
                <w:bCs/>
                <w:lang w:val="tr-TR"/>
              </w:rPr>
              <w:t>SÖK’te belirtilmiştir</w:t>
            </w:r>
            <w:r w:rsidR="00ED5291" w:rsidRPr="000D278E">
              <w:rPr>
                <w:lang w:val="tr-TR"/>
              </w:rPr>
              <w:t>.</w:t>
            </w:r>
          </w:p>
          <w:p w14:paraId="21AFA5DC"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Sözleşmenin yürütüldüğü süre boyunca, Yüklenici Borçlunun Ülkesinde aşağıdaki şekillerde uygulanan mal ve hizmet ithalatı yasaklarına uyacaktır:</w:t>
            </w:r>
          </w:p>
          <w:p w14:paraId="6A7A9CFF" w14:textId="77777777" w:rsidR="00ED5291" w:rsidRPr="000D278E" w:rsidRDefault="00437AA0" w:rsidP="00C1346C">
            <w:pPr>
              <w:pStyle w:val="P3Header1-Clauses"/>
              <w:numPr>
                <w:ilvl w:val="0"/>
                <w:numId w:val="100"/>
              </w:numPr>
              <w:rPr>
                <w:lang w:val="tr-TR"/>
              </w:rPr>
            </w:pPr>
            <w:r w:rsidRPr="000D278E">
              <w:rPr>
                <w:lang w:val="tr-TR"/>
              </w:rPr>
              <w:t>Yasalar ya da resmi düzenlemeler nedeniyle Borçlunun ülkesinin diğer ülke ile ticari ilişkileri yasaklaması veya</w:t>
            </w:r>
            <w:r w:rsidR="00ED5291" w:rsidRPr="000D278E">
              <w:rPr>
                <w:lang w:val="tr-TR"/>
              </w:rPr>
              <w:t xml:space="preserve"> </w:t>
            </w:r>
          </w:p>
          <w:p w14:paraId="7CE5C5B0" w14:textId="77777777" w:rsidR="00ED5291" w:rsidRPr="000D278E" w:rsidRDefault="00437AA0" w:rsidP="00C1346C">
            <w:pPr>
              <w:pStyle w:val="P3Header1-Clauses"/>
              <w:numPr>
                <w:ilvl w:val="0"/>
                <w:numId w:val="100"/>
              </w:numPr>
              <w:rPr>
                <w:lang w:val="tr-TR"/>
              </w:rPr>
            </w:pPr>
            <w:r w:rsidRPr="000D278E">
              <w:rPr>
                <w:lang w:val="tr-TR"/>
              </w:rPr>
              <w:t>Birleşmiş Milletler Güvenlik Konseyi tarafından Birleşmiş Milletler Şartının</w:t>
            </w:r>
            <w:r w:rsidRPr="000D278E">
              <w:rPr>
                <w:b/>
                <w:lang w:val="tr-TR"/>
              </w:rPr>
              <w:t xml:space="preserve"> </w:t>
            </w:r>
            <w:r w:rsidRPr="000D278E">
              <w:rPr>
                <w:lang w:val="tr-TR"/>
              </w:rPr>
              <w:t>VII. Bölümü kapsamında alınan bir karara uymak amacı ile Borçlunun ülkesinin herhangi bir ülkeden mal ithalatını ya da herhangi bir ülkeye, şahsa ya da kuruluşa ödeme yapılmasını yasaklaması</w:t>
            </w:r>
            <w:r w:rsidR="00ED5291" w:rsidRPr="000D278E">
              <w:rPr>
                <w:lang w:val="tr-TR"/>
              </w:rPr>
              <w:t xml:space="preserve">. </w:t>
            </w:r>
          </w:p>
        </w:tc>
      </w:tr>
      <w:tr w:rsidR="00ED5291" w:rsidRPr="000D278E" w14:paraId="60862893" w14:textId="77777777" w:rsidTr="16DCC97D">
        <w:tc>
          <w:tcPr>
            <w:tcW w:w="2255" w:type="dxa"/>
            <w:tcBorders>
              <w:top w:val="nil"/>
              <w:left w:val="nil"/>
              <w:bottom w:val="nil"/>
              <w:right w:val="nil"/>
            </w:tcBorders>
          </w:tcPr>
          <w:p w14:paraId="7F367B49" w14:textId="77777777" w:rsidR="00ED5291" w:rsidRPr="000D278E" w:rsidRDefault="00437AA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Proje Müdürünün Karar Yetkisi</w:t>
            </w:r>
          </w:p>
        </w:tc>
        <w:tc>
          <w:tcPr>
            <w:tcW w:w="6894" w:type="dxa"/>
            <w:gridSpan w:val="3"/>
            <w:tcBorders>
              <w:top w:val="nil"/>
              <w:left w:val="nil"/>
              <w:bottom w:val="nil"/>
              <w:right w:val="nil"/>
            </w:tcBorders>
          </w:tcPr>
          <w:p w14:paraId="6824A2CB"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Özellikle aksi belirtilmediği sürece, </w:t>
            </w:r>
            <w:r w:rsidR="00CF0770" w:rsidRPr="000D278E">
              <w:rPr>
                <w:lang w:val="tr-TR"/>
              </w:rPr>
              <w:t>İşveren</w:t>
            </w:r>
            <w:r w:rsidRPr="000D278E">
              <w:rPr>
                <w:lang w:val="tr-TR"/>
              </w:rPr>
              <w:t xml:space="preserve"> ile Yüklenici arasındaki sözleşmeyle ilgili hususlarda, </w:t>
            </w:r>
            <w:r w:rsidR="00253754" w:rsidRPr="000D278E">
              <w:rPr>
                <w:lang w:val="tr-TR"/>
              </w:rPr>
              <w:t>İşverenin</w:t>
            </w:r>
            <w:r w:rsidRPr="000D278E">
              <w:rPr>
                <w:lang w:val="tr-TR"/>
              </w:rPr>
              <w:t xml:space="preserve"> temsilcisi olarak Proje Müdürü karar verecektir</w:t>
            </w:r>
            <w:r w:rsidR="00ED5291" w:rsidRPr="000D278E">
              <w:rPr>
                <w:lang w:val="tr-TR"/>
              </w:rPr>
              <w:t>.</w:t>
            </w:r>
          </w:p>
        </w:tc>
      </w:tr>
      <w:tr w:rsidR="00ED5291" w:rsidRPr="000D278E" w14:paraId="1DE0A1DD" w14:textId="77777777" w:rsidTr="16DCC97D">
        <w:tc>
          <w:tcPr>
            <w:tcW w:w="2255" w:type="dxa"/>
            <w:tcBorders>
              <w:top w:val="nil"/>
              <w:left w:val="nil"/>
              <w:bottom w:val="nil"/>
              <w:right w:val="nil"/>
            </w:tcBorders>
          </w:tcPr>
          <w:p w14:paraId="15CF7FA6" w14:textId="77777777" w:rsidR="00ED5291" w:rsidRPr="000D278E" w:rsidRDefault="00437AA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Yetki Devri</w:t>
            </w:r>
          </w:p>
        </w:tc>
        <w:tc>
          <w:tcPr>
            <w:tcW w:w="6894" w:type="dxa"/>
            <w:gridSpan w:val="3"/>
            <w:tcBorders>
              <w:top w:val="nil"/>
              <w:left w:val="nil"/>
              <w:bottom w:val="nil"/>
              <w:right w:val="nil"/>
            </w:tcBorders>
          </w:tcPr>
          <w:p w14:paraId="5460BA87"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b/>
                <w:lang w:val="tr-TR"/>
              </w:rPr>
              <w:t>SÖK’te aksi belirtilmedikçe</w:t>
            </w:r>
            <w:r w:rsidRPr="000D278E">
              <w:rPr>
                <w:lang w:val="tr-TR"/>
              </w:rPr>
              <w:t>, Proje Müdürü görev ve sorumluluklarından herhangi birini, Yükleniciye bildirimde bulunduktan sonra, Hakem hariç başkalarına devredebilir ve Yükleniciye bildirimde bulunduktan sonra bu şekildeki herhangi bir devri iptal edebilir</w:t>
            </w:r>
            <w:r w:rsidR="00ED5291" w:rsidRPr="000D278E">
              <w:rPr>
                <w:lang w:val="tr-TR"/>
              </w:rPr>
              <w:t>.</w:t>
            </w:r>
          </w:p>
        </w:tc>
      </w:tr>
      <w:tr w:rsidR="00ED5291" w:rsidRPr="000D278E" w14:paraId="353E106E" w14:textId="77777777" w:rsidTr="16DCC97D">
        <w:tc>
          <w:tcPr>
            <w:tcW w:w="2255" w:type="dxa"/>
            <w:tcBorders>
              <w:top w:val="nil"/>
              <w:left w:val="nil"/>
              <w:bottom w:val="nil"/>
              <w:right w:val="nil"/>
            </w:tcBorders>
          </w:tcPr>
          <w:p w14:paraId="4DAE6670" w14:textId="77777777" w:rsidR="00ED5291" w:rsidRPr="000D278E" w:rsidRDefault="00B201C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İletişim</w:t>
            </w:r>
          </w:p>
        </w:tc>
        <w:tc>
          <w:tcPr>
            <w:tcW w:w="6894" w:type="dxa"/>
            <w:gridSpan w:val="3"/>
            <w:tcBorders>
              <w:top w:val="nil"/>
              <w:left w:val="nil"/>
              <w:bottom w:val="nil"/>
              <w:right w:val="nil"/>
            </w:tcBorders>
          </w:tcPr>
          <w:p w14:paraId="369CB7A5" w14:textId="77777777" w:rsidR="00ED5291" w:rsidRPr="000D278E" w:rsidRDefault="00437AA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Koşullarda atıfta bulunulan taraflar arasındaki iletişim, yalnızca yazılı olarak yapıldığında geçerli olacaktır. Bir bildirim, yalnızca teslim edildiği zaman </w:t>
            </w:r>
            <w:r w:rsidR="00236582" w:rsidRPr="000D278E">
              <w:rPr>
                <w:lang w:val="tr-TR"/>
              </w:rPr>
              <w:t>yürürlükte/</w:t>
            </w:r>
            <w:r w:rsidRPr="000D278E">
              <w:rPr>
                <w:lang w:val="tr-TR"/>
              </w:rPr>
              <w:t>geçerli olacaktır</w:t>
            </w:r>
            <w:r w:rsidR="00ED5291" w:rsidRPr="000D278E">
              <w:rPr>
                <w:lang w:val="tr-TR"/>
              </w:rPr>
              <w:t>.</w:t>
            </w:r>
          </w:p>
        </w:tc>
      </w:tr>
      <w:tr w:rsidR="00ED5291" w:rsidRPr="000D278E" w14:paraId="1EC35A19" w14:textId="77777777" w:rsidTr="16DCC97D">
        <w:tc>
          <w:tcPr>
            <w:tcW w:w="2255" w:type="dxa"/>
            <w:tcBorders>
              <w:top w:val="nil"/>
              <w:left w:val="nil"/>
              <w:bottom w:val="nil"/>
              <w:right w:val="nil"/>
            </w:tcBorders>
          </w:tcPr>
          <w:p w14:paraId="29091D7C" w14:textId="77777777" w:rsidR="00ED5291" w:rsidRPr="000D278E" w:rsidRDefault="0023658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Alt sözleşmeler</w:t>
            </w:r>
          </w:p>
        </w:tc>
        <w:tc>
          <w:tcPr>
            <w:tcW w:w="6894" w:type="dxa"/>
            <w:gridSpan w:val="3"/>
            <w:tcBorders>
              <w:top w:val="nil"/>
              <w:left w:val="nil"/>
              <w:bottom w:val="nil"/>
              <w:right w:val="nil"/>
            </w:tcBorders>
          </w:tcPr>
          <w:p w14:paraId="5DBCE980" w14:textId="77777777" w:rsidR="00ED5291" w:rsidRPr="000D278E" w:rsidRDefault="00236582" w:rsidP="0023658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Proje Müdürü'nün onayıyla, alt sözleşmeler yapabilir ancak </w:t>
            </w:r>
            <w:r w:rsidR="00253754" w:rsidRPr="000D278E">
              <w:rPr>
                <w:lang w:val="tr-TR"/>
              </w:rPr>
              <w:t>İşverenin</w:t>
            </w:r>
            <w:r w:rsidRPr="000D278E">
              <w:rPr>
                <w:lang w:val="tr-TR"/>
              </w:rPr>
              <w:t xml:space="preserve"> yazılı onayını almadan Sözleşmeyi temlik edemez. Alt sözleşme yapılması, Yüklenicinin yükümlülüklerini değiştirmez. Alt Yüklenicilerinin Yapım İşlerini Sözleşme uyarınca ve Alt Madde </w:t>
            </w:r>
            <w:r w:rsidR="00A70628" w:rsidRPr="000D278E">
              <w:rPr>
                <w:lang w:val="tr-TR"/>
              </w:rPr>
              <w:t>28,1’de</w:t>
            </w:r>
            <w:r w:rsidRPr="000D278E">
              <w:rPr>
                <w:lang w:val="tr-TR"/>
              </w:rPr>
              <w:t xml:space="preserve"> belirtilen ilgili ÇS gereklilikleri ve yükümlülükleri doğrultusunda gerçekleştirmesinden Yüklenici de sorumlu olacaktır</w:t>
            </w:r>
            <w:r w:rsidR="003F3736" w:rsidRPr="000D278E">
              <w:rPr>
                <w:rFonts w:eastAsia="Arial Narrow"/>
                <w:lang w:val="tr-TR"/>
              </w:rPr>
              <w:t>.</w:t>
            </w:r>
          </w:p>
          <w:p w14:paraId="3356A9F8" w14:textId="77777777" w:rsidR="004212A1" w:rsidRPr="000D278E" w:rsidRDefault="00D33415" w:rsidP="0023658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rFonts w:eastAsia="Arial Narrow"/>
                <w:lang w:val="tr-TR"/>
              </w:rPr>
              <w:t xml:space="preserve">Yüklenici tarafından, </w:t>
            </w:r>
            <w:r w:rsidR="002547B4" w:rsidRPr="000D278E">
              <w:rPr>
                <w:rFonts w:eastAsia="Arial Narrow"/>
                <w:lang w:val="tr-TR"/>
              </w:rPr>
              <w:t xml:space="preserve">Sözleşmede adı belirtilmeyen </w:t>
            </w:r>
            <w:r w:rsidR="00D6255B" w:rsidRPr="000D278E">
              <w:rPr>
                <w:rFonts w:eastAsia="Arial Narrow"/>
                <w:lang w:val="tr-TR"/>
              </w:rPr>
              <w:t>bir Alt Yüklenicinin eklenmesi hususunun Proje Müdürü’nün onayına sunulması</w:t>
            </w:r>
            <w:r w:rsidRPr="000D278E">
              <w:rPr>
                <w:rFonts w:eastAsia="Arial Narrow"/>
                <w:lang w:val="tr-TR"/>
              </w:rPr>
              <w:t xml:space="preserve"> için yapılacak başvuruda, </w:t>
            </w:r>
            <w:r w:rsidR="00326096" w:rsidRPr="000D278E">
              <w:rPr>
                <w:rFonts w:eastAsia="Arial Narrow"/>
                <w:lang w:val="tr-TR"/>
              </w:rPr>
              <w:t xml:space="preserve">Alt Yüklenicinin Cinsel Sömürü ve İstismar (CSİ) ve/veya Cinsel Taciz (CT) </w:t>
            </w:r>
            <w:r w:rsidR="00105D14" w:rsidRPr="000D278E">
              <w:rPr>
                <w:rFonts w:eastAsia="Arial Narrow"/>
                <w:lang w:val="tr-TR"/>
              </w:rPr>
              <w:t xml:space="preserve">Performans Beyanı başlıklı Ek-C uyarınca hazırlayacağı beyan da </w:t>
            </w:r>
            <w:r w:rsidR="006E39DE" w:rsidRPr="000D278E">
              <w:rPr>
                <w:rFonts w:eastAsia="Arial Narrow"/>
                <w:lang w:val="tr-TR"/>
              </w:rPr>
              <w:t xml:space="preserve">sunulacaktır. </w:t>
            </w:r>
            <w:r w:rsidR="00105D14" w:rsidRPr="000D278E">
              <w:rPr>
                <w:rFonts w:eastAsia="Arial Narrow"/>
                <w:lang w:val="tr-TR"/>
              </w:rPr>
              <w:t xml:space="preserve"> </w:t>
            </w:r>
            <w:r w:rsidR="00326096" w:rsidRPr="000D278E">
              <w:rPr>
                <w:rFonts w:eastAsia="Arial Narrow"/>
                <w:lang w:val="tr-TR"/>
              </w:rPr>
              <w:t xml:space="preserve">  </w:t>
            </w:r>
            <w:r w:rsidRPr="000D278E">
              <w:rPr>
                <w:rFonts w:eastAsia="Arial Narrow"/>
                <w:lang w:val="tr-TR"/>
              </w:rPr>
              <w:t xml:space="preserve"> </w:t>
            </w:r>
            <w:r w:rsidR="00D6255B" w:rsidRPr="000D278E">
              <w:rPr>
                <w:rFonts w:eastAsia="Arial Narrow"/>
                <w:lang w:val="tr-TR"/>
              </w:rPr>
              <w:t xml:space="preserve"> </w:t>
            </w:r>
          </w:p>
        </w:tc>
      </w:tr>
      <w:tr w:rsidR="00ED5291" w:rsidRPr="000D278E" w14:paraId="3A0E8FE9" w14:textId="77777777" w:rsidTr="16DCC97D">
        <w:tc>
          <w:tcPr>
            <w:tcW w:w="2255" w:type="dxa"/>
            <w:tcBorders>
              <w:top w:val="nil"/>
              <w:left w:val="nil"/>
              <w:bottom w:val="nil"/>
              <w:right w:val="nil"/>
            </w:tcBorders>
          </w:tcPr>
          <w:p w14:paraId="4764441A" w14:textId="77777777" w:rsidR="00ED5291" w:rsidRPr="000D278E" w:rsidRDefault="00A7062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Diğer Yükleniciler</w:t>
            </w:r>
          </w:p>
        </w:tc>
        <w:tc>
          <w:tcPr>
            <w:tcW w:w="6894" w:type="dxa"/>
            <w:gridSpan w:val="3"/>
            <w:tcBorders>
              <w:top w:val="nil"/>
              <w:left w:val="nil"/>
              <w:bottom w:val="nil"/>
              <w:right w:val="nil"/>
            </w:tcBorders>
          </w:tcPr>
          <w:p w14:paraId="6C957D2C" w14:textId="77777777" w:rsidR="00ED5291" w:rsidRPr="000D278E" w:rsidRDefault="00A7062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w:t>
            </w:r>
            <w:r w:rsidRPr="000D278E">
              <w:rPr>
                <w:b/>
                <w:bCs/>
                <w:lang w:val="tr-TR"/>
              </w:rPr>
              <w:t>SÖK’te bahsedildiği üzere,</w:t>
            </w:r>
            <w:r w:rsidRPr="000D278E">
              <w:rPr>
                <w:lang w:val="tr-TR"/>
              </w:rPr>
              <w:t xml:space="preserve"> Diğer Yükleniciler Çizelgesinde belirtilen tarihler arasında diğer yüklenicilerle, kamu görevlileriyle, hizmetleriyle ve </w:t>
            </w:r>
            <w:r w:rsidR="00253754" w:rsidRPr="000D278E">
              <w:rPr>
                <w:lang w:val="tr-TR"/>
              </w:rPr>
              <w:t>İşverenle</w:t>
            </w:r>
            <w:r w:rsidRPr="000D278E">
              <w:rPr>
                <w:lang w:val="tr-TR"/>
              </w:rPr>
              <w:t xml:space="preserve"> işbirliği yapacak </w:t>
            </w:r>
            <w:r w:rsidRPr="000D278E">
              <w:rPr>
                <w:lang w:val="tr-TR"/>
              </w:rPr>
              <w:lastRenderedPageBreak/>
              <w:t xml:space="preserve">ve Sahayı paylaşacaktır. Yüklenici ayrıca, söz konusu Çizelgede açıklanan şekilde olanaklar ve hizmet sağlayacaktır. </w:t>
            </w:r>
            <w:r w:rsidR="00CF0770" w:rsidRPr="000D278E">
              <w:rPr>
                <w:lang w:val="tr-TR"/>
              </w:rPr>
              <w:t>İşveren</w:t>
            </w:r>
            <w:r w:rsidRPr="000D278E">
              <w:rPr>
                <w:lang w:val="tr-TR"/>
              </w:rPr>
              <w:t>, Diğer Yüklenicilere Dair Çizelgeyi değiştirebilecek olup, Yükleniciyi bu değişiklikten haberdar edecektir</w:t>
            </w:r>
            <w:r w:rsidR="00ED5291" w:rsidRPr="000D278E">
              <w:rPr>
                <w:lang w:val="tr-TR"/>
              </w:rPr>
              <w:t>.</w:t>
            </w:r>
          </w:p>
          <w:p w14:paraId="3DEFF81F" w14:textId="77777777" w:rsidR="00ED5291" w:rsidRPr="000D278E" w:rsidRDefault="00A70628" w:rsidP="00A70628">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bookmarkStart w:id="439" w:name="_Toc14461998"/>
            <w:bookmarkStart w:id="440" w:name="_Toc14463718"/>
            <w:r w:rsidRPr="000D278E">
              <w:rPr>
                <w:lang w:val="tr-TR"/>
              </w:rPr>
              <w:t xml:space="preserve">Yüklenici, ayrıca, Şartnameler veya Proje Müdürünün talimatları uyarınca, </w:t>
            </w:r>
            <w:r w:rsidR="00CF0770" w:rsidRPr="000D278E">
              <w:rPr>
                <w:lang w:val="tr-TR"/>
              </w:rPr>
              <w:t>İşveren</w:t>
            </w:r>
            <w:r w:rsidRPr="000D278E">
              <w:rPr>
                <w:lang w:val="tr-TR"/>
              </w:rPr>
              <w:t xml:space="preserve"> veya Proje Müdürünün kendisine bildirdiği </w:t>
            </w:r>
            <w:r w:rsidR="00CF0770" w:rsidRPr="000D278E">
              <w:rPr>
                <w:lang w:val="tr-TR"/>
              </w:rPr>
              <w:t>İşveren</w:t>
            </w:r>
            <w:r w:rsidRPr="000D278E">
              <w:rPr>
                <w:lang w:val="tr-TR"/>
              </w:rPr>
              <w:t xml:space="preserve"> personeli ya da diğer tüm ilgili uzmanlara her türlü çevresel ve sosyal değerlendirmenin yürütülmesinde işbirliği göstermeli ve destek olmalıdır</w:t>
            </w:r>
            <w:r w:rsidR="00ED5291" w:rsidRPr="000D278E">
              <w:rPr>
                <w:lang w:val="tr-TR"/>
              </w:rPr>
              <w:t>.</w:t>
            </w:r>
            <w:bookmarkEnd w:id="439"/>
            <w:bookmarkEnd w:id="440"/>
          </w:p>
        </w:tc>
      </w:tr>
      <w:tr w:rsidR="00ED5291" w:rsidRPr="000D278E" w14:paraId="59779D0D" w14:textId="77777777" w:rsidTr="16DCC97D">
        <w:trPr>
          <w:cantSplit/>
        </w:trPr>
        <w:tc>
          <w:tcPr>
            <w:tcW w:w="2255" w:type="dxa"/>
            <w:tcBorders>
              <w:top w:val="nil"/>
              <w:left w:val="nil"/>
              <w:bottom w:val="nil"/>
              <w:right w:val="nil"/>
            </w:tcBorders>
          </w:tcPr>
          <w:p w14:paraId="5BB39E88" w14:textId="77777777" w:rsidR="00ED5291" w:rsidRPr="000D278E" w:rsidRDefault="00A70628" w:rsidP="00A70628">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Personel ve Ekipman</w:t>
            </w:r>
          </w:p>
        </w:tc>
        <w:tc>
          <w:tcPr>
            <w:tcW w:w="6894" w:type="dxa"/>
            <w:gridSpan w:val="3"/>
            <w:tcBorders>
              <w:top w:val="nil"/>
              <w:left w:val="nil"/>
              <w:bottom w:val="nil"/>
              <w:right w:val="nil"/>
            </w:tcBorders>
          </w:tcPr>
          <w:p w14:paraId="14D5ACCA" w14:textId="77777777" w:rsidR="00ED5291" w:rsidRPr="000D278E" w:rsidRDefault="00A7062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noProof/>
                <w:szCs w:val="20"/>
                <w:lang w:val="tr-TR"/>
              </w:rPr>
            </w:pPr>
            <w:r w:rsidRPr="000D278E">
              <w:rPr>
                <w:lang w:val="tr-TR"/>
              </w:rPr>
              <w:t>Yüklenici, söz konusu İşi gerçekleştirmek üzere kendi Teklifinde tanımlanmış kilit personeli ve ekipmanı veya Proje Müdürü tarafından onaylanan diğer personel ile ekipmanı kullanacaktır. Proje Müdürü, yalnızca ilgili nitelikleri veya özellikleri, Teklifte önerilen kilit personel ve ekipmanın niteliklerine ve özelliklerine önemli ölçüde eşit veya bunlardan daha iyi olan personelin ve ekipmanın diğerlerinin yerine geçirilmesi yönündeki öneriyi onaylayacaktır</w:t>
            </w:r>
            <w:r w:rsidR="00ED5291" w:rsidRPr="000D278E">
              <w:rPr>
                <w:noProof/>
                <w:szCs w:val="20"/>
                <w:lang w:val="tr-TR"/>
              </w:rPr>
              <w:t>.</w:t>
            </w:r>
          </w:p>
          <w:p w14:paraId="64526BA4" w14:textId="77777777" w:rsidR="00ED5291" w:rsidRPr="000D278E" w:rsidRDefault="00A7062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Müdürünün Yükleniciden, Yüklenicinin işgücüne dâhil olan bir personelini, Kilit Personel de dâhil, nedenlerini belirterek kadrosundan çıkarmasını istemesine </w:t>
            </w:r>
            <w:r w:rsidR="00110F53" w:rsidRPr="000D278E">
              <w:rPr>
                <w:lang w:val="tr-TR"/>
              </w:rPr>
              <w:t>sebep</w:t>
            </w:r>
            <w:r w:rsidRPr="000D278E">
              <w:rPr>
                <w:lang w:val="tr-TR"/>
              </w:rPr>
              <w:t xml:space="preserve"> olabilecek durumlar</w:t>
            </w:r>
            <w:r w:rsidR="00ED5291" w:rsidRPr="000D278E">
              <w:rPr>
                <w:szCs w:val="20"/>
                <w:lang w:val="tr-TR"/>
              </w:rPr>
              <w:t>:</w:t>
            </w:r>
          </w:p>
          <w:p w14:paraId="48F85D80"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Uygunsuz davranışlarda veya kurallara ilgisizlik de ısrarcı olmak</w:t>
            </w:r>
            <w:r w:rsidR="00ED5291" w:rsidRPr="000D278E">
              <w:rPr>
                <w:lang w:val="tr-TR"/>
              </w:rPr>
              <w:t>;</w:t>
            </w:r>
          </w:p>
          <w:p w14:paraId="7B27D90E"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Görevlerin eksik ve ihmalkâr ifası</w:t>
            </w:r>
            <w:r w:rsidR="00ED5291" w:rsidRPr="000D278E">
              <w:rPr>
                <w:lang w:val="tr-TR"/>
              </w:rPr>
              <w:t>;</w:t>
            </w:r>
          </w:p>
          <w:p w14:paraId="42BEDAF5"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Sözleşmenin herhangi bir hükmüne uymamak</w:t>
            </w:r>
            <w:r w:rsidR="00ED5291" w:rsidRPr="000D278E">
              <w:rPr>
                <w:lang w:val="tr-TR"/>
              </w:rPr>
              <w:t>;</w:t>
            </w:r>
          </w:p>
          <w:p w14:paraId="2EE2BFFF"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Sürekli sağlığa ve çevreye olumsuz etki yaratacak davranışlarda bulunmak</w:t>
            </w:r>
            <w:r w:rsidR="00ED5291" w:rsidRPr="000D278E">
              <w:rPr>
                <w:lang w:val="tr-TR"/>
              </w:rPr>
              <w:t>;</w:t>
            </w:r>
          </w:p>
          <w:p w14:paraId="4BEC6F0E"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Yapım İşlerinin ifasında Sahtecilik ve Yolsuzluğa karıştığının makul kanıtlar temelinde belirlenmesi</w:t>
            </w:r>
            <w:r w:rsidR="00ED5291" w:rsidRPr="000D278E">
              <w:rPr>
                <w:lang w:val="tr-TR"/>
              </w:rPr>
              <w:t xml:space="preserve">; </w:t>
            </w:r>
          </w:p>
          <w:p w14:paraId="486D489F" w14:textId="77777777" w:rsidR="00ED5291" w:rsidRPr="000D278E" w:rsidRDefault="00CF0770" w:rsidP="00C1346C">
            <w:pPr>
              <w:pStyle w:val="ListeParagraf"/>
              <w:numPr>
                <w:ilvl w:val="0"/>
                <w:numId w:val="71"/>
              </w:numPr>
              <w:spacing w:before="120" w:after="120"/>
              <w:ind w:left="884"/>
              <w:contextualSpacing w:val="0"/>
              <w:jc w:val="both"/>
              <w:rPr>
                <w:lang w:val="tr-TR"/>
              </w:rPr>
            </w:pPr>
            <w:r w:rsidRPr="000D278E">
              <w:rPr>
                <w:lang w:val="tr-TR"/>
              </w:rPr>
              <w:t>İşveren</w:t>
            </w:r>
            <w:r w:rsidR="00110F53" w:rsidRPr="000D278E">
              <w:rPr>
                <w:lang w:val="tr-TR"/>
              </w:rPr>
              <w:t xml:space="preserve"> Personeli arasından işe alınmış olmak</w:t>
            </w:r>
            <w:r w:rsidR="00ED5291" w:rsidRPr="000D278E">
              <w:rPr>
                <w:lang w:val="tr-TR"/>
              </w:rPr>
              <w:t>;</w:t>
            </w:r>
          </w:p>
          <w:p w14:paraId="2387E21E" w14:textId="77777777" w:rsidR="00ED5291" w:rsidRPr="000D278E" w:rsidRDefault="00110F53" w:rsidP="00C1346C">
            <w:pPr>
              <w:pStyle w:val="ListeParagraf"/>
              <w:numPr>
                <w:ilvl w:val="0"/>
                <w:numId w:val="71"/>
              </w:numPr>
              <w:spacing w:before="120" w:after="120"/>
              <w:ind w:left="884"/>
              <w:contextualSpacing w:val="0"/>
              <w:jc w:val="both"/>
              <w:rPr>
                <w:lang w:val="tr-TR"/>
              </w:rPr>
            </w:pPr>
            <w:r w:rsidRPr="000D278E">
              <w:rPr>
                <w:lang w:val="tr-TR"/>
              </w:rPr>
              <w:t>Yüklenici Personeli için Davranış Kurallarını ihlal eden davranışlarda bulunmak</w:t>
            </w:r>
            <w:r w:rsidR="00ED5291" w:rsidRPr="000D278E">
              <w:rPr>
                <w:lang w:val="tr-TR"/>
              </w:rPr>
              <w:t>.</w:t>
            </w:r>
          </w:p>
          <w:p w14:paraId="2EFA5105" w14:textId="77777777" w:rsidR="00ED5291" w:rsidRPr="000D278E" w:rsidRDefault="00EF484B" w:rsidP="00AE4532">
            <w:pPr>
              <w:spacing w:before="120" w:after="120"/>
              <w:ind w:left="530"/>
              <w:jc w:val="both"/>
              <w:rPr>
                <w:szCs w:val="20"/>
                <w:lang w:val="tr-TR"/>
              </w:rPr>
            </w:pPr>
            <w:r w:rsidRPr="000D278E">
              <w:rPr>
                <w:szCs w:val="20"/>
                <w:lang w:val="tr-TR"/>
              </w:rPr>
              <w:t>Yukarıdaki hallerde, uygun olması durumunda, Yüklenici tarafından eşdeğer beceri ve deneyime sahip uygun bir ikame personel atanacak (ya da atanması sağlanacaktır)</w:t>
            </w:r>
            <w:r w:rsidR="00ED5291" w:rsidRPr="000D278E">
              <w:rPr>
                <w:szCs w:val="20"/>
                <w:lang w:val="tr-TR"/>
              </w:rPr>
              <w:t xml:space="preserve">. </w:t>
            </w:r>
          </w:p>
          <w:p w14:paraId="54030887" w14:textId="77777777" w:rsidR="00ED5291" w:rsidRPr="000D278E" w:rsidRDefault="00EF484B" w:rsidP="00AE4532">
            <w:pPr>
              <w:suppressAutoHyphens/>
              <w:overflowPunct w:val="0"/>
              <w:autoSpaceDE w:val="0"/>
              <w:autoSpaceDN w:val="0"/>
              <w:adjustRightInd w:val="0"/>
              <w:spacing w:before="120" w:after="120"/>
              <w:ind w:left="530" w:right="36"/>
              <w:jc w:val="both"/>
              <w:textAlignment w:val="baseline"/>
              <w:rPr>
                <w:noProof/>
                <w:szCs w:val="20"/>
                <w:lang w:val="tr-TR"/>
              </w:rPr>
            </w:pPr>
            <w:r w:rsidRPr="000D278E">
              <w:rPr>
                <w:szCs w:val="20"/>
                <w:lang w:val="tr-TR"/>
              </w:rPr>
              <w:t>Proje Müdürünün herhangi bir kişiyi görevden alma veya aldırma yetkisine bağlı olmaksızın Yüklenici tarafından yukarıda belirtilen (a)-(g) arası ihlallerin oluşması durumunda gereken tedbirler ivedilikle alınacaktır. Bahse konu ivedi tedbirler arasında Yüklenici Personelinden, (f) uyarınca işe alınmış veya (a), (b), (c), (d), (e) veya (g)’deki ihlallerde bulunan şahsın İşlerin yürütüldüğü Sahadan veya diğer yerlerden uzaklaştırılması (veya uzaklaştırılmasının sağlanması)gelmektedir.</w:t>
            </w:r>
          </w:p>
          <w:p w14:paraId="136B0979" w14:textId="77777777" w:rsidR="00ED5291" w:rsidRPr="000D278E" w:rsidRDefault="00EF484B"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szCs w:val="20"/>
                <w:lang w:val="tr-TR"/>
              </w:rPr>
            </w:pPr>
            <w:r w:rsidRPr="000D278E">
              <w:rPr>
                <w:szCs w:val="20"/>
                <w:lang w:val="tr-TR"/>
              </w:rPr>
              <w:t xml:space="preserve">Yüklenici tarafından kamuya açık yollar ve altyapı üzerinde herhangi bir Ekipmanın, eğer varsa, kullanımından kaynaklanacak ve üçüncü bir tarafın karışabileceği kaza ve yaralanmalara yol açabilecek olaylara karşı gerekli tüm güvenlik tedbirlerini alması gerekmektedir. </w:t>
            </w:r>
            <w:r w:rsidR="00737B69" w:rsidRPr="000D278E">
              <w:rPr>
                <w:szCs w:val="20"/>
                <w:lang w:val="tr-TR"/>
              </w:rPr>
              <w:t>Yol güvenliği durumu ve kazalar Yüklenici tarafından izlenerek, olumsuz unsurlar belirlenmeli ve gerekli çözüm tedbirleri uygulanmalıdır</w:t>
            </w:r>
            <w:r w:rsidR="00ED5291" w:rsidRPr="000D278E">
              <w:rPr>
                <w:szCs w:val="20"/>
                <w:lang w:val="tr-TR"/>
              </w:rPr>
              <w:t>.</w:t>
            </w:r>
          </w:p>
          <w:p w14:paraId="0B568A57" w14:textId="77777777" w:rsidR="007255E3" w:rsidRPr="000D278E" w:rsidRDefault="007255E3" w:rsidP="007255E3">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İşgücü</w:t>
            </w:r>
          </w:p>
          <w:p w14:paraId="065B71F4" w14:textId="77777777" w:rsidR="00ED5291" w:rsidRPr="000D278E" w:rsidRDefault="00E507B2" w:rsidP="00C1346C">
            <w:pPr>
              <w:pStyle w:val="ListeParagraf"/>
              <w:numPr>
                <w:ilvl w:val="2"/>
                <w:numId w:val="70"/>
              </w:numPr>
              <w:spacing w:before="120" w:after="120"/>
              <w:ind w:right="-72"/>
              <w:contextualSpacing w:val="0"/>
              <w:jc w:val="both"/>
              <w:rPr>
                <w:lang w:val="tr-TR"/>
              </w:rPr>
            </w:pPr>
            <w:r w:rsidRPr="000D278E">
              <w:rPr>
                <w:i/>
                <w:lang w:val="tr-TR"/>
              </w:rPr>
              <w:lastRenderedPageBreak/>
              <w:t>Personel ve İşgücü Kullanımı</w:t>
            </w:r>
            <w:r w:rsidR="00ED5291" w:rsidRPr="000D278E">
              <w:rPr>
                <w:i/>
                <w:lang w:val="tr-TR"/>
              </w:rPr>
              <w:t>.</w:t>
            </w:r>
            <w:r w:rsidR="00ED5291" w:rsidRPr="000D278E">
              <w:rPr>
                <w:lang w:val="tr-TR"/>
              </w:rPr>
              <w:t xml:space="preserve"> </w:t>
            </w:r>
            <w:r w:rsidRPr="000D278E">
              <w:rPr>
                <w:lang w:val="tr-TR"/>
              </w:rPr>
              <w:t>Sözleşmenin eksiksiz ve zamanında ifasını teminen vasıflı, yarı vasıflı ve vasıfsız işgücünün temini ve istihdamı Yüklenicinin sorumluluğundadır. Yüklenici, makul ve uygun ölçüde, gerekli yeterliliklere ve deneyime sahip Ülke içerisindeki kaynaklardan işgücü temin etmeye teşvik edilmektedir</w:t>
            </w:r>
            <w:r w:rsidR="00ED5291" w:rsidRPr="000D278E">
              <w:rPr>
                <w:lang w:val="tr-TR"/>
              </w:rPr>
              <w:t>.</w:t>
            </w:r>
          </w:p>
          <w:p w14:paraId="7D2F5E13" w14:textId="77777777" w:rsidR="00ED5291" w:rsidRPr="000D278E" w:rsidRDefault="00E507B2" w:rsidP="00AE4532">
            <w:pPr>
              <w:pStyle w:val="ListeParagraf"/>
              <w:spacing w:before="120" w:after="120"/>
              <w:ind w:right="-72"/>
              <w:contextualSpacing w:val="0"/>
              <w:jc w:val="both"/>
              <w:rPr>
                <w:lang w:val="tr-TR"/>
              </w:rPr>
            </w:pPr>
            <w:r w:rsidRPr="000D278E">
              <w:rPr>
                <w:lang w:val="tr-TR"/>
              </w:rPr>
              <w:t>Sözleşmede aksi belirtilmediği müddetçe, SGK Alt Madde 9.4.6 uyarınca, Yüklenici Personelinin işe alımı, ulaşım hizmetleri, barındırma ve refahından ve de ilgili tüm ödemelerden Yüklenici sorumludur</w:t>
            </w:r>
            <w:r w:rsidR="00ED5291" w:rsidRPr="000D278E">
              <w:rPr>
                <w:lang w:val="tr-TR"/>
              </w:rPr>
              <w:t>.</w:t>
            </w:r>
          </w:p>
          <w:p w14:paraId="1D390733" w14:textId="77777777" w:rsidR="00ED5291" w:rsidRPr="000D278E" w:rsidRDefault="00E507B2" w:rsidP="00AE4532">
            <w:pPr>
              <w:spacing w:before="120" w:after="120"/>
              <w:ind w:left="720" w:right="-72"/>
              <w:jc w:val="both"/>
              <w:rPr>
                <w:szCs w:val="20"/>
                <w:lang w:val="tr-TR"/>
              </w:rPr>
            </w:pPr>
            <w:r w:rsidRPr="000D278E">
              <w:rPr>
                <w:szCs w:val="20"/>
                <w:lang w:val="tr-TR"/>
              </w:rPr>
              <w:t>İstihdam hüküm ve koşullarının, Yüklenici Personeline, açık ve anlaşılır bilgi ve belge cinsinden sunumundan Yüklenici sorumludur. Bahse konu bilgi ve belgelerde Yüklenici Personeli için geçerli işgücü mevzuatı kapsamındaki hakları (var olan toplu sözleşme hakkı da dâhil) belirtilecek; çalışma saatleri, ücret, fazla mesai, taz</w:t>
            </w:r>
            <w:r w:rsidR="006E4C18" w:rsidRPr="000D278E">
              <w:rPr>
                <w:szCs w:val="20"/>
                <w:lang w:val="tr-TR"/>
              </w:rPr>
              <w:t>minat ve yardımlar ile Şartnamelerdeki ilgili gereklilikler</w:t>
            </w:r>
            <w:r w:rsidRPr="000D278E">
              <w:rPr>
                <w:szCs w:val="20"/>
                <w:lang w:val="tr-TR"/>
              </w:rPr>
              <w:t xml:space="preserve"> hakkında bilgi verilecektir.</w:t>
            </w:r>
            <w:r w:rsidR="006E4C18" w:rsidRPr="000D278E">
              <w:rPr>
                <w:szCs w:val="20"/>
                <w:lang w:val="tr-TR"/>
              </w:rPr>
              <w:t xml:space="preserve">  Yüklenici Personeli istihdam koşul ve hükümlerinde oluşabilecek önemli değişiklikler hakkında bilgilendirilecektir</w:t>
            </w:r>
            <w:r w:rsidR="00ED5291" w:rsidRPr="000D278E">
              <w:rPr>
                <w:szCs w:val="20"/>
                <w:lang w:val="tr-TR"/>
              </w:rPr>
              <w:t>.</w:t>
            </w:r>
          </w:p>
          <w:p w14:paraId="2FD5F297" w14:textId="77777777" w:rsidR="00ED5291" w:rsidRPr="000D278E" w:rsidRDefault="006E4C18" w:rsidP="00C1346C">
            <w:pPr>
              <w:pStyle w:val="ListeParagraf"/>
              <w:numPr>
                <w:ilvl w:val="2"/>
                <w:numId w:val="70"/>
              </w:numPr>
              <w:spacing w:before="120" w:after="120"/>
              <w:ind w:right="-72"/>
              <w:contextualSpacing w:val="0"/>
              <w:jc w:val="both"/>
              <w:rPr>
                <w:lang w:val="tr-TR"/>
              </w:rPr>
            </w:pPr>
            <w:r w:rsidRPr="000D278E">
              <w:rPr>
                <w:i/>
                <w:lang w:val="tr-TR"/>
              </w:rPr>
              <w:t>Çalışma Koşulları</w:t>
            </w:r>
            <w:r w:rsidR="00ED5291" w:rsidRPr="000D278E">
              <w:rPr>
                <w:i/>
                <w:lang w:val="tr-TR"/>
              </w:rPr>
              <w:t>.</w:t>
            </w:r>
            <w:r w:rsidR="00ED5291" w:rsidRPr="000D278E">
              <w:rPr>
                <w:lang w:val="tr-TR"/>
              </w:rPr>
              <w:t xml:space="preserve"> </w:t>
            </w:r>
            <w:r w:rsidRPr="000D278E">
              <w:rPr>
                <w:lang w:val="tr-TR"/>
              </w:rPr>
              <w:t>Yüklenici, Yüklenici Personelini aşağıdaki hususlarda bilgilendirecektir</w:t>
            </w:r>
            <w:r w:rsidR="00ED5291" w:rsidRPr="000D278E">
              <w:rPr>
                <w:lang w:val="tr-TR"/>
              </w:rPr>
              <w:t>:</w:t>
            </w:r>
          </w:p>
          <w:p w14:paraId="3DC85423" w14:textId="77777777" w:rsidR="00ED5291" w:rsidRPr="000D278E" w:rsidRDefault="006E4C18" w:rsidP="00C1346C">
            <w:pPr>
              <w:pStyle w:val="ListeParagraf"/>
              <w:numPr>
                <w:ilvl w:val="2"/>
                <w:numId w:val="66"/>
              </w:numPr>
              <w:tabs>
                <w:tab w:val="clear" w:pos="864"/>
              </w:tabs>
              <w:spacing w:before="120" w:after="120"/>
              <w:ind w:left="1066"/>
              <w:contextualSpacing w:val="0"/>
              <w:jc w:val="both"/>
              <w:rPr>
                <w:lang w:val="tr-TR"/>
              </w:rPr>
            </w:pPr>
            <w:r w:rsidRPr="000D278E">
              <w:rPr>
                <w:lang w:val="tr-TR"/>
              </w:rPr>
              <w:t>İlgili mevzuat veya Şartnameler uyarınca ödemelerinde yapılabilecek kesintiler ve kesinti şartları ve</w:t>
            </w:r>
          </w:p>
          <w:p w14:paraId="49508EEB" w14:textId="77777777" w:rsidR="00ED5291" w:rsidRPr="000D278E" w:rsidRDefault="006E4C18" w:rsidP="00C1346C">
            <w:pPr>
              <w:pStyle w:val="ListeParagraf"/>
              <w:numPr>
                <w:ilvl w:val="2"/>
                <w:numId w:val="66"/>
              </w:numPr>
              <w:tabs>
                <w:tab w:val="clear" w:pos="864"/>
              </w:tabs>
              <w:spacing w:before="120" w:after="120"/>
              <w:ind w:left="1066"/>
              <w:contextualSpacing w:val="0"/>
              <w:jc w:val="both"/>
              <w:rPr>
                <w:lang w:val="tr-TR"/>
              </w:rPr>
            </w:pPr>
            <w:r w:rsidRPr="000D278E">
              <w:rPr>
                <w:lang w:val="tr-TR"/>
              </w:rPr>
              <w:t>Maaşları, ücretleri, ödenekleri ve Ülkede o anda yürürlükte olan mevzuat gereği vergilendirmeye tabi sosyal yardımlarla ilgili gelir vergisi ödeme yükümlülükleri</w:t>
            </w:r>
            <w:r w:rsidR="00ED5291" w:rsidRPr="000D278E">
              <w:rPr>
                <w:lang w:val="tr-TR"/>
              </w:rPr>
              <w:t xml:space="preserve">. </w:t>
            </w:r>
          </w:p>
          <w:p w14:paraId="32879CCC" w14:textId="77777777" w:rsidR="00ED5291" w:rsidRPr="000D278E" w:rsidRDefault="006E4C18" w:rsidP="00AE4532">
            <w:pPr>
              <w:spacing w:before="120" w:after="120"/>
              <w:ind w:left="710"/>
              <w:jc w:val="both"/>
              <w:rPr>
                <w:szCs w:val="20"/>
                <w:lang w:val="tr-TR"/>
              </w:rPr>
            </w:pPr>
            <w:r w:rsidRPr="000D278E">
              <w:rPr>
                <w:szCs w:val="20"/>
                <w:lang w:val="tr-TR"/>
              </w:rPr>
              <w:t>Yüklenici, yukarıdaki hususlara dayanarak, kanunun zorunlu koştuğu kesintileri yapacaktır</w:t>
            </w:r>
            <w:r w:rsidR="00ED5291" w:rsidRPr="000D278E">
              <w:rPr>
                <w:szCs w:val="20"/>
                <w:lang w:val="tr-TR"/>
              </w:rPr>
              <w:t xml:space="preserve">. </w:t>
            </w:r>
          </w:p>
          <w:p w14:paraId="17970645" w14:textId="77777777" w:rsidR="0050384A" w:rsidRPr="000D278E" w:rsidRDefault="006E4C18" w:rsidP="00AE4532">
            <w:pPr>
              <w:spacing w:before="120" w:after="120"/>
              <w:ind w:left="710"/>
              <w:jc w:val="both"/>
              <w:rPr>
                <w:rFonts w:eastAsia="Arial Narrow"/>
                <w:color w:val="000000"/>
                <w:lang w:val="tr-TR"/>
              </w:rPr>
            </w:pPr>
            <w:r w:rsidRPr="000D278E">
              <w:rPr>
                <w:szCs w:val="20"/>
                <w:lang w:val="tr-TR"/>
              </w:rPr>
              <w:t>İlgili mevzuat ve Şartnamelerde düzenlendiği müddetçe Yüklenici Personeline iş akdinin feshi ve kıdem tazminatı ayrıntılarının yazılı ve vakitlice bildirimi Yüklenicinin sorumluluğudur. İş akdinin/beraber çalışmanın sona erdiği tarih itibariyle veya öncesinde Yüklenicinin Personeline tüm hak edilmiş ücret ve haklarını, uygun olan durumlarda sosyal güvenlik ve emeklilik katkı payları da dâhil, ödemiş olması gerekmektedir</w:t>
            </w:r>
            <w:r w:rsidR="00ED5291" w:rsidRPr="000D278E">
              <w:rPr>
                <w:szCs w:val="20"/>
                <w:lang w:val="tr-TR"/>
              </w:rPr>
              <w:t>.</w:t>
            </w:r>
          </w:p>
          <w:p w14:paraId="17D83579" w14:textId="77777777" w:rsidR="00ED5291" w:rsidRPr="000D278E" w:rsidRDefault="006E4C18" w:rsidP="00C1346C">
            <w:pPr>
              <w:pStyle w:val="ListeParagraf"/>
              <w:numPr>
                <w:ilvl w:val="2"/>
                <w:numId w:val="70"/>
              </w:numPr>
              <w:spacing w:before="120" w:after="120"/>
              <w:ind w:right="-72"/>
              <w:contextualSpacing w:val="0"/>
              <w:jc w:val="both"/>
              <w:rPr>
                <w:lang w:val="tr-TR"/>
              </w:rPr>
            </w:pPr>
            <w:r w:rsidRPr="000D278E">
              <w:rPr>
                <w:rFonts w:eastAsia="Arial Narrow"/>
                <w:color w:val="000000"/>
                <w:lang w:val="tr-TR"/>
              </w:rPr>
              <w:t xml:space="preserve">Yürürlükteki mevzuatın izin verdiği ölçüde İşlerin ifasında gerekli olan yabancı uyruklu personel Yüklenici tarafından Ülkeye getirilebilir. </w:t>
            </w:r>
            <w:r w:rsidR="00DC0A62" w:rsidRPr="000D278E">
              <w:rPr>
                <w:rFonts w:eastAsia="Arial Narrow"/>
                <w:color w:val="000000"/>
                <w:lang w:val="tr-TR"/>
              </w:rPr>
              <w:t xml:space="preserve">Bahse konu personelin gerekli ikamet vizesi ve çalışma izinlerinin temini Yüklenicinin sorumluluğudur. </w:t>
            </w:r>
            <w:r w:rsidR="00CF0770" w:rsidRPr="000D278E">
              <w:rPr>
                <w:rFonts w:eastAsia="Arial Narrow"/>
                <w:color w:val="000000"/>
                <w:lang w:val="tr-TR"/>
              </w:rPr>
              <w:t>İşveren</w:t>
            </w:r>
            <w:r w:rsidR="00DC0A62" w:rsidRPr="000D278E">
              <w:rPr>
                <w:rFonts w:eastAsia="Arial Narrow"/>
                <w:color w:val="000000"/>
                <w:lang w:val="tr-TR"/>
              </w:rPr>
              <w:t>, Yüklenici tarafından talep edilmesi durumunda, elinden gelen en hızlı ve uygun biçimde Yükleniciye yardımcı olacak; Yüklenici Personelinin Yapım İşlerinde yer alması için gereken yerel, bölgesel, ulusal veya izinlerinin alımına destek olacaktır</w:t>
            </w:r>
            <w:r w:rsidR="00ED5291" w:rsidRPr="000D278E">
              <w:rPr>
                <w:lang w:val="tr-TR"/>
              </w:rPr>
              <w:t>.</w:t>
            </w:r>
            <w:r w:rsidR="0050384A" w:rsidRPr="000D278E">
              <w:rPr>
                <w:lang w:val="tr-TR"/>
              </w:rPr>
              <w:t xml:space="preserve"> </w:t>
            </w:r>
          </w:p>
          <w:p w14:paraId="5C882378" w14:textId="77777777" w:rsidR="00ED5291" w:rsidRPr="000D278E" w:rsidRDefault="00DC0A62" w:rsidP="00C1346C">
            <w:pPr>
              <w:pStyle w:val="ListeParagraf"/>
              <w:numPr>
                <w:ilvl w:val="2"/>
                <w:numId w:val="70"/>
              </w:numPr>
              <w:spacing w:before="120" w:after="120"/>
              <w:ind w:right="-72"/>
              <w:contextualSpacing w:val="0"/>
              <w:jc w:val="both"/>
              <w:rPr>
                <w:lang w:val="tr-TR"/>
              </w:rPr>
            </w:pPr>
            <w:r w:rsidRPr="000D278E">
              <w:rPr>
                <w:lang w:val="tr-TR"/>
              </w:rPr>
              <w:lastRenderedPageBreak/>
              <w:t xml:space="preserve">Sözleşme kapsamında istihdam edilen ve Şantiyede çalışan Yüklenici Personelinin anavatanlarına geri dönmelerine ilişkin yol ve yöntemler Yüklenicinin kendi cebinden karşılanacaktır. Bahse konu personelin iş akitlerinin bittiği tarihle ülkeden ayrılacakları tarih arasındaki geçici bakım vs. ihtiyaçları Yüklenici tarafından karşılanır. Ülkelerine dönüş ve geçici bakım vs. yükümlülüklerinin karşılanmaması durumunda </w:t>
            </w:r>
            <w:r w:rsidR="00CF0770" w:rsidRPr="000D278E">
              <w:rPr>
                <w:lang w:val="tr-TR"/>
              </w:rPr>
              <w:t>İşveren</w:t>
            </w:r>
            <w:r w:rsidRPr="000D278E">
              <w:rPr>
                <w:lang w:val="tr-TR"/>
              </w:rPr>
              <w:t xml:space="preserve"> devreye girerek bahse konu personele, maliyetini bilahare Yükleniciden alacak biçimde, yardımcı olabilir</w:t>
            </w:r>
            <w:r w:rsidR="00ED5291" w:rsidRPr="000D278E">
              <w:rPr>
                <w:lang w:val="tr-TR"/>
              </w:rPr>
              <w:t>.</w:t>
            </w:r>
          </w:p>
          <w:p w14:paraId="6DC59B7E" w14:textId="77777777" w:rsidR="00ED5291" w:rsidRPr="000D278E" w:rsidRDefault="00DC0A62" w:rsidP="00C1346C">
            <w:pPr>
              <w:pStyle w:val="ListeParagraf"/>
              <w:numPr>
                <w:ilvl w:val="2"/>
                <w:numId w:val="70"/>
              </w:numPr>
              <w:spacing w:before="120" w:after="120"/>
              <w:ind w:right="-72"/>
              <w:contextualSpacing w:val="0"/>
              <w:jc w:val="both"/>
              <w:rPr>
                <w:lang w:val="tr-TR"/>
              </w:rPr>
            </w:pPr>
            <w:r w:rsidRPr="000D278E">
              <w:rPr>
                <w:i/>
                <w:lang w:val="tr-TR"/>
              </w:rPr>
              <w:t>Genel Düzeni Bozan Fiiller</w:t>
            </w:r>
            <w:r w:rsidR="00ED5291" w:rsidRPr="000D278E">
              <w:rPr>
                <w:i/>
                <w:lang w:val="tr-TR"/>
              </w:rPr>
              <w:t>.</w:t>
            </w:r>
            <w:r w:rsidR="00ED5291" w:rsidRPr="000D278E">
              <w:rPr>
                <w:lang w:val="tr-TR"/>
              </w:rPr>
              <w:t xml:space="preserve"> </w:t>
            </w:r>
            <w:r w:rsidRPr="000D278E">
              <w:rPr>
                <w:lang w:val="tr-TR"/>
              </w:rPr>
              <w:t>Sözleşme süresince her aşamada Yüklenici Personeli tarafından veya arasında vukuu bulabilecek kanunsuz, huzuru veya genel düzeni bozan fiiller ve davranışların önlenmesinden Yüklenici sorumludur</w:t>
            </w:r>
            <w:r w:rsidR="00ED5291" w:rsidRPr="000D278E">
              <w:rPr>
                <w:lang w:val="tr-TR"/>
              </w:rPr>
              <w:t xml:space="preserve">. </w:t>
            </w:r>
          </w:p>
          <w:p w14:paraId="50EB1600" w14:textId="77777777" w:rsidR="00ED5291" w:rsidRPr="000D278E" w:rsidRDefault="006A5BEF" w:rsidP="00C1346C">
            <w:pPr>
              <w:pStyle w:val="ListeParagraf"/>
              <w:numPr>
                <w:ilvl w:val="2"/>
                <w:numId w:val="70"/>
              </w:numPr>
              <w:spacing w:before="120" w:after="120"/>
              <w:ind w:right="-72"/>
              <w:contextualSpacing w:val="0"/>
              <w:jc w:val="both"/>
              <w:rPr>
                <w:lang w:val="tr-TR"/>
              </w:rPr>
            </w:pPr>
            <w:r w:rsidRPr="000D278E">
              <w:rPr>
                <w:i/>
                <w:lang w:val="tr-TR"/>
              </w:rPr>
              <w:t>Personel ve İşgücü için Tesisler</w:t>
            </w:r>
            <w:r w:rsidR="003A3F2A" w:rsidRPr="000D278E">
              <w:rPr>
                <w:i/>
                <w:lang w:val="tr-TR"/>
              </w:rPr>
              <w:t>/İmkânlar</w:t>
            </w:r>
            <w:r w:rsidR="00ED5291" w:rsidRPr="000D278E">
              <w:rPr>
                <w:i/>
                <w:lang w:val="tr-TR"/>
              </w:rPr>
              <w:t>.</w:t>
            </w:r>
            <w:r w:rsidR="00ED5291" w:rsidRPr="000D278E">
              <w:rPr>
                <w:lang w:val="tr-TR"/>
              </w:rPr>
              <w:t xml:space="preserve"> </w:t>
            </w:r>
            <w:r w:rsidRPr="000D278E">
              <w:rPr>
                <w:lang w:val="tr-TR"/>
              </w:rPr>
              <w:t xml:space="preserve">Şartnamelerde aksi belirtilmedikçe Yüklenici Personeli için tüm barınma ve sosyal tesislerin sunumu ve idamesinden Yüklenici sorumludur. </w:t>
            </w:r>
            <w:r w:rsidR="003A3F2A" w:rsidRPr="000D278E">
              <w:rPr>
                <w:lang w:val="tr-TR"/>
              </w:rPr>
              <w:t xml:space="preserve">Şartnamede belirtilmesi durumunda Yüklenici Personelin fiziki, sosyal ve kültürel ihtiyaçlarını karşılayan hizmetlere erişimin sağlanması veya bizzat sunumu Yüklenicinin sorumluluğudur. Şartnamede belirtilmesi durumunda </w:t>
            </w:r>
            <w:r w:rsidR="00CF0770" w:rsidRPr="000D278E">
              <w:rPr>
                <w:lang w:val="tr-TR"/>
              </w:rPr>
              <w:t>İşveren</w:t>
            </w:r>
            <w:r w:rsidR="003A3F2A" w:rsidRPr="000D278E">
              <w:rPr>
                <w:lang w:val="tr-TR"/>
              </w:rPr>
              <w:t xml:space="preserve"> personeli için de benzer imkânların sunumu Yüklenicinin sorumluluğudur</w:t>
            </w:r>
            <w:r w:rsidR="00ED5291" w:rsidRPr="000D278E">
              <w:rPr>
                <w:lang w:val="tr-TR"/>
              </w:rPr>
              <w:t>.</w:t>
            </w:r>
          </w:p>
          <w:p w14:paraId="65B7E71F" w14:textId="77777777" w:rsidR="00ED5291" w:rsidRPr="000D278E" w:rsidRDefault="003A3F2A" w:rsidP="00C1346C">
            <w:pPr>
              <w:pStyle w:val="ListeParagraf"/>
              <w:numPr>
                <w:ilvl w:val="2"/>
                <w:numId w:val="70"/>
              </w:numPr>
              <w:spacing w:before="120" w:after="120"/>
              <w:ind w:right="-72"/>
              <w:contextualSpacing w:val="0"/>
              <w:jc w:val="both"/>
              <w:rPr>
                <w:lang w:val="tr-TR"/>
              </w:rPr>
            </w:pPr>
            <w:r w:rsidRPr="000D278E">
              <w:rPr>
                <w:lang w:val="tr-TR"/>
              </w:rPr>
              <w:t>Yüklenici Personeliyle tüm iş ilişkisi süresince resmi bayramlara, tatillere, dini bayramlara ve tatillere ve de işgücü istihdamına ilişkin yürürlükteki tüm kanun ve düzenlemelere riayet edilmeli; ilgili mevzuat veya Şartnameler uyarınca Yüklenici Personeline yıllık ve hastalık izni ile ebeveynlik ve aile izni gibi tüm haklar sağlanmalıdır</w:t>
            </w:r>
            <w:r w:rsidR="00ED5291" w:rsidRPr="000D278E">
              <w:rPr>
                <w:lang w:val="tr-TR"/>
              </w:rPr>
              <w:t>.</w:t>
            </w:r>
          </w:p>
          <w:p w14:paraId="5B2A8A65" w14:textId="77777777" w:rsidR="00ED5291" w:rsidRPr="000D278E" w:rsidRDefault="003A3F2A" w:rsidP="00C1346C">
            <w:pPr>
              <w:pStyle w:val="ListeParagraf"/>
              <w:numPr>
                <w:ilvl w:val="2"/>
                <w:numId w:val="70"/>
              </w:numPr>
              <w:spacing w:before="120" w:after="120"/>
              <w:ind w:right="-72"/>
              <w:contextualSpacing w:val="0"/>
              <w:jc w:val="both"/>
              <w:rPr>
                <w:lang w:val="tr-TR"/>
              </w:rPr>
            </w:pPr>
            <w:r w:rsidRPr="000D278E">
              <w:rPr>
                <w:i/>
                <w:lang w:val="tr-TR"/>
              </w:rPr>
              <w:t>Gıda Maddelerinin Temini</w:t>
            </w:r>
            <w:r w:rsidR="00ED5291" w:rsidRPr="000D278E">
              <w:rPr>
                <w:lang w:val="tr-TR"/>
              </w:rPr>
              <w:t>.</w:t>
            </w:r>
            <w:r w:rsidRPr="000D278E">
              <w:rPr>
                <w:lang w:val="tr-TR"/>
              </w:rPr>
              <w:t xml:space="preserve"> Şartnamede de belirtilebileceği üzere, Sözleşme uyarınca, yeterli gıda maddelerinin makul fiyatlarla teminin düzenlenmesi Yüklenicinin sorumluluğudur</w:t>
            </w:r>
            <w:r w:rsidR="00ED5291" w:rsidRPr="000D278E">
              <w:rPr>
                <w:lang w:val="tr-TR"/>
              </w:rPr>
              <w:t>.</w:t>
            </w:r>
          </w:p>
          <w:p w14:paraId="0A0C2162" w14:textId="77777777" w:rsidR="00ED5291" w:rsidRPr="000D278E" w:rsidRDefault="003A3F2A" w:rsidP="00C1346C">
            <w:pPr>
              <w:pStyle w:val="ListeParagraf"/>
              <w:numPr>
                <w:ilvl w:val="2"/>
                <w:numId w:val="70"/>
              </w:numPr>
              <w:spacing w:before="120" w:after="120"/>
              <w:ind w:right="-72"/>
              <w:contextualSpacing w:val="0"/>
              <w:jc w:val="both"/>
              <w:rPr>
                <w:lang w:val="tr-TR"/>
              </w:rPr>
            </w:pPr>
            <w:r w:rsidRPr="000D278E">
              <w:rPr>
                <w:i/>
                <w:lang w:val="tr-TR"/>
              </w:rPr>
              <w:t>Su Temini</w:t>
            </w:r>
            <w:r w:rsidR="00ED5291" w:rsidRPr="000D278E">
              <w:rPr>
                <w:lang w:val="tr-TR"/>
              </w:rPr>
              <w:t xml:space="preserve">. </w:t>
            </w:r>
            <w:r w:rsidRPr="000D278E">
              <w:rPr>
                <w:lang w:val="tr-TR"/>
              </w:rPr>
              <w:t>Çalışma sahasında, yerel koşulları da dikkate alarak, Yüklenici Personelinin içme ve kullanım suyunun yeterli oranda temini Yüklenicinin sorumluluğudur</w:t>
            </w:r>
            <w:r w:rsidR="00ED5291" w:rsidRPr="000D278E">
              <w:rPr>
                <w:lang w:val="tr-TR"/>
              </w:rPr>
              <w:t>.</w:t>
            </w:r>
          </w:p>
          <w:p w14:paraId="0E69542B" w14:textId="77777777" w:rsidR="00ED5291" w:rsidRPr="000D278E" w:rsidRDefault="00DF4ACF" w:rsidP="00C1346C">
            <w:pPr>
              <w:pStyle w:val="ListeParagraf"/>
              <w:numPr>
                <w:ilvl w:val="2"/>
                <w:numId w:val="70"/>
              </w:numPr>
              <w:spacing w:before="120" w:after="120"/>
              <w:ind w:right="-72"/>
              <w:contextualSpacing w:val="0"/>
              <w:jc w:val="both"/>
              <w:rPr>
                <w:lang w:val="tr-TR"/>
              </w:rPr>
            </w:pPr>
            <w:r w:rsidRPr="000D278E">
              <w:rPr>
                <w:i/>
                <w:lang w:val="tr-TR"/>
              </w:rPr>
              <w:t>Böcek ve Haşerat Kaynaklı Sorunların Yönetimi</w:t>
            </w:r>
            <w:r w:rsidR="00ED5291" w:rsidRPr="000D278E">
              <w:rPr>
                <w:i/>
                <w:lang w:val="tr-TR"/>
              </w:rPr>
              <w:t>.</w:t>
            </w:r>
            <w:r w:rsidRPr="000D278E">
              <w:rPr>
                <w:i/>
                <w:lang w:val="tr-TR"/>
              </w:rPr>
              <w:t xml:space="preserve"> </w:t>
            </w:r>
            <w:r w:rsidRPr="000D278E">
              <w:rPr>
                <w:lang w:val="tr-TR"/>
              </w:rPr>
              <w:t>Çalışma sahasında istihdam edilen Yüklenici Personelinin böcek ve haşerat kaynaklı sorunlardan korunmaları ve ilgili sağlık risklerinin azaltımı için tüm çalışma süresi boyunca koruma tedbirlerinin alınması Yüklenicinin sorumluluğudur. Haşere ilacı kullanımı dâhil alınacak tüm tedbirlerde yerel sağlık makamlarının düzenlemelerine riayet edilmelidir</w:t>
            </w:r>
            <w:r w:rsidR="00ED5291" w:rsidRPr="000D278E">
              <w:rPr>
                <w:lang w:val="tr-TR"/>
              </w:rPr>
              <w:t>.</w:t>
            </w:r>
            <w:bookmarkStart w:id="441" w:name="_Hlk533087918"/>
          </w:p>
          <w:p w14:paraId="79CEA57F" w14:textId="77777777" w:rsidR="00ED5291" w:rsidRPr="000D278E" w:rsidRDefault="00DF4ACF" w:rsidP="00C1346C">
            <w:pPr>
              <w:pStyle w:val="ListeParagraf"/>
              <w:numPr>
                <w:ilvl w:val="2"/>
                <w:numId w:val="70"/>
              </w:numPr>
              <w:spacing w:before="120" w:after="120"/>
              <w:ind w:right="-72"/>
              <w:contextualSpacing w:val="0"/>
              <w:jc w:val="both"/>
              <w:rPr>
                <w:lang w:val="tr-TR"/>
              </w:rPr>
            </w:pPr>
            <w:r w:rsidRPr="000D278E">
              <w:rPr>
                <w:i/>
                <w:lang w:val="tr-TR"/>
              </w:rPr>
              <w:t>Alkollü İçecekler veya Uyuşturucu vs. Maddeler</w:t>
            </w:r>
            <w:r w:rsidR="00ED5291" w:rsidRPr="000D278E">
              <w:rPr>
                <w:lang w:val="tr-TR"/>
              </w:rPr>
              <w:t xml:space="preserve">. </w:t>
            </w:r>
            <w:r w:rsidRPr="000D278E">
              <w:rPr>
                <w:lang w:val="tr-TR"/>
              </w:rPr>
              <w:t>Ülkenin ilgili kanunları uyarınca Yüklenici Personeline herhangi bir alkollü içecek veya uyuşturucu vs. maddeler getirilemez, satılamaz, takası gerçekleştirilemez ya da Personelin bu maddelere alım, hediye, takas vs. yollarla erişimine izin verilemez</w:t>
            </w:r>
            <w:r w:rsidR="00ED5291" w:rsidRPr="000D278E">
              <w:rPr>
                <w:lang w:val="tr-TR"/>
              </w:rPr>
              <w:t>.</w:t>
            </w:r>
            <w:bookmarkEnd w:id="441"/>
          </w:p>
          <w:p w14:paraId="07AFFBF7" w14:textId="77777777" w:rsidR="00ED5291" w:rsidRPr="000D278E" w:rsidRDefault="00DF4ACF" w:rsidP="00C1346C">
            <w:pPr>
              <w:pStyle w:val="ListeParagraf"/>
              <w:numPr>
                <w:ilvl w:val="2"/>
                <w:numId w:val="70"/>
              </w:numPr>
              <w:spacing w:before="120" w:after="120"/>
              <w:ind w:right="-72"/>
              <w:contextualSpacing w:val="0"/>
              <w:jc w:val="both"/>
              <w:rPr>
                <w:lang w:val="tr-TR"/>
              </w:rPr>
            </w:pPr>
            <w:r w:rsidRPr="000D278E">
              <w:rPr>
                <w:i/>
                <w:lang w:val="tr-TR"/>
              </w:rPr>
              <w:lastRenderedPageBreak/>
              <w:t>Ateşli Silahlar ve Mühimmat</w:t>
            </w:r>
            <w:r w:rsidR="00ED5291" w:rsidRPr="000D278E">
              <w:rPr>
                <w:lang w:val="tr-TR"/>
              </w:rPr>
              <w:t xml:space="preserve">. </w:t>
            </w:r>
            <w:r w:rsidRPr="000D278E">
              <w:rPr>
                <w:lang w:val="tr-TR"/>
              </w:rPr>
              <w:t>Yüklenici personeline herhangi bir silah veya mühimmat verilemez, sağlanamaz vs. ya da Personelin bu maddelere erişimine izin verilemez</w:t>
            </w:r>
            <w:r w:rsidR="00ED5291" w:rsidRPr="000D278E">
              <w:rPr>
                <w:lang w:val="tr-TR"/>
              </w:rPr>
              <w:t>.</w:t>
            </w:r>
          </w:p>
          <w:p w14:paraId="0561EBE8" w14:textId="77777777" w:rsidR="00ED5291" w:rsidRPr="000D278E" w:rsidRDefault="002A002D" w:rsidP="00C1346C">
            <w:pPr>
              <w:pStyle w:val="ListeParagraf"/>
              <w:numPr>
                <w:ilvl w:val="2"/>
                <w:numId w:val="70"/>
              </w:numPr>
              <w:spacing w:before="120" w:after="120"/>
              <w:ind w:right="-72"/>
              <w:contextualSpacing w:val="0"/>
              <w:jc w:val="both"/>
              <w:rPr>
                <w:lang w:val="tr-TR"/>
              </w:rPr>
            </w:pPr>
            <w:r w:rsidRPr="000D278E">
              <w:rPr>
                <w:i/>
                <w:lang w:val="tr-TR"/>
              </w:rPr>
              <w:t>Defin/Cenaze Düzenlemeleri</w:t>
            </w:r>
            <w:r w:rsidR="00ED5291" w:rsidRPr="000D278E">
              <w:rPr>
                <w:i/>
                <w:lang w:val="tr-TR"/>
              </w:rPr>
              <w:t>.</w:t>
            </w:r>
            <w:r w:rsidR="00ED5291" w:rsidRPr="000D278E">
              <w:rPr>
                <w:lang w:val="tr-TR"/>
              </w:rPr>
              <w:t xml:space="preserve"> </w:t>
            </w:r>
            <w:r w:rsidRPr="000D278E">
              <w:rPr>
                <w:lang w:val="tr-TR"/>
              </w:rPr>
              <w:t>Yerel düzenlemelerin izin verdiği ölçüde Yapım İşleri esnasında vefat eden yerel personelinin cenaze/defin işlemlerinden Yüklenici sorumludur</w:t>
            </w:r>
            <w:r w:rsidR="00ED5291" w:rsidRPr="000D278E">
              <w:rPr>
                <w:lang w:val="tr-TR"/>
              </w:rPr>
              <w:t>.</w:t>
            </w:r>
          </w:p>
          <w:p w14:paraId="18A3C71A" w14:textId="77777777" w:rsidR="00ED5291" w:rsidRPr="000D278E" w:rsidRDefault="00FE4B60" w:rsidP="00C1346C">
            <w:pPr>
              <w:pStyle w:val="ListeParagraf"/>
              <w:numPr>
                <w:ilvl w:val="2"/>
                <w:numId w:val="70"/>
              </w:numPr>
              <w:spacing w:before="120" w:after="120"/>
              <w:ind w:right="-72"/>
              <w:contextualSpacing w:val="0"/>
              <w:jc w:val="both"/>
              <w:rPr>
                <w:lang w:val="tr-TR"/>
              </w:rPr>
            </w:pPr>
            <w:r w:rsidRPr="000D278E">
              <w:rPr>
                <w:i/>
                <w:lang w:val="tr-TR"/>
              </w:rPr>
              <w:t>Zorla Çalıştırma</w:t>
            </w:r>
            <w:r w:rsidR="00ED5291" w:rsidRPr="000D278E">
              <w:rPr>
                <w:i/>
                <w:lang w:val="tr-TR"/>
              </w:rPr>
              <w:t>.</w:t>
            </w:r>
            <w:r w:rsidR="00ED5291" w:rsidRPr="000D278E">
              <w:rPr>
                <w:lang w:val="tr-TR"/>
              </w:rPr>
              <w:t xml:space="preserve"> </w:t>
            </w:r>
            <w:r w:rsidRPr="000D278E">
              <w:rPr>
                <w:lang w:val="tr-TR"/>
              </w:rPr>
              <w:t>Yüklenici ve Alt Yüklenicileri zorla çalıştırma içeren herhangi bir faaliyete girişemez. Bu metin bağlamında Zorla Çalıştırmadan güç kullanarak veya yaptırım tehdidiyle bir bireyin kendi isteği dışında yapmak zorunda kaldığı iş veya hizmetleri kastedilmekte; ödünç işçilik, borçlara karşı işçilik veya benzeri iş akdi düzenlemelerine tabi zorla ve gayri ihtiyari çalıştırmada bu kapsamda ele alınmaktadır</w:t>
            </w:r>
            <w:r w:rsidR="00ED5291" w:rsidRPr="000D278E">
              <w:rPr>
                <w:lang w:val="tr-TR"/>
              </w:rPr>
              <w:t xml:space="preserve">. </w:t>
            </w:r>
          </w:p>
          <w:p w14:paraId="5E19DD2D" w14:textId="77777777" w:rsidR="00ED5291" w:rsidRPr="000D278E" w:rsidRDefault="00FE4B60" w:rsidP="00AE4532">
            <w:pPr>
              <w:spacing w:before="120" w:after="120"/>
              <w:ind w:left="720" w:right="-72"/>
              <w:jc w:val="both"/>
              <w:rPr>
                <w:szCs w:val="20"/>
                <w:lang w:val="tr-TR"/>
              </w:rPr>
            </w:pPr>
            <w:r w:rsidRPr="000D278E">
              <w:rPr>
                <w:szCs w:val="20"/>
                <w:lang w:val="tr-TR"/>
              </w:rPr>
              <w:t>İnsan kaçakçılığına karışmış hiçbir şahıs istihdam e</w:t>
            </w:r>
            <w:r w:rsidR="000A38E9" w:rsidRPr="000D278E">
              <w:rPr>
                <w:szCs w:val="20"/>
                <w:lang w:val="tr-TR"/>
              </w:rPr>
              <w:t>dilemez veya Sözleşmeyle alakalı kullanılamaz. İşbu metin bağlamında İnsan Kaçakçılığı kavramı;  başka insanların sömürülmesi amaçlarıyla güç kullanımı veya tehdidiyle ya da diğer cebri, usulsüz, yanlış yönlendirici ve güç ilişkilerinin ve kırılganlıkların kötüye kullanımını içeren yollarla veya başka kişiler üzerinde kontrole sahip kişilerin onayının ödeme almak veya vermek yoluyla temini neticesinde insanların bir yerden başka yere götürülmeleri ve işe alımları eylemlerinde bulunmak veya benzer eylemlere yataklık etmek anlamlarına gelmektedir.</w:t>
            </w:r>
          </w:p>
          <w:p w14:paraId="2146F20C" w14:textId="77777777" w:rsidR="00ED5291" w:rsidRPr="000D278E" w:rsidRDefault="000A38E9" w:rsidP="00C1346C">
            <w:pPr>
              <w:pStyle w:val="ListeParagraf"/>
              <w:numPr>
                <w:ilvl w:val="2"/>
                <w:numId w:val="70"/>
              </w:numPr>
              <w:spacing w:before="120" w:after="120"/>
              <w:ind w:right="-72"/>
              <w:contextualSpacing w:val="0"/>
              <w:jc w:val="both"/>
              <w:rPr>
                <w:lang w:val="tr-TR"/>
              </w:rPr>
            </w:pPr>
            <w:r w:rsidRPr="000D278E">
              <w:rPr>
                <w:i/>
                <w:lang w:val="tr-TR"/>
              </w:rPr>
              <w:t>Çocuk İşçiliği</w:t>
            </w:r>
            <w:r w:rsidR="00ED5291" w:rsidRPr="000D278E">
              <w:rPr>
                <w:lang w:val="tr-TR"/>
              </w:rPr>
              <w:t xml:space="preserve">. </w:t>
            </w:r>
            <w:r w:rsidRPr="000D278E">
              <w:rPr>
                <w:lang w:val="tr-TR"/>
              </w:rPr>
              <w:t xml:space="preserve">Ulusal mevzuatta asgari yaşın </w:t>
            </w:r>
            <w:r w:rsidR="00475E2B" w:rsidRPr="000D278E">
              <w:rPr>
                <w:lang w:val="tr-TR"/>
              </w:rPr>
              <w:t>(14’ten yüksek) düzenlenmediği durumlarda Yüklenici ve alt yüklenicileri 14 yaşın altında çocuk çalıştıramaz veya benzer eylemlere dahil olamaz</w:t>
            </w:r>
            <w:r w:rsidR="00ED5291" w:rsidRPr="000D278E">
              <w:rPr>
                <w:lang w:val="tr-TR"/>
              </w:rPr>
              <w:t xml:space="preserve">. </w:t>
            </w:r>
          </w:p>
          <w:p w14:paraId="39C08303" w14:textId="77777777" w:rsidR="00ED5291" w:rsidRPr="000D278E" w:rsidRDefault="00475E2B" w:rsidP="00AE4532">
            <w:pPr>
              <w:pStyle w:val="ListeParagraf"/>
              <w:spacing w:before="120" w:after="120"/>
              <w:ind w:right="-72"/>
              <w:contextualSpacing w:val="0"/>
              <w:jc w:val="both"/>
              <w:rPr>
                <w:lang w:val="tr-TR"/>
              </w:rPr>
            </w:pPr>
            <w:r w:rsidRPr="000D278E">
              <w:rPr>
                <w:lang w:val="tr-TR"/>
              </w:rPr>
              <w:t>Çocuğun eğitimine halel getirecek, tehlikeli olması muhtemel veya çocuğun sağlığıyla fiziki, ruhsal, manevi, akli ve sosyal gelişimine zarar verecek işlerde asgari yaş ve 18 yaş arasındaki çocukların istihdamı yasaktır</w:t>
            </w:r>
            <w:r w:rsidR="00ED5291" w:rsidRPr="000D278E">
              <w:rPr>
                <w:lang w:val="tr-TR"/>
              </w:rPr>
              <w:t>.</w:t>
            </w:r>
          </w:p>
          <w:p w14:paraId="296EDCF6" w14:textId="77777777" w:rsidR="00ED5291" w:rsidRPr="000D278E" w:rsidRDefault="00475E2B" w:rsidP="00AE4532">
            <w:pPr>
              <w:autoSpaceDE w:val="0"/>
              <w:autoSpaceDN w:val="0"/>
              <w:adjustRightInd w:val="0"/>
              <w:spacing w:before="120" w:after="120"/>
              <w:ind w:left="720"/>
              <w:jc w:val="both"/>
              <w:rPr>
                <w:szCs w:val="20"/>
                <w:lang w:val="tr-TR"/>
              </w:rPr>
            </w:pPr>
            <w:r w:rsidRPr="000D278E">
              <w:rPr>
                <w:szCs w:val="20"/>
                <w:lang w:val="tr-TR"/>
              </w:rPr>
              <w:t xml:space="preserve">Asgari yaşla 18 yaş arasındaki çocukların istihdamı ancak Yüklenicinin uygun risk değerlendirmesi yapması ve Proje Müdürünün onayıyla mümkündür. Yüklenici bu hususlarda; sağlık, çalışma koşulları ve süresi etmenleri de </w:t>
            </w:r>
            <w:r w:rsidR="00CB3B3D" w:rsidRPr="000D278E">
              <w:rPr>
                <w:szCs w:val="20"/>
                <w:lang w:val="tr-TR"/>
              </w:rPr>
              <w:t>dâhil</w:t>
            </w:r>
            <w:r w:rsidRPr="000D278E">
              <w:rPr>
                <w:szCs w:val="20"/>
                <w:lang w:val="tr-TR"/>
              </w:rPr>
              <w:t xml:space="preserve"> olmak üzere; Proje Müdür tarafından düzenli biçimde izlenecektir</w:t>
            </w:r>
            <w:r w:rsidR="00ED5291" w:rsidRPr="000D278E">
              <w:rPr>
                <w:szCs w:val="20"/>
                <w:lang w:val="tr-TR"/>
              </w:rPr>
              <w:t xml:space="preserve">. </w:t>
            </w:r>
          </w:p>
          <w:p w14:paraId="1D1F9F2A" w14:textId="77777777" w:rsidR="00ED5291" w:rsidRPr="000D278E" w:rsidRDefault="00CB3B3D" w:rsidP="00AE4532">
            <w:pPr>
              <w:autoSpaceDE w:val="0"/>
              <w:autoSpaceDN w:val="0"/>
              <w:adjustRightInd w:val="0"/>
              <w:spacing w:before="120" w:after="120"/>
              <w:ind w:left="720"/>
              <w:jc w:val="both"/>
              <w:rPr>
                <w:szCs w:val="20"/>
                <w:lang w:val="tr-TR"/>
              </w:rPr>
            </w:pPr>
            <w:r w:rsidRPr="000D278E">
              <w:rPr>
                <w:szCs w:val="20"/>
                <w:lang w:val="tr-TR"/>
              </w:rPr>
              <w:t>Çocuklar için tehlikeli addedilen işler, doğası veya yapım koşulları nedeniyle, çocukların sağlığını, güvenliğini ve ahlaklarını tehlikeye atabilecek işler olup; çocuklar için yasaklı bu tarz işler aşağıdakileri kapsamaktadır</w:t>
            </w:r>
            <w:r w:rsidR="00ED5291" w:rsidRPr="000D278E">
              <w:rPr>
                <w:szCs w:val="20"/>
                <w:lang w:val="tr-TR"/>
              </w:rPr>
              <w:t>:</w:t>
            </w:r>
          </w:p>
          <w:p w14:paraId="6129C0E8"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t>Fiziki, psikolojik veya cinsel istismara maruz kalacakları işler</w:t>
            </w:r>
            <w:r w:rsidR="00ED5291" w:rsidRPr="000D278E">
              <w:rPr>
                <w:szCs w:val="20"/>
                <w:lang w:val="tr-TR"/>
              </w:rPr>
              <w:t>;</w:t>
            </w:r>
          </w:p>
          <w:p w14:paraId="19DA7C65"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t>Yer altında, su altında, yüksek yerlerde veya kapalı alanlarda çalışmak</w:t>
            </w:r>
            <w:r w:rsidR="00ED5291" w:rsidRPr="000D278E">
              <w:rPr>
                <w:szCs w:val="20"/>
                <w:lang w:val="tr-TR"/>
              </w:rPr>
              <w:t xml:space="preserve">; </w:t>
            </w:r>
          </w:p>
          <w:p w14:paraId="6DE2E8AF"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lastRenderedPageBreak/>
              <w:t>Tehlikeli makine, ekipman ve araçların bulunduğu veya bunların kullanımını içeren işler;</w:t>
            </w:r>
          </w:p>
          <w:p w14:paraId="3505720B"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t>Ağır yüklerin taşınması</w:t>
            </w:r>
            <w:r w:rsidR="00ED5291" w:rsidRPr="000D278E">
              <w:rPr>
                <w:szCs w:val="20"/>
                <w:lang w:val="tr-TR"/>
              </w:rPr>
              <w:t xml:space="preserve">; </w:t>
            </w:r>
          </w:p>
          <w:p w14:paraId="2CF4DC33" w14:textId="77777777" w:rsidR="00ED5291" w:rsidRPr="000D278E" w:rsidRDefault="00CB3B3D" w:rsidP="00C1346C">
            <w:pPr>
              <w:numPr>
                <w:ilvl w:val="0"/>
                <w:numId w:val="72"/>
              </w:numPr>
              <w:spacing w:before="120" w:after="120"/>
              <w:ind w:left="1070"/>
              <w:jc w:val="both"/>
              <w:rPr>
                <w:szCs w:val="20"/>
                <w:lang w:val="tr-TR"/>
              </w:rPr>
            </w:pPr>
            <w:r w:rsidRPr="000D278E">
              <w:rPr>
                <w:szCs w:val="20"/>
                <w:lang w:val="tr-TR"/>
              </w:rPr>
              <w:t>Çocukları tehlikeli maddelere, etmenlere, süreçlere, sıcaklıklara, gürültü ve titreşime veya sağlığa zararlı diğer unsurlara maruz bırakan işler;</w:t>
            </w:r>
          </w:p>
          <w:p w14:paraId="48B05FF3" w14:textId="77777777" w:rsidR="00ED5291" w:rsidRPr="000D278E" w:rsidRDefault="008056D9" w:rsidP="00C1346C">
            <w:pPr>
              <w:numPr>
                <w:ilvl w:val="0"/>
                <w:numId w:val="72"/>
              </w:numPr>
              <w:spacing w:before="120" w:after="120"/>
              <w:ind w:left="1070"/>
              <w:jc w:val="both"/>
              <w:rPr>
                <w:szCs w:val="20"/>
                <w:lang w:val="tr-TR"/>
              </w:rPr>
            </w:pPr>
            <w:r w:rsidRPr="000D278E">
              <w:rPr>
                <w:szCs w:val="20"/>
                <w:lang w:val="tr-TR"/>
              </w:rPr>
              <w:t>Uzun sürelerle, gece veya işverenin iş yerinde kapalı kalarak çalışmayı gerektiren zorlu koşullara sahip işler</w:t>
            </w:r>
            <w:r w:rsidR="00ED5291" w:rsidRPr="000D278E">
              <w:rPr>
                <w:szCs w:val="20"/>
                <w:lang w:val="tr-TR"/>
              </w:rPr>
              <w:t>.</w:t>
            </w:r>
          </w:p>
          <w:p w14:paraId="315DDBCC" w14:textId="77777777" w:rsidR="00ED5291" w:rsidRPr="000D278E" w:rsidRDefault="008056D9" w:rsidP="00C1346C">
            <w:pPr>
              <w:pStyle w:val="ListeParagraf"/>
              <w:numPr>
                <w:ilvl w:val="2"/>
                <w:numId w:val="70"/>
              </w:numPr>
              <w:spacing w:before="120" w:after="120"/>
              <w:ind w:right="-72"/>
              <w:contextualSpacing w:val="0"/>
              <w:jc w:val="both"/>
              <w:rPr>
                <w:lang w:val="tr-TR"/>
              </w:rPr>
            </w:pPr>
            <w:r w:rsidRPr="000D278E">
              <w:rPr>
                <w:i/>
                <w:lang w:val="tr-TR"/>
              </w:rPr>
              <w:t>Çalışanların İstihdam Kayıtları</w:t>
            </w:r>
            <w:r w:rsidR="00ED5291" w:rsidRPr="000D278E">
              <w:rPr>
                <w:i/>
                <w:lang w:val="tr-TR"/>
              </w:rPr>
              <w:t>.</w:t>
            </w:r>
            <w:r w:rsidR="00ED5291" w:rsidRPr="000D278E">
              <w:rPr>
                <w:lang w:val="tr-TR"/>
              </w:rPr>
              <w:t xml:space="preserve"> </w:t>
            </w:r>
            <w:r w:rsidRPr="000D278E">
              <w:rPr>
                <w:lang w:val="tr-TR"/>
              </w:rPr>
              <w:t>Çalışma sahasında istihdama dair kayıtların eksiksiz ve doğru tutulması Yüklenicinin sorumluluğudur. Bahse konu kayıtlarda çalışanların tümünün isim, yaş, cinsiyet, çalışma saatleri ve ücret benzeri bilgileri yer almalıdır. Bu kayıtlar aylık özetler halinde Proje Müdürüyle düzenli paylaşılmalıdır</w:t>
            </w:r>
            <w:r w:rsidR="00ED5291" w:rsidRPr="000D278E">
              <w:rPr>
                <w:lang w:val="tr-TR"/>
              </w:rPr>
              <w:t>.</w:t>
            </w:r>
          </w:p>
          <w:p w14:paraId="78C5F7E0" w14:textId="77777777" w:rsidR="00ED5291" w:rsidRPr="000D278E" w:rsidRDefault="008056D9" w:rsidP="00C1346C">
            <w:pPr>
              <w:pStyle w:val="ListeParagraf"/>
              <w:numPr>
                <w:ilvl w:val="2"/>
                <w:numId w:val="70"/>
              </w:numPr>
              <w:spacing w:before="120" w:after="120"/>
              <w:ind w:right="-72"/>
              <w:contextualSpacing w:val="0"/>
              <w:jc w:val="both"/>
              <w:rPr>
                <w:lang w:val="tr-TR"/>
              </w:rPr>
            </w:pPr>
            <w:r w:rsidRPr="000D278E">
              <w:rPr>
                <w:i/>
                <w:lang w:val="tr-TR"/>
              </w:rPr>
              <w:t>İşçi Örgütleri</w:t>
            </w:r>
            <w:r w:rsidR="00ED5291" w:rsidRPr="000D278E">
              <w:rPr>
                <w:lang w:val="tr-TR"/>
              </w:rPr>
              <w:t xml:space="preserve">. </w:t>
            </w:r>
            <w:r w:rsidRPr="000D278E">
              <w:rPr>
                <w:lang w:val="tr-TR"/>
              </w:rPr>
              <w:t>İlgili emek kanunlarında çalışanların istedikleri işçi örgütünde örgütlenme haklarının ve engellenmeksizin toplu sözleşme yürütme haklarının tanındığı ülkelerde Yüklenici bahse konu kanunlara uygun hareket etmekle mükelleftir. Bahse konu şartlar altında yasal olarak kurulmuş işçi örgütlerinin ve meşru temsilcilerinin haklarına saygı gösterilmeli; anlamlı müzakerelere izin verecek şekil ve sürede bilgilendirilmeleri sağlanmalıdır. Yürürlükteki kanunların işçi örgütlerini önemli ölçüde kısıtladığı ülkelerde Yüklenici tarafından işçilerin şikâyetlerinin çözümleneceği ve iş ve çalışma koşullarına ilişkin haklarının korunacağı alternatif araçlar geliştirilmelidir</w:t>
            </w:r>
            <w:r w:rsidR="00ED5291" w:rsidRPr="000D278E">
              <w:rPr>
                <w:lang w:val="tr-TR"/>
              </w:rPr>
              <w:t xml:space="preserve">. </w:t>
            </w:r>
            <w:r w:rsidRPr="000D278E">
              <w:rPr>
                <w:lang w:val="tr-TR"/>
              </w:rPr>
              <w:t>Bahse konu alternatif araçlar Yüklenici tarafından kontrol edilemez veya etki altına alınamaz. Bu tarz örgütlenmelerde ve toplu sözleşme görüşmelerinde veya alternatif uygulamalarda yer almak isteyen veya yer alan işçilere karşı ayrımcılık ve misilleme yapılamaz. İşçi Örgütlerinden işgücündeki işçilerin haklarını adil biçimde temsil etmeleri beklenir</w:t>
            </w:r>
            <w:r w:rsidR="00ED5291" w:rsidRPr="000D278E">
              <w:rPr>
                <w:lang w:val="tr-TR"/>
              </w:rPr>
              <w:t>.</w:t>
            </w:r>
          </w:p>
          <w:p w14:paraId="5DC33340" w14:textId="77777777" w:rsidR="00ED5291" w:rsidRPr="000D278E" w:rsidRDefault="008056D9" w:rsidP="00C1346C">
            <w:pPr>
              <w:pStyle w:val="ListeParagraf"/>
              <w:numPr>
                <w:ilvl w:val="2"/>
                <w:numId w:val="70"/>
              </w:numPr>
              <w:spacing w:before="120" w:after="120"/>
              <w:ind w:right="-72"/>
              <w:contextualSpacing w:val="0"/>
              <w:jc w:val="both"/>
              <w:rPr>
                <w:lang w:val="tr-TR"/>
              </w:rPr>
            </w:pPr>
            <w:r w:rsidRPr="000D278E">
              <w:rPr>
                <w:i/>
                <w:lang w:val="tr-TR"/>
              </w:rPr>
              <w:t>Ayrımcılık Yapmama ve Fırsat Eşitliği</w:t>
            </w:r>
            <w:r w:rsidR="00ED5291" w:rsidRPr="000D278E">
              <w:rPr>
                <w:i/>
                <w:lang w:val="tr-TR"/>
              </w:rPr>
              <w:t>.</w:t>
            </w:r>
            <w:r w:rsidR="00ED5291" w:rsidRPr="000D278E">
              <w:rPr>
                <w:lang w:val="tr-TR"/>
              </w:rPr>
              <w:t xml:space="preserve"> </w:t>
            </w:r>
            <w:r w:rsidR="002814CB" w:rsidRPr="000D278E">
              <w:rPr>
                <w:lang w:val="tr-TR"/>
              </w:rPr>
              <w:t>Yüklenici personelinin istihdamı ve personele yaklaşımda işin gereklerine içkin gereklilikler haricinde kişisel özellikler temelinde karar alınamaz. Yüklenici Personelinin istihdamında fırsat eşitliği ve adil muamele temelinde davranmak; işe alım, ücret ve yardım ödemeleri, çalışma koşulları ve hakları, görevlendirme, eğitim hizmetleri, iş akdinin feshi, emeklilik ve disiplin uygulamalarında ayrımcılık yapmamak Yüklenicinin sorumluluğudur</w:t>
            </w:r>
            <w:r w:rsidR="00ED5291" w:rsidRPr="000D278E">
              <w:rPr>
                <w:lang w:val="tr-TR"/>
              </w:rPr>
              <w:t xml:space="preserve">. </w:t>
            </w:r>
            <w:bookmarkStart w:id="442" w:name="_Hlk533088217"/>
          </w:p>
          <w:p w14:paraId="2492073A" w14:textId="77777777" w:rsidR="00ED5291" w:rsidRPr="000D278E" w:rsidRDefault="002814CB" w:rsidP="00AE4532">
            <w:pPr>
              <w:pStyle w:val="ListeParagraf"/>
              <w:spacing w:before="120" w:after="120"/>
              <w:ind w:right="-72"/>
              <w:contextualSpacing w:val="0"/>
              <w:jc w:val="both"/>
              <w:rPr>
                <w:lang w:val="tr-TR"/>
              </w:rPr>
            </w:pPr>
            <w:r w:rsidRPr="000D278E">
              <w:rPr>
                <w:lang w:val="tr-TR"/>
              </w:rPr>
              <w:t xml:space="preserve">Özel koruma tedbirleri veya geçmiş ayrımcılıkları gidermeye yönelik yardım ya da işin içkin gerekliliklerine göre belirli bir iş için seçilmek ayrımcılık olarak nitelendirilemez. Kadınlar, engelliler, göçmen işçiler ve çocuklar gibi özel gruplar için de ayrımcılık yapılmaması ve fırsat eşitliğinin sağlanmasına yönelik koruma ve destek tedbirlerinin alınması Yüklenici </w:t>
            </w:r>
            <w:r w:rsidRPr="000D278E">
              <w:rPr>
                <w:lang w:val="tr-TR"/>
              </w:rPr>
              <w:lastRenderedPageBreak/>
              <w:t xml:space="preserve">sorumluluğudur </w:t>
            </w:r>
            <w:r w:rsidR="00ED5291" w:rsidRPr="000D278E">
              <w:rPr>
                <w:lang w:val="tr-TR"/>
              </w:rPr>
              <w:t>(</w:t>
            </w:r>
            <w:r w:rsidRPr="000D278E">
              <w:rPr>
                <w:lang w:val="tr-TR"/>
              </w:rPr>
              <w:t>çocuklarla ilgili SGK alt madde 9.4.15 uyarınca çalışma çağında olmak esastır</w:t>
            </w:r>
            <w:r w:rsidR="00ED5291" w:rsidRPr="000D278E">
              <w:rPr>
                <w:lang w:val="tr-TR"/>
              </w:rPr>
              <w:t xml:space="preserve">). </w:t>
            </w:r>
          </w:p>
          <w:p w14:paraId="112C01E8" w14:textId="7CE2CF5B" w:rsidR="00ED5291" w:rsidRPr="000D278E" w:rsidRDefault="007255E3" w:rsidP="00C1346C">
            <w:pPr>
              <w:pStyle w:val="ListeParagraf"/>
              <w:numPr>
                <w:ilvl w:val="2"/>
                <w:numId w:val="70"/>
              </w:numPr>
              <w:spacing w:before="120" w:after="120"/>
              <w:ind w:right="-72"/>
              <w:contextualSpacing w:val="0"/>
              <w:jc w:val="both"/>
              <w:rPr>
                <w:lang w:val="tr-TR"/>
              </w:rPr>
            </w:pPr>
            <w:r w:rsidRPr="000D278E">
              <w:rPr>
                <w:i/>
                <w:lang w:val="tr-TR"/>
              </w:rPr>
              <w:t>Yüklenici Personeli için Şikâyet Mekanizması</w:t>
            </w:r>
            <w:r w:rsidR="00ED5291" w:rsidRPr="000D278E">
              <w:rPr>
                <w:i/>
                <w:lang w:val="tr-TR"/>
              </w:rPr>
              <w:t>.</w:t>
            </w:r>
            <w:r w:rsidR="00ED5291" w:rsidRPr="000D278E">
              <w:rPr>
                <w:lang w:val="tr-TR"/>
              </w:rPr>
              <w:t xml:space="preserve"> </w:t>
            </w:r>
            <w:r w:rsidR="001D2FD4" w:rsidRPr="000D278E">
              <w:rPr>
                <w:lang w:val="tr-TR"/>
              </w:rPr>
              <w:t xml:space="preserve">İş yerindeki şikâyetlere ilişkin Yüklenici Personelinin ve ilgili işçi örgütlerinin kullanabilecekleri bir Şikâyet Mekanizmasının, SGK Alt Madde 9.4.17 uyarınca, tesisinden Yüklenici sorumludur. </w:t>
            </w:r>
            <w:r w:rsidR="00E90065" w:rsidRPr="000D278E">
              <w:rPr>
                <w:lang w:val="tr-TR"/>
              </w:rPr>
              <w:t>Şikâyet</w:t>
            </w:r>
            <w:r w:rsidR="001D2FD4" w:rsidRPr="000D278E">
              <w:rPr>
                <w:lang w:val="tr-TR"/>
              </w:rPr>
              <w:t xml:space="preserve"> Mekanizması Sözleşmenin doğası, ölçeği, barındırdığı riskler ve etkilerle orantılı yapılandırılmalıdır. Anlaşılır ve şeffaf süreçler kullanılarak endişelerin vaktinde giderilmesi, ilgili şahıslara bildikleri lisanda hızlı geri bildirimlerin sağlanması ve </w:t>
            </w:r>
            <w:r w:rsidR="00E90065" w:rsidRPr="000D278E">
              <w:rPr>
                <w:lang w:val="tr-TR"/>
              </w:rPr>
              <w:t>şikâyetten</w:t>
            </w:r>
            <w:r w:rsidR="001D2FD4" w:rsidRPr="000D278E">
              <w:rPr>
                <w:lang w:val="tr-TR"/>
              </w:rPr>
              <w:t xml:space="preserve"> kaynaklanacak misillemelerin yapılmaması ile bağımsız ve tarafsız işleyiş </w:t>
            </w:r>
            <w:r w:rsidR="00E90065" w:rsidRPr="000D278E">
              <w:rPr>
                <w:lang w:val="tr-TR"/>
              </w:rPr>
              <w:t>Şikâyet</w:t>
            </w:r>
            <w:r w:rsidR="001D2FD4" w:rsidRPr="000D278E">
              <w:rPr>
                <w:lang w:val="tr-TR"/>
              </w:rPr>
              <w:t xml:space="preserve"> Mekanizmasının </w:t>
            </w:r>
            <w:r w:rsidR="00E90065" w:rsidRPr="000D278E">
              <w:rPr>
                <w:lang w:val="tr-TR"/>
              </w:rPr>
              <w:t>temel ilkeleri olmalıdır</w:t>
            </w:r>
            <w:r w:rsidR="00ED5291" w:rsidRPr="000D278E">
              <w:rPr>
                <w:lang w:val="tr-TR"/>
              </w:rPr>
              <w:t xml:space="preserve">. </w:t>
            </w:r>
          </w:p>
          <w:p w14:paraId="6051DFD8" w14:textId="77777777" w:rsidR="00ED5291" w:rsidRPr="000D278E" w:rsidRDefault="00E90065" w:rsidP="00AE4532">
            <w:pPr>
              <w:autoSpaceDE w:val="0"/>
              <w:autoSpaceDN w:val="0"/>
              <w:adjustRightInd w:val="0"/>
              <w:spacing w:before="120" w:after="120"/>
              <w:ind w:left="720"/>
              <w:jc w:val="both"/>
              <w:rPr>
                <w:szCs w:val="20"/>
                <w:lang w:val="tr-TR"/>
              </w:rPr>
            </w:pPr>
            <w:r w:rsidRPr="000D278E">
              <w:rPr>
                <w:szCs w:val="20"/>
                <w:lang w:val="tr-TR"/>
              </w:rPr>
              <w:t>Yüklenici personeline bahse konu mekanizmanın mevcudiyeti hakkında Sözleşme yapılırken bilgi verilmeli; mekanizma kullanımından kaynaklanabilecek misillemelere karşı mevcut koruma tedbirleri anlatılmalıdır. Şikâyet Mekanizmasının tüm Yüklenici Personelinin erişimine kolayca açık olması için gerekli tedbirler alınacaktır</w:t>
            </w:r>
            <w:r w:rsidR="00ED5291" w:rsidRPr="000D278E">
              <w:rPr>
                <w:szCs w:val="20"/>
                <w:lang w:val="tr-TR"/>
              </w:rPr>
              <w:t xml:space="preserve">. </w:t>
            </w:r>
          </w:p>
          <w:p w14:paraId="40055502" w14:textId="77777777" w:rsidR="00ED5291" w:rsidRPr="000D278E" w:rsidRDefault="00E90065" w:rsidP="00AE4532">
            <w:pPr>
              <w:autoSpaceDE w:val="0"/>
              <w:autoSpaceDN w:val="0"/>
              <w:adjustRightInd w:val="0"/>
              <w:spacing w:before="120" w:after="120"/>
              <w:ind w:left="720"/>
              <w:jc w:val="both"/>
              <w:rPr>
                <w:szCs w:val="20"/>
                <w:lang w:val="tr-TR"/>
              </w:rPr>
            </w:pPr>
            <w:r w:rsidRPr="000D278E">
              <w:rPr>
                <w:szCs w:val="20"/>
                <w:lang w:val="tr-TR"/>
              </w:rPr>
              <w:t>Şikâyet mekanizmasının varlığı mevcut diğer yargısal ve idari çözüm yollarına ya da toplu sözleşme gereği var olan mekanizmalara erişimi engellemeyecektir</w:t>
            </w:r>
            <w:r w:rsidR="00ED5291" w:rsidRPr="000D278E">
              <w:rPr>
                <w:szCs w:val="20"/>
                <w:lang w:val="tr-TR"/>
              </w:rPr>
              <w:t>.</w:t>
            </w:r>
          </w:p>
          <w:p w14:paraId="279B0B04" w14:textId="77777777" w:rsidR="00ED5291" w:rsidRPr="000D278E" w:rsidRDefault="00E90065" w:rsidP="00AE4532">
            <w:pPr>
              <w:autoSpaceDE w:val="0"/>
              <w:autoSpaceDN w:val="0"/>
              <w:adjustRightInd w:val="0"/>
              <w:spacing w:before="120" w:after="120"/>
              <w:ind w:left="720"/>
              <w:jc w:val="both"/>
              <w:rPr>
                <w:szCs w:val="20"/>
                <w:lang w:val="tr-TR"/>
              </w:rPr>
            </w:pPr>
            <w:r w:rsidRPr="000D278E">
              <w:rPr>
                <w:szCs w:val="20"/>
                <w:lang w:val="tr-TR"/>
              </w:rPr>
              <w:t xml:space="preserve">Şikâyet mekanizmaları; uygun tasarlanmaları ve uygulanabilmeleri, endişelere cevap verebilmeleri ve kolay erişilebilir olmaları kaydıyla, var olan mekanizmalardan yararlanabilir. </w:t>
            </w:r>
            <w:r w:rsidR="0095792C" w:rsidRPr="000D278E">
              <w:rPr>
                <w:szCs w:val="20"/>
                <w:lang w:val="tr-TR"/>
              </w:rPr>
              <w:t>Hâlihazırda</w:t>
            </w:r>
            <w:r w:rsidRPr="000D278E">
              <w:rPr>
                <w:szCs w:val="20"/>
                <w:lang w:val="tr-TR"/>
              </w:rPr>
              <w:t xml:space="preserve"> mevcut olan mekanizmalara, ihtiyaç duyulması halinde, Sözleşmeye özel düzenlemelerle destek olunabilir</w:t>
            </w:r>
            <w:r w:rsidR="00ED5291" w:rsidRPr="000D278E">
              <w:rPr>
                <w:szCs w:val="20"/>
                <w:lang w:val="tr-TR"/>
              </w:rPr>
              <w:t>.</w:t>
            </w:r>
            <w:bookmarkEnd w:id="442"/>
          </w:p>
          <w:p w14:paraId="699A4F09" w14:textId="594820CF" w:rsidR="007255E3" w:rsidRPr="000D278E" w:rsidRDefault="007255E3" w:rsidP="00C1346C">
            <w:pPr>
              <w:pStyle w:val="ListeParagraf"/>
              <w:numPr>
                <w:ilvl w:val="2"/>
                <w:numId w:val="70"/>
              </w:numPr>
              <w:spacing w:before="120" w:after="120"/>
              <w:ind w:right="-72"/>
              <w:jc w:val="both"/>
              <w:rPr>
                <w:lang w:val="tr-TR"/>
              </w:rPr>
            </w:pPr>
            <w:r w:rsidRPr="000D278E">
              <w:rPr>
                <w:i/>
                <w:iCs/>
                <w:lang w:val="tr-TR"/>
              </w:rPr>
              <w:t>Yüklenici Personelinin Eğitimi.</w:t>
            </w:r>
            <w:r w:rsidRPr="000D278E">
              <w:rPr>
                <w:lang w:val="tr-TR"/>
              </w:rPr>
              <w:t xml:space="preserve"> İlgili Yüklenici Personeline Sözleşmenin ÇS unsurları hakkında; Cinsel Sömürü ve İstismar/Cinsel Tacizin önlenmesi ve farkındalık konuları da dâhil; gereken eğitimin sunumu ile SGK Alt Madde 18.2 uyarınca İSG eğitiminin sunumu Yüklenicinin sorumluluğundadır. </w:t>
            </w:r>
          </w:p>
          <w:p w14:paraId="5FD6FDC9" w14:textId="77777777" w:rsidR="007255E3" w:rsidRPr="000D278E" w:rsidRDefault="007255E3" w:rsidP="007255E3">
            <w:pPr>
              <w:pStyle w:val="ListeParagraf"/>
              <w:spacing w:before="120" w:after="120"/>
              <w:ind w:right="-72"/>
              <w:contextualSpacing w:val="0"/>
              <w:jc w:val="both"/>
              <w:rPr>
                <w:lang w:val="tr-TR"/>
              </w:rPr>
            </w:pPr>
            <w:r w:rsidRPr="000D278E">
              <w:rPr>
                <w:lang w:val="tr-TR"/>
              </w:rPr>
              <w:t xml:space="preserve">Şartnamelerde belirtildiği veya Proje Müdürünce şart koşulduğu şekilde Yüklenicinin, ayrıca, ilgili Yüklenici Personeline Sözleşmenin ÇS unsurlarına dair İşveren Personeli tarafından eğitim alma fırsatının da tanınması gerekmektedir.  </w:t>
            </w:r>
          </w:p>
          <w:p w14:paraId="5A5712C3" w14:textId="3F1F9C09" w:rsidR="00ED5291" w:rsidRPr="000D278E" w:rsidRDefault="007255E3" w:rsidP="007255E3">
            <w:pPr>
              <w:spacing w:before="120" w:after="120"/>
              <w:ind w:left="720"/>
              <w:jc w:val="both"/>
              <w:rPr>
                <w:szCs w:val="20"/>
                <w:lang w:val="tr-TR"/>
              </w:rPr>
            </w:pPr>
            <w:r w:rsidRPr="000D278E">
              <w:rPr>
                <w:szCs w:val="20"/>
                <w:lang w:val="tr-TR"/>
              </w:rPr>
              <w:t>Cinsel Sömürü ve İstismar/Cinsel Taciz konularında diğer Yüklenici Personelinin gözetiminden sorumlu personele önleme tedbirlerini de içeren eğitim verilecektir.</w:t>
            </w:r>
            <w:r w:rsidR="00AC40C7" w:rsidRPr="000D278E" w:rsidDel="00AC40C7">
              <w:rPr>
                <w:szCs w:val="20"/>
                <w:lang w:val="tr-TR"/>
              </w:rPr>
              <w:t xml:space="preserve"> </w:t>
            </w:r>
          </w:p>
        </w:tc>
      </w:tr>
      <w:tr w:rsidR="00ED5291" w:rsidRPr="000D278E" w14:paraId="63D2CC03" w14:textId="77777777" w:rsidTr="16DCC97D">
        <w:tc>
          <w:tcPr>
            <w:tcW w:w="2255" w:type="dxa"/>
            <w:tcBorders>
              <w:top w:val="nil"/>
              <w:left w:val="nil"/>
              <w:bottom w:val="nil"/>
              <w:right w:val="nil"/>
            </w:tcBorders>
          </w:tcPr>
          <w:p w14:paraId="5CD0F03C" w14:textId="77777777" w:rsidR="00ED5291" w:rsidRPr="000D278E" w:rsidRDefault="00253754" w:rsidP="00447B82">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İşverenin</w:t>
            </w:r>
            <w:r w:rsidR="00447B82" w:rsidRPr="000D278E">
              <w:rPr>
                <w:lang w:val="tr-TR"/>
              </w:rPr>
              <w:t xml:space="preserve"> ve Yüklenicinin Riskleri</w:t>
            </w:r>
          </w:p>
        </w:tc>
        <w:tc>
          <w:tcPr>
            <w:tcW w:w="6894" w:type="dxa"/>
            <w:gridSpan w:val="3"/>
            <w:tcBorders>
              <w:top w:val="nil"/>
              <w:left w:val="nil"/>
              <w:bottom w:val="nil"/>
              <w:right w:val="nil"/>
            </w:tcBorders>
          </w:tcPr>
          <w:p w14:paraId="569D18F1"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447B82" w:rsidRPr="000D278E">
              <w:rPr>
                <w:lang w:val="tr-TR"/>
              </w:rPr>
              <w:t xml:space="preserve">, bu Sözleşmenin </w:t>
            </w:r>
            <w:r w:rsidR="00253754" w:rsidRPr="000D278E">
              <w:rPr>
                <w:lang w:val="tr-TR"/>
              </w:rPr>
              <w:t>İşverenin</w:t>
            </w:r>
            <w:r w:rsidR="00447B82" w:rsidRPr="000D278E">
              <w:rPr>
                <w:lang w:val="tr-TR"/>
              </w:rPr>
              <w:t xml:space="preserve"> riskleri olarak belirttiği riskleri taşırken; Yüklenici de bu Sözleşmenin Yüklenicinin riskleri olarak belirttiği riskleri taşır</w:t>
            </w:r>
            <w:r w:rsidR="00ED5291" w:rsidRPr="000D278E">
              <w:rPr>
                <w:lang w:val="tr-TR"/>
              </w:rPr>
              <w:t>.</w:t>
            </w:r>
          </w:p>
        </w:tc>
      </w:tr>
      <w:tr w:rsidR="00ED5291" w:rsidRPr="000D278E" w14:paraId="43233000" w14:textId="77777777" w:rsidTr="16DCC97D">
        <w:tc>
          <w:tcPr>
            <w:tcW w:w="2255" w:type="dxa"/>
            <w:tcBorders>
              <w:top w:val="nil"/>
              <w:left w:val="nil"/>
              <w:bottom w:val="nil"/>
              <w:right w:val="nil"/>
            </w:tcBorders>
          </w:tcPr>
          <w:p w14:paraId="28E96F99" w14:textId="77777777" w:rsidR="00ED5291" w:rsidRPr="000D278E" w:rsidRDefault="00253754"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İşverenin</w:t>
            </w:r>
            <w:r w:rsidR="005C18B9" w:rsidRPr="000D278E">
              <w:rPr>
                <w:lang w:val="tr-TR"/>
              </w:rPr>
              <w:t xml:space="preserve"> Riskleri</w:t>
            </w:r>
          </w:p>
        </w:tc>
        <w:tc>
          <w:tcPr>
            <w:tcW w:w="6894" w:type="dxa"/>
            <w:gridSpan w:val="3"/>
            <w:tcBorders>
              <w:top w:val="nil"/>
              <w:left w:val="nil"/>
              <w:bottom w:val="nil"/>
              <w:right w:val="nil"/>
            </w:tcBorders>
          </w:tcPr>
          <w:p w14:paraId="1E6B18A0"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Başlangıç Tarihinden Kusur Sorumluluk Belgesinin düzenlenmesine kadar, aşağıda sayılanlar </w:t>
            </w:r>
            <w:r w:rsidR="00253754" w:rsidRPr="000D278E">
              <w:rPr>
                <w:lang w:val="tr-TR"/>
              </w:rPr>
              <w:t>İşverenin</w:t>
            </w:r>
            <w:r w:rsidRPr="000D278E">
              <w:rPr>
                <w:lang w:val="tr-TR"/>
              </w:rPr>
              <w:t xml:space="preserve"> riskleridir</w:t>
            </w:r>
            <w:r w:rsidR="00ED5291" w:rsidRPr="000D278E">
              <w:rPr>
                <w:lang w:val="tr-TR"/>
              </w:rPr>
              <w:t>:</w:t>
            </w:r>
          </w:p>
          <w:p w14:paraId="0D9C7603" w14:textId="77777777" w:rsidR="00ED5291" w:rsidRPr="000D278E" w:rsidRDefault="00447B82" w:rsidP="00AE4532">
            <w:pPr>
              <w:numPr>
                <w:ilvl w:val="0"/>
                <w:numId w:val="22"/>
              </w:numPr>
              <w:suppressAutoHyphens/>
              <w:overflowPunct w:val="0"/>
              <w:autoSpaceDE w:val="0"/>
              <w:autoSpaceDN w:val="0"/>
              <w:adjustRightInd w:val="0"/>
              <w:spacing w:before="120" w:after="120"/>
              <w:ind w:right="36"/>
              <w:jc w:val="both"/>
              <w:textAlignment w:val="baseline"/>
              <w:rPr>
                <w:lang w:val="tr-TR"/>
              </w:rPr>
            </w:pPr>
            <w:r w:rsidRPr="000D278E">
              <w:rPr>
                <w:lang w:val="tr-TR"/>
              </w:rPr>
              <w:t>Aşağıdaki nedenlerden kaynaklanan kişisel yaralanma, can veya mal (söz konusu İş, Tesis, Malzemeler ve Ekipman hariç) kaybı veya zararı riski</w:t>
            </w:r>
          </w:p>
          <w:p w14:paraId="46681A4B" w14:textId="77777777" w:rsidR="00ED5291" w:rsidRPr="000D278E" w:rsidRDefault="00447B82" w:rsidP="00AE4532">
            <w:pPr>
              <w:numPr>
                <w:ilvl w:val="1"/>
                <w:numId w:val="20"/>
              </w:numPr>
              <w:tabs>
                <w:tab w:val="left" w:pos="1620"/>
              </w:tabs>
              <w:suppressAutoHyphens/>
              <w:overflowPunct w:val="0"/>
              <w:autoSpaceDE w:val="0"/>
              <w:autoSpaceDN w:val="0"/>
              <w:adjustRightInd w:val="0"/>
              <w:spacing w:before="120" w:after="120"/>
              <w:ind w:left="1620" w:right="36" w:hanging="540"/>
              <w:jc w:val="both"/>
              <w:textAlignment w:val="baseline"/>
              <w:rPr>
                <w:lang w:val="tr-TR"/>
              </w:rPr>
            </w:pPr>
            <w:r w:rsidRPr="000D278E">
              <w:rPr>
                <w:lang w:val="tr-TR"/>
              </w:rPr>
              <w:t>Söz konusu İşin kaçınılmaz bir sonucu olarak, söz konusu İş tarafından veya söz konusu İş amacıyla Sahanın kullanılması veya işgali veya</w:t>
            </w:r>
          </w:p>
          <w:p w14:paraId="22C59AD8" w14:textId="77777777" w:rsidR="00ED5291" w:rsidRPr="000D278E" w:rsidRDefault="00447B82" w:rsidP="00AE4532">
            <w:pPr>
              <w:numPr>
                <w:ilvl w:val="1"/>
                <w:numId w:val="20"/>
              </w:numPr>
              <w:tabs>
                <w:tab w:val="left" w:pos="1620"/>
              </w:tabs>
              <w:suppressAutoHyphens/>
              <w:overflowPunct w:val="0"/>
              <w:autoSpaceDE w:val="0"/>
              <w:autoSpaceDN w:val="0"/>
              <w:adjustRightInd w:val="0"/>
              <w:spacing w:before="120" w:after="120"/>
              <w:ind w:left="1620" w:right="36" w:hanging="540"/>
              <w:jc w:val="both"/>
              <w:textAlignment w:val="baseline"/>
              <w:rPr>
                <w:lang w:val="tr-TR"/>
              </w:rPr>
            </w:pPr>
            <w:r w:rsidRPr="000D278E">
              <w:rPr>
                <w:lang w:val="tr-TR"/>
              </w:rPr>
              <w:t xml:space="preserve">Yüklenici hariç, </w:t>
            </w:r>
            <w:r w:rsidR="00CF0770" w:rsidRPr="000D278E">
              <w:rPr>
                <w:lang w:val="tr-TR"/>
              </w:rPr>
              <w:t>İşveren</w:t>
            </w:r>
            <w:r w:rsidRPr="000D278E">
              <w:rPr>
                <w:lang w:val="tr-TR"/>
              </w:rPr>
              <w:t xml:space="preserve"> için işe alınmış veya sözleşme yapılmış olan herhangi bir kişi tarafından veya </w:t>
            </w:r>
            <w:r w:rsidR="00CF0770" w:rsidRPr="000D278E">
              <w:rPr>
                <w:lang w:val="tr-TR"/>
              </w:rPr>
              <w:t>İşveren</w:t>
            </w:r>
            <w:r w:rsidRPr="000D278E">
              <w:rPr>
                <w:lang w:val="tr-TR"/>
              </w:rPr>
              <w:t xml:space="preserve"> tarafından ihmal, kanuni olarak zorunlu görevin ihlali veya herhangi bir yasal hakkın engellenmesi</w:t>
            </w:r>
            <w:r w:rsidR="00ED5291" w:rsidRPr="000D278E">
              <w:rPr>
                <w:lang w:val="tr-TR"/>
              </w:rPr>
              <w:t>.</w:t>
            </w:r>
          </w:p>
          <w:p w14:paraId="11D22404" w14:textId="77777777" w:rsidR="00ED5291" w:rsidRPr="000D278E" w:rsidRDefault="00253754" w:rsidP="00AE4532">
            <w:pPr>
              <w:numPr>
                <w:ilvl w:val="0"/>
                <w:numId w:val="22"/>
              </w:numPr>
              <w:suppressAutoHyphens/>
              <w:overflowPunct w:val="0"/>
              <w:autoSpaceDE w:val="0"/>
              <w:autoSpaceDN w:val="0"/>
              <w:adjustRightInd w:val="0"/>
              <w:spacing w:before="120" w:after="120"/>
              <w:ind w:right="36"/>
              <w:jc w:val="both"/>
              <w:textAlignment w:val="baseline"/>
              <w:rPr>
                <w:lang w:val="tr-TR"/>
              </w:rPr>
            </w:pPr>
            <w:r w:rsidRPr="000D278E">
              <w:rPr>
                <w:lang w:val="tr-TR"/>
              </w:rPr>
              <w:t>İşverenin</w:t>
            </w:r>
            <w:r w:rsidR="00447B82" w:rsidRPr="000D278E">
              <w:rPr>
                <w:lang w:val="tr-TR"/>
              </w:rPr>
              <w:t xml:space="preserve"> hatası nedeniyle veya </w:t>
            </w:r>
            <w:r w:rsidRPr="000D278E">
              <w:rPr>
                <w:lang w:val="tr-TR"/>
              </w:rPr>
              <w:t>İşverenin</w:t>
            </w:r>
            <w:r w:rsidR="00447B82" w:rsidRPr="000D278E">
              <w:rPr>
                <w:lang w:val="tr-TR"/>
              </w:rPr>
              <w:t xml:space="preserve"> tasarımı nedeniyle ortaya çıkmış olan veya söz konusu İşin gerçekleştirildiği ülkeyi doğrudan etkileyen bir savaş veya radyoaktif kirlenme nedeniyle ortaya çıkmış olan, söz konusu İşe, Tesise, Malzemelere ve Ekipmana zarar gelmesi riski</w:t>
            </w:r>
            <w:r w:rsidR="00ED5291" w:rsidRPr="000D278E">
              <w:rPr>
                <w:lang w:val="tr-TR"/>
              </w:rPr>
              <w:t>.</w:t>
            </w:r>
          </w:p>
          <w:p w14:paraId="45BC753C"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Aşağıda sayılan nedenlerden kaynaklanan kayıp veya zararlar hariç; Tamamlama Tarihinden Kusur Sorumluluk Belgesi düzenleninceye kadar, söz konusu İş, Tesis ve Malzemelerin kaybı veya zararı riski, </w:t>
            </w:r>
            <w:r w:rsidR="00253754" w:rsidRPr="000D278E">
              <w:rPr>
                <w:lang w:val="tr-TR"/>
              </w:rPr>
              <w:t>İşverenin</w:t>
            </w:r>
            <w:r w:rsidRPr="000D278E">
              <w:rPr>
                <w:lang w:val="tr-TR"/>
              </w:rPr>
              <w:t xml:space="preserve"> riskidir</w:t>
            </w:r>
          </w:p>
          <w:p w14:paraId="69EA5915" w14:textId="77777777" w:rsidR="00ED5291" w:rsidRPr="000D278E" w:rsidRDefault="00447B82" w:rsidP="00AE4532">
            <w:pPr>
              <w:numPr>
                <w:ilvl w:val="0"/>
                <w:numId w:val="21"/>
              </w:numPr>
              <w:suppressAutoHyphens/>
              <w:overflowPunct w:val="0"/>
              <w:autoSpaceDE w:val="0"/>
              <w:autoSpaceDN w:val="0"/>
              <w:adjustRightInd w:val="0"/>
              <w:spacing w:before="120" w:after="120"/>
              <w:ind w:right="36"/>
              <w:jc w:val="both"/>
              <w:textAlignment w:val="baseline"/>
              <w:rPr>
                <w:lang w:val="tr-TR"/>
              </w:rPr>
            </w:pPr>
            <w:r w:rsidRPr="000D278E">
              <w:rPr>
                <w:lang w:val="tr-TR"/>
              </w:rPr>
              <w:t>Tamamlama Tarihi itibariyle var olan bir Kusur</w:t>
            </w:r>
            <w:r w:rsidR="00ED5291" w:rsidRPr="000D278E">
              <w:rPr>
                <w:lang w:val="tr-TR"/>
              </w:rPr>
              <w:t>,</w:t>
            </w:r>
          </w:p>
          <w:p w14:paraId="5E68761C" w14:textId="77777777" w:rsidR="00ED5291" w:rsidRPr="000D278E" w:rsidRDefault="00253754" w:rsidP="00AE4532">
            <w:pPr>
              <w:numPr>
                <w:ilvl w:val="0"/>
                <w:numId w:val="21"/>
              </w:numPr>
              <w:suppressAutoHyphens/>
              <w:overflowPunct w:val="0"/>
              <w:autoSpaceDE w:val="0"/>
              <w:autoSpaceDN w:val="0"/>
              <w:adjustRightInd w:val="0"/>
              <w:spacing w:before="120" w:after="120"/>
              <w:ind w:right="36"/>
              <w:jc w:val="both"/>
              <w:textAlignment w:val="baseline"/>
              <w:rPr>
                <w:lang w:val="tr-TR"/>
              </w:rPr>
            </w:pPr>
            <w:r w:rsidRPr="000D278E">
              <w:rPr>
                <w:lang w:val="tr-TR"/>
              </w:rPr>
              <w:t>İşverenin</w:t>
            </w:r>
            <w:r w:rsidR="00447B82" w:rsidRPr="000D278E">
              <w:rPr>
                <w:lang w:val="tr-TR"/>
              </w:rPr>
              <w:t xml:space="preserve"> riski olmayıp, Tamamlama Tarihinden önce meydana gelen bir olay veya</w:t>
            </w:r>
          </w:p>
          <w:p w14:paraId="6887F732" w14:textId="77777777" w:rsidR="00ED5291" w:rsidRPr="000D278E" w:rsidRDefault="00447B82" w:rsidP="00AE4532">
            <w:pPr>
              <w:numPr>
                <w:ilvl w:val="0"/>
                <w:numId w:val="21"/>
              </w:numPr>
              <w:suppressAutoHyphens/>
              <w:overflowPunct w:val="0"/>
              <w:autoSpaceDE w:val="0"/>
              <w:autoSpaceDN w:val="0"/>
              <w:adjustRightInd w:val="0"/>
              <w:spacing w:before="120" w:after="120"/>
              <w:ind w:right="36"/>
              <w:jc w:val="both"/>
              <w:textAlignment w:val="baseline"/>
              <w:rPr>
                <w:lang w:val="tr-TR"/>
              </w:rPr>
            </w:pPr>
            <w:r w:rsidRPr="000D278E">
              <w:rPr>
                <w:lang w:val="tr-TR"/>
              </w:rPr>
              <w:t>Yüklenicinin Tamamlama Tarihinden sonra Sahada gerçekleştirdiği faaliyetler</w:t>
            </w:r>
            <w:r w:rsidR="00ED5291" w:rsidRPr="000D278E">
              <w:rPr>
                <w:lang w:val="tr-TR"/>
              </w:rPr>
              <w:t>.</w:t>
            </w:r>
          </w:p>
        </w:tc>
      </w:tr>
      <w:tr w:rsidR="00ED5291" w:rsidRPr="000D278E" w14:paraId="3EE5A117" w14:textId="77777777" w:rsidTr="16DCC97D">
        <w:tc>
          <w:tcPr>
            <w:tcW w:w="2255" w:type="dxa"/>
            <w:tcBorders>
              <w:top w:val="nil"/>
              <w:left w:val="nil"/>
              <w:bottom w:val="nil"/>
              <w:right w:val="nil"/>
            </w:tcBorders>
          </w:tcPr>
          <w:p w14:paraId="37F54CFD" w14:textId="77777777" w:rsidR="00ED5291" w:rsidRPr="000D278E" w:rsidRDefault="00447B8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Yüklenicinin Riskleri</w:t>
            </w:r>
          </w:p>
        </w:tc>
        <w:tc>
          <w:tcPr>
            <w:tcW w:w="6894" w:type="dxa"/>
            <w:gridSpan w:val="3"/>
            <w:tcBorders>
              <w:top w:val="nil"/>
              <w:left w:val="nil"/>
              <w:bottom w:val="nil"/>
              <w:right w:val="nil"/>
            </w:tcBorders>
          </w:tcPr>
          <w:p w14:paraId="58974958" w14:textId="77777777" w:rsidR="00ED5291" w:rsidRPr="000D278E" w:rsidRDefault="00ED5291" w:rsidP="00AE4532">
            <w:pPr>
              <w:tabs>
                <w:tab w:val="left" w:pos="540"/>
              </w:tabs>
              <w:spacing w:before="120" w:after="120"/>
              <w:ind w:left="540" w:right="36" w:hanging="540"/>
              <w:jc w:val="both"/>
              <w:rPr>
                <w:lang w:val="tr-TR"/>
              </w:rPr>
            </w:pPr>
            <w:r w:rsidRPr="000D278E">
              <w:rPr>
                <w:lang w:val="tr-TR"/>
              </w:rPr>
              <w:t>12.1</w:t>
            </w:r>
            <w:r w:rsidRPr="000D278E">
              <w:rPr>
                <w:lang w:val="tr-TR"/>
              </w:rPr>
              <w:tab/>
            </w:r>
            <w:r w:rsidR="00447B82" w:rsidRPr="000D278E">
              <w:rPr>
                <w:lang w:val="tr-TR"/>
              </w:rPr>
              <w:t xml:space="preserve">Başlangıç Tarihinden Kusur Sorumluluk Belgesi düzenleninceye kadar, </w:t>
            </w:r>
            <w:r w:rsidR="00253754" w:rsidRPr="000D278E">
              <w:rPr>
                <w:lang w:val="tr-TR"/>
              </w:rPr>
              <w:t>İşverenin</w:t>
            </w:r>
            <w:r w:rsidR="00447B82" w:rsidRPr="000D278E">
              <w:rPr>
                <w:lang w:val="tr-TR"/>
              </w:rPr>
              <w:t xml:space="preserve"> riski olmayan kişisel yaralanma, ölüm ve mal (bunlarla sınırlı olmaksızın, söz konusu İş, Tesis, Malzemeler ve Ekipman dahil olmak üzere) kaybı ve zararı riski, Yüklenicinin riskleridir</w:t>
            </w:r>
            <w:r w:rsidRPr="000D278E">
              <w:rPr>
                <w:lang w:val="tr-TR"/>
              </w:rPr>
              <w:t>.</w:t>
            </w:r>
          </w:p>
        </w:tc>
      </w:tr>
      <w:tr w:rsidR="00ED5291" w:rsidRPr="000D278E" w14:paraId="0B8625D7" w14:textId="77777777" w:rsidTr="16DCC97D">
        <w:tc>
          <w:tcPr>
            <w:tcW w:w="2255" w:type="dxa"/>
            <w:tcBorders>
              <w:top w:val="nil"/>
              <w:left w:val="nil"/>
              <w:bottom w:val="nil"/>
              <w:right w:val="nil"/>
            </w:tcBorders>
          </w:tcPr>
          <w:p w14:paraId="0A61CD52" w14:textId="77777777" w:rsidR="00ED5291" w:rsidRPr="000D278E" w:rsidRDefault="00447B8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Sigorta</w:t>
            </w:r>
          </w:p>
        </w:tc>
        <w:tc>
          <w:tcPr>
            <w:tcW w:w="6894" w:type="dxa"/>
            <w:gridSpan w:val="3"/>
            <w:tcBorders>
              <w:top w:val="nil"/>
              <w:left w:val="nil"/>
              <w:bottom w:val="nil"/>
              <w:right w:val="nil"/>
            </w:tcBorders>
          </w:tcPr>
          <w:p w14:paraId="650E6DB9"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Yüklenicinin riskleri nedeniyle ortaya çıkan aşağıdaki durumlar için, </w:t>
            </w:r>
            <w:r w:rsidR="00CF0770" w:rsidRPr="000D278E">
              <w:rPr>
                <w:lang w:val="tr-TR"/>
              </w:rPr>
              <w:t>İşveren</w:t>
            </w:r>
            <w:r w:rsidRPr="000D278E">
              <w:rPr>
                <w:lang w:val="tr-TR"/>
              </w:rPr>
              <w:t xml:space="preserve"> ile Yüklenicinin ortak adına, Başlangıç Tarihinden Kusur Sorumluluk Süresinin sonuna kadar olan dönemi kapsayan ve </w:t>
            </w:r>
            <w:r w:rsidRPr="000D278E">
              <w:rPr>
                <w:b/>
                <w:bCs/>
                <w:lang w:val="tr-TR"/>
              </w:rPr>
              <w:t>SÖK'te belirtilmiş</w:t>
            </w:r>
            <w:r w:rsidRPr="000D278E">
              <w:rPr>
                <w:lang w:val="tr-TR"/>
              </w:rPr>
              <w:t xml:space="preserve"> olan tutarlarda ve tenzilatlarda sigorta yaptıracaktır</w:t>
            </w:r>
            <w:r w:rsidR="00ED5291" w:rsidRPr="000D278E">
              <w:rPr>
                <w:lang w:val="tr-TR"/>
              </w:rPr>
              <w:t>:</w:t>
            </w:r>
          </w:p>
          <w:p w14:paraId="75942F1D" w14:textId="77777777" w:rsidR="00ED5291" w:rsidRPr="000D278E" w:rsidRDefault="00447B82" w:rsidP="00AE4532">
            <w:pPr>
              <w:numPr>
                <w:ilvl w:val="0"/>
                <w:numId w:val="23"/>
              </w:numPr>
              <w:suppressAutoHyphens/>
              <w:overflowPunct w:val="0"/>
              <w:autoSpaceDE w:val="0"/>
              <w:autoSpaceDN w:val="0"/>
              <w:adjustRightInd w:val="0"/>
              <w:spacing w:before="120" w:after="120"/>
              <w:ind w:right="36"/>
              <w:jc w:val="both"/>
              <w:textAlignment w:val="baseline"/>
              <w:rPr>
                <w:lang w:val="tr-TR"/>
              </w:rPr>
            </w:pPr>
            <w:r w:rsidRPr="000D278E">
              <w:rPr>
                <w:lang w:val="tr-TR"/>
              </w:rPr>
              <w:t>Söz konusu İşin, Tesisin ve Malzemelerin kaybı veya hasar görmesi</w:t>
            </w:r>
            <w:r w:rsidR="00ED5291" w:rsidRPr="000D278E">
              <w:rPr>
                <w:lang w:val="tr-TR"/>
              </w:rPr>
              <w:t>;</w:t>
            </w:r>
          </w:p>
          <w:p w14:paraId="50E074BA" w14:textId="77777777" w:rsidR="00ED5291" w:rsidRPr="000D278E" w:rsidRDefault="00447B82" w:rsidP="00AE4532">
            <w:pPr>
              <w:numPr>
                <w:ilvl w:val="0"/>
                <w:numId w:val="23"/>
              </w:numPr>
              <w:suppressAutoHyphens/>
              <w:overflowPunct w:val="0"/>
              <w:autoSpaceDE w:val="0"/>
              <w:autoSpaceDN w:val="0"/>
              <w:adjustRightInd w:val="0"/>
              <w:spacing w:before="120" w:after="120"/>
              <w:ind w:right="36"/>
              <w:jc w:val="both"/>
              <w:textAlignment w:val="baseline"/>
              <w:rPr>
                <w:lang w:val="tr-TR"/>
              </w:rPr>
            </w:pPr>
            <w:r w:rsidRPr="000D278E">
              <w:rPr>
                <w:lang w:val="tr-TR"/>
              </w:rPr>
              <w:t>Ekipmanın kaybı veya hasar görmesi</w:t>
            </w:r>
            <w:r w:rsidR="00ED5291" w:rsidRPr="000D278E">
              <w:rPr>
                <w:lang w:val="tr-TR"/>
              </w:rPr>
              <w:t>;</w:t>
            </w:r>
          </w:p>
          <w:p w14:paraId="4DEAF3E3" w14:textId="77777777" w:rsidR="00ED5291" w:rsidRPr="000D278E" w:rsidRDefault="00447B82" w:rsidP="00AE4532">
            <w:pPr>
              <w:numPr>
                <w:ilvl w:val="0"/>
                <w:numId w:val="23"/>
              </w:numPr>
              <w:suppressAutoHyphens/>
              <w:overflowPunct w:val="0"/>
              <w:autoSpaceDE w:val="0"/>
              <w:autoSpaceDN w:val="0"/>
              <w:adjustRightInd w:val="0"/>
              <w:spacing w:before="120" w:after="120"/>
              <w:ind w:right="36"/>
              <w:jc w:val="both"/>
              <w:textAlignment w:val="baseline"/>
              <w:rPr>
                <w:lang w:val="tr-TR"/>
              </w:rPr>
            </w:pPr>
            <w:r w:rsidRPr="000D278E">
              <w:rPr>
                <w:lang w:val="tr-TR"/>
              </w:rPr>
              <w:t>Sözleşmeyle bağlantılı olarak mal (söz konusu İş, Tesis, Malzemeler ve Ekipman hariç) kaybı veya zararı ve</w:t>
            </w:r>
          </w:p>
          <w:p w14:paraId="499B3005" w14:textId="77777777" w:rsidR="00ED5291" w:rsidRPr="000D278E" w:rsidRDefault="00447B82" w:rsidP="00AE4532">
            <w:pPr>
              <w:numPr>
                <w:ilvl w:val="0"/>
                <w:numId w:val="23"/>
              </w:numPr>
              <w:suppressAutoHyphens/>
              <w:overflowPunct w:val="0"/>
              <w:autoSpaceDE w:val="0"/>
              <w:autoSpaceDN w:val="0"/>
              <w:adjustRightInd w:val="0"/>
              <w:spacing w:before="120" w:after="120"/>
              <w:ind w:right="36"/>
              <w:jc w:val="both"/>
              <w:textAlignment w:val="baseline"/>
              <w:rPr>
                <w:lang w:val="tr-TR"/>
              </w:rPr>
            </w:pPr>
            <w:r w:rsidRPr="000D278E">
              <w:rPr>
                <w:lang w:val="tr-TR"/>
              </w:rPr>
              <w:lastRenderedPageBreak/>
              <w:t>Kişisel yaralanma veya ölüm</w:t>
            </w:r>
            <w:r w:rsidR="00ED5291" w:rsidRPr="000D278E">
              <w:rPr>
                <w:lang w:val="tr-TR"/>
              </w:rPr>
              <w:t>.</w:t>
            </w:r>
          </w:p>
          <w:p w14:paraId="618E0083"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Sigorta poliçeleri ve belgeleri, Proje Müdürü tarafından onaylanmak üzere, Yüklenici tarafından Başlangıç Tarihinden önce Proje Müdürüne sunulacaktır. Bu gibi her türlü sigorta, meydana gelen kaybı veya zararı karşılamak için gerekli para birimi türlerinde ve oranlarında ödenecek tazminat sağlayacaktır</w:t>
            </w:r>
            <w:r w:rsidR="00ED5291" w:rsidRPr="000D278E">
              <w:rPr>
                <w:lang w:val="tr-TR"/>
              </w:rPr>
              <w:t>.</w:t>
            </w:r>
          </w:p>
          <w:p w14:paraId="1FB6937C"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Yüklenicinin gerekli poliçe ve belgelerin </w:t>
            </w:r>
            <w:r w:rsidR="00584C38" w:rsidRPr="000D278E">
              <w:rPr>
                <w:lang w:val="tr-TR"/>
              </w:rPr>
              <w:t>hiçbirini</w:t>
            </w:r>
            <w:r w:rsidRPr="000D278E">
              <w:rPr>
                <w:lang w:val="tr-TR"/>
              </w:rPr>
              <w:t xml:space="preserve"> sağlamaması durumunda, </w:t>
            </w:r>
            <w:r w:rsidR="00CF0770" w:rsidRPr="000D278E">
              <w:rPr>
                <w:lang w:val="tr-TR"/>
              </w:rPr>
              <w:t>İşveren</w:t>
            </w:r>
            <w:r w:rsidRPr="000D278E">
              <w:rPr>
                <w:lang w:val="tr-TR"/>
              </w:rPr>
              <w:t xml:space="preserve">, Yüklenicinin sağlamış olması gereken sigortayı düzenletebilecek ve Yüklenici tarafından ödenmesi gereken fakat </w:t>
            </w:r>
            <w:r w:rsidR="00CF0770" w:rsidRPr="000D278E">
              <w:rPr>
                <w:lang w:val="tr-TR"/>
              </w:rPr>
              <w:t>İşveren</w:t>
            </w:r>
            <w:r w:rsidRPr="000D278E">
              <w:rPr>
                <w:lang w:val="tr-TR"/>
              </w:rPr>
              <w:t>ce ödenmiş olan primlerin tutarlarını Yükleniciye yapılacak ödemelerden kesinti yoluyla geri alabilecektir; eğer yapılması gereken bir ödeme yoksa prim ödemeleri ödenecek borç haline gelecektir</w:t>
            </w:r>
            <w:r w:rsidR="00ED5291" w:rsidRPr="000D278E">
              <w:rPr>
                <w:lang w:val="tr-TR"/>
              </w:rPr>
              <w:t>.</w:t>
            </w:r>
          </w:p>
          <w:p w14:paraId="3A44B31F"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Müdürünün onayı olmadan, bir sigortanın koşullarında değişiklik yapılamayacaktır</w:t>
            </w:r>
            <w:r w:rsidR="00ED5291" w:rsidRPr="000D278E">
              <w:rPr>
                <w:lang w:val="tr-TR"/>
              </w:rPr>
              <w:t>.</w:t>
            </w:r>
          </w:p>
          <w:p w14:paraId="78987324"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Sigorta poliçelerinin tüm koşullarına her iki taraf da uyacaktır</w:t>
            </w:r>
            <w:r w:rsidR="00ED5291" w:rsidRPr="000D278E">
              <w:rPr>
                <w:lang w:val="tr-TR"/>
              </w:rPr>
              <w:t>.</w:t>
            </w:r>
          </w:p>
        </w:tc>
      </w:tr>
      <w:tr w:rsidR="00ED5291" w:rsidRPr="000D278E" w14:paraId="145FD176" w14:textId="77777777" w:rsidTr="16DCC97D">
        <w:tc>
          <w:tcPr>
            <w:tcW w:w="2255" w:type="dxa"/>
            <w:tcBorders>
              <w:top w:val="nil"/>
              <w:left w:val="nil"/>
              <w:bottom w:val="nil"/>
              <w:right w:val="nil"/>
            </w:tcBorders>
          </w:tcPr>
          <w:p w14:paraId="34666307" w14:textId="77777777" w:rsidR="00ED5291" w:rsidRPr="000D278E" w:rsidRDefault="00447B8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Saha Bilgileri</w:t>
            </w:r>
          </w:p>
        </w:tc>
        <w:tc>
          <w:tcPr>
            <w:tcW w:w="6894" w:type="dxa"/>
            <w:gridSpan w:val="3"/>
            <w:tcBorders>
              <w:top w:val="nil"/>
              <w:left w:val="nil"/>
              <w:bottom w:val="nil"/>
              <w:right w:val="nil"/>
            </w:tcBorders>
          </w:tcPr>
          <w:p w14:paraId="56F1C6AD" w14:textId="77777777" w:rsidR="00ED5291" w:rsidRPr="000D278E" w:rsidRDefault="00447B8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kendi erişebileceği ulaşabileceği her türlü bilgi ile birlikte, </w:t>
            </w:r>
            <w:r w:rsidRPr="000D278E">
              <w:rPr>
                <w:b/>
                <w:bCs/>
                <w:lang w:val="tr-TR"/>
              </w:rPr>
              <w:t xml:space="preserve">SÖK’te bahsedilen </w:t>
            </w:r>
            <w:r w:rsidRPr="000D278E">
              <w:rPr>
                <w:lang w:val="tr-TR"/>
              </w:rPr>
              <w:t>tüm Saha Bilgilerini incelemiş sayılacaktır</w:t>
            </w:r>
            <w:r w:rsidR="00ED5291" w:rsidRPr="000D278E">
              <w:rPr>
                <w:lang w:val="tr-TR"/>
              </w:rPr>
              <w:t>.</w:t>
            </w:r>
          </w:p>
        </w:tc>
      </w:tr>
      <w:tr w:rsidR="00ED5291" w:rsidRPr="000D278E" w14:paraId="2E0FB251" w14:textId="77777777" w:rsidTr="16DCC97D">
        <w:tc>
          <w:tcPr>
            <w:tcW w:w="2255" w:type="dxa"/>
            <w:tcBorders>
              <w:top w:val="nil"/>
              <w:left w:val="nil"/>
              <w:bottom w:val="nil"/>
              <w:right w:val="nil"/>
            </w:tcBorders>
          </w:tcPr>
          <w:p w14:paraId="3AF363F3" w14:textId="77777777" w:rsidR="00ED5291" w:rsidRPr="000D278E" w:rsidRDefault="00FA0CE2" w:rsidP="00FA0CE2">
            <w:pPr>
              <w:pStyle w:val="Section8-Clauses"/>
              <w:numPr>
                <w:ilvl w:val="0"/>
                <w:numId w:val="17"/>
              </w:numPr>
              <w:tabs>
                <w:tab w:val="clear" w:pos="360"/>
              </w:tabs>
              <w:spacing w:before="120" w:after="120"/>
              <w:jc w:val="both"/>
              <w:rPr>
                <w:lang w:val="tr-TR"/>
              </w:rPr>
            </w:pPr>
            <w:bookmarkStart w:id="443" w:name="_Toc446420758"/>
            <w:bookmarkStart w:id="444" w:name="_Toc454910106"/>
            <w:r w:rsidRPr="000D278E">
              <w:rPr>
                <w:lang w:val="tr-TR"/>
              </w:rPr>
              <w:t>Yüklenicinin İşleri Yürütmesi</w:t>
            </w:r>
            <w:bookmarkEnd w:id="443"/>
            <w:bookmarkEnd w:id="444"/>
          </w:p>
        </w:tc>
        <w:tc>
          <w:tcPr>
            <w:tcW w:w="6894" w:type="dxa"/>
            <w:gridSpan w:val="3"/>
            <w:tcBorders>
              <w:top w:val="nil"/>
              <w:left w:val="nil"/>
              <w:bottom w:val="nil"/>
              <w:right w:val="nil"/>
            </w:tcBorders>
          </w:tcPr>
          <w:p w14:paraId="264E3114" w14:textId="77777777" w:rsidR="00ED5291" w:rsidRPr="000D278E" w:rsidRDefault="000C52B1" w:rsidP="00AE4532">
            <w:pPr>
              <w:numPr>
                <w:ilvl w:val="1"/>
                <w:numId w:val="17"/>
              </w:numPr>
              <w:tabs>
                <w:tab w:val="clear" w:pos="918"/>
              </w:tabs>
              <w:suppressAutoHyphens/>
              <w:overflowPunct w:val="0"/>
              <w:autoSpaceDE w:val="0"/>
              <w:autoSpaceDN w:val="0"/>
              <w:adjustRightInd w:val="0"/>
              <w:spacing w:before="120" w:after="120"/>
              <w:ind w:left="609" w:right="36"/>
              <w:jc w:val="both"/>
              <w:textAlignment w:val="baseline"/>
              <w:rPr>
                <w:lang w:val="tr-TR"/>
              </w:rPr>
            </w:pPr>
            <w:r w:rsidRPr="000D278E">
              <w:rPr>
                <w:lang w:val="tr-TR"/>
              </w:rPr>
              <w:t>Yüklenici, Şartnamelere ve Çizimlere göre söz konusu İşin yapımını v</w:t>
            </w:r>
            <w:r w:rsidR="005C18B9" w:rsidRPr="000D278E">
              <w:rPr>
                <w:lang w:val="tr-TR"/>
              </w:rPr>
              <w:t>e kurulumunu gerçekleştirecektir</w:t>
            </w:r>
            <w:r w:rsidR="00ED5291" w:rsidRPr="000D278E">
              <w:rPr>
                <w:lang w:val="tr-TR"/>
              </w:rPr>
              <w:t>.</w:t>
            </w:r>
          </w:p>
          <w:p w14:paraId="20BD90E7" w14:textId="77777777" w:rsidR="005210C8" w:rsidRPr="000D278E" w:rsidRDefault="002B0893" w:rsidP="00AE4532">
            <w:pPr>
              <w:numPr>
                <w:ilvl w:val="1"/>
                <w:numId w:val="17"/>
              </w:numPr>
              <w:tabs>
                <w:tab w:val="clear" w:pos="918"/>
              </w:tabs>
              <w:suppressAutoHyphens/>
              <w:overflowPunct w:val="0"/>
              <w:autoSpaceDE w:val="0"/>
              <w:autoSpaceDN w:val="0"/>
              <w:adjustRightInd w:val="0"/>
              <w:spacing w:before="120" w:after="120"/>
              <w:ind w:left="609" w:right="36"/>
              <w:jc w:val="both"/>
              <w:textAlignment w:val="baseline"/>
              <w:rPr>
                <w:lang w:val="tr-TR"/>
              </w:rPr>
            </w:pPr>
            <w:r w:rsidRPr="000D278E">
              <w:rPr>
                <w:lang w:val="tr-TR"/>
              </w:rPr>
              <w:t xml:space="preserve">Sözleşmede Yüklenicinin kalıcı İşlerin herhangi bir bölümünü projelendirip çizeceğinin belirtilmesi durumunda Yüklenici aşağıdakilerde dâhil Şartnamelerde belirtilebilecek olan </w:t>
            </w:r>
            <w:r w:rsidR="00CF0770" w:rsidRPr="000D278E">
              <w:rPr>
                <w:lang w:val="tr-TR"/>
              </w:rPr>
              <w:t>İşveren</w:t>
            </w:r>
            <w:r w:rsidRPr="000D278E">
              <w:rPr>
                <w:lang w:val="tr-TR"/>
              </w:rPr>
              <w:t xml:space="preserve"> gerekliliklerini dikkate almalıdır</w:t>
            </w:r>
            <w:r w:rsidR="005210C8" w:rsidRPr="000D278E">
              <w:rPr>
                <w:lang w:val="tr-TR"/>
              </w:rPr>
              <w:t>:</w:t>
            </w:r>
          </w:p>
          <w:p w14:paraId="236CB015" w14:textId="77777777" w:rsidR="005210C8" w:rsidRPr="000D278E" w:rsidRDefault="002B0893" w:rsidP="00C1346C">
            <w:pPr>
              <w:pStyle w:val="ListeParagraf"/>
              <w:numPr>
                <w:ilvl w:val="0"/>
                <w:numId w:val="98"/>
              </w:numPr>
              <w:spacing w:before="120" w:after="120"/>
              <w:ind w:right="71" w:hanging="561"/>
              <w:contextualSpacing w:val="0"/>
              <w:jc w:val="both"/>
              <w:rPr>
                <w:rFonts w:eastAsia="Arial Narrow"/>
                <w:lang w:val="tr-TR"/>
              </w:rPr>
            </w:pPr>
            <w:r w:rsidRPr="000D278E">
              <w:rPr>
                <w:rFonts w:eastAsia="Arial Narrow"/>
                <w:lang w:val="tr-TR"/>
              </w:rPr>
              <w:t>Yapım İşinin yapısal unsurlarının iklim değişikliği faktörü dikkate alınarak tasarımı</w:t>
            </w:r>
            <w:r w:rsidR="005210C8" w:rsidRPr="000D278E">
              <w:rPr>
                <w:rFonts w:eastAsia="Arial Narrow"/>
                <w:lang w:val="tr-TR"/>
              </w:rPr>
              <w:t xml:space="preserve">; </w:t>
            </w:r>
          </w:p>
          <w:p w14:paraId="1BABD805" w14:textId="77777777" w:rsidR="005210C8" w:rsidRPr="000D278E" w:rsidRDefault="002B0893" w:rsidP="00C1346C">
            <w:pPr>
              <w:pStyle w:val="ListeParagraf"/>
              <w:numPr>
                <w:ilvl w:val="0"/>
                <w:numId w:val="98"/>
              </w:numPr>
              <w:spacing w:before="120" w:after="120"/>
              <w:ind w:right="71" w:hanging="561"/>
              <w:contextualSpacing w:val="0"/>
              <w:jc w:val="both"/>
              <w:rPr>
                <w:rFonts w:eastAsia="Arial Narrow"/>
                <w:lang w:val="tr-TR"/>
              </w:rPr>
            </w:pPr>
            <w:r w:rsidRPr="000D278E">
              <w:rPr>
                <w:rFonts w:eastAsia="Arial Narrow"/>
                <w:lang w:val="tr-TR"/>
              </w:rPr>
              <w:t>Evrensel erişim ilkesinin (her yaş ve kapasitede tüm bireylerin farklı durum ve koşullarda engelsiz erişimlerinin temini) karşılanması;</w:t>
            </w:r>
          </w:p>
          <w:p w14:paraId="2A8AE8BF" w14:textId="77777777" w:rsidR="007773C0" w:rsidRPr="000D278E" w:rsidRDefault="002B0893" w:rsidP="00C1346C">
            <w:pPr>
              <w:pStyle w:val="ListeParagraf"/>
              <w:numPr>
                <w:ilvl w:val="0"/>
                <w:numId w:val="98"/>
              </w:numPr>
              <w:suppressAutoHyphens/>
              <w:overflowPunct w:val="0"/>
              <w:autoSpaceDE w:val="0"/>
              <w:autoSpaceDN w:val="0"/>
              <w:adjustRightInd w:val="0"/>
              <w:spacing w:before="120" w:after="120"/>
              <w:ind w:right="36" w:hanging="561"/>
              <w:contextualSpacing w:val="0"/>
              <w:jc w:val="both"/>
              <w:textAlignment w:val="baseline"/>
              <w:rPr>
                <w:lang w:val="tr-TR"/>
              </w:rPr>
            </w:pPr>
            <w:r w:rsidRPr="000D278E">
              <w:rPr>
                <w:rFonts w:eastAsia="Arial Narrow"/>
                <w:lang w:val="tr-TR"/>
              </w:rPr>
              <w:t>Ekstrem hava olayları da dâhil iş kazalarına ve doğal afetlere kamunun maruz kalma riskinin dikkate alınması</w:t>
            </w:r>
            <w:r w:rsidR="005210C8" w:rsidRPr="000D278E">
              <w:rPr>
                <w:rFonts w:eastAsia="Arial Narrow"/>
                <w:lang w:val="tr-TR"/>
              </w:rPr>
              <w:t>.</w:t>
            </w:r>
            <w:r w:rsidR="005210C8" w:rsidRPr="000D278E">
              <w:rPr>
                <w:lang w:val="tr-TR"/>
              </w:rPr>
              <w:t xml:space="preserve"> </w:t>
            </w:r>
          </w:p>
        </w:tc>
      </w:tr>
      <w:tr w:rsidR="00ED5291" w:rsidRPr="000D278E" w14:paraId="5BC66D51" w14:textId="77777777" w:rsidTr="16DCC97D">
        <w:tc>
          <w:tcPr>
            <w:tcW w:w="2255" w:type="dxa"/>
            <w:tcBorders>
              <w:top w:val="nil"/>
              <w:left w:val="nil"/>
              <w:bottom w:val="nil"/>
              <w:right w:val="nil"/>
            </w:tcBorders>
          </w:tcPr>
          <w:p w14:paraId="2B38997B" w14:textId="77777777" w:rsidR="00ED5291" w:rsidRPr="000D278E" w:rsidRDefault="000C52B1"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Planlanan Tamamlama Tarihi İtibarıyla İşlerin Tamamlanması</w:t>
            </w:r>
          </w:p>
        </w:tc>
        <w:tc>
          <w:tcPr>
            <w:tcW w:w="6894" w:type="dxa"/>
            <w:gridSpan w:val="3"/>
            <w:tcBorders>
              <w:top w:val="nil"/>
              <w:left w:val="nil"/>
              <w:bottom w:val="nil"/>
              <w:right w:val="nil"/>
            </w:tcBorders>
          </w:tcPr>
          <w:p w14:paraId="3564C52C"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Başlangıç Tarihinde söz konusu İşe başlayabilecek ve söz konusu İşi, Yüklenici tarafından iletilmiş olan ve Proje Müdürünün onayının alındığı güncelleştirilmiş Programa uygun olarak gerçekleştirecektir ve söz konusu İşi Planlanan Tamamlama Tarihi itibarıyla bitirmiş olacaktır</w:t>
            </w:r>
            <w:r w:rsidR="00ED5291" w:rsidRPr="000D278E">
              <w:rPr>
                <w:lang w:val="tr-TR"/>
              </w:rPr>
              <w:t>.</w:t>
            </w:r>
          </w:p>
          <w:p w14:paraId="75ECF961" w14:textId="77777777" w:rsidR="00ED5291" w:rsidRPr="000D278E" w:rsidRDefault="002B0893" w:rsidP="00AE4532">
            <w:pPr>
              <w:pStyle w:val="ListeParagraf"/>
              <w:numPr>
                <w:ilvl w:val="1"/>
                <w:numId w:val="17"/>
              </w:numPr>
              <w:tabs>
                <w:tab w:val="clear" w:pos="918"/>
                <w:tab w:val="num" w:pos="540"/>
              </w:tabs>
              <w:spacing w:before="120" w:after="120"/>
              <w:ind w:left="540" w:right="-72"/>
              <w:contextualSpacing w:val="0"/>
              <w:jc w:val="both"/>
              <w:rPr>
                <w:rFonts w:eastAsia="Arial Narrow"/>
                <w:lang w:val="tr-TR"/>
              </w:rPr>
            </w:pPr>
            <w:r w:rsidRPr="000D278E">
              <w:rPr>
                <w:rFonts w:eastAsia="Arial Narrow"/>
                <w:lang w:val="tr-TR"/>
              </w:rPr>
              <w:t xml:space="preserve">Yüklenicinin çevresel ve sosyal risklerle etkileri içeren, Teklifin içerisinde sunulan ve Sözleşme uyarınca üzerinde mutabık kalınan Yönetim Stratejilerini ve Uygulama Planlarını ve Yüklenici Personeli için Davranış Kurallarını da en azından kapsayan, tedbirleri Proje Müdürünün onayına sunumundan ve </w:t>
            </w:r>
            <w:r w:rsidRPr="000D278E">
              <w:rPr>
                <w:rFonts w:eastAsia="Arial Narrow"/>
                <w:lang w:val="tr-TR"/>
              </w:rPr>
              <w:lastRenderedPageBreak/>
              <w:t>gereken onayın makul nedenlerle ertelenmedikçe verilmesini takiben sahada işler başlayabilir</w:t>
            </w:r>
            <w:r w:rsidR="00ED5291" w:rsidRPr="000D278E">
              <w:rPr>
                <w:rFonts w:eastAsia="Arial Narrow"/>
                <w:lang w:val="tr-TR"/>
              </w:rPr>
              <w:t xml:space="preserve">. </w:t>
            </w:r>
          </w:p>
          <w:p w14:paraId="1F27FA9F" w14:textId="77777777" w:rsidR="00ED5291" w:rsidRPr="000D278E" w:rsidRDefault="002B0893" w:rsidP="005D2C62">
            <w:pPr>
              <w:suppressAutoHyphens/>
              <w:overflowPunct w:val="0"/>
              <w:autoSpaceDE w:val="0"/>
              <w:autoSpaceDN w:val="0"/>
              <w:adjustRightInd w:val="0"/>
              <w:spacing w:before="120" w:after="120"/>
              <w:ind w:left="540" w:right="36"/>
              <w:jc w:val="both"/>
              <w:textAlignment w:val="baseline"/>
              <w:rPr>
                <w:lang w:val="tr-TR"/>
              </w:rPr>
            </w:pPr>
            <w:r w:rsidRPr="000D278E">
              <w:rPr>
                <w:rFonts w:eastAsia="Arial Narrow"/>
                <w:lang w:val="tr-TR"/>
              </w:rPr>
              <w:t xml:space="preserve">Devam eden İşlerin ÇS risklerinin </w:t>
            </w:r>
            <w:r w:rsidR="005D2C62" w:rsidRPr="000D278E">
              <w:rPr>
                <w:rFonts w:eastAsia="Arial Narrow"/>
                <w:lang w:val="tr-TR"/>
              </w:rPr>
              <w:t>ve etkilerinin yönetiminde gereken ilave YSUP’lar da Yüklenici tarafından Proje Müdürünün onayına sunulmalıdır. YSUP bir bütün olarak Yüklenicinin Planı olup; Y-YSUP’un düzenli olarak (en az altı ayda bir) gözden geçirilip güncellenerek İşlere uygun tedbirleri her daim barındırması sağlanmalıdır. Güncellenen Y-YSUP Proje Müdürünün onayından geçmelidir</w:t>
            </w:r>
            <w:r w:rsidR="00ED5291" w:rsidRPr="000D278E">
              <w:rPr>
                <w:rFonts w:eastAsia="Arial Narrow"/>
                <w:lang w:val="tr-TR"/>
              </w:rPr>
              <w:t>.</w:t>
            </w:r>
          </w:p>
        </w:tc>
      </w:tr>
      <w:tr w:rsidR="00ED5291" w:rsidRPr="000D278E" w14:paraId="7CEEC3D7" w14:textId="77777777" w:rsidTr="16DCC97D">
        <w:tc>
          <w:tcPr>
            <w:tcW w:w="2255" w:type="dxa"/>
            <w:tcBorders>
              <w:top w:val="nil"/>
              <w:left w:val="nil"/>
              <w:bottom w:val="nil"/>
              <w:right w:val="nil"/>
            </w:tcBorders>
          </w:tcPr>
          <w:p w14:paraId="665CA82C" w14:textId="77777777" w:rsidR="00ED5291" w:rsidRPr="000D278E" w:rsidRDefault="000C52B1"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Proje Müdürünün Onayı</w:t>
            </w:r>
          </w:p>
        </w:tc>
        <w:tc>
          <w:tcPr>
            <w:tcW w:w="6894" w:type="dxa"/>
            <w:gridSpan w:val="3"/>
            <w:tcBorders>
              <w:top w:val="nil"/>
              <w:left w:val="nil"/>
              <w:bottom w:val="nil"/>
              <w:right w:val="nil"/>
            </w:tcBorders>
          </w:tcPr>
          <w:p w14:paraId="0BAC8178"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önerilen Geçici İşleri gösteren Şartnameleri ve Çizimleri, onayını almak üzere Proje Müdürü'ne iletecektir</w:t>
            </w:r>
            <w:r w:rsidR="00ED5291" w:rsidRPr="000D278E">
              <w:rPr>
                <w:lang w:val="tr-TR"/>
              </w:rPr>
              <w:t>.</w:t>
            </w:r>
          </w:p>
          <w:p w14:paraId="73EF9821"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Geçici İşlerin tasarımından sorumlu olacaktır</w:t>
            </w:r>
            <w:r w:rsidR="00ED5291" w:rsidRPr="000D278E">
              <w:rPr>
                <w:lang w:val="tr-TR"/>
              </w:rPr>
              <w:t>.</w:t>
            </w:r>
          </w:p>
          <w:p w14:paraId="49AC2B64"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Müdürünün onay vermesi, Yüklenicinin Geçici İşlerin tasarımına yönelik sorumluluğunu değiştirmez</w:t>
            </w:r>
            <w:r w:rsidR="00ED5291" w:rsidRPr="000D278E">
              <w:rPr>
                <w:lang w:val="tr-TR"/>
              </w:rPr>
              <w:t>.</w:t>
            </w:r>
          </w:p>
          <w:p w14:paraId="6D09697A"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gereken hallerde Geçici İşlerin tasarımı için üçüncü tarafların onayını alacaktır</w:t>
            </w:r>
            <w:r w:rsidR="00ED5291" w:rsidRPr="000D278E">
              <w:rPr>
                <w:lang w:val="tr-TR"/>
              </w:rPr>
              <w:t>.</w:t>
            </w:r>
          </w:p>
          <w:p w14:paraId="1D205878"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tarafından geçici veya sürekli İşlerin yerine getirilmesi için hazırlanmış tüm Çizimler, uygulanmadan önce Proje Müdürünün onayına tabidir</w:t>
            </w:r>
            <w:r w:rsidR="00ED5291" w:rsidRPr="000D278E">
              <w:rPr>
                <w:lang w:val="tr-TR"/>
              </w:rPr>
              <w:t>.</w:t>
            </w:r>
          </w:p>
        </w:tc>
      </w:tr>
      <w:tr w:rsidR="00ED5291" w:rsidRPr="000D278E" w14:paraId="4D1FDA4A" w14:textId="77777777" w:rsidTr="16DCC97D">
        <w:tc>
          <w:tcPr>
            <w:tcW w:w="2255" w:type="dxa"/>
            <w:tcBorders>
              <w:top w:val="nil"/>
              <w:left w:val="nil"/>
              <w:bottom w:val="nil"/>
              <w:right w:val="nil"/>
            </w:tcBorders>
          </w:tcPr>
          <w:p w14:paraId="6EDBFD8C" w14:textId="10D016BA" w:rsidR="00ED5291" w:rsidRPr="000D278E" w:rsidRDefault="007255E3" w:rsidP="000C52B1">
            <w:pPr>
              <w:pStyle w:val="Section8-Clauses"/>
              <w:numPr>
                <w:ilvl w:val="0"/>
                <w:numId w:val="17"/>
              </w:numPr>
              <w:tabs>
                <w:tab w:val="clear" w:pos="360"/>
                <w:tab w:val="clear" w:pos="540"/>
              </w:tabs>
              <w:spacing w:before="120" w:after="120"/>
              <w:ind w:left="360" w:hanging="360"/>
              <w:rPr>
                <w:lang w:val="tr-TR"/>
              </w:rPr>
            </w:pPr>
            <w:r w:rsidRPr="000D278E">
              <w:rPr>
                <w:lang w:val="tr-TR"/>
              </w:rPr>
              <w:t>Sağlık, Güvenlik ve Çevrenin Korunması</w:t>
            </w:r>
          </w:p>
        </w:tc>
        <w:tc>
          <w:tcPr>
            <w:tcW w:w="6894" w:type="dxa"/>
            <w:gridSpan w:val="3"/>
            <w:tcBorders>
              <w:top w:val="nil"/>
              <w:left w:val="nil"/>
              <w:bottom w:val="nil"/>
              <w:right w:val="nil"/>
            </w:tcBorders>
          </w:tcPr>
          <w:p w14:paraId="089ADA2D" w14:textId="77777777" w:rsidR="00ED5291" w:rsidRPr="000D278E" w:rsidRDefault="000C52B1"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Sahada yürütülen bütün faaliyetlerin güvenliğinden sorumlu olacaktır</w:t>
            </w:r>
            <w:r w:rsidR="00ED5291" w:rsidRPr="000D278E">
              <w:rPr>
                <w:lang w:val="tr-TR"/>
              </w:rPr>
              <w:t>.</w:t>
            </w:r>
          </w:p>
          <w:p w14:paraId="37B09CA2" w14:textId="77777777" w:rsidR="00ED5291" w:rsidRPr="000D278E" w:rsidRDefault="001E41C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yapması gerekenler</w:t>
            </w:r>
            <w:r w:rsidR="00ED5291" w:rsidRPr="000D278E">
              <w:rPr>
                <w:lang w:val="tr-TR"/>
              </w:rPr>
              <w:t>:</w:t>
            </w:r>
          </w:p>
          <w:p w14:paraId="0D75B3BE" w14:textId="44330E0E" w:rsidR="0006241A" w:rsidRPr="000D278E" w:rsidRDefault="007255E3" w:rsidP="00C1346C">
            <w:pPr>
              <w:numPr>
                <w:ilvl w:val="0"/>
                <w:numId w:val="99"/>
              </w:numPr>
              <w:spacing w:before="120" w:after="120"/>
              <w:ind w:left="1059" w:hanging="561"/>
              <w:jc w:val="both"/>
              <w:rPr>
                <w:lang w:val="tr-TR"/>
              </w:rPr>
            </w:pPr>
            <w:r w:rsidRPr="000D278E">
              <w:rPr>
                <w:lang w:val="tr-TR"/>
              </w:rPr>
              <w:t>Yürürlükteki tüm iş sağlığı ve güvenliği ile ilgili yasal düzenlemelere ve kanunlara uyum;</w:t>
            </w:r>
          </w:p>
          <w:p w14:paraId="777D3F09" w14:textId="77777777" w:rsidR="0006241A" w:rsidRPr="000D278E" w:rsidRDefault="001E41C3" w:rsidP="00C1346C">
            <w:pPr>
              <w:numPr>
                <w:ilvl w:val="0"/>
                <w:numId w:val="99"/>
              </w:numPr>
              <w:spacing w:before="120" w:after="120"/>
              <w:ind w:left="1059" w:hanging="561"/>
              <w:jc w:val="both"/>
              <w:rPr>
                <w:lang w:val="tr-TR"/>
              </w:rPr>
            </w:pPr>
            <w:r w:rsidRPr="000D278E">
              <w:rPr>
                <w:lang w:val="tr-TR"/>
              </w:rPr>
              <w:t>Sözleşmede belirtilen geçerli tüm sağlık ve güvenlik yükümlülüklerine uyum</w:t>
            </w:r>
            <w:r w:rsidR="0006241A" w:rsidRPr="000D278E">
              <w:rPr>
                <w:lang w:val="tr-TR"/>
              </w:rPr>
              <w:t>;</w:t>
            </w:r>
          </w:p>
          <w:p w14:paraId="1AE83342" w14:textId="77777777" w:rsidR="0006241A" w:rsidRPr="000D278E" w:rsidRDefault="001E41C3" w:rsidP="00C1346C">
            <w:pPr>
              <w:numPr>
                <w:ilvl w:val="0"/>
                <w:numId w:val="99"/>
              </w:numPr>
              <w:spacing w:before="120" w:after="120"/>
              <w:ind w:left="1059" w:hanging="561"/>
              <w:jc w:val="both"/>
              <w:rPr>
                <w:lang w:val="tr-TR"/>
              </w:rPr>
            </w:pPr>
            <w:r w:rsidRPr="000D278E">
              <w:rPr>
                <w:lang w:val="tr-TR"/>
              </w:rPr>
              <w:t>Çalışma sahasında ve diğer ilgili yerlerde, eğer varsa, bulunmaya yetkili tüm personelin sağlık ve güvenliğini gözetmek</w:t>
            </w:r>
            <w:r w:rsidR="0006241A" w:rsidRPr="000D278E">
              <w:rPr>
                <w:lang w:val="tr-TR"/>
              </w:rPr>
              <w:t>;</w:t>
            </w:r>
          </w:p>
          <w:p w14:paraId="59032F89" w14:textId="77777777" w:rsidR="0006241A" w:rsidRPr="000D278E" w:rsidRDefault="001E41C3" w:rsidP="00C1346C">
            <w:pPr>
              <w:numPr>
                <w:ilvl w:val="0"/>
                <w:numId w:val="99"/>
              </w:numPr>
              <w:spacing w:before="120" w:after="120"/>
              <w:ind w:left="1059" w:hanging="561"/>
              <w:jc w:val="both"/>
              <w:rPr>
                <w:lang w:val="tr-TR"/>
              </w:rPr>
            </w:pPr>
            <w:r w:rsidRPr="000D278E">
              <w:rPr>
                <w:lang w:val="tr-TR"/>
              </w:rPr>
              <w:t>Çalışanlara zarar gelmemesi için Saha ve İşlerin gereksiz engellerden korunması</w:t>
            </w:r>
            <w:r w:rsidR="0006241A" w:rsidRPr="000D278E">
              <w:rPr>
                <w:lang w:val="tr-TR"/>
              </w:rPr>
              <w:t>;</w:t>
            </w:r>
          </w:p>
          <w:p w14:paraId="6A437C53" w14:textId="77777777" w:rsidR="0006241A" w:rsidRPr="000D278E" w:rsidRDefault="001E41C3" w:rsidP="00C1346C">
            <w:pPr>
              <w:numPr>
                <w:ilvl w:val="0"/>
                <w:numId w:val="99"/>
              </w:numPr>
              <w:spacing w:before="120" w:after="120"/>
              <w:ind w:left="1059" w:hanging="561"/>
              <w:jc w:val="both"/>
              <w:rPr>
                <w:lang w:val="tr-TR"/>
              </w:rPr>
            </w:pPr>
            <w:r w:rsidRPr="000D278E">
              <w:rPr>
                <w:lang w:val="tr-TR"/>
              </w:rPr>
              <w:t>Sözleşme Tamamlanma Belgesinin ihracına kadar olan sürede Yapım İşleri için gerekli çitle çevreleme, aydınlatma, güvenli erişim ve bekçilik/gözetim unsurlarını temin etme</w:t>
            </w:r>
            <w:r w:rsidR="0006241A" w:rsidRPr="000D278E">
              <w:rPr>
                <w:lang w:val="tr-TR"/>
              </w:rPr>
              <w:t xml:space="preserve">; </w:t>
            </w:r>
          </w:p>
          <w:p w14:paraId="3A056906" w14:textId="77777777" w:rsidR="0006241A" w:rsidRPr="000D278E" w:rsidRDefault="001E41C3" w:rsidP="00C1346C">
            <w:pPr>
              <w:numPr>
                <w:ilvl w:val="0"/>
                <w:numId w:val="99"/>
              </w:numPr>
              <w:spacing w:before="120" w:after="120"/>
              <w:ind w:left="1059" w:hanging="561"/>
              <w:jc w:val="both"/>
              <w:rPr>
                <w:lang w:val="tr-TR"/>
              </w:rPr>
            </w:pPr>
            <w:r w:rsidRPr="000D278E">
              <w:rPr>
                <w:lang w:val="tr-TR"/>
              </w:rPr>
              <w:t>Yapım İşlerinin ifasında kamunun ve komşu arazi sahiplerinin/kullanıcılarının kullanımı ve korunması maksadıyla gereken Geçici İşlerin sunumu (</w:t>
            </w:r>
            <w:r w:rsidR="00533E10" w:rsidRPr="000D278E">
              <w:rPr>
                <w:lang w:val="tr-TR"/>
              </w:rPr>
              <w:t>yollar, yaya yolları, bekçiler ve çitler gibi)</w:t>
            </w:r>
            <w:r w:rsidR="0006241A" w:rsidRPr="000D278E">
              <w:rPr>
                <w:lang w:val="tr-TR"/>
              </w:rPr>
              <w:t xml:space="preserve">; </w:t>
            </w:r>
          </w:p>
          <w:p w14:paraId="7C9AE218" w14:textId="576C1877" w:rsidR="00ED5291" w:rsidRPr="000D278E" w:rsidRDefault="00533E10" w:rsidP="00C1346C">
            <w:pPr>
              <w:numPr>
                <w:ilvl w:val="0"/>
                <w:numId w:val="99"/>
              </w:numPr>
              <w:spacing w:before="120" w:after="120"/>
              <w:ind w:left="1059" w:hanging="561"/>
              <w:jc w:val="both"/>
              <w:rPr>
                <w:lang w:val="tr-TR"/>
              </w:rPr>
            </w:pPr>
            <w:r w:rsidRPr="000D278E">
              <w:rPr>
                <w:lang w:val="tr-TR"/>
              </w:rPr>
              <w:t xml:space="preserve">Yüklenici Personeline uygun </w:t>
            </w:r>
            <w:r w:rsidR="0036751B" w:rsidRPr="000D278E">
              <w:rPr>
                <w:lang w:val="tr-TR"/>
              </w:rPr>
              <w:t xml:space="preserve">iş sağlığı ve güvenliği </w:t>
            </w:r>
            <w:r w:rsidRPr="000D278E">
              <w:rPr>
                <w:lang w:val="tr-TR"/>
              </w:rPr>
              <w:t>eğitimlerinin sunumu ile eğitim kayıtlarının tutulması</w:t>
            </w:r>
            <w:r w:rsidR="00ED5291" w:rsidRPr="000D278E">
              <w:rPr>
                <w:lang w:val="tr-TR"/>
              </w:rPr>
              <w:t>;</w:t>
            </w:r>
          </w:p>
          <w:p w14:paraId="5CE0A788" w14:textId="76A4026B" w:rsidR="00ED5291" w:rsidRPr="000D278E" w:rsidRDefault="00533E10" w:rsidP="00C1346C">
            <w:pPr>
              <w:numPr>
                <w:ilvl w:val="0"/>
                <w:numId w:val="99"/>
              </w:numPr>
              <w:spacing w:before="120" w:after="120"/>
              <w:ind w:left="1059" w:hanging="561"/>
              <w:jc w:val="both"/>
              <w:rPr>
                <w:lang w:val="tr-TR"/>
              </w:rPr>
            </w:pPr>
            <w:r w:rsidRPr="000D278E">
              <w:rPr>
                <w:lang w:val="tr-TR"/>
              </w:rPr>
              <w:lastRenderedPageBreak/>
              <w:t xml:space="preserve">Yüklenici Personelinin </w:t>
            </w:r>
            <w:r w:rsidR="00E00E8F" w:rsidRPr="000D278E">
              <w:rPr>
                <w:lang w:val="tr-TR"/>
              </w:rPr>
              <w:t xml:space="preserve">sağlık ve güvenlik gerekliliklerine </w:t>
            </w:r>
            <w:r w:rsidRPr="000D278E">
              <w:rPr>
                <w:lang w:val="tr-TR"/>
              </w:rPr>
              <w:t>ilişkin uygulama yöntemlerini içselleştirmelerini sağlamak; personele iş sağlığı ve güvenliği eğitimi ile bila bedel kişisel koruyucu malzeme sunmak</w:t>
            </w:r>
            <w:r w:rsidR="00ED5291" w:rsidRPr="000D278E">
              <w:rPr>
                <w:lang w:val="tr-TR"/>
              </w:rPr>
              <w:t xml:space="preserve">; </w:t>
            </w:r>
          </w:p>
          <w:p w14:paraId="3187ED24" w14:textId="77777777" w:rsidR="00ED5291" w:rsidRPr="000D278E" w:rsidRDefault="00533E10" w:rsidP="00C1346C">
            <w:pPr>
              <w:numPr>
                <w:ilvl w:val="0"/>
                <w:numId w:val="99"/>
              </w:numPr>
              <w:spacing w:before="120" w:after="120"/>
              <w:ind w:left="1059" w:hanging="561"/>
              <w:jc w:val="both"/>
              <w:rPr>
                <w:lang w:val="tr-TR"/>
              </w:rPr>
            </w:pPr>
            <w:r w:rsidRPr="000D278E">
              <w:rPr>
                <w:lang w:val="tr-TR"/>
              </w:rPr>
              <w:t>Sağlıklı ve emniyetli olmadığını düşündükleri iş ortamlarının/durumlarının bildiriminde kullanmaları için Yüklenici Personeline gerekli süreçlerin kurulumu ve de makul gerekçelerle yaşamlarına ve sağlıklarına yakın ve ciddi tehlike arz eden durumlarda iş istasyonlarından ayrılma hakkının tanınması</w:t>
            </w:r>
            <w:bookmarkStart w:id="445" w:name="_Hlk533086189"/>
            <w:r w:rsidR="005F440B" w:rsidRPr="000D278E">
              <w:rPr>
                <w:lang w:val="tr-TR"/>
              </w:rPr>
              <w:t>;</w:t>
            </w:r>
            <w:r w:rsidR="00ED5291" w:rsidRPr="000D278E">
              <w:rPr>
                <w:lang w:val="tr-TR"/>
              </w:rPr>
              <w:t xml:space="preserve"> </w:t>
            </w:r>
            <w:bookmarkEnd w:id="445"/>
          </w:p>
          <w:p w14:paraId="46A144A9" w14:textId="77777777" w:rsidR="005F440B" w:rsidRPr="000D278E" w:rsidRDefault="00533E10" w:rsidP="00C1346C">
            <w:pPr>
              <w:numPr>
                <w:ilvl w:val="0"/>
                <w:numId w:val="99"/>
              </w:numPr>
              <w:spacing w:before="120" w:after="120"/>
              <w:ind w:left="1059" w:hanging="561"/>
              <w:jc w:val="both"/>
              <w:rPr>
                <w:lang w:val="tr-TR"/>
              </w:rPr>
            </w:pPr>
            <w:r w:rsidRPr="000D278E">
              <w:rPr>
                <w:lang w:val="tr-TR"/>
              </w:rPr>
              <w:t>Yukarıda değinilen durumlar neticesinde istasyonlardan ayrılan Yüklenici Personelinin işe tekrar başlamaları ancak gerekli düzeltici tedbirlerin alınmasıyla mümkündür. Bahsi geçen bildirimlerde bulunmaları veya çalışma sahasını sayılan nedenlerle terk etmeleri durumunda Yüklenici Personele karşı misilleme veya olumsuz bir eylemde bulunulamaz</w:t>
            </w:r>
            <w:r w:rsidR="00ED5291" w:rsidRPr="000D278E">
              <w:rPr>
                <w:lang w:val="tr-TR"/>
              </w:rPr>
              <w:t xml:space="preserve">; </w:t>
            </w:r>
          </w:p>
          <w:p w14:paraId="33D3E548" w14:textId="77777777" w:rsidR="005F440B" w:rsidRPr="000D278E" w:rsidRDefault="00533E10" w:rsidP="00C1346C">
            <w:pPr>
              <w:numPr>
                <w:ilvl w:val="0"/>
                <w:numId w:val="99"/>
              </w:numPr>
              <w:spacing w:before="120" w:after="120"/>
              <w:ind w:left="1059" w:hanging="561"/>
              <w:jc w:val="both"/>
              <w:rPr>
                <w:lang w:val="tr-TR"/>
              </w:rPr>
            </w:pPr>
            <w:r w:rsidRPr="000D278E">
              <w:rPr>
                <w:lang w:val="tr-TR"/>
              </w:rPr>
              <w:t xml:space="preserve">Çalışma sahasında veya yakınında </w:t>
            </w:r>
            <w:r w:rsidR="00CF0770" w:rsidRPr="000D278E">
              <w:rPr>
                <w:lang w:val="tr-TR"/>
              </w:rPr>
              <w:t>İşveren</w:t>
            </w:r>
            <w:r w:rsidRPr="000D278E">
              <w:rPr>
                <w:lang w:val="tr-TR"/>
              </w:rPr>
              <w:t xml:space="preserve"> Personelinin, </w:t>
            </w:r>
            <w:r w:rsidR="00253754" w:rsidRPr="000D278E">
              <w:rPr>
                <w:lang w:val="tr-TR"/>
              </w:rPr>
              <w:t>İşverenin</w:t>
            </w:r>
            <w:r w:rsidRPr="000D278E">
              <w:rPr>
                <w:lang w:val="tr-TR"/>
              </w:rPr>
              <w:t xml:space="preserve"> kullandığı herhangi bir yüklenicinin ve/veya yasayla kurulmuş herhangi bir kamu makamı veya su ve kanalizasyon işletmesi benzeri özel kurum çalışanlarının Sözleşmede yer almayan bir İş yapıyor olmaları durumunda</w:t>
            </w:r>
            <w:r w:rsidR="00516C58" w:rsidRPr="000D278E">
              <w:rPr>
                <w:lang w:val="tr-TR"/>
              </w:rPr>
              <w:t>,</w:t>
            </w:r>
            <w:r w:rsidRPr="000D278E">
              <w:rPr>
                <w:lang w:val="tr-TR"/>
              </w:rPr>
              <w:t xml:space="preserve"> gerekli sağlık ve güvenlik tedbirlerinin uygulanmasında</w:t>
            </w:r>
            <w:r w:rsidR="00516C58" w:rsidRPr="000D278E">
              <w:rPr>
                <w:lang w:val="tr-TR"/>
              </w:rPr>
              <w:t>; ilgili tarafların kendi personellerinin sağlık ve güvenliğine dair sorumluluklarına halel getirmeksizin;</w:t>
            </w:r>
            <w:r w:rsidRPr="000D278E">
              <w:rPr>
                <w:lang w:val="tr-TR"/>
              </w:rPr>
              <w:t xml:space="preserve"> işbirliğine gidilmeli</w:t>
            </w:r>
            <w:r w:rsidR="00516C58" w:rsidRPr="000D278E">
              <w:rPr>
                <w:lang w:val="tr-TR"/>
              </w:rPr>
              <w:t xml:space="preserve">dir; </w:t>
            </w:r>
            <w:r w:rsidR="00ED5291" w:rsidRPr="000D278E">
              <w:rPr>
                <w:lang w:val="tr-TR"/>
              </w:rPr>
              <w:t xml:space="preserve"> </w:t>
            </w:r>
          </w:p>
          <w:p w14:paraId="630FC57C" w14:textId="77777777" w:rsidR="005F440B" w:rsidRPr="000D278E" w:rsidRDefault="00516C58" w:rsidP="00C1346C">
            <w:pPr>
              <w:numPr>
                <w:ilvl w:val="0"/>
                <w:numId w:val="99"/>
              </w:numPr>
              <w:spacing w:before="120" w:after="120"/>
              <w:ind w:left="1059" w:hanging="561"/>
              <w:jc w:val="both"/>
              <w:rPr>
                <w:szCs w:val="20"/>
                <w:lang w:val="tr-TR"/>
              </w:rPr>
            </w:pPr>
            <w:r w:rsidRPr="000D278E">
              <w:rPr>
                <w:lang w:val="tr-TR"/>
              </w:rPr>
              <w:t>Sağlık ve güvenlik performansının ve çalışma ortamının gözden geçirilmesinde kullanılacak ve en az altı ayda bir düzenli uygulanacak bir sistemin kurulumu ve kullanımı</w:t>
            </w:r>
            <w:r w:rsidR="00ED5291" w:rsidRPr="000D278E">
              <w:rPr>
                <w:lang w:val="tr-TR"/>
              </w:rPr>
              <w:t>.</w:t>
            </w:r>
          </w:p>
          <w:p w14:paraId="6F180714" w14:textId="50B8559A" w:rsidR="00ED5291" w:rsidRPr="000D278E" w:rsidRDefault="00516C58" w:rsidP="00AE4532">
            <w:pPr>
              <w:spacing w:before="120" w:after="120"/>
              <w:ind w:left="528"/>
              <w:jc w:val="both"/>
              <w:rPr>
                <w:szCs w:val="20"/>
                <w:lang w:val="tr-TR"/>
              </w:rPr>
            </w:pPr>
            <w:r w:rsidRPr="000D278E">
              <w:rPr>
                <w:szCs w:val="20"/>
                <w:lang w:val="tr-TR"/>
              </w:rPr>
              <w:t xml:space="preserve">SGK Alt Madde 16.2 uyarınca Yapım İşlerine, Çalışma Sahasına ve yüklenicinin işi yürütmeyi düşündüğü diğer alanlara özel hazırlanmış bir </w:t>
            </w:r>
            <w:r w:rsidR="00D6696C" w:rsidRPr="000D278E">
              <w:rPr>
                <w:szCs w:val="20"/>
                <w:lang w:val="tr-TR"/>
              </w:rPr>
              <w:t xml:space="preserve">sağlık ve güvenlik rehberinin </w:t>
            </w:r>
            <w:r w:rsidRPr="000D278E">
              <w:rPr>
                <w:szCs w:val="20"/>
                <w:lang w:val="tr-TR"/>
              </w:rPr>
              <w:t>Yüklenici tarafından hazırlanarak Proje Müdürünün onayına sunulması gerekmektedir</w:t>
            </w:r>
            <w:r w:rsidR="00ED5291" w:rsidRPr="000D278E">
              <w:rPr>
                <w:szCs w:val="20"/>
                <w:lang w:val="tr-TR"/>
              </w:rPr>
              <w:t xml:space="preserve">. </w:t>
            </w:r>
          </w:p>
          <w:p w14:paraId="07D46CBA" w14:textId="77777777" w:rsidR="00ED5291" w:rsidRPr="000D278E" w:rsidRDefault="00516C58" w:rsidP="00AE4532">
            <w:pPr>
              <w:spacing w:before="120" w:after="120"/>
              <w:ind w:left="528"/>
              <w:jc w:val="both"/>
              <w:rPr>
                <w:szCs w:val="20"/>
                <w:lang w:val="tr-TR"/>
              </w:rPr>
            </w:pPr>
            <w:r w:rsidRPr="000D278E">
              <w:rPr>
                <w:szCs w:val="20"/>
                <w:lang w:val="tr-TR"/>
              </w:rPr>
              <w:t>Bahse konu rehber yürürlükteki diğer sağlık ve emniyet mevzuatına ek olarak hazırlanmalıdır</w:t>
            </w:r>
            <w:r w:rsidR="00ED5291" w:rsidRPr="000D278E">
              <w:rPr>
                <w:szCs w:val="20"/>
                <w:lang w:val="tr-TR"/>
              </w:rPr>
              <w:t>.</w:t>
            </w:r>
          </w:p>
          <w:p w14:paraId="7B5BC2C1" w14:textId="77777777" w:rsidR="00ED5291" w:rsidRPr="000D278E" w:rsidRDefault="00516C58" w:rsidP="00AE4532">
            <w:pPr>
              <w:spacing w:before="120" w:after="120"/>
              <w:ind w:left="528" w:hanging="9"/>
              <w:jc w:val="both"/>
              <w:rPr>
                <w:szCs w:val="20"/>
                <w:lang w:val="tr-TR"/>
              </w:rPr>
            </w:pPr>
            <w:r w:rsidRPr="000D278E">
              <w:rPr>
                <w:szCs w:val="20"/>
                <w:lang w:val="tr-TR"/>
              </w:rPr>
              <w:t xml:space="preserve">Sağlık ve güvenlik rehberi Sözleşme kapsamında sağlık ve güvenlik gerekliliklerini belirleyecek olup; </w:t>
            </w:r>
          </w:p>
          <w:p w14:paraId="0A4B663F" w14:textId="77777777" w:rsidR="00ED5291" w:rsidRPr="000D278E" w:rsidRDefault="00516C58" w:rsidP="00C1346C">
            <w:pPr>
              <w:numPr>
                <w:ilvl w:val="0"/>
                <w:numId w:val="73"/>
              </w:numPr>
              <w:spacing w:before="120" w:after="120"/>
              <w:ind w:left="1142" w:hanging="540"/>
              <w:jc w:val="both"/>
              <w:rPr>
                <w:lang w:val="tr-TR"/>
              </w:rPr>
            </w:pPr>
            <w:r w:rsidRPr="000D278E">
              <w:rPr>
                <w:rFonts w:eastAsia="Arial Narrow"/>
                <w:szCs w:val="20"/>
                <w:lang w:val="tr-TR"/>
              </w:rPr>
              <w:t>Asgari aşağıdaki hususları içermelidir</w:t>
            </w:r>
            <w:r w:rsidR="00ED5291" w:rsidRPr="000D278E">
              <w:rPr>
                <w:lang w:val="tr-TR"/>
              </w:rPr>
              <w:t>:</w:t>
            </w:r>
          </w:p>
          <w:p w14:paraId="099E2361" w14:textId="77777777" w:rsidR="00ED5291" w:rsidRPr="000D278E" w:rsidRDefault="00516C58" w:rsidP="00C1346C">
            <w:pPr>
              <w:pStyle w:val="P3Header1-Clauses"/>
              <w:numPr>
                <w:ilvl w:val="0"/>
                <w:numId w:val="67"/>
              </w:numPr>
              <w:tabs>
                <w:tab w:val="left" w:pos="972"/>
              </w:tabs>
              <w:spacing w:before="120" w:after="120"/>
              <w:ind w:left="1506"/>
              <w:rPr>
                <w:lang w:val="tr-TR"/>
              </w:rPr>
            </w:pPr>
            <w:r w:rsidRPr="000D278E">
              <w:rPr>
                <w:lang w:val="tr-TR"/>
              </w:rPr>
              <w:t>Yüklenicinin kontrolündeki tüm çalışma yerlerinde, makine, ekipman ve süreç kullanımlarında sağlığa halel getirmeyecek güvenli iş ortamının tesisi ve idamesi için prosedürler oluşturmak; bu bağlamda kimyasal, fiziki ve biyolojik maddelerin ve etmenlerin kontrol tedbirlerini belirlemek</w:t>
            </w:r>
            <w:r w:rsidR="00ED5291" w:rsidRPr="000D278E">
              <w:rPr>
                <w:lang w:val="tr-TR"/>
              </w:rPr>
              <w:t xml:space="preserve">; </w:t>
            </w:r>
          </w:p>
          <w:p w14:paraId="12C00553" w14:textId="77777777" w:rsidR="00ED5291" w:rsidRPr="000D278E" w:rsidRDefault="00516C58" w:rsidP="00C1346C">
            <w:pPr>
              <w:pStyle w:val="P3Header1-Clauses"/>
              <w:numPr>
                <w:ilvl w:val="0"/>
                <w:numId w:val="67"/>
              </w:numPr>
              <w:tabs>
                <w:tab w:val="left" w:pos="972"/>
              </w:tabs>
              <w:spacing w:before="120" w:after="120"/>
              <w:rPr>
                <w:lang w:val="tr-TR"/>
              </w:rPr>
            </w:pPr>
            <w:r w:rsidRPr="000D278E">
              <w:rPr>
                <w:lang w:val="tr-TR"/>
              </w:rPr>
              <w:lastRenderedPageBreak/>
              <w:t>Sunulacak eğitimlerin ve eğitim kayıtlarının ayrıntıları</w:t>
            </w:r>
            <w:r w:rsidR="00ED5291" w:rsidRPr="000D278E">
              <w:rPr>
                <w:lang w:val="tr-TR"/>
              </w:rPr>
              <w:t>;</w:t>
            </w:r>
          </w:p>
          <w:p w14:paraId="6B9906C2" w14:textId="77777777" w:rsidR="00ED5291" w:rsidRPr="000D278E" w:rsidRDefault="00516C58" w:rsidP="00C1346C">
            <w:pPr>
              <w:pStyle w:val="P3Header1-Clauses"/>
              <w:numPr>
                <w:ilvl w:val="0"/>
                <w:numId w:val="67"/>
              </w:numPr>
              <w:tabs>
                <w:tab w:val="left" w:pos="972"/>
              </w:tabs>
              <w:spacing w:before="120" w:after="120"/>
              <w:rPr>
                <w:lang w:val="tr-TR"/>
              </w:rPr>
            </w:pPr>
            <w:r w:rsidRPr="000D278E">
              <w:rPr>
                <w:rFonts w:eastAsia="Arial Narrow"/>
                <w:lang w:val="tr-TR"/>
              </w:rPr>
              <w:t>Acil durum halinde; gerek insan gerekse doğa kaynaklı olup işletme kurallarına uymama, ekstrem hava olayları veya erken uyarı sisteminin olmaması gibi farklı nedenlerle meydana gelebilecek yangın, patlama, kaçak veya sızıntı gibi; önleme, hazırlıklı olma ve müdahale adımlarının net biçimde belirlenmesi</w:t>
            </w:r>
            <w:r w:rsidR="00ED5291" w:rsidRPr="000D278E">
              <w:rPr>
                <w:lang w:val="tr-TR"/>
              </w:rPr>
              <w:t>;</w:t>
            </w:r>
          </w:p>
          <w:p w14:paraId="68A536DC" w14:textId="77777777" w:rsidR="00ED5291" w:rsidRPr="000D278E" w:rsidRDefault="00D83E94" w:rsidP="00C1346C">
            <w:pPr>
              <w:pStyle w:val="P3Header1-Clauses"/>
              <w:numPr>
                <w:ilvl w:val="0"/>
                <w:numId w:val="67"/>
              </w:numPr>
              <w:spacing w:before="120" w:after="120"/>
              <w:ind w:left="1598"/>
              <w:rPr>
                <w:lang w:val="tr-TR"/>
              </w:rPr>
            </w:pPr>
            <w:r w:rsidRPr="000D278E">
              <w:rPr>
                <w:lang w:val="tr-TR"/>
              </w:rPr>
              <w:t>İş kazaları, ölüm, yaralanma ve hastalıkları gibi olumsuz etkilere karşı düzeltici/önleyici tedbirlerin hazırlanması</w:t>
            </w:r>
            <w:r w:rsidR="00ED5291" w:rsidRPr="000D278E">
              <w:rPr>
                <w:lang w:val="tr-TR"/>
              </w:rPr>
              <w:t xml:space="preserve">; </w:t>
            </w:r>
            <w:bookmarkStart w:id="446" w:name="_Hlk534972127"/>
          </w:p>
          <w:bookmarkEnd w:id="446"/>
          <w:p w14:paraId="253695D4" w14:textId="77777777" w:rsidR="00ED5291" w:rsidRPr="000D278E" w:rsidRDefault="00BD052F" w:rsidP="00C1346C">
            <w:pPr>
              <w:pStyle w:val="P3Header1-Clauses"/>
              <w:numPr>
                <w:ilvl w:val="0"/>
                <w:numId w:val="67"/>
              </w:numPr>
              <w:tabs>
                <w:tab w:val="left" w:pos="972"/>
              </w:tabs>
              <w:spacing w:before="120" w:after="120"/>
              <w:rPr>
                <w:lang w:val="tr-TR"/>
              </w:rPr>
            </w:pPr>
            <w:r w:rsidRPr="000D278E">
              <w:rPr>
                <w:lang w:val="tr-TR"/>
              </w:rPr>
              <w:t>Suyla bulaşan, su kaynaklı veya bağlantılı ve vektör aracılı muhtemel hastalıklara karşı toplumun korunması amaçlı önleyici azaltım tedbirlerinin alınması</w:t>
            </w:r>
            <w:r w:rsidR="00ED5291" w:rsidRPr="000D278E">
              <w:rPr>
                <w:lang w:val="tr-TR"/>
              </w:rPr>
              <w:t xml:space="preserve">, </w:t>
            </w:r>
          </w:p>
          <w:p w14:paraId="3A1E9BD1" w14:textId="77777777" w:rsidR="00ED5291" w:rsidRPr="000D278E" w:rsidRDefault="00BD052F" w:rsidP="00C1346C">
            <w:pPr>
              <w:pStyle w:val="P3Header1-Clauses"/>
              <w:numPr>
                <w:ilvl w:val="0"/>
                <w:numId w:val="67"/>
              </w:numPr>
              <w:tabs>
                <w:tab w:val="left" w:pos="972"/>
              </w:tabs>
              <w:spacing w:before="120" w:after="120"/>
              <w:rPr>
                <w:lang w:val="tr-TR"/>
              </w:rPr>
            </w:pPr>
            <w:r w:rsidRPr="000D278E">
              <w:rPr>
                <w:lang w:val="tr-TR"/>
              </w:rPr>
              <w:t>Yapım İşlerinin ifası kaynaklı bulaşıcı hastalıkların (HIV virüsü gibi Cinsel Yolla Bulaşan hastalıklar ve enfeksiyonlar dahil) ve bulaşıcı olmayan hastalıkların yayılmasını önleyici tedbirler almak; bu bağlamda bilhassa hassas ve kırılgan toplum gruplarının farklı oranlarda risk altında olduğu bilinciyle hareket etmek. Sözleşmeyle bağlantılı geçici veya daimi işgücü hareketliliğinden kaynaklanabilecek bulaşıcı hastalıkların yayılımını önleyici ve etkilerini azaltıcı tedbirleri uygulamak</w:t>
            </w:r>
            <w:r w:rsidR="00ED5291" w:rsidRPr="000D278E">
              <w:rPr>
                <w:lang w:val="tr-TR"/>
              </w:rPr>
              <w:t xml:space="preserve">; </w:t>
            </w:r>
          </w:p>
          <w:p w14:paraId="434C6470" w14:textId="77777777" w:rsidR="00ED5291" w:rsidRPr="000D278E" w:rsidRDefault="00BD052F" w:rsidP="00C1346C">
            <w:pPr>
              <w:pStyle w:val="P3Header1-Clauses"/>
              <w:numPr>
                <w:ilvl w:val="0"/>
                <w:numId w:val="67"/>
              </w:numPr>
              <w:tabs>
                <w:tab w:val="left" w:pos="972"/>
              </w:tabs>
              <w:spacing w:before="120" w:after="120"/>
              <w:rPr>
                <w:lang w:val="tr-TR"/>
              </w:rPr>
            </w:pPr>
            <w:r w:rsidRPr="000D278E">
              <w:rPr>
                <w:lang w:val="tr-TR"/>
              </w:rPr>
              <w:t xml:space="preserve">SGK Alt Madde 9.4.6 uyarınca Yüklenicinin </w:t>
            </w:r>
            <w:r w:rsidR="00632903" w:rsidRPr="000D278E">
              <w:rPr>
                <w:lang w:val="tr-TR"/>
              </w:rPr>
              <w:t xml:space="preserve">barınma ve sosyal tesisler sağlama yükümlülüğü olması durumunda ilgili tesislerin yönetimi ve kalitelerinin </w:t>
            </w:r>
            <w:r w:rsidR="009A384E" w:rsidRPr="000D278E">
              <w:rPr>
                <w:lang w:val="tr-TR"/>
              </w:rPr>
              <w:t>temininde kullanılacak politikaların ve usullerin belirlenmesi ve de</w:t>
            </w:r>
          </w:p>
          <w:p w14:paraId="64B5E96A" w14:textId="77777777" w:rsidR="00ED5291" w:rsidRPr="000D278E" w:rsidRDefault="009A384E" w:rsidP="00C1346C">
            <w:pPr>
              <w:numPr>
                <w:ilvl w:val="0"/>
                <w:numId w:val="73"/>
              </w:numPr>
              <w:spacing w:before="120" w:after="120"/>
              <w:ind w:left="1142" w:hanging="540"/>
              <w:jc w:val="both"/>
              <w:rPr>
                <w:lang w:val="tr-TR"/>
              </w:rPr>
            </w:pPr>
            <w:r w:rsidRPr="000D278E">
              <w:rPr>
                <w:lang w:val="tr-TR"/>
              </w:rPr>
              <w:t>Şartnamelerde belirtilen diğer tüm hususlar</w:t>
            </w:r>
            <w:r w:rsidR="005B717C" w:rsidRPr="000D278E">
              <w:rPr>
                <w:lang w:val="tr-TR"/>
              </w:rPr>
              <w:t>.</w:t>
            </w:r>
          </w:p>
          <w:p w14:paraId="31C86159" w14:textId="77777777" w:rsidR="00ED5291" w:rsidRPr="000D278E" w:rsidRDefault="0095792C"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noProof/>
                <w:szCs w:val="20"/>
                <w:lang w:val="tr-TR"/>
              </w:rPr>
            </w:pPr>
            <w:r w:rsidRPr="000D278E">
              <w:rPr>
                <w:lang w:val="tr-TR"/>
              </w:rPr>
              <w:t>Çevrenin Korunması</w:t>
            </w:r>
          </w:p>
          <w:p w14:paraId="6F4B6500" w14:textId="77777777" w:rsidR="00ED5291" w:rsidRPr="000D278E" w:rsidRDefault="0095792C" w:rsidP="00C1346C">
            <w:pPr>
              <w:pStyle w:val="ListeParagraf"/>
              <w:numPr>
                <w:ilvl w:val="0"/>
                <w:numId w:val="97"/>
              </w:numPr>
              <w:spacing w:before="120" w:after="120"/>
              <w:ind w:right="-72"/>
              <w:contextualSpacing w:val="0"/>
              <w:jc w:val="both"/>
              <w:rPr>
                <w:rFonts w:eastAsia="Arial Narrow"/>
                <w:lang w:val="tr-TR"/>
              </w:rPr>
            </w:pPr>
            <w:r w:rsidRPr="000D278E">
              <w:rPr>
                <w:rFonts w:eastAsia="Arial Narrow"/>
                <w:lang w:val="tr-TR"/>
              </w:rPr>
              <w:t xml:space="preserve">Yüklenici çevrenin korunması için gerekli tüm tedbirleri (Saha içerisinde ve dışında) alacaktır ve de </w:t>
            </w:r>
          </w:p>
          <w:p w14:paraId="3A6EB0C1" w14:textId="77777777" w:rsidR="00ED5291" w:rsidRPr="000D278E" w:rsidRDefault="0095792C" w:rsidP="00C1346C">
            <w:pPr>
              <w:pStyle w:val="ListeParagraf"/>
              <w:numPr>
                <w:ilvl w:val="0"/>
                <w:numId w:val="97"/>
              </w:numPr>
              <w:spacing w:before="120" w:after="120"/>
              <w:ind w:right="-72"/>
              <w:contextualSpacing w:val="0"/>
              <w:jc w:val="both"/>
              <w:rPr>
                <w:lang w:val="tr-TR"/>
              </w:rPr>
            </w:pPr>
            <w:r w:rsidRPr="000D278E">
              <w:rPr>
                <w:rFonts w:eastAsia="Arial Narrow"/>
                <w:lang w:val="tr-TR"/>
              </w:rPr>
              <w:t>Kirlilik, gürültü gibi Yüklenicinin operasyonlarından ve/veya faaliyetlerinden kaynaklanan zarar ve rahatsızlıkları sınırlayacaktır</w:t>
            </w:r>
            <w:r w:rsidR="00ED5291" w:rsidRPr="000D278E">
              <w:rPr>
                <w:rFonts w:eastAsia="Arial Narrow"/>
                <w:lang w:val="tr-TR"/>
              </w:rPr>
              <w:t>.</w:t>
            </w:r>
          </w:p>
          <w:p w14:paraId="437FAA6A" w14:textId="77777777" w:rsidR="00ED5291" w:rsidRPr="000D278E" w:rsidRDefault="0095792C" w:rsidP="00AE4532">
            <w:pPr>
              <w:spacing w:before="120" w:after="120"/>
              <w:ind w:left="709"/>
              <w:jc w:val="both"/>
              <w:rPr>
                <w:rFonts w:eastAsia="Arial Narrow"/>
                <w:lang w:val="tr-TR"/>
              </w:rPr>
            </w:pPr>
            <w:r w:rsidRPr="000D278E">
              <w:rPr>
                <w:lang w:val="tr-TR"/>
              </w:rPr>
              <w:t>Yüklenici faaliyetlerinden kaynaklanan emisyon, yüzey deşarjı, atık madde ve diğer kirletici değerlerinin Şartnamelerde belirtilen ve yürürlükteki kanunların izin verdiği değerleri aşmaması gerekmektedir</w:t>
            </w:r>
            <w:r w:rsidR="00ED5291" w:rsidRPr="000D278E">
              <w:rPr>
                <w:rFonts w:eastAsia="Arial Narrow"/>
                <w:lang w:val="tr-TR"/>
              </w:rPr>
              <w:t>.</w:t>
            </w:r>
          </w:p>
          <w:p w14:paraId="13B9773B" w14:textId="77777777" w:rsidR="00ED5291" w:rsidRPr="000D278E" w:rsidRDefault="0095792C" w:rsidP="0095792C">
            <w:pPr>
              <w:pStyle w:val="ListeParagraf"/>
              <w:spacing w:before="120" w:after="120"/>
              <w:ind w:left="709" w:right="-72"/>
              <w:contextualSpacing w:val="0"/>
              <w:jc w:val="both"/>
              <w:rPr>
                <w:noProof/>
                <w:szCs w:val="20"/>
                <w:lang w:val="tr-TR"/>
              </w:rPr>
            </w:pPr>
            <w:r w:rsidRPr="000D278E">
              <w:rPr>
                <w:rFonts w:eastAsia="Arial Narrow"/>
                <w:lang w:val="tr-TR"/>
              </w:rPr>
              <w:t xml:space="preserve">Yüklenici faaliyetleri neticesinde çevre, mal ve mülkiyete ve/veya insanlara zarar ve rahatsızlık verilmesi durumunda, Yüklenici Proje Müdürünün mutabakatıyla uygun zaman ve </w:t>
            </w:r>
            <w:r w:rsidRPr="000D278E">
              <w:rPr>
                <w:rFonts w:eastAsia="Arial Narrow"/>
                <w:lang w:val="tr-TR"/>
              </w:rPr>
              <w:lastRenderedPageBreak/>
              <w:t>ölçüde gerekli düzeltici tedbirleri almalı; mümkünse zarar gören çevrenin eski durumuna döndürülmesine çalışmalıdır. Bahse konu tedbirlerin masrafı Yüklenici tarafından karşılanacak, tedbirler Proje Müdürünün yeterli bulacağı standartları karşılayacaktır</w:t>
            </w:r>
            <w:r w:rsidR="00ED5291" w:rsidRPr="000D278E">
              <w:rPr>
                <w:rFonts w:eastAsia="Arial Narrow"/>
                <w:lang w:val="tr-TR"/>
              </w:rPr>
              <w:t>.</w:t>
            </w:r>
          </w:p>
        </w:tc>
      </w:tr>
      <w:tr w:rsidR="00ED5291" w:rsidRPr="000D278E" w14:paraId="01CBCB59" w14:textId="77777777" w:rsidTr="16DCC97D">
        <w:tc>
          <w:tcPr>
            <w:tcW w:w="2255" w:type="dxa"/>
            <w:tcBorders>
              <w:top w:val="nil"/>
              <w:left w:val="nil"/>
              <w:bottom w:val="nil"/>
              <w:right w:val="nil"/>
            </w:tcBorders>
          </w:tcPr>
          <w:p w14:paraId="5A062A23" w14:textId="77777777" w:rsidR="00ED5291" w:rsidRPr="000D278E" w:rsidRDefault="0095792C" w:rsidP="0095792C">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Arkeolojik ve Jeolojik Bulgular</w:t>
            </w:r>
          </w:p>
        </w:tc>
        <w:tc>
          <w:tcPr>
            <w:tcW w:w="6894" w:type="dxa"/>
            <w:gridSpan w:val="3"/>
            <w:tcBorders>
              <w:top w:val="nil"/>
              <w:left w:val="nil"/>
              <w:bottom w:val="nil"/>
              <w:right w:val="nil"/>
            </w:tcBorders>
          </w:tcPr>
          <w:p w14:paraId="398B7814" w14:textId="77777777" w:rsidR="00ED5291" w:rsidRPr="000D278E" w:rsidRDefault="0095792C" w:rsidP="00AE4532">
            <w:pPr>
              <w:pStyle w:val="ListeParagraf"/>
              <w:numPr>
                <w:ilvl w:val="1"/>
                <w:numId w:val="17"/>
              </w:numPr>
              <w:tabs>
                <w:tab w:val="clear" w:pos="918"/>
                <w:tab w:val="num" w:pos="540"/>
              </w:tabs>
              <w:spacing w:before="120" w:after="120"/>
              <w:ind w:left="540" w:right="-72"/>
              <w:contextualSpacing w:val="0"/>
              <w:jc w:val="both"/>
              <w:rPr>
                <w:rFonts w:eastAsia="Arial Narrow"/>
                <w:lang w:val="tr-TR"/>
              </w:rPr>
            </w:pPr>
            <w:r w:rsidRPr="000D278E">
              <w:rPr>
                <w:lang w:val="tr-TR"/>
              </w:rPr>
              <w:t xml:space="preserve">Çalışma sahasında bulunan tüm fosiller, sikkeler, değerli ve antik maddelerle yapı grupları ve de </w:t>
            </w:r>
            <w:r w:rsidR="00446529" w:rsidRPr="000D278E">
              <w:rPr>
                <w:lang w:val="tr-TR"/>
              </w:rPr>
              <w:t xml:space="preserve">jeolojik, arkeolojik, paleontolojik, tarihi ve dinsel açıdan önemli tüm buluntular </w:t>
            </w:r>
            <w:r w:rsidR="00253754" w:rsidRPr="000D278E">
              <w:rPr>
                <w:lang w:val="tr-TR"/>
              </w:rPr>
              <w:t>İşverenin</w:t>
            </w:r>
            <w:r w:rsidR="00446529" w:rsidRPr="000D278E">
              <w:rPr>
                <w:lang w:val="tr-TR"/>
              </w:rPr>
              <w:t xml:space="preserve"> nezaretine ve korumasına alınmalıdır. Yüklenici aşağıdakilerden sorumludur</w:t>
            </w:r>
            <w:r w:rsidR="00ED5291" w:rsidRPr="000D278E">
              <w:rPr>
                <w:rFonts w:eastAsia="Arial Narrow"/>
                <w:lang w:val="tr-TR"/>
              </w:rPr>
              <w:t>:</w:t>
            </w:r>
          </w:p>
          <w:p w14:paraId="368A584E" w14:textId="77777777" w:rsidR="00ED5291" w:rsidRPr="000D278E" w:rsidRDefault="00446529" w:rsidP="00C1346C">
            <w:pPr>
              <w:numPr>
                <w:ilvl w:val="0"/>
                <w:numId w:val="76"/>
              </w:numPr>
              <w:spacing w:before="120" w:after="120"/>
              <w:ind w:left="1142" w:hanging="540"/>
              <w:jc w:val="both"/>
              <w:rPr>
                <w:rFonts w:eastAsia="Arial Narrow"/>
                <w:szCs w:val="20"/>
                <w:lang w:val="tr-TR"/>
              </w:rPr>
            </w:pPr>
            <w:r w:rsidRPr="000D278E">
              <w:rPr>
                <w:rFonts w:eastAsia="Arial Narrow"/>
                <w:szCs w:val="20"/>
                <w:lang w:val="tr-TR"/>
              </w:rPr>
              <w:t>Bulgulara daha fazla zararı önlemek üzere ilgili alanın çitle çevrelenmesi de dâhil makul tüm tedbirlerin alınması; Yüklenici Personelinin ve diğerlerinin buluntulara zarar vermesinin ya da almasının önlenmesi</w:t>
            </w:r>
            <w:r w:rsidR="00ED5291" w:rsidRPr="000D278E">
              <w:rPr>
                <w:rFonts w:eastAsia="Arial Narrow"/>
                <w:szCs w:val="20"/>
                <w:lang w:val="tr-TR"/>
              </w:rPr>
              <w:t xml:space="preserve">; </w:t>
            </w:r>
          </w:p>
          <w:p w14:paraId="746A7549" w14:textId="77777777" w:rsidR="00ED5291" w:rsidRPr="000D278E" w:rsidRDefault="00446529" w:rsidP="00C1346C">
            <w:pPr>
              <w:numPr>
                <w:ilvl w:val="0"/>
                <w:numId w:val="76"/>
              </w:numPr>
              <w:spacing w:before="120" w:after="120"/>
              <w:ind w:left="1142" w:hanging="540"/>
              <w:jc w:val="both"/>
              <w:rPr>
                <w:rFonts w:eastAsia="Arial Narrow"/>
                <w:szCs w:val="20"/>
                <w:lang w:val="tr-TR"/>
              </w:rPr>
            </w:pPr>
            <w:r w:rsidRPr="000D278E">
              <w:rPr>
                <w:rFonts w:eastAsia="Arial Narrow"/>
                <w:szCs w:val="20"/>
                <w:lang w:val="tr-TR"/>
              </w:rPr>
              <w:t>Bahse konu buluntulara rastlanması durumunda uygun eylemlerin ne olduğuna dair ilgili Yüklenici Personelinin eğitimi ve de</w:t>
            </w:r>
          </w:p>
          <w:p w14:paraId="33226044" w14:textId="77777777" w:rsidR="00ED5291" w:rsidRPr="000D278E" w:rsidRDefault="00446529" w:rsidP="00C1346C">
            <w:pPr>
              <w:numPr>
                <w:ilvl w:val="0"/>
                <w:numId w:val="76"/>
              </w:numPr>
              <w:spacing w:before="120" w:after="120"/>
              <w:ind w:left="1142" w:right="-72" w:hanging="540"/>
              <w:jc w:val="both"/>
              <w:rPr>
                <w:szCs w:val="20"/>
                <w:lang w:val="tr-TR"/>
              </w:rPr>
            </w:pPr>
            <w:r w:rsidRPr="000D278E">
              <w:rPr>
                <w:rFonts w:eastAsia="Arial Narrow"/>
                <w:szCs w:val="20"/>
                <w:lang w:val="tr-TR"/>
              </w:rPr>
              <w:t>Şartnamelerin gereklilikleri ve ilgili mevzuatın hükümleri uyarınca diğer tüm gerekli tedbirlerin uygulanması</w:t>
            </w:r>
            <w:r w:rsidR="00ED5291" w:rsidRPr="000D278E">
              <w:rPr>
                <w:szCs w:val="20"/>
                <w:lang w:val="tr-TR"/>
              </w:rPr>
              <w:t xml:space="preserve">. </w:t>
            </w:r>
          </w:p>
          <w:p w14:paraId="48D3D629" w14:textId="77777777" w:rsidR="00ED5291" w:rsidRPr="000D278E" w:rsidRDefault="00446529" w:rsidP="00446529">
            <w:pPr>
              <w:suppressAutoHyphens/>
              <w:overflowPunct w:val="0"/>
              <w:autoSpaceDE w:val="0"/>
              <w:autoSpaceDN w:val="0"/>
              <w:adjustRightInd w:val="0"/>
              <w:spacing w:before="120" w:after="120"/>
              <w:ind w:left="529" w:right="36"/>
              <w:jc w:val="both"/>
              <w:textAlignment w:val="baseline"/>
              <w:rPr>
                <w:lang w:val="tr-TR"/>
              </w:rPr>
            </w:pPr>
            <w:r w:rsidRPr="000D278E">
              <w:rPr>
                <w:rFonts w:eastAsia="Arial Narrow"/>
                <w:noProof/>
                <w:szCs w:val="20"/>
                <w:lang w:val="tr-TR"/>
              </w:rPr>
              <w:t>Bahse konu buluntuların keşfini takiben, mümkün olan en kısa sürede, Proje Müdürü bilgilendirilmeli; Proje Müdürünün ilgili talimatlarına uygun hareket edilmelidir</w:t>
            </w:r>
            <w:r w:rsidR="00ED5291" w:rsidRPr="000D278E">
              <w:rPr>
                <w:rFonts w:eastAsia="Arial Narrow"/>
                <w:noProof/>
                <w:szCs w:val="20"/>
                <w:lang w:val="tr-TR"/>
              </w:rPr>
              <w:t>.</w:t>
            </w:r>
          </w:p>
        </w:tc>
      </w:tr>
      <w:tr w:rsidR="00ED5291" w:rsidRPr="000D278E" w14:paraId="6CAFF9CF" w14:textId="77777777" w:rsidTr="16DCC97D">
        <w:tc>
          <w:tcPr>
            <w:tcW w:w="2255" w:type="dxa"/>
            <w:tcBorders>
              <w:top w:val="nil"/>
              <w:left w:val="nil"/>
              <w:right w:val="nil"/>
            </w:tcBorders>
          </w:tcPr>
          <w:p w14:paraId="0244D0C1" w14:textId="77777777" w:rsidR="00ED5291" w:rsidRPr="000D278E" w:rsidRDefault="00D147C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Sahanın Teslimi</w:t>
            </w:r>
          </w:p>
        </w:tc>
        <w:tc>
          <w:tcPr>
            <w:tcW w:w="6894" w:type="dxa"/>
            <w:gridSpan w:val="3"/>
            <w:tcBorders>
              <w:top w:val="nil"/>
              <w:left w:val="nil"/>
              <w:right w:val="nil"/>
            </w:tcBorders>
          </w:tcPr>
          <w:p w14:paraId="2509312B"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D147C2" w:rsidRPr="000D278E">
              <w:rPr>
                <w:lang w:val="tr-TR"/>
              </w:rPr>
              <w:t xml:space="preserve">, Sahanın tüm kısımlarını Yükleniciye teslim edecektir.  </w:t>
            </w:r>
            <w:r w:rsidR="00D147C2" w:rsidRPr="000D278E">
              <w:rPr>
                <w:b/>
                <w:bCs/>
                <w:lang w:val="tr-TR"/>
              </w:rPr>
              <w:t>SÖK’te belirtilen tarihte</w:t>
            </w:r>
            <w:r w:rsidR="00D147C2" w:rsidRPr="000D278E">
              <w:rPr>
                <w:lang w:val="tr-TR"/>
              </w:rPr>
              <w:t xml:space="preserve"> Sahanın bir kısmının teslim edilmemiş olması halinde, </w:t>
            </w:r>
            <w:r w:rsidRPr="000D278E">
              <w:rPr>
                <w:lang w:val="tr-TR"/>
              </w:rPr>
              <w:t>İşveren</w:t>
            </w:r>
            <w:r w:rsidR="00D147C2" w:rsidRPr="000D278E">
              <w:rPr>
                <w:lang w:val="tr-TR"/>
              </w:rPr>
              <w:t xml:space="preserve"> ilgili faaliyetlerin başlatılmasını geciktirmiş sayılacak ve bu gecikme Telafi Edilmesi Gereken Durum olarak değerlendirilecektir</w:t>
            </w:r>
            <w:r w:rsidR="00ED5291" w:rsidRPr="000D278E">
              <w:rPr>
                <w:lang w:val="tr-TR"/>
              </w:rPr>
              <w:t>.</w:t>
            </w:r>
          </w:p>
        </w:tc>
      </w:tr>
      <w:tr w:rsidR="00ED5291" w:rsidRPr="000D278E" w14:paraId="7830A9F9" w14:textId="77777777" w:rsidTr="16DCC97D">
        <w:tc>
          <w:tcPr>
            <w:tcW w:w="2255" w:type="dxa"/>
          </w:tcPr>
          <w:p w14:paraId="360F5F6E" w14:textId="77777777" w:rsidR="00ED5291" w:rsidRPr="000D278E" w:rsidRDefault="00D147C2"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Sahaya Erişim</w:t>
            </w:r>
          </w:p>
        </w:tc>
        <w:tc>
          <w:tcPr>
            <w:tcW w:w="6894" w:type="dxa"/>
            <w:gridSpan w:val="3"/>
          </w:tcPr>
          <w:p w14:paraId="06CCC1BA" w14:textId="77777777" w:rsidR="00ED5291" w:rsidRPr="000D278E" w:rsidRDefault="00D147C2" w:rsidP="00D147C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Proje Müdürüne ve Proje Müdürünün yetkilendirdiği herhangi bir kişiye (Banka personeli veya Banka adına yetkili danışmanları; bağımsız uzmanlar, yöre halkı ve STK’lar dahil paydaşlar ve üçüncü taraflar dahil) Sahaya ve Sözleşmeyle bağlantılı olarak işin yapıldığı veya yapılmasının planlandığı herhangi bir mekâna çevresel ve sosyal denetim amaçları da dahil erişim imkânı sağlayacaktır</w:t>
            </w:r>
            <w:r w:rsidR="00ED5291" w:rsidRPr="000D278E">
              <w:rPr>
                <w:lang w:val="tr-TR"/>
              </w:rPr>
              <w:t>.</w:t>
            </w:r>
          </w:p>
        </w:tc>
      </w:tr>
      <w:tr w:rsidR="00ED5291" w:rsidRPr="000D278E" w14:paraId="576B8B5B" w14:textId="77777777" w:rsidTr="16DCC97D">
        <w:tc>
          <w:tcPr>
            <w:tcW w:w="2255" w:type="dxa"/>
          </w:tcPr>
          <w:p w14:paraId="7DF5B881" w14:textId="77777777" w:rsidR="00ED5291" w:rsidRPr="000D278E" w:rsidRDefault="00D147C2" w:rsidP="00D147C2">
            <w:pPr>
              <w:pStyle w:val="Section8-Clauses"/>
              <w:numPr>
                <w:ilvl w:val="0"/>
                <w:numId w:val="17"/>
              </w:numPr>
              <w:tabs>
                <w:tab w:val="clear" w:pos="360"/>
                <w:tab w:val="clear" w:pos="540"/>
              </w:tabs>
              <w:spacing w:before="120" w:after="120"/>
              <w:ind w:left="360" w:hanging="360"/>
              <w:rPr>
                <w:lang w:val="tr-TR"/>
              </w:rPr>
            </w:pPr>
            <w:r w:rsidRPr="000D278E">
              <w:rPr>
                <w:lang w:val="tr-TR"/>
              </w:rPr>
              <w:t>Talimatlar, İncelemeler ve Denetimler</w:t>
            </w:r>
          </w:p>
        </w:tc>
        <w:tc>
          <w:tcPr>
            <w:tcW w:w="6894" w:type="dxa"/>
            <w:gridSpan w:val="3"/>
          </w:tcPr>
          <w:p w14:paraId="56B4213A" w14:textId="77777777" w:rsidR="00ED5291" w:rsidRPr="000D278E" w:rsidRDefault="00D147C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Sahanın bulunduğu yerde yürürlükte olan yasalara uygun olarak Proje Müdürünün verdiği bütün talimatları yerine getirecektir</w:t>
            </w:r>
            <w:r w:rsidR="00ED5291" w:rsidRPr="000D278E">
              <w:rPr>
                <w:lang w:val="tr-TR"/>
              </w:rPr>
              <w:t>.</w:t>
            </w:r>
          </w:p>
        </w:tc>
      </w:tr>
      <w:tr w:rsidR="00ED5291" w:rsidRPr="000D278E" w14:paraId="1636547B" w14:textId="77777777" w:rsidTr="16DCC97D">
        <w:tc>
          <w:tcPr>
            <w:tcW w:w="2255" w:type="dxa"/>
          </w:tcPr>
          <w:p w14:paraId="53CE015E" w14:textId="77777777" w:rsidR="00ED5291" w:rsidRPr="000D278E" w:rsidRDefault="00ED5291" w:rsidP="00AE4532">
            <w:pPr>
              <w:pStyle w:val="Section8-Clauses"/>
              <w:tabs>
                <w:tab w:val="clear" w:pos="360"/>
              </w:tabs>
              <w:spacing w:before="120" w:after="120"/>
              <w:jc w:val="both"/>
              <w:rPr>
                <w:lang w:val="tr-TR"/>
              </w:rPr>
            </w:pPr>
          </w:p>
        </w:tc>
        <w:tc>
          <w:tcPr>
            <w:tcW w:w="6894" w:type="dxa"/>
            <w:gridSpan w:val="3"/>
          </w:tcPr>
          <w:p w14:paraId="21174ECA" w14:textId="77777777" w:rsidR="00ED5291" w:rsidRPr="000D278E" w:rsidRDefault="00D147C2"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İşler ile ilgili olarak hesap ve kayıtları, ilgili zaman değişikliklerini ve maliyetleri açık bir şekilde belirleyecek şekil ve ayrıntıda, doğru ve sistematik bir şekilde tutacak, Alt Yüklenicilerinin ve Alt Danışmanlarının da tutması için her türlü makul çabayı gösterecektir</w:t>
            </w:r>
            <w:r w:rsidR="00ED5291" w:rsidRPr="000D278E">
              <w:rPr>
                <w:lang w:val="tr-TR"/>
              </w:rPr>
              <w:t>.</w:t>
            </w:r>
          </w:p>
        </w:tc>
      </w:tr>
      <w:tr w:rsidR="00ED5291" w:rsidRPr="000D278E" w14:paraId="77044CFB" w14:textId="77777777" w:rsidTr="16DCC97D">
        <w:tc>
          <w:tcPr>
            <w:tcW w:w="2255" w:type="dxa"/>
          </w:tcPr>
          <w:p w14:paraId="3D53B5E5" w14:textId="77777777" w:rsidR="00ED5291" w:rsidRPr="000D278E" w:rsidRDefault="00ED5291" w:rsidP="00AE4532">
            <w:pPr>
              <w:pStyle w:val="Section8-Clauses"/>
              <w:tabs>
                <w:tab w:val="clear" w:pos="360"/>
              </w:tabs>
              <w:spacing w:before="120" w:after="120"/>
              <w:jc w:val="both"/>
              <w:rPr>
                <w:lang w:val="tr-TR"/>
              </w:rPr>
            </w:pPr>
          </w:p>
        </w:tc>
        <w:tc>
          <w:tcPr>
            <w:tcW w:w="6894" w:type="dxa"/>
            <w:gridSpan w:val="3"/>
          </w:tcPr>
          <w:p w14:paraId="4F75E968" w14:textId="77777777" w:rsidR="00ED5291" w:rsidRPr="000D278E" w:rsidRDefault="0044652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Banka İncelemeleri &amp; Denetimleri</w:t>
            </w:r>
          </w:p>
          <w:p w14:paraId="7988251A" w14:textId="77777777" w:rsidR="00ED5291" w:rsidRPr="000D278E" w:rsidRDefault="00D147C2" w:rsidP="00AE4532">
            <w:pPr>
              <w:suppressAutoHyphens/>
              <w:overflowPunct w:val="0"/>
              <w:autoSpaceDE w:val="0"/>
              <w:autoSpaceDN w:val="0"/>
              <w:adjustRightInd w:val="0"/>
              <w:spacing w:before="120" w:after="120"/>
              <w:ind w:left="540" w:right="36"/>
              <w:jc w:val="both"/>
              <w:textAlignment w:val="baseline"/>
              <w:rPr>
                <w:lang w:val="tr-TR"/>
              </w:rPr>
            </w:pPr>
            <w:r w:rsidRPr="000D278E">
              <w:rPr>
                <w:lang w:val="tr-TR"/>
              </w:rPr>
              <w:lastRenderedPageBreak/>
              <w:t>Genel Koşullar Ek-A paragraf 2.2.e, Sahtecilik ve Yolsuzluk, hükümleri uyarınca, Yüklenici, Banka’nın ve/veya Banka tarafından atanmış kişilerin Sahayı incelemesine ve/veya Yüklenici ile Sözleşme’nin yürütülmesiyle ilgili alt-yüklenicilerinin hesaplarını ve kayıtlarını incelemesine izin verecektir ve Banka tarafından gerekli görüldüğü takdirde bu gibi hesap ve kayıtların Bankaca atanmış hesap denetçileri tarafından denetlenmesini sağlayacaktır</w:t>
            </w:r>
            <w:r w:rsidR="00ED5291" w:rsidRPr="000D278E">
              <w:rPr>
                <w:lang w:val="tr-TR"/>
              </w:rPr>
              <w:t xml:space="preserve">. </w:t>
            </w:r>
            <w:r w:rsidRPr="000D278E">
              <w:rPr>
                <w:lang w:val="tr-TR"/>
              </w:rPr>
              <w:t>Diğerler hükümlerinin yanında, Banka'nın inceleme ve hesap denetimi yaptırma hakkını, önemli ölçüde engelleme niyeti taşıyan davranışların sözleşmenin feshine (ve Banka’nın yürürlükteki yaptırım prosedürleri uyarınca seçilemezlik durumunun tespitine) neden olacak yasaklanmış bir hareket oluşturduğunu ifade eden Madde 25.1’e (Sahtecilik ve Yolsuzluk)  Yüklenicinin, alt yüklenicilerinin ve alt danışmanlarının dikkati çekilir</w:t>
            </w:r>
            <w:r w:rsidR="00ED5291" w:rsidRPr="000D278E">
              <w:rPr>
                <w:color w:val="000000"/>
                <w:lang w:val="tr-TR"/>
              </w:rPr>
              <w:t>.</w:t>
            </w:r>
          </w:p>
        </w:tc>
      </w:tr>
      <w:tr w:rsidR="00ED5291" w:rsidRPr="000D278E" w14:paraId="5F5139C9" w14:textId="77777777" w:rsidTr="16DCC97D">
        <w:tc>
          <w:tcPr>
            <w:tcW w:w="2255" w:type="dxa"/>
            <w:tcBorders>
              <w:top w:val="nil"/>
              <w:left w:val="nil"/>
              <w:bottom w:val="nil"/>
              <w:right w:val="nil"/>
            </w:tcBorders>
          </w:tcPr>
          <w:p w14:paraId="7B0A20CE" w14:textId="77777777" w:rsidR="00ED5291" w:rsidRPr="000D278E" w:rsidRDefault="00ED64B7"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Hakemin Atanması</w:t>
            </w:r>
          </w:p>
        </w:tc>
        <w:tc>
          <w:tcPr>
            <w:tcW w:w="6894" w:type="dxa"/>
            <w:gridSpan w:val="3"/>
            <w:tcBorders>
              <w:top w:val="nil"/>
              <w:left w:val="nil"/>
              <w:bottom w:val="nil"/>
              <w:right w:val="nil"/>
            </w:tcBorders>
          </w:tcPr>
          <w:p w14:paraId="4E998721" w14:textId="77777777" w:rsidR="00ED5291" w:rsidRPr="000D278E" w:rsidRDefault="00ED64B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Hakem, </w:t>
            </w:r>
            <w:r w:rsidR="00253754" w:rsidRPr="000D278E">
              <w:rPr>
                <w:lang w:val="tr-TR"/>
              </w:rPr>
              <w:t>İşverenin</w:t>
            </w:r>
            <w:r w:rsidRPr="000D278E">
              <w:rPr>
                <w:lang w:val="tr-TR"/>
              </w:rPr>
              <w:t xml:space="preserve"> Sözleşmeye Davet Mektubu’nu düzenlediği zaman, </w:t>
            </w:r>
            <w:r w:rsidR="00CF0770" w:rsidRPr="000D278E">
              <w:rPr>
                <w:lang w:val="tr-TR"/>
              </w:rPr>
              <w:t>İşveren</w:t>
            </w:r>
            <w:r w:rsidRPr="000D278E">
              <w:rPr>
                <w:lang w:val="tr-TR"/>
              </w:rPr>
              <w:t xml:space="preserve"> ve Yüklenici tarafından beraberce atanacaktır. </w:t>
            </w:r>
            <w:r w:rsidR="00CF0770" w:rsidRPr="000D278E">
              <w:rPr>
                <w:lang w:val="tr-TR"/>
              </w:rPr>
              <w:t>İşveren</w:t>
            </w:r>
            <w:r w:rsidRPr="000D278E">
              <w:rPr>
                <w:lang w:val="tr-TR"/>
              </w:rPr>
              <w:t xml:space="preserve">, Sözleşmeye Davet Mektubu'nda Hakem atanmasını kabul etmediğini belirtir ise, </w:t>
            </w:r>
            <w:r w:rsidR="00CF0770" w:rsidRPr="000D278E">
              <w:rPr>
                <w:lang w:val="tr-TR"/>
              </w:rPr>
              <w:t>İşveren</w:t>
            </w:r>
            <w:r w:rsidRPr="000D278E">
              <w:rPr>
                <w:lang w:val="tr-TR"/>
              </w:rPr>
              <w:t xml:space="preserve"> </w:t>
            </w:r>
            <w:r w:rsidRPr="000D278E">
              <w:rPr>
                <w:b/>
                <w:bCs/>
                <w:lang w:val="tr-TR"/>
              </w:rPr>
              <w:t>SÖK’te belirtilen</w:t>
            </w:r>
            <w:r w:rsidRPr="000D278E">
              <w:rPr>
                <w:lang w:val="tr-TR"/>
              </w:rPr>
              <w:t xml:space="preserve"> Atama Makamından talep tarihinden itibaren 14 gün içerisinde bir Hakem atamasını isteyecektir</w:t>
            </w:r>
            <w:r w:rsidR="00ED5291" w:rsidRPr="000D278E">
              <w:rPr>
                <w:lang w:val="tr-TR"/>
              </w:rPr>
              <w:t xml:space="preserve">. </w:t>
            </w:r>
          </w:p>
          <w:p w14:paraId="72E1E669" w14:textId="77777777" w:rsidR="00ED5291" w:rsidRPr="000D278E" w:rsidRDefault="00ED64B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Atanan Hakem görevinden istifa eder veya vefat ederse, veya </w:t>
            </w:r>
            <w:r w:rsidR="00CF0770" w:rsidRPr="000D278E">
              <w:rPr>
                <w:lang w:val="tr-TR"/>
              </w:rPr>
              <w:t>İşveren</w:t>
            </w:r>
            <w:r w:rsidRPr="000D278E">
              <w:rPr>
                <w:lang w:val="tr-TR"/>
              </w:rPr>
              <w:t xml:space="preserve"> ve Yüklenici söz konusu Hakemin Sözleşme hükümlerine uygun davranmadığı konusunda görüş birliğine varırsa, </w:t>
            </w:r>
            <w:r w:rsidR="00CF0770" w:rsidRPr="000D278E">
              <w:rPr>
                <w:lang w:val="tr-TR"/>
              </w:rPr>
              <w:t>İşveren</w:t>
            </w:r>
            <w:r w:rsidRPr="000D278E">
              <w:rPr>
                <w:lang w:val="tr-TR"/>
              </w:rPr>
              <w:t xml:space="preserve"> ve Yüklenici tarafından yeni bir Hakem atanacaktır. </w:t>
            </w:r>
            <w:r w:rsidR="00CF0770" w:rsidRPr="000D278E">
              <w:rPr>
                <w:lang w:val="tr-TR"/>
              </w:rPr>
              <w:t>İşveren</w:t>
            </w:r>
            <w:r w:rsidRPr="000D278E">
              <w:rPr>
                <w:lang w:val="tr-TR"/>
              </w:rPr>
              <w:t xml:space="preserve"> ile Yüklenici bu konuda anlaşamazlarsa, 30 gün içerisinde iki taraftan birinin ileteceği talep üzerine, </w:t>
            </w:r>
            <w:r w:rsidRPr="000D278E">
              <w:rPr>
                <w:b/>
                <w:bCs/>
                <w:lang w:val="tr-TR"/>
              </w:rPr>
              <w:t>SÖK’te belirtilen</w:t>
            </w:r>
            <w:r w:rsidRPr="000D278E">
              <w:rPr>
                <w:lang w:val="tr-TR"/>
              </w:rPr>
              <w:t xml:space="preserve"> Atama Makamı tarafından bu talebin alınmasından itibaren 14 gün içinde bir Hakem atanacaktır</w:t>
            </w:r>
            <w:r w:rsidR="00ED5291" w:rsidRPr="000D278E">
              <w:rPr>
                <w:lang w:val="tr-TR"/>
              </w:rPr>
              <w:t>.</w:t>
            </w:r>
          </w:p>
        </w:tc>
      </w:tr>
      <w:tr w:rsidR="00ED5291" w:rsidRPr="000D278E" w14:paraId="634B3E9D" w14:textId="77777777" w:rsidTr="16DCC97D">
        <w:tc>
          <w:tcPr>
            <w:tcW w:w="2255" w:type="dxa"/>
            <w:tcBorders>
              <w:top w:val="nil"/>
              <w:left w:val="nil"/>
              <w:bottom w:val="nil"/>
              <w:right w:val="nil"/>
            </w:tcBorders>
          </w:tcPr>
          <w:p w14:paraId="4A22C6BC" w14:textId="77777777" w:rsidR="00ED5291" w:rsidRPr="000D278E" w:rsidRDefault="00ED64B7"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Anlaşmazlık Halinde Uygulanacak Prosedür</w:t>
            </w:r>
          </w:p>
        </w:tc>
        <w:tc>
          <w:tcPr>
            <w:tcW w:w="6894" w:type="dxa"/>
            <w:gridSpan w:val="3"/>
            <w:tcBorders>
              <w:top w:val="nil"/>
              <w:left w:val="nil"/>
              <w:bottom w:val="nil"/>
              <w:right w:val="nil"/>
            </w:tcBorders>
          </w:tcPr>
          <w:p w14:paraId="332EF7A9" w14:textId="77777777" w:rsidR="00ED5291" w:rsidRPr="000D278E" w:rsidRDefault="00ED64B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Proje Müdürü tarafından alınan bir kararın Proje Müdürüne Sözleşmeyle verilen yetkinin dışında olduğuna inanması veya Proje Müdürü tarafından yanlış bir karar alındığına inanması halinde, Proje Müdürünün söz konusu kararı öğrenildikten itibaren 14 gün içinde, bu karar için Hakeme başvurulacaktır</w:t>
            </w:r>
            <w:r w:rsidR="00ED5291" w:rsidRPr="000D278E">
              <w:rPr>
                <w:lang w:val="tr-TR"/>
              </w:rPr>
              <w:t>.</w:t>
            </w:r>
          </w:p>
          <w:p w14:paraId="2BDFCE4F" w14:textId="77777777" w:rsidR="00ED5291" w:rsidRPr="000D278E" w:rsidRDefault="00ED64B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Hakem, bu anlaşmazlıkla ilgili bildirimi aldıktan itibaren 28 gün içerisinde yazılı olarak kararını açıklayacaktır</w:t>
            </w:r>
            <w:r w:rsidR="00ED5291" w:rsidRPr="000D278E">
              <w:rPr>
                <w:lang w:val="tr-TR"/>
              </w:rPr>
              <w:t>.</w:t>
            </w:r>
          </w:p>
          <w:p w14:paraId="43FA8437"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Hakem tarafından verilen karar ne yönde olursa olsun, Hakeme, </w:t>
            </w:r>
            <w:r w:rsidRPr="000D278E">
              <w:rPr>
                <w:b/>
                <w:bCs/>
                <w:lang w:val="tr-TR"/>
              </w:rPr>
              <w:t>SÖK’te belirtilen</w:t>
            </w:r>
            <w:r w:rsidRPr="000D278E">
              <w:rPr>
                <w:lang w:val="tr-TR"/>
              </w:rPr>
              <w:t xml:space="preserve"> geri ödenebilir masraflar ile birlikte, </w:t>
            </w:r>
            <w:r w:rsidRPr="000D278E">
              <w:rPr>
                <w:b/>
                <w:bCs/>
                <w:lang w:val="tr-TR"/>
              </w:rPr>
              <w:t>SÖK’te belirtilen</w:t>
            </w:r>
            <w:r w:rsidRPr="000D278E">
              <w:rPr>
                <w:lang w:val="tr-TR"/>
              </w:rPr>
              <w:t xml:space="preserve"> tarife üzerinden saatlik ücret ödenecek olup; bununla ilgili maliyet </w:t>
            </w:r>
            <w:r w:rsidR="00CF0770" w:rsidRPr="000D278E">
              <w:rPr>
                <w:lang w:val="tr-TR"/>
              </w:rPr>
              <w:t>İşveren</w:t>
            </w:r>
            <w:r w:rsidRPr="000D278E">
              <w:rPr>
                <w:lang w:val="tr-TR"/>
              </w:rPr>
              <w:t xml:space="preserve"> ve Yüklenici arasında bölüşülecektir.  İki taraftan biri, Hakem tarafından karar verilmesinden itibaren 28 gün içinde, Hakem tarafından verilen bu karar için bir tahkime başvurabilir.  Taraflardan herhangi biri yukarıda belirtilen 28 günlük süre içerisinde Hakemin kararıyla ilgili anlaşmazlığı tahkime götürmez ise, Hakemin söz konusu kararı nihai ve bağlayıcı olacaktır</w:t>
            </w:r>
            <w:r w:rsidR="00ED5291" w:rsidRPr="000D278E">
              <w:rPr>
                <w:lang w:val="tr-TR"/>
              </w:rPr>
              <w:t>.</w:t>
            </w:r>
          </w:p>
          <w:p w14:paraId="7CAF11CF"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lastRenderedPageBreak/>
              <w:t xml:space="preserve">Tahkim süreci, </w:t>
            </w:r>
            <w:r w:rsidRPr="000D278E">
              <w:rPr>
                <w:b/>
                <w:bCs/>
                <w:lang w:val="tr-TR"/>
              </w:rPr>
              <w:t xml:space="preserve">SÖK’te anılan </w:t>
            </w:r>
            <w:r w:rsidRPr="000D278E">
              <w:rPr>
                <w:lang w:val="tr-TR"/>
              </w:rPr>
              <w:t xml:space="preserve">kurumun yayınladığı tahkim usullerine göre ve </w:t>
            </w:r>
            <w:r w:rsidRPr="000D278E">
              <w:rPr>
                <w:b/>
                <w:bCs/>
                <w:lang w:val="tr-TR"/>
              </w:rPr>
              <w:t>SÖK'te anılan</w:t>
            </w:r>
            <w:r w:rsidRPr="000D278E">
              <w:rPr>
                <w:lang w:val="tr-TR"/>
              </w:rPr>
              <w:t xml:space="preserve"> yerde gerçekleştirilecektir</w:t>
            </w:r>
            <w:r w:rsidR="00ED5291" w:rsidRPr="000D278E">
              <w:rPr>
                <w:b/>
                <w:lang w:val="tr-TR"/>
              </w:rPr>
              <w:t>.</w:t>
            </w:r>
            <w:r w:rsidR="00ED5291" w:rsidRPr="000D278E">
              <w:rPr>
                <w:lang w:val="tr-TR"/>
              </w:rPr>
              <w:t xml:space="preserve"> </w:t>
            </w:r>
          </w:p>
        </w:tc>
      </w:tr>
      <w:tr w:rsidR="00ED5291" w:rsidRPr="000D278E" w14:paraId="5961A757" w14:textId="77777777" w:rsidTr="16DCC97D">
        <w:tc>
          <w:tcPr>
            <w:tcW w:w="2255" w:type="dxa"/>
            <w:tcBorders>
              <w:top w:val="nil"/>
              <w:left w:val="nil"/>
              <w:bottom w:val="nil"/>
              <w:right w:val="nil"/>
            </w:tcBorders>
          </w:tcPr>
          <w:p w14:paraId="58ADF629" w14:textId="77777777" w:rsidR="00ED5291" w:rsidRPr="000D278E" w:rsidRDefault="00A21A96" w:rsidP="00A21A96">
            <w:pPr>
              <w:pStyle w:val="Section8-Clauses"/>
              <w:numPr>
                <w:ilvl w:val="0"/>
                <w:numId w:val="17"/>
              </w:numPr>
              <w:tabs>
                <w:tab w:val="clear" w:pos="360"/>
                <w:tab w:val="clear" w:pos="540"/>
              </w:tabs>
              <w:spacing w:before="120" w:after="120"/>
              <w:ind w:left="360" w:hanging="360"/>
              <w:rPr>
                <w:lang w:val="tr-TR"/>
              </w:rPr>
            </w:pPr>
            <w:bookmarkStart w:id="447" w:name="_Toc446420768"/>
            <w:bookmarkStart w:id="448" w:name="_Toc454910116"/>
            <w:r w:rsidRPr="000D278E">
              <w:rPr>
                <w:lang w:val="tr-TR"/>
              </w:rPr>
              <w:lastRenderedPageBreak/>
              <w:t>Sahtecilik ve Yolsuzluk</w:t>
            </w:r>
            <w:bookmarkEnd w:id="447"/>
            <w:bookmarkEnd w:id="448"/>
          </w:p>
        </w:tc>
        <w:tc>
          <w:tcPr>
            <w:tcW w:w="6894" w:type="dxa"/>
            <w:gridSpan w:val="3"/>
            <w:tcBorders>
              <w:top w:val="nil"/>
              <w:left w:val="nil"/>
              <w:bottom w:val="nil"/>
              <w:right w:val="nil"/>
            </w:tcBorders>
          </w:tcPr>
          <w:p w14:paraId="24C956AB"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Banka, SGK Ek-A’da açıklanan Dünya Bankası Grubu Yaptırım Çerçevesinde yer alan yürürlükteki yaptırım politikalarına ve prosedürlerine ve Banka’nın Yolsuzlukla Mücadele Kılavuzuna uyulmasını zorunlu kılar</w:t>
            </w:r>
            <w:r w:rsidR="00ED5291" w:rsidRPr="000D278E">
              <w:rPr>
                <w:lang w:val="tr-TR"/>
              </w:rPr>
              <w:t>.</w:t>
            </w:r>
          </w:p>
          <w:p w14:paraId="5B0E9471"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A21A96" w:rsidRPr="000D278E">
              <w:rPr>
                <w:lang w:val="tr-TR"/>
              </w:rPr>
              <w:t>, Yükleniciden, ihale süreci veya Sözleşmenin imzalanması ile ilgili olarak temsilcilere veya başka taraflara ödediği veya ödeyeceği komisyonları ve ücretleri açıklamasını ister. Açıklanan bilgiler asgari olarak temsilcinin veya başka tarafın adını ve adresini, tutarı ve para birimini ve komisyon, bağış veya ücretin amacını içermelidir</w:t>
            </w:r>
            <w:r w:rsidR="00ED5291" w:rsidRPr="000D278E">
              <w:rPr>
                <w:lang w:val="tr-TR"/>
              </w:rPr>
              <w:t xml:space="preserve">. </w:t>
            </w:r>
          </w:p>
        </w:tc>
      </w:tr>
      <w:tr w:rsidR="00ED5291" w:rsidRPr="000D278E" w14:paraId="42E4011C" w14:textId="77777777" w:rsidTr="16DCC97D">
        <w:tc>
          <w:tcPr>
            <w:tcW w:w="2255" w:type="dxa"/>
            <w:tcBorders>
              <w:top w:val="nil"/>
              <w:left w:val="nil"/>
              <w:bottom w:val="nil"/>
              <w:right w:val="nil"/>
            </w:tcBorders>
          </w:tcPr>
          <w:p w14:paraId="125D8ADA" w14:textId="77777777" w:rsidR="00ED5291" w:rsidRPr="000D278E" w:rsidRDefault="00A21A96" w:rsidP="00A21A96">
            <w:pPr>
              <w:pStyle w:val="Section8-Clauses"/>
              <w:numPr>
                <w:ilvl w:val="0"/>
                <w:numId w:val="17"/>
              </w:numPr>
              <w:tabs>
                <w:tab w:val="clear" w:pos="360"/>
                <w:tab w:val="clear" w:pos="540"/>
              </w:tabs>
              <w:spacing w:before="120" w:after="120"/>
              <w:ind w:left="360" w:hanging="360"/>
              <w:jc w:val="both"/>
              <w:rPr>
                <w:lang w:val="tr-TR"/>
              </w:rPr>
            </w:pPr>
            <w:r w:rsidRPr="000D278E">
              <w:rPr>
                <w:lang w:val="tr-TR"/>
              </w:rPr>
              <w:t>Paydaş Katılımı</w:t>
            </w:r>
          </w:p>
        </w:tc>
        <w:tc>
          <w:tcPr>
            <w:tcW w:w="6894" w:type="dxa"/>
            <w:gridSpan w:val="3"/>
            <w:tcBorders>
              <w:top w:val="nil"/>
              <w:left w:val="nil"/>
              <w:bottom w:val="nil"/>
              <w:right w:val="nil"/>
            </w:tcBorders>
          </w:tcPr>
          <w:p w14:paraId="29A4834C" w14:textId="77777777" w:rsidR="00ED5291" w:rsidRPr="000D278E" w:rsidRDefault="0044652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szCs w:val="20"/>
                <w:lang w:val="tr-TR"/>
              </w:rPr>
            </w:pPr>
            <w:r w:rsidRPr="000D278E">
              <w:rPr>
                <w:szCs w:val="20"/>
                <w:lang w:val="tr-TR"/>
              </w:rPr>
              <w:t xml:space="preserve">Paydaş katılımını gerçekleştirmek adına </w:t>
            </w:r>
            <w:r w:rsidR="00CF0770" w:rsidRPr="000D278E">
              <w:rPr>
                <w:szCs w:val="20"/>
                <w:lang w:val="tr-TR"/>
              </w:rPr>
              <w:t>İşveren</w:t>
            </w:r>
            <w:r w:rsidRPr="000D278E">
              <w:rPr>
                <w:szCs w:val="20"/>
                <w:lang w:val="tr-TR"/>
              </w:rPr>
              <w:t xml:space="preserve"> ve/veya Proje Müdürünün makul biçimde talep edebileceği ilgili tüm sözleşme bilgilerinin Yüklenici tarafından sunulması gerekmektedir. “Paydaş” kavramı aşağıdaki bireyler ve gruplar için kullanılır</w:t>
            </w:r>
            <w:r w:rsidR="00ED5291" w:rsidRPr="000D278E">
              <w:rPr>
                <w:szCs w:val="20"/>
                <w:lang w:val="tr-TR"/>
              </w:rPr>
              <w:t>:</w:t>
            </w:r>
          </w:p>
          <w:p w14:paraId="274DB3A2" w14:textId="77777777" w:rsidR="00ED5291" w:rsidRPr="000D278E" w:rsidRDefault="00446529" w:rsidP="00C1346C">
            <w:pPr>
              <w:pStyle w:val="ListeParagraf"/>
              <w:numPr>
                <w:ilvl w:val="3"/>
                <w:numId w:val="68"/>
              </w:numPr>
              <w:spacing w:before="120" w:after="120"/>
              <w:ind w:left="975" w:right="250" w:hanging="421"/>
              <w:contextualSpacing w:val="0"/>
              <w:jc w:val="both"/>
              <w:rPr>
                <w:lang w:val="tr-TR"/>
              </w:rPr>
            </w:pPr>
            <w:r w:rsidRPr="000D278E">
              <w:rPr>
                <w:lang w:val="tr-TR"/>
              </w:rPr>
              <w:t>Sözleşmeden etkilenen veya etkilenmesi muhtemel olanlar ile</w:t>
            </w:r>
            <w:r w:rsidR="00ED5291" w:rsidRPr="000D278E">
              <w:rPr>
                <w:lang w:val="tr-TR"/>
              </w:rPr>
              <w:t xml:space="preserve"> </w:t>
            </w:r>
          </w:p>
          <w:p w14:paraId="6AF10A17" w14:textId="77777777" w:rsidR="00ED5291" w:rsidRPr="000D278E" w:rsidRDefault="00446529" w:rsidP="00C1346C">
            <w:pPr>
              <w:pStyle w:val="ListeParagraf"/>
              <w:numPr>
                <w:ilvl w:val="3"/>
                <w:numId w:val="68"/>
              </w:numPr>
              <w:spacing w:before="120" w:after="120"/>
              <w:ind w:left="975" w:right="250" w:hanging="421"/>
              <w:contextualSpacing w:val="0"/>
              <w:jc w:val="both"/>
              <w:rPr>
                <w:lang w:val="tr-TR"/>
              </w:rPr>
            </w:pPr>
            <w:r w:rsidRPr="000D278E">
              <w:rPr>
                <w:lang w:val="tr-TR"/>
              </w:rPr>
              <w:t>Sözleşmede menfaati olan taraflar</w:t>
            </w:r>
            <w:r w:rsidR="00ED5291" w:rsidRPr="000D278E">
              <w:rPr>
                <w:lang w:val="tr-TR"/>
              </w:rPr>
              <w:t xml:space="preserve">. </w:t>
            </w:r>
          </w:p>
          <w:p w14:paraId="3C1D160F" w14:textId="77777777" w:rsidR="00ED5291" w:rsidRPr="000D278E" w:rsidRDefault="00253754" w:rsidP="00446529">
            <w:pPr>
              <w:suppressAutoHyphens/>
              <w:overflowPunct w:val="0"/>
              <w:autoSpaceDE w:val="0"/>
              <w:autoSpaceDN w:val="0"/>
              <w:adjustRightInd w:val="0"/>
              <w:spacing w:before="120" w:after="120"/>
              <w:ind w:left="525" w:right="36"/>
              <w:jc w:val="both"/>
              <w:textAlignment w:val="baseline"/>
              <w:rPr>
                <w:lang w:val="tr-TR"/>
              </w:rPr>
            </w:pPr>
            <w:r w:rsidRPr="000D278E">
              <w:rPr>
                <w:szCs w:val="20"/>
                <w:lang w:val="tr-TR"/>
              </w:rPr>
              <w:t>İşverenin</w:t>
            </w:r>
            <w:r w:rsidR="00446529" w:rsidRPr="000D278E">
              <w:rPr>
                <w:szCs w:val="20"/>
                <w:lang w:val="tr-TR"/>
              </w:rPr>
              <w:t xml:space="preserve"> ve/veya Proje Müdürünün makul talep etmeleri durumunda Yüklenici de Paydaş Katılım toplantılarında yer alabilir</w:t>
            </w:r>
            <w:r w:rsidR="006F61D8" w:rsidRPr="000D278E">
              <w:rPr>
                <w:szCs w:val="20"/>
                <w:lang w:val="tr-TR"/>
              </w:rPr>
              <w:t>.</w:t>
            </w:r>
          </w:p>
        </w:tc>
      </w:tr>
      <w:tr w:rsidR="00ED5291" w:rsidRPr="000D278E" w14:paraId="6EB5FB3C" w14:textId="77777777" w:rsidTr="16DCC97D">
        <w:tc>
          <w:tcPr>
            <w:tcW w:w="2255" w:type="dxa"/>
            <w:tcBorders>
              <w:top w:val="nil"/>
              <w:left w:val="nil"/>
              <w:bottom w:val="nil"/>
              <w:right w:val="nil"/>
            </w:tcBorders>
          </w:tcPr>
          <w:p w14:paraId="400B69D6" w14:textId="77777777" w:rsidR="00ED5291" w:rsidRPr="000D278E" w:rsidRDefault="00446529" w:rsidP="00446529">
            <w:pPr>
              <w:pStyle w:val="Section8-Clauses"/>
              <w:numPr>
                <w:ilvl w:val="0"/>
                <w:numId w:val="17"/>
              </w:numPr>
              <w:tabs>
                <w:tab w:val="clear" w:pos="360"/>
                <w:tab w:val="clear" w:pos="540"/>
              </w:tabs>
              <w:spacing w:before="120" w:after="120"/>
              <w:ind w:left="360" w:right="-26" w:hanging="360"/>
              <w:rPr>
                <w:lang w:val="tr-TR"/>
              </w:rPr>
            </w:pPr>
            <w:r w:rsidRPr="000D278E">
              <w:rPr>
                <w:lang w:val="tr-TR"/>
              </w:rPr>
              <w:t>Tedarikçiler (alt yükleniciler hariç)</w:t>
            </w:r>
          </w:p>
        </w:tc>
        <w:tc>
          <w:tcPr>
            <w:tcW w:w="6894" w:type="dxa"/>
            <w:gridSpan w:val="3"/>
            <w:tcBorders>
              <w:top w:val="nil"/>
              <w:left w:val="nil"/>
              <w:bottom w:val="nil"/>
              <w:right w:val="nil"/>
            </w:tcBorders>
          </w:tcPr>
          <w:p w14:paraId="10E80858" w14:textId="77777777" w:rsidR="00ED5291" w:rsidRPr="000D278E" w:rsidRDefault="0044652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Zorla Çalıştırma</w:t>
            </w:r>
            <w:r w:rsidR="00ED5291" w:rsidRPr="000D278E">
              <w:rPr>
                <w:lang w:val="tr-TR"/>
              </w:rPr>
              <w:t xml:space="preserve">: </w:t>
            </w:r>
            <w:r w:rsidRPr="000D278E">
              <w:rPr>
                <w:lang w:val="tr-TR"/>
              </w:rPr>
              <w:t xml:space="preserve">SGK Alt Madde 9.4.14 uyarınca tedarikçilerinin (alt yüklenicilere ilaveten) zorla çalıştırma içeren, insan kaçakçılığı </w:t>
            </w:r>
            <w:r w:rsidR="008B40DC" w:rsidRPr="000D278E">
              <w:rPr>
                <w:lang w:val="tr-TR"/>
              </w:rPr>
              <w:t>dâhil</w:t>
            </w:r>
            <w:r w:rsidRPr="000D278E">
              <w:rPr>
                <w:lang w:val="tr-TR"/>
              </w:rPr>
              <w:t xml:space="preserve">, eylemlere girişmemesi veya karışmamasından Yüklenici sorumludur. </w:t>
            </w:r>
            <w:r w:rsidR="008B40DC" w:rsidRPr="000D278E">
              <w:rPr>
                <w:lang w:val="tr-TR"/>
              </w:rPr>
              <w:t>Zorla çalıştırma/kaçakçılık vakalarının tespiti durumunda Yüklenici gerekli tedbirleri almalı, tedarikçilerinin düzeltici tedbirleri uygulamalarını sağlamalıdır. Düzeltici tedbirlerin tedarikçiler tarafından uygulanmaması durumunda Yüklenici, makul süre zarfında, bahse konu riskleri yönetebilecek yeni tedarikçiler bulacaktır</w:t>
            </w:r>
            <w:r w:rsidR="00ED5291" w:rsidRPr="000D278E">
              <w:rPr>
                <w:lang w:val="tr-TR"/>
              </w:rPr>
              <w:t>.</w:t>
            </w:r>
          </w:p>
          <w:p w14:paraId="3094C407" w14:textId="77777777" w:rsidR="00ED5291" w:rsidRPr="000D278E" w:rsidRDefault="008B40DC"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i/>
                <w:lang w:val="tr-TR"/>
              </w:rPr>
              <w:t>Çocuk İşçiliği</w:t>
            </w:r>
            <w:r w:rsidR="00ED5291" w:rsidRPr="000D278E">
              <w:rPr>
                <w:i/>
                <w:lang w:val="tr-TR"/>
              </w:rPr>
              <w:t>:</w:t>
            </w:r>
            <w:r w:rsidRPr="000D278E">
              <w:rPr>
                <w:lang w:val="tr-TR"/>
              </w:rPr>
              <w:t xml:space="preserve"> SGK Alt Madde 9.4.15 uyarınca tedarikçilerinin (alt yüklenicilere ilaveten) çocuk işçi çalıştırmamasını veya benzer süreçlere karışmamasını teminden Yüklenici sorumludur. Çocuk işçiliği vakalarının tespiti durumunda Yüklenici gerekli tedbirleri almalı, tedarikçilerinin düzeltici tedbirleri uygulamalarını sağlamalıdır. Düzeltici tedbirlerin tedarikçiler tarafından uygulanmaması durumunda Yüklenici, makul süre zarfında, bahse konu riskleri yönetebilecek yeni tedarikçiler bulacaktır</w:t>
            </w:r>
            <w:r w:rsidR="00ED5291" w:rsidRPr="000D278E">
              <w:rPr>
                <w:lang w:val="tr-TR"/>
              </w:rPr>
              <w:t>.</w:t>
            </w:r>
          </w:p>
          <w:p w14:paraId="563112E3" w14:textId="77777777" w:rsidR="00ED5291" w:rsidRPr="000D278E" w:rsidRDefault="008B40DC" w:rsidP="008B40DC">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i/>
                <w:lang w:val="tr-TR"/>
              </w:rPr>
              <w:t>Ciddi Güvenlik Sorunları</w:t>
            </w:r>
            <w:r w:rsidR="00ED5291" w:rsidRPr="000D278E">
              <w:rPr>
                <w:i/>
                <w:lang w:val="tr-TR"/>
              </w:rPr>
              <w:t>:</w:t>
            </w:r>
            <w:r w:rsidR="00ED5291" w:rsidRPr="000D278E">
              <w:rPr>
                <w:lang w:val="tr-TR"/>
              </w:rPr>
              <w:t xml:space="preserve"> </w:t>
            </w:r>
            <w:r w:rsidRPr="000D278E">
              <w:rPr>
                <w:lang w:val="tr-TR"/>
              </w:rPr>
              <w:t xml:space="preserve">Yüklenici ve alt yüklenicileri yürürlükteki tüm güvenlik yükümlülüklerine, SGK Alt Madde 18.2’de belirtilenler dâhil, uymakla mükelleftir. Yüklenici, ayrıca, alt yüklenici haricindeki tüm tedarikçilerinin </w:t>
            </w:r>
            <w:r w:rsidRPr="000D278E">
              <w:rPr>
                <w:lang w:val="tr-TR"/>
              </w:rPr>
              <w:lastRenderedPageBreak/>
              <w:t>personeliyle alakalı güvenlik sorunlarını çözmelerini sağlamakla yükümlüdür. Ciddi güvenlik sorunlarının saptanması durumunda Yüklenici tarafından tedarikçilerinin gerekli düzeltici tedbirleri uygulamaları sağlanmalıdır. Tedbirlerin tedarikçiler tarafından uygulanmadığı hallerde Yüklenici, makul süre zarfında, bahse konu riskleri yönetebilecek yeni tedarikçiler bulacaktır</w:t>
            </w:r>
            <w:r w:rsidR="00ED5291" w:rsidRPr="000D278E">
              <w:rPr>
                <w:lang w:val="tr-TR"/>
              </w:rPr>
              <w:t>.</w:t>
            </w:r>
            <w:r w:rsidR="00ED5291" w:rsidRPr="000D278E">
              <w:rPr>
                <w:rFonts w:eastAsia="Arial Narrow"/>
                <w:lang w:val="tr-TR"/>
              </w:rPr>
              <w:t xml:space="preserve"> </w:t>
            </w:r>
          </w:p>
          <w:p w14:paraId="33AE8035" w14:textId="77777777" w:rsidR="00ED5291" w:rsidRPr="000D278E" w:rsidRDefault="008B40DC"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i/>
                <w:lang w:val="tr-TR"/>
              </w:rPr>
              <w:t>Doğal Kaynak maddelerinin tedarikçilerden temini</w:t>
            </w:r>
            <w:r w:rsidR="00ED5291" w:rsidRPr="000D278E">
              <w:rPr>
                <w:rFonts w:eastAsia="Arial Narrow"/>
                <w:i/>
                <w:lang w:val="tr-TR"/>
              </w:rPr>
              <w:t>:</w:t>
            </w:r>
            <w:r w:rsidR="00ED5291" w:rsidRPr="000D278E">
              <w:rPr>
                <w:lang w:val="tr-TR"/>
              </w:rPr>
              <w:t xml:space="preserve"> </w:t>
            </w:r>
            <w:r w:rsidRPr="000D278E">
              <w:rPr>
                <w:lang w:val="tr-TR"/>
              </w:rPr>
              <w:t xml:space="preserve">Yüklenicinin, tedarikçilerinden temin edeceği doğal kaynak </w:t>
            </w:r>
            <w:r w:rsidRPr="000D278E">
              <w:rPr>
                <w:i/>
                <w:lang w:val="tr-TR"/>
              </w:rPr>
              <w:t xml:space="preserve">maddelerinin </w:t>
            </w:r>
            <w:r w:rsidRPr="000D278E">
              <w:rPr>
                <w:lang w:val="tr-TR"/>
              </w:rPr>
              <w:t xml:space="preserve">elde edilme süreçlerinin doğal ve kritik habitatlara </w:t>
            </w:r>
            <w:r w:rsidR="007600DE" w:rsidRPr="000D278E">
              <w:rPr>
                <w:lang w:val="tr-TR"/>
              </w:rPr>
              <w:t xml:space="preserve">dönüştürücü ve bozucu </w:t>
            </w:r>
            <w:r w:rsidRPr="000D278E">
              <w:rPr>
                <w:lang w:val="tr-TR"/>
              </w:rPr>
              <w:t xml:space="preserve">zarar vermediğinin; sürdürülebilir olmayan odun kesimi veya sahil/nehir yataklarında hafriyat gibi; </w:t>
            </w:r>
            <w:r w:rsidR="007600DE" w:rsidRPr="000D278E">
              <w:rPr>
                <w:lang w:val="tr-TR"/>
              </w:rPr>
              <w:t>yürürlükteki doğrulama ve belgelendirme süreçleriyle ispatlanmış olması gerekmektedir</w:t>
            </w:r>
            <w:r w:rsidR="00ED5291" w:rsidRPr="000D278E">
              <w:rPr>
                <w:lang w:val="tr-TR"/>
              </w:rPr>
              <w:t>.</w:t>
            </w:r>
          </w:p>
          <w:p w14:paraId="487940C1" w14:textId="77777777" w:rsidR="00ED5291" w:rsidRPr="000D278E" w:rsidRDefault="007600DE" w:rsidP="007600DE">
            <w:pPr>
              <w:pStyle w:val="ListeParagraf"/>
              <w:spacing w:before="120" w:after="120"/>
              <w:ind w:left="540" w:right="37"/>
              <w:contextualSpacing w:val="0"/>
              <w:jc w:val="both"/>
              <w:rPr>
                <w:lang w:val="tr-TR"/>
              </w:rPr>
            </w:pPr>
            <w:r w:rsidRPr="000D278E">
              <w:rPr>
                <w:lang w:val="tr-TR"/>
              </w:rPr>
              <w:t>Bir tedarikçinin bahse konu dönüştürücü ve bozucu etkilerin olmadığını belgeleyememesi durumunda Yüklenici, makul süre zarfında, habitatları önemli ölçüde olumsuz etkilemediğini gösterebilen yeni bir tedarikçi bulacaktır</w:t>
            </w:r>
            <w:r w:rsidR="00ED5291" w:rsidRPr="000D278E">
              <w:rPr>
                <w:lang w:val="tr-TR"/>
              </w:rPr>
              <w:t>.</w:t>
            </w:r>
          </w:p>
        </w:tc>
      </w:tr>
      <w:tr w:rsidR="00ED5291" w:rsidRPr="000D278E" w14:paraId="0359A154" w14:textId="77777777" w:rsidTr="16DCC97D">
        <w:tc>
          <w:tcPr>
            <w:tcW w:w="2255" w:type="dxa"/>
            <w:tcBorders>
              <w:top w:val="nil"/>
              <w:left w:val="nil"/>
              <w:bottom w:val="nil"/>
              <w:right w:val="nil"/>
            </w:tcBorders>
          </w:tcPr>
          <w:p w14:paraId="567425CE" w14:textId="77777777" w:rsidR="00ED5291" w:rsidRPr="000D278E" w:rsidRDefault="007600D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Davranış Kuralları</w:t>
            </w:r>
          </w:p>
        </w:tc>
        <w:tc>
          <w:tcPr>
            <w:tcW w:w="6894" w:type="dxa"/>
            <w:gridSpan w:val="3"/>
            <w:tcBorders>
              <w:top w:val="nil"/>
              <w:left w:val="nil"/>
              <w:bottom w:val="nil"/>
              <w:right w:val="nil"/>
            </w:tcBorders>
          </w:tcPr>
          <w:p w14:paraId="40DB372A" w14:textId="77777777" w:rsidR="00326FC1" w:rsidRPr="000D278E" w:rsidRDefault="007600D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szCs w:val="20"/>
                <w:lang w:val="tr-TR"/>
              </w:rPr>
              <w:t>Yüklenici tarafından Yüklenici Personeli için Davranış Kuralları hazırlanacaktır</w:t>
            </w:r>
            <w:r w:rsidR="00326FC1" w:rsidRPr="000D278E">
              <w:rPr>
                <w:szCs w:val="20"/>
                <w:lang w:val="tr-TR"/>
              </w:rPr>
              <w:t xml:space="preserve">. </w:t>
            </w:r>
          </w:p>
          <w:p w14:paraId="34E00C3E" w14:textId="77777777" w:rsidR="00326FC1" w:rsidRPr="000D278E" w:rsidRDefault="007600DE" w:rsidP="00AE4532">
            <w:pPr>
              <w:spacing w:before="120" w:after="120"/>
              <w:ind w:left="529"/>
              <w:jc w:val="both"/>
              <w:rPr>
                <w:bCs/>
                <w:lang w:val="tr-TR"/>
              </w:rPr>
            </w:pPr>
            <w:r w:rsidRPr="000D278E">
              <w:rPr>
                <w:bCs/>
                <w:lang w:val="tr-TR"/>
              </w:rPr>
              <w:t>Her bir Yüklenici Personelinin Davranış Kuralları hakkında bilgilendirilmesi ile yasaklı davranışlar dâhil, uygunsuz davranışların doğuracağı neticeleri anlamasının sağlanması Yüklenicinin sorumluluğundadır</w:t>
            </w:r>
            <w:r w:rsidR="00326FC1" w:rsidRPr="000D278E">
              <w:rPr>
                <w:bCs/>
                <w:lang w:val="tr-TR"/>
              </w:rPr>
              <w:t xml:space="preserve">.  </w:t>
            </w:r>
          </w:p>
          <w:p w14:paraId="12427307" w14:textId="77777777" w:rsidR="00326FC1" w:rsidRPr="000D278E" w:rsidRDefault="007600DE" w:rsidP="00AE4532">
            <w:pPr>
              <w:spacing w:before="120" w:after="120"/>
              <w:ind w:left="529"/>
              <w:jc w:val="both"/>
              <w:rPr>
                <w:bCs/>
                <w:lang w:val="tr-TR"/>
              </w:rPr>
            </w:pPr>
            <w:r w:rsidRPr="000D278E">
              <w:rPr>
                <w:bCs/>
                <w:lang w:val="tr-TR"/>
              </w:rPr>
              <w:t>Bahse konu tedbirler Yüklenici Personelinin anlayabileceği/izleyebileceği talimat ve belgelerden oluşmalı; uygun olan hallerde talimat ve belgelerin alındığı personelin imzasıyla teyit edilmelidir</w:t>
            </w:r>
            <w:r w:rsidR="00326FC1" w:rsidRPr="000D278E">
              <w:rPr>
                <w:bCs/>
                <w:lang w:val="tr-TR"/>
              </w:rPr>
              <w:t>.</w:t>
            </w:r>
          </w:p>
          <w:p w14:paraId="1A43987B" w14:textId="77777777" w:rsidR="00326FC1" w:rsidRPr="000D278E" w:rsidRDefault="007600DE" w:rsidP="00AE4532">
            <w:pPr>
              <w:spacing w:before="120" w:after="120"/>
              <w:ind w:left="529"/>
              <w:jc w:val="both"/>
              <w:rPr>
                <w:bCs/>
                <w:lang w:val="tr-TR"/>
              </w:rPr>
            </w:pPr>
            <w:r w:rsidRPr="000D278E">
              <w:rPr>
                <w:bCs/>
                <w:lang w:val="tr-TR"/>
              </w:rPr>
              <w:t xml:space="preserve">Sahanın farklı noktalarında veya Yapım İşlerinin yürütüleceği diğer alanlarda ve de yöre halkı ile projeden etkilenenlerin bulunduğu Saha dışı noktalarda Davranış Kurallarının görünür biçimde asılması/bulunması Yüklenicinin sorumluluğudur. Bu ilanlar Yüklenici ve </w:t>
            </w:r>
            <w:r w:rsidR="00CF0770" w:rsidRPr="000D278E">
              <w:rPr>
                <w:bCs/>
                <w:lang w:val="tr-TR"/>
              </w:rPr>
              <w:t>İşveren</w:t>
            </w:r>
            <w:r w:rsidRPr="000D278E">
              <w:rPr>
                <w:bCs/>
                <w:lang w:val="tr-TR"/>
              </w:rPr>
              <w:t xml:space="preserve"> Personeli ile yöre halkının anlayabileceği lisanlarda olmalıdır</w:t>
            </w:r>
            <w:r w:rsidR="00326FC1" w:rsidRPr="000D278E">
              <w:rPr>
                <w:bCs/>
                <w:lang w:val="tr-TR"/>
              </w:rPr>
              <w:t>.</w:t>
            </w:r>
          </w:p>
          <w:p w14:paraId="2E3D5E5B" w14:textId="77777777" w:rsidR="00ED5291" w:rsidRPr="000D278E" w:rsidRDefault="007600DE" w:rsidP="007600DE">
            <w:pPr>
              <w:spacing w:before="120" w:after="120"/>
              <w:ind w:left="529"/>
              <w:jc w:val="both"/>
              <w:rPr>
                <w:lang w:val="tr-TR"/>
              </w:rPr>
            </w:pPr>
            <w:r w:rsidRPr="000D278E">
              <w:rPr>
                <w:bCs/>
                <w:lang w:val="tr-TR"/>
              </w:rPr>
              <w:t>Yüklenicinin Yönetim Stratejisi ve Uygulama Planları, bahse konu yükümlülüklere riayeti doğrulayacak süreçleri de içermelidir</w:t>
            </w:r>
            <w:r w:rsidR="00326FC1" w:rsidRPr="000D278E">
              <w:rPr>
                <w:bCs/>
                <w:lang w:val="tr-TR"/>
              </w:rPr>
              <w:t xml:space="preserve">.  </w:t>
            </w:r>
          </w:p>
        </w:tc>
      </w:tr>
      <w:tr w:rsidR="00ED5291" w:rsidRPr="000D278E" w14:paraId="7AF5A8FE" w14:textId="77777777" w:rsidTr="16DCC97D">
        <w:tc>
          <w:tcPr>
            <w:tcW w:w="2255" w:type="dxa"/>
            <w:tcBorders>
              <w:top w:val="nil"/>
              <w:left w:val="nil"/>
              <w:bottom w:val="nil"/>
              <w:right w:val="nil"/>
            </w:tcBorders>
          </w:tcPr>
          <w:p w14:paraId="208EC5F2" w14:textId="77777777" w:rsidR="00ED5291" w:rsidRPr="000D278E" w:rsidRDefault="00ED5291" w:rsidP="007600DE">
            <w:pPr>
              <w:pStyle w:val="Section8-Clauses"/>
              <w:numPr>
                <w:ilvl w:val="0"/>
                <w:numId w:val="17"/>
              </w:numPr>
              <w:tabs>
                <w:tab w:val="clear" w:pos="360"/>
                <w:tab w:val="clear" w:pos="540"/>
              </w:tabs>
              <w:spacing w:before="120" w:after="120"/>
              <w:ind w:left="360" w:hanging="360"/>
              <w:jc w:val="both"/>
              <w:rPr>
                <w:lang w:val="tr-TR"/>
              </w:rPr>
            </w:pPr>
            <w:r w:rsidRPr="000D278E">
              <w:rPr>
                <w:lang w:val="tr-TR"/>
              </w:rPr>
              <w:t xml:space="preserve"> </w:t>
            </w:r>
            <w:r w:rsidR="007600DE" w:rsidRPr="000D278E">
              <w:rPr>
                <w:lang w:val="tr-TR"/>
              </w:rPr>
              <w:t>Saha Güvenliği</w:t>
            </w:r>
          </w:p>
        </w:tc>
        <w:tc>
          <w:tcPr>
            <w:tcW w:w="6894" w:type="dxa"/>
            <w:gridSpan w:val="3"/>
            <w:tcBorders>
              <w:top w:val="nil"/>
              <w:left w:val="nil"/>
              <w:bottom w:val="nil"/>
              <w:right w:val="nil"/>
            </w:tcBorders>
          </w:tcPr>
          <w:p w14:paraId="204C91C2" w14:textId="77777777" w:rsidR="00ED5291" w:rsidRPr="000D278E" w:rsidRDefault="007600D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rFonts w:eastAsia="Arial Narrow"/>
                <w:lang w:val="tr-TR"/>
              </w:rPr>
            </w:pPr>
            <w:r w:rsidRPr="000D278E">
              <w:rPr>
                <w:rFonts w:eastAsia="Arial Narrow"/>
                <w:lang w:val="tr-TR"/>
              </w:rPr>
              <w:t>Sahanın güvenliğinden ve aşağıdaki hususlardan Yüklenici sorumludur</w:t>
            </w:r>
            <w:r w:rsidR="00ED5291" w:rsidRPr="000D278E">
              <w:rPr>
                <w:rFonts w:eastAsia="Arial Narrow"/>
                <w:lang w:val="tr-TR"/>
              </w:rPr>
              <w:t>:</w:t>
            </w:r>
          </w:p>
          <w:p w14:paraId="348085D6" w14:textId="77777777" w:rsidR="00ED5291" w:rsidRPr="000D278E" w:rsidRDefault="0092080D" w:rsidP="00C1346C">
            <w:pPr>
              <w:numPr>
                <w:ilvl w:val="0"/>
                <w:numId w:val="77"/>
              </w:numPr>
              <w:spacing w:before="120" w:after="120"/>
              <w:ind w:left="1142" w:hanging="540"/>
              <w:jc w:val="both"/>
              <w:rPr>
                <w:rFonts w:eastAsia="Arial Narrow"/>
                <w:lang w:val="tr-TR"/>
              </w:rPr>
            </w:pPr>
            <w:r w:rsidRPr="000D278E">
              <w:rPr>
                <w:rFonts w:eastAsia="Arial Narrow"/>
                <w:szCs w:val="20"/>
                <w:lang w:val="tr-TR"/>
              </w:rPr>
              <w:t>Yetkisiz/izinsiz kişilerin Sahadan uzak tutulması</w:t>
            </w:r>
            <w:r w:rsidR="00ED5291" w:rsidRPr="000D278E">
              <w:rPr>
                <w:rFonts w:eastAsia="Arial Narrow"/>
                <w:lang w:val="tr-TR"/>
              </w:rPr>
              <w:t xml:space="preserve">; </w:t>
            </w:r>
          </w:p>
          <w:p w14:paraId="419B2BB9" w14:textId="77777777" w:rsidR="00ED5291" w:rsidRPr="000D278E" w:rsidRDefault="0092080D" w:rsidP="00C1346C">
            <w:pPr>
              <w:numPr>
                <w:ilvl w:val="0"/>
                <w:numId w:val="77"/>
              </w:numPr>
              <w:spacing w:before="120" w:after="120"/>
              <w:ind w:left="1142" w:hanging="540"/>
              <w:jc w:val="both"/>
              <w:rPr>
                <w:rFonts w:eastAsia="Arial Narrow"/>
                <w:lang w:val="tr-TR"/>
              </w:rPr>
            </w:pPr>
            <w:r w:rsidRPr="000D278E">
              <w:rPr>
                <w:rFonts w:eastAsia="Arial Narrow"/>
                <w:szCs w:val="20"/>
                <w:lang w:val="tr-TR"/>
              </w:rPr>
              <w:t xml:space="preserve">Yetkili/izinli kişiler Yüklenici ve </w:t>
            </w:r>
            <w:r w:rsidR="00253754" w:rsidRPr="000D278E">
              <w:rPr>
                <w:rFonts w:eastAsia="Arial Narrow"/>
                <w:szCs w:val="20"/>
                <w:lang w:val="tr-TR"/>
              </w:rPr>
              <w:t>İşverenin</w:t>
            </w:r>
            <w:r w:rsidRPr="000D278E">
              <w:rPr>
                <w:rFonts w:eastAsia="Arial Narrow"/>
                <w:szCs w:val="20"/>
                <w:lang w:val="tr-TR"/>
              </w:rPr>
              <w:t xml:space="preserve"> personeli ile </w:t>
            </w:r>
            <w:r w:rsidR="00CF0770" w:rsidRPr="000D278E">
              <w:rPr>
                <w:rFonts w:eastAsia="Arial Narrow"/>
                <w:szCs w:val="20"/>
                <w:lang w:val="tr-TR"/>
              </w:rPr>
              <w:t>İşveren</w:t>
            </w:r>
            <w:r w:rsidRPr="000D278E">
              <w:rPr>
                <w:rFonts w:eastAsia="Arial Narrow"/>
                <w:szCs w:val="20"/>
                <w:lang w:val="tr-TR"/>
              </w:rPr>
              <w:t>ce veya Proje Müdürünce Yükleniciye bildirimi yapılan diğer personelden (</w:t>
            </w:r>
            <w:r w:rsidR="00253754" w:rsidRPr="000D278E">
              <w:rPr>
                <w:rFonts w:eastAsia="Arial Narrow"/>
                <w:szCs w:val="20"/>
                <w:lang w:val="tr-TR"/>
              </w:rPr>
              <w:t>İşverenin</w:t>
            </w:r>
            <w:r w:rsidRPr="000D278E">
              <w:rPr>
                <w:rFonts w:eastAsia="Arial Narrow"/>
                <w:szCs w:val="20"/>
                <w:lang w:val="tr-TR"/>
              </w:rPr>
              <w:t xml:space="preserve"> sahadaki diğer yüklenicileri gibi) oluşmaktadır</w:t>
            </w:r>
            <w:r w:rsidR="00ED5291" w:rsidRPr="000D278E">
              <w:rPr>
                <w:rFonts w:eastAsia="Arial Narrow"/>
                <w:lang w:val="tr-TR"/>
              </w:rPr>
              <w:t>.</w:t>
            </w:r>
          </w:p>
          <w:p w14:paraId="78E92EE5" w14:textId="77777777" w:rsidR="007D1E97" w:rsidRPr="000D278E" w:rsidRDefault="0092080D" w:rsidP="00AE4532">
            <w:pPr>
              <w:spacing w:before="120" w:after="120"/>
              <w:ind w:left="525"/>
              <w:jc w:val="both"/>
              <w:rPr>
                <w:rFonts w:eastAsia="Arial Narrow"/>
                <w:lang w:val="tr-TR"/>
              </w:rPr>
            </w:pPr>
            <w:r w:rsidRPr="000D278E">
              <w:rPr>
                <w:rFonts w:eastAsia="Arial Narrow"/>
                <w:lang w:val="tr-TR"/>
              </w:rPr>
              <w:lastRenderedPageBreak/>
              <w:t>SGK Alt Madde 16.2 uyarınca Yüklenicinin Proje Müdürünün onayı için Sahadaki güvenlik düzenlemelerini içeren bir güvenlik yönetim planı sunması gerekmektedir</w:t>
            </w:r>
            <w:r w:rsidR="007D1E97" w:rsidRPr="000D278E">
              <w:rPr>
                <w:rFonts w:eastAsia="Arial Narrow"/>
                <w:lang w:val="tr-TR"/>
              </w:rPr>
              <w:t>.</w:t>
            </w:r>
          </w:p>
          <w:p w14:paraId="24B90D77" w14:textId="77777777" w:rsidR="00ED5291" w:rsidRPr="000D278E" w:rsidRDefault="0092080D" w:rsidP="00AE4532">
            <w:pPr>
              <w:pStyle w:val="ESSpara"/>
              <w:numPr>
                <w:ilvl w:val="0"/>
                <w:numId w:val="0"/>
              </w:numPr>
              <w:spacing w:before="120" w:after="120"/>
              <w:ind w:left="529"/>
              <w:rPr>
                <w:rFonts w:ascii="Times New Roman" w:eastAsia="Arial Narrow" w:hAnsi="Times New Roman" w:cs="Times New Roman"/>
                <w:sz w:val="24"/>
                <w:szCs w:val="24"/>
                <w:lang w:val="tr-TR" w:eastAsia="en-US"/>
              </w:rPr>
            </w:pPr>
            <w:r w:rsidRPr="000D278E">
              <w:rPr>
                <w:rFonts w:ascii="Times New Roman" w:eastAsia="Arial Narrow" w:hAnsi="Times New Roman" w:cs="Times New Roman"/>
                <w:sz w:val="24"/>
                <w:szCs w:val="24"/>
                <w:lang w:val="tr-TR" w:eastAsia="en-US"/>
              </w:rPr>
              <w:t xml:space="preserve">Yüklenici aşağıdakilerden sorumludur: </w:t>
            </w:r>
            <w:r w:rsidR="00ED5291" w:rsidRPr="000D278E">
              <w:rPr>
                <w:rFonts w:ascii="Times New Roman" w:eastAsia="Arial Narrow" w:hAnsi="Times New Roman" w:cs="Times New Roman"/>
                <w:sz w:val="24"/>
                <w:szCs w:val="24"/>
                <w:lang w:val="tr-TR" w:eastAsia="en-US"/>
              </w:rPr>
              <w:t>(i)</w:t>
            </w:r>
            <w:r w:rsidRPr="000D278E">
              <w:rPr>
                <w:rFonts w:ascii="Times New Roman" w:eastAsia="Arial Narrow" w:hAnsi="Times New Roman" w:cs="Times New Roman"/>
                <w:sz w:val="24"/>
                <w:szCs w:val="24"/>
                <w:lang w:val="tr-TR" w:eastAsia="en-US"/>
              </w:rPr>
              <w:t xml:space="preserve"> güvenliği sağlamak için işe alınan tüm personelin geçmiş sorgulamasını yapmak</w:t>
            </w:r>
            <w:r w:rsidR="00ED5291" w:rsidRPr="000D278E">
              <w:rPr>
                <w:rFonts w:ascii="Times New Roman" w:eastAsia="Arial Narrow" w:hAnsi="Times New Roman" w:cs="Times New Roman"/>
                <w:sz w:val="24"/>
                <w:szCs w:val="24"/>
                <w:lang w:val="tr-TR" w:eastAsia="en-US"/>
              </w:rPr>
              <w:t>; (ii)</w:t>
            </w:r>
            <w:r w:rsidRPr="000D278E">
              <w:rPr>
                <w:rFonts w:ascii="Times New Roman" w:eastAsia="Arial Narrow" w:hAnsi="Times New Roman" w:cs="Times New Roman"/>
                <w:sz w:val="24"/>
                <w:szCs w:val="24"/>
                <w:lang w:val="tr-TR" w:eastAsia="en-US"/>
              </w:rPr>
              <w:t xml:space="preserve"> güvenlik personeline güç kullanımı (uygun olan hallerde ateşli silah kullanımı), Yüklenici ve </w:t>
            </w:r>
            <w:r w:rsidR="00CF0770" w:rsidRPr="000D278E">
              <w:rPr>
                <w:rFonts w:ascii="Times New Roman" w:eastAsia="Arial Narrow" w:hAnsi="Times New Roman" w:cs="Times New Roman"/>
                <w:sz w:val="24"/>
                <w:szCs w:val="24"/>
                <w:lang w:val="tr-TR" w:eastAsia="en-US"/>
              </w:rPr>
              <w:t>İşveren</w:t>
            </w:r>
            <w:r w:rsidRPr="000D278E">
              <w:rPr>
                <w:rFonts w:ascii="Times New Roman" w:eastAsia="Arial Narrow" w:hAnsi="Times New Roman" w:cs="Times New Roman"/>
                <w:sz w:val="24"/>
                <w:szCs w:val="24"/>
                <w:lang w:val="tr-TR" w:eastAsia="en-US"/>
              </w:rPr>
              <w:t xml:space="preserve"> Personeliyle projeden etkilenen topluluklara yaklaşım/davranış kuralları hususlarında eğitim vermek veya eğitim almalarını sağlamak;</w:t>
            </w:r>
            <w:r w:rsidR="00ED5291" w:rsidRPr="000D278E">
              <w:rPr>
                <w:rFonts w:ascii="Times New Roman" w:eastAsia="Arial Narrow" w:hAnsi="Times New Roman" w:cs="Times New Roman"/>
                <w:sz w:val="24"/>
                <w:szCs w:val="24"/>
                <w:lang w:val="tr-TR" w:eastAsia="en-US"/>
              </w:rPr>
              <w:t xml:space="preserve"> (iii)</w:t>
            </w:r>
            <w:r w:rsidRPr="000D278E">
              <w:rPr>
                <w:rFonts w:ascii="Times New Roman" w:eastAsia="Arial Narrow" w:hAnsi="Times New Roman" w:cs="Times New Roman"/>
                <w:sz w:val="24"/>
                <w:szCs w:val="24"/>
                <w:lang w:val="tr-TR" w:eastAsia="en-US"/>
              </w:rPr>
              <w:t xml:space="preserve"> güvenlik personelinin yürürlükteki Kanunlar ve Şartnamelerdeki hükümler uyarınca hareket etmelerini şart koşmak</w:t>
            </w:r>
            <w:r w:rsidR="00ED5291" w:rsidRPr="000D278E">
              <w:rPr>
                <w:rFonts w:ascii="Times New Roman" w:eastAsia="Arial Narrow" w:hAnsi="Times New Roman" w:cs="Times New Roman"/>
                <w:sz w:val="24"/>
                <w:szCs w:val="24"/>
                <w:lang w:val="tr-TR" w:eastAsia="en-US"/>
              </w:rPr>
              <w:t xml:space="preserve">. </w:t>
            </w:r>
          </w:p>
          <w:p w14:paraId="6A4654E3" w14:textId="77777777" w:rsidR="00ED5291" w:rsidRPr="000D278E" w:rsidRDefault="0092080D" w:rsidP="00AE4532">
            <w:pPr>
              <w:spacing w:before="120" w:after="120"/>
              <w:ind w:left="529"/>
              <w:jc w:val="both"/>
              <w:rPr>
                <w:lang w:val="tr-TR"/>
              </w:rPr>
            </w:pPr>
            <w:r w:rsidRPr="000D278E">
              <w:rPr>
                <w:lang w:val="tr-TR"/>
              </w:rPr>
              <w:t>Tehdidin doğası ve büyüklüğüne orantılı olması kaydıyla ve önleyici ve savunma amaçlı müdahaleler hariç güvenlik personelinin güç kullanmasına izin verilmez</w:t>
            </w:r>
            <w:r w:rsidR="00ED5291" w:rsidRPr="000D278E">
              <w:rPr>
                <w:lang w:val="tr-TR"/>
              </w:rPr>
              <w:t>.</w:t>
            </w:r>
          </w:p>
          <w:p w14:paraId="27336D52" w14:textId="77777777" w:rsidR="00ED5291" w:rsidRPr="000D278E" w:rsidRDefault="0092080D" w:rsidP="0092080D">
            <w:pPr>
              <w:spacing w:before="120" w:after="120"/>
              <w:ind w:left="529" w:right="245"/>
              <w:jc w:val="both"/>
              <w:rPr>
                <w:lang w:val="tr-TR"/>
              </w:rPr>
            </w:pPr>
            <w:r w:rsidRPr="000D278E">
              <w:rPr>
                <w:rFonts w:eastAsia="Arial Narrow"/>
                <w:lang w:val="tr-TR"/>
              </w:rPr>
              <w:t>Yüklenici, güvenlik düzenlemelerinin hazırlanmasında Şartnamelerde belirtilen ilgili hükümlere de uymalıdır</w:t>
            </w:r>
            <w:r w:rsidR="00ED5291" w:rsidRPr="000D278E">
              <w:rPr>
                <w:rFonts w:eastAsia="Arial Narrow"/>
                <w:lang w:val="tr-TR"/>
              </w:rPr>
              <w:t>.”</w:t>
            </w:r>
          </w:p>
        </w:tc>
      </w:tr>
      <w:tr w:rsidR="00ED5291" w:rsidRPr="000D278E" w14:paraId="521724EE" w14:textId="77777777" w:rsidTr="16DCC97D">
        <w:tc>
          <w:tcPr>
            <w:tcW w:w="9149" w:type="dxa"/>
            <w:gridSpan w:val="4"/>
            <w:tcBorders>
              <w:top w:val="nil"/>
              <w:left w:val="nil"/>
              <w:bottom w:val="nil"/>
              <w:right w:val="nil"/>
            </w:tcBorders>
          </w:tcPr>
          <w:p w14:paraId="3D61200B" w14:textId="77777777" w:rsidR="00ED5291" w:rsidRPr="000D278E" w:rsidRDefault="00ED5291" w:rsidP="006D320A">
            <w:pPr>
              <w:pStyle w:val="Section8-Section"/>
              <w:spacing w:after="120"/>
              <w:rPr>
                <w:szCs w:val="24"/>
                <w:lang w:val="tr-TR"/>
              </w:rPr>
            </w:pPr>
            <w:bookmarkStart w:id="449" w:name="_Toc333923249"/>
            <w:bookmarkStart w:id="450" w:name="_Toc497228233"/>
            <w:bookmarkStart w:id="451" w:name="_Toc25317368"/>
            <w:r w:rsidRPr="000D278E">
              <w:rPr>
                <w:lang w:val="tr-TR"/>
              </w:rPr>
              <w:lastRenderedPageBreak/>
              <w:t xml:space="preserve">B.  </w:t>
            </w:r>
            <w:r w:rsidR="00A21A96" w:rsidRPr="000D278E">
              <w:rPr>
                <w:lang w:val="tr-TR"/>
              </w:rPr>
              <w:t>Zaman Kontrolü</w:t>
            </w:r>
            <w:bookmarkEnd w:id="449"/>
            <w:bookmarkEnd w:id="450"/>
            <w:bookmarkEnd w:id="451"/>
          </w:p>
        </w:tc>
      </w:tr>
      <w:tr w:rsidR="00ED5291" w:rsidRPr="000D278E" w14:paraId="6964407E" w14:textId="77777777" w:rsidTr="16DCC97D">
        <w:tc>
          <w:tcPr>
            <w:tcW w:w="2255" w:type="dxa"/>
            <w:tcBorders>
              <w:top w:val="nil"/>
              <w:left w:val="nil"/>
              <w:bottom w:val="nil"/>
              <w:right w:val="nil"/>
            </w:tcBorders>
          </w:tcPr>
          <w:p w14:paraId="5CF09D9E" w14:textId="77777777" w:rsidR="00ED5291" w:rsidRPr="000D278E" w:rsidRDefault="00A21A96" w:rsidP="00A21A96">
            <w:pPr>
              <w:pStyle w:val="Section8-Clauses"/>
              <w:numPr>
                <w:ilvl w:val="0"/>
                <w:numId w:val="17"/>
              </w:numPr>
              <w:tabs>
                <w:tab w:val="clear" w:pos="360"/>
                <w:tab w:val="clear" w:pos="540"/>
              </w:tabs>
              <w:spacing w:before="120" w:after="120"/>
              <w:ind w:left="360" w:hanging="360"/>
              <w:rPr>
                <w:lang w:val="tr-TR"/>
              </w:rPr>
            </w:pPr>
            <w:bookmarkStart w:id="452" w:name="_Toc446420770"/>
            <w:bookmarkStart w:id="453" w:name="_Toc454910118"/>
            <w:r w:rsidRPr="000D278E">
              <w:rPr>
                <w:lang w:val="tr-TR"/>
              </w:rPr>
              <w:t>Program</w:t>
            </w:r>
            <w:bookmarkEnd w:id="452"/>
            <w:bookmarkEnd w:id="453"/>
            <w:r w:rsidRPr="000D278E">
              <w:rPr>
                <w:lang w:val="tr-TR"/>
              </w:rPr>
              <w:t xml:space="preserve"> ve İlerleme Raporları</w:t>
            </w:r>
          </w:p>
        </w:tc>
        <w:tc>
          <w:tcPr>
            <w:tcW w:w="6894" w:type="dxa"/>
            <w:gridSpan w:val="3"/>
            <w:tcBorders>
              <w:top w:val="nil"/>
              <w:left w:val="nil"/>
              <w:bottom w:val="nil"/>
              <w:right w:val="nil"/>
            </w:tcBorders>
          </w:tcPr>
          <w:p w14:paraId="15DBAA77"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Sözleşmeye Davet Mektubu tarihinden itibaren </w:t>
            </w:r>
            <w:r w:rsidRPr="000D278E">
              <w:rPr>
                <w:b/>
                <w:bCs/>
                <w:lang w:val="tr-TR"/>
              </w:rPr>
              <w:t>SÖK’te belirtilen süre içerisinde,</w:t>
            </w:r>
            <w:r w:rsidRPr="000D278E">
              <w:rPr>
                <w:lang w:val="tr-TR"/>
              </w:rPr>
              <w:t xml:space="preserve"> Yüklenici söz konusu İşle ilgili genel yöntemleri, düzenlemeleri, düzeni ve her türlü faaliyetin zamanlamasını gösteren bir Programı onaylaması için Proje Müdürüne iletecektir. Götürü usul sözleşmeler için, Programda yer alan faaliyetler, Faaliyet Çizelgesinde belirtilenlerle tutarlı olacaktır</w:t>
            </w:r>
            <w:r w:rsidR="00ED5291" w:rsidRPr="000D278E">
              <w:rPr>
                <w:lang w:val="tr-TR"/>
              </w:rPr>
              <w:t>.</w:t>
            </w:r>
            <w:r w:rsidR="005F440B" w:rsidRPr="000D278E">
              <w:rPr>
                <w:lang w:val="tr-TR"/>
              </w:rPr>
              <w:t xml:space="preserve"> </w:t>
            </w:r>
            <w:r w:rsidRPr="000D278E">
              <w:rPr>
                <w:lang w:val="tr-TR"/>
              </w:rPr>
              <w:t>Proje Müdürünün Programa vereceği onay Yüklenicinin yükümlülüklerini değiştirmeyecektir. Yüklenici bahse konu Programı tekrar, gereken her an, gözden geçirerek Proje Müdürünün onayına sunabilir. Gözden Geçirilmiş Program Sapma/Değişiklik ile Tazminat Gerektiren Durumların ilerlemeye etkilerini de göstermelidir</w:t>
            </w:r>
            <w:r w:rsidR="005F440B" w:rsidRPr="000D278E">
              <w:rPr>
                <w:lang w:val="tr-TR"/>
              </w:rPr>
              <w:t>.</w:t>
            </w:r>
          </w:p>
          <w:p w14:paraId="27275892" w14:textId="77777777" w:rsidR="00ED5291" w:rsidRPr="000D278E" w:rsidRDefault="00A21A96"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Güncelleştirilmiş Program, faaliyetlerin sıralamasında yapılan herhangi bir değişiklik de dâhil olmak üzere, her bir faaliyette kaydedilen fiili ilerlemeyi ve sağlanan ilerlemenin geri kalan İşin zamanlaması üzerindeki etkisini gösteren bir programdır</w:t>
            </w:r>
            <w:r w:rsidR="00ED5291" w:rsidRPr="000D278E">
              <w:rPr>
                <w:lang w:val="tr-TR"/>
              </w:rPr>
              <w:t>.</w:t>
            </w:r>
          </w:p>
          <w:p w14:paraId="2B7D9B81" w14:textId="77777777" w:rsidR="00D3025C" w:rsidRPr="000D278E" w:rsidRDefault="0092080D" w:rsidP="00AE4532">
            <w:pPr>
              <w:pStyle w:val="ListeParagraf"/>
              <w:numPr>
                <w:ilvl w:val="1"/>
                <w:numId w:val="17"/>
              </w:numPr>
              <w:tabs>
                <w:tab w:val="clear" w:pos="918"/>
                <w:tab w:val="num" w:pos="540"/>
              </w:tabs>
              <w:spacing w:before="120" w:after="120"/>
              <w:ind w:left="540" w:right="-72"/>
              <w:contextualSpacing w:val="0"/>
              <w:jc w:val="both"/>
              <w:rPr>
                <w:lang w:val="tr-TR"/>
              </w:rPr>
            </w:pPr>
            <w:r w:rsidRPr="000D278E">
              <w:rPr>
                <w:lang w:val="tr-TR"/>
              </w:rPr>
              <w:t>Yüklenici İşlerdeki ilerlemeyi izlemeli, somut ilerlemeyi ve kalan İşlerin durumunu gösteren ilerleme raporu ve güncellenmiş Programı Proje Müdürüne sunmalıdır. Bahse konu raporlarda</w:t>
            </w:r>
            <w:r w:rsidR="00CB211C" w:rsidRPr="000D278E">
              <w:rPr>
                <w:lang w:val="tr-TR"/>
              </w:rPr>
              <w:t>,</w:t>
            </w:r>
            <w:r w:rsidRPr="000D278E">
              <w:rPr>
                <w:lang w:val="tr-TR"/>
              </w:rPr>
              <w:t xml:space="preserve"> </w:t>
            </w:r>
            <w:r w:rsidRPr="000D278E">
              <w:rPr>
                <w:b/>
                <w:lang w:val="tr-TR"/>
              </w:rPr>
              <w:t>SÖK’te be</w:t>
            </w:r>
            <w:r w:rsidR="00CB211C" w:rsidRPr="000D278E">
              <w:rPr>
                <w:b/>
                <w:lang w:val="tr-TR"/>
              </w:rPr>
              <w:t xml:space="preserve">lirtilen </w:t>
            </w:r>
            <w:r w:rsidR="00CB211C" w:rsidRPr="000D278E">
              <w:rPr>
                <w:lang w:val="tr-TR"/>
              </w:rPr>
              <w:t xml:space="preserve">süreleri aşmamak kaydıyla, faaliyet sıralamasında oluşabilecek değişiklikler de bildirilmelidir. Belirtilen süre zarfında Yüklenicinin güncellenmiş Programı sunmaması durumunda </w:t>
            </w:r>
            <w:r w:rsidR="00CB211C" w:rsidRPr="000D278E">
              <w:rPr>
                <w:b/>
                <w:lang w:val="tr-TR"/>
              </w:rPr>
              <w:t xml:space="preserve">SÖK’te belirtilen </w:t>
            </w:r>
            <w:r w:rsidR="00CB211C" w:rsidRPr="000D278E">
              <w:rPr>
                <w:lang w:val="tr-TR"/>
              </w:rPr>
              <w:t>miktarı bir sonraki ödeme sertifikasından kesebilir; Program gerektiği biçimde sunulana kadar bu miktarı bekletmeye devam edebilir. Götürü usul sözleşmelerde Proje Müdürünü talimatını izleyen 14 gün içerisinde Faaliyet Çizelgesinin Yüklenici tarafından hazırlanması gerekmektedir</w:t>
            </w:r>
            <w:r w:rsidR="00D3025C" w:rsidRPr="000D278E">
              <w:rPr>
                <w:lang w:val="tr-TR"/>
              </w:rPr>
              <w:t>.</w:t>
            </w:r>
          </w:p>
          <w:p w14:paraId="0CC35BC3" w14:textId="77777777" w:rsidR="00ED5291" w:rsidRPr="000D278E" w:rsidRDefault="00CB211C" w:rsidP="00AE4532">
            <w:pPr>
              <w:pStyle w:val="ListeParagraf"/>
              <w:numPr>
                <w:ilvl w:val="1"/>
                <w:numId w:val="17"/>
              </w:numPr>
              <w:tabs>
                <w:tab w:val="clear" w:pos="918"/>
                <w:tab w:val="num" w:pos="540"/>
              </w:tabs>
              <w:spacing w:before="120" w:after="120"/>
              <w:ind w:left="540" w:right="-72"/>
              <w:contextualSpacing w:val="0"/>
              <w:jc w:val="both"/>
              <w:rPr>
                <w:lang w:val="tr-TR"/>
              </w:rPr>
            </w:pPr>
            <w:r w:rsidRPr="000D278E">
              <w:rPr>
                <w:lang w:val="tr-TR"/>
              </w:rPr>
              <w:lastRenderedPageBreak/>
              <w:t>Şartnamelerde aksi belirtilmedikçe her bir ilerleme raporu Ek B’de verilen Çevresel ve Sosyal ölçümleri de içermelidir</w:t>
            </w:r>
            <w:r w:rsidR="00ED5291" w:rsidRPr="000D278E">
              <w:rPr>
                <w:rFonts w:eastAsia="Arial Narrow"/>
                <w:lang w:val="tr-TR"/>
              </w:rPr>
              <w:t xml:space="preserve">. </w:t>
            </w:r>
            <w:r w:rsidR="00ED5291" w:rsidRPr="000D278E">
              <w:rPr>
                <w:lang w:val="tr-TR"/>
              </w:rPr>
              <w:t xml:space="preserve"> </w:t>
            </w:r>
          </w:p>
          <w:p w14:paraId="3DA40EA6" w14:textId="68F37D8C" w:rsidR="00ED5291" w:rsidRPr="000D278E" w:rsidRDefault="00F3317E" w:rsidP="00AE4532">
            <w:pPr>
              <w:pStyle w:val="ListeParagraf"/>
              <w:numPr>
                <w:ilvl w:val="1"/>
                <w:numId w:val="17"/>
              </w:numPr>
              <w:tabs>
                <w:tab w:val="clear" w:pos="918"/>
                <w:tab w:val="num" w:pos="540"/>
              </w:tabs>
              <w:spacing w:before="120" w:after="120"/>
              <w:ind w:left="540" w:right="-72"/>
              <w:contextualSpacing w:val="0"/>
              <w:jc w:val="both"/>
              <w:rPr>
                <w:lang w:val="tr-TR"/>
              </w:rPr>
            </w:pPr>
            <w:r w:rsidRPr="000D278E">
              <w:rPr>
                <w:color w:val="000000"/>
                <w:lang w:val="tr-TR"/>
              </w:rPr>
              <w:t xml:space="preserve">Çevreye, projeden etkilenen topluluklara, genel kamuya ve Yüklenici ile İşveren Personeline önemli ters etkiler doğuran veya doğurması muhtemel bir iddia, durum veya Sahadaki bir kaza durumunda Yüklenicinin; ilerleme raporlarından bağımsız olarak, konuyu anında Proje Müdürüne bildirmesi gerekmektedir. </w:t>
            </w:r>
            <w:r w:rsidR="003D7982" w:rsidRPr="000D278E">
              <w:rPr>
                <w:color w:val="000000"/>
                <w:lang w:val="tr-TR"/>
              </w:rPr>
              <w:t xml:space="preserve">Bahse konu durumlar, aşağıdakilerle sınırlı olmamak kaydıyla, ölüm ve ciddi yaralanmayla sonuçlanan kazaları, özel mülke ciddi zararı veya </w:t>
            </w:r>
            <w:r w:rsidR="008F7333" w:rsidRPr="000D278E">
              <w:rPr>
                <w:color w:val="000000"/>
                <w:lang w:val="tr-TR"/>
              </w:rPr>
              <w:t xml:space="preserve">Cinsel Sömürüyle İstismar ve Cinsel Taciz </w:t>
            </w:r>
            <w:r w:rsidR="003D7982" w:rsidRPr="000D278E">
              <w:rPr>
                <w:color w:val="000000"/>
                <w:lang w:val="tr-TR"/>
              </w:rPr>
              <w:t>içerebilir. Cinsel Sömürü ve Taciz</w:t>
            </w:r>
            <w:r w:rsidR="00912311" w:rsidRPr="000D278E">
              <w:rPr>
                <w:color w:val="000000"/>
                <w:lang w:val="tr-TR"/>
              </w:rPr>
              <w:t>/</w:t>
            </w:r>
            <w:r w:rsidR="003D7982" w:rsidRPr="000D278E">
              <w:rPr>
                <w:color w:val="000000"/>
                <w:lang w:val="tr-TR"/>
              </w:rPr>
              <w:t>Cinsel Taciz durumunda, uygun biçimde mahremiyeti korumak kaydıyla, iddiaya konu davranış türü (cinsel sömürü, istismar veya taciz), iddia edilen olay mağdurunun cinsiyeti ve yaşı gibi faktörler de toplanan bilgilere eklenmelidir</w:t>
            </w:r>
            <w:r w:rsidR="00ED5291" w:rsidRPr="000D278E">
              <w:rPr>
                <w:rFonts w:eastAsia="Arial Narrow"/>
                <w:color w:val="000000"/>
                <w:lang w:val="tr-TR"/>
              </w:rPr>
              <w:t>.</w:t>
            </w:r>
          </w:p>
          <w:p w14:paraId="59D2C2BB" w14:textId="77777777" w:rsidR="00ED5291" w:rsidRPr="000D278E" w:rsidRDefault="003D7982" w:rsidP="00AE4532">
            <w:pPr>
              <w:spacing w:before="120" w:after="120"/>
              <w:ind w:left="515"/>
              <w:jc w:val="both"/>
              <w:rPr>
                <w:rFonts w:eastAsia="Arial Narrow"/>
                <w:color w:val="000000"/>
                <w:szCs w:val="20"/>
                <w:lang w:val="tr-TR"/>
              </w:rPr>
            </w:pPr>
            <w:r w:rsidRPr="000D278E">
              <w:rPr>
                <w:rFonts w:eastAsia="Arial Narrow"/>
                <w:color w:val="000000"/>
                <w:szCs w:val="20"/>
                <w:lang w:val="tr-TR"/>
              </w:rPr>
              <w:t xml:space="preserve">Alt Yüklenicinin veya tedarikçilerin bölgesinde Yapım İşleriyle alakalı ve çevreye, </w:t>
            </w:r>
            <w:r w:rsidR="00C03F72" w:rsidRPr="000D278E">
              <w:rPr>
                <w:rFonts w:eastAsia="Arial Narrow"/>
                <w:color w:val="000000"/>
                <w:szCs w:val="20"/>
                <w:lang w:val="tr-TR"/>
              </w:rPr>
              <w:t xml:space="preserve">projeden etkilenenlere ve genel kamuya, Yüklenici ve </w:t>
            </w:r>
            <w:r w:rsidR="00CF0770" w:rsidRPr="000D278E">
              <w:rPr>
                <w:rFonts w:eastAsia="Arial Narrow"/>
                <w:color w:val="000000"/>
                <w:szCs w:val="20"/>
                <w:lang w:val="tr-TR"/>
              </w:rPr>
              <w:t>İşveren</w:t>
            </w:r>
            <w:r w:rsidR="00C03F72" w:rsidRPr="000D278E">
              <w:rPr>
                <w:rFonts w:eastAsia="Arial Narrow"/>
                <w:color w:val="000000"/>
                <w:szCs w:val="20"/>
                <w:lang w:val="tr-TR"/>
              </w:rPr>
              <w:t xml:space="preserve"> Personeliyle Alt Yüklenici ve Tedarikçilerin çalışanlarına olumsuz etkileri olan veya olması muhtemel i</w:t>
            </w:r>
            <w:r w:rsidRPr="000D278E">
              <w:rPr>
                <w:rFonts w:eastAsia="Arial Narrow"/>
                <w:color w:val="000000"/>
                <w:szCs w:val="20"/>
                <w:lang w:val="tr-TR"/>
              </w:rPr>
              <w:t>ddiadan, olaydan veya kazadan haberdar edildiği andan itibaren Yüklenicinin Proje Müdürünü de hemen bilgilendirmesi</w:t>
            </w:r>
            <w:r w:rsidR="00C03F72" w:rsidRPr="000D278E">
              <w:rPr>
                <w:rFonts w:eastAsia="Arial Narrow"/>
                <w:color w:val="000000"/>
                <w:szCs w:val="20"/>
                <w:lang w:val="tr-TR"/>
              </w:rPr>
              <w:t xml:space="preserve"> gerekmektedir</w:t>
            </w:r>
            <w:r w:rsidR="00ED5291" w:rsidRPr="000D278E">
              <w:rPr>
                <w:rFonts w:eastAsia="Arial Narrow"/>
                <w:color w:val="000000"/>
                <w:szCs w:val="20"/>
                <w:lang w:val="tr-TR"/>
              </w:rPr>
              <w:t xml:space="preserve">. </w:t>
            </w:r>
            <w:r w:rsidR="00C03F72" w:rsidRPr="000D278E">
              <w:rPr>
                <w:rFonts w:eastAsia="Arial Narrow"/>
                <w:color w:val="000000"/>
                <w:szCs w:val="20"/>
                <w:lang w:val="tr-TR"/>
              </w:rPr>
              <w:t>Bildirimde ilgili olay veya kazaya ilişkin tüm ayrıntılar yer almalıdır. Proje Müdürüyle mutabık kalınacak süre zarfında ilgili tüm ayrıntıların Yüklenici tarafından Proje Müdürüne sunulması gerekmektedir</w:t>
            </w:r>
            <w:r w:rsidR="00ED5291" w:rsidRPr="000D278E">
              <w:rPr>
                <w:rFonts w:eastAsia="Arial Narrow"/>
                <w:color w:val="000000"/>
                <w:szCs w:val="20"/>
                <w:lang w:val="tr-TR"/>
              </w:rPr>
              <w:t xml:space="preserve">. </w:t>
            </w:r>
          </w:p>
          <w:p w14:paraId="05856444" w14:textId="77777777" w:rsidR="00ED5291" w:rsidRPr="000D278E" w:rsidRDefault="00C03F72" w:rsidP="00C03F72">
            <w:pPr>
              <w:spacing w:before="120" w:after="120"/>
              <w:ind w:left="515" w:right="-72"/>
              <w:jc w:val="both"/>
              <w:rPr>
                <w:lang w:val="tr-TR"/>
              </w:rPr>
            </w:pPr>
            <w:r w:rsidRPr="000D278E">
              <w:rPr>
                <w:rFonts w:eastAsia="Arial Narrow"/>
                <w:color w:val="000000"/>
                <w:szCs w:val="20"/>
                <w:lang w:val="tr-TR"/>
              </w:rPr>
              <w:t>Bu Alt Madde kapsamında bahsi olaylar ve kazaların Alt Yüklenicileri ve tedarikçileri tarafından Yükleniciye anında bildirimini sağlamak Yüklenicinin sorumluluğudur</w:t>
            </w:r>
            <w:r w:rsidR="00ED5291" w:rsidRPr="000D278E">
              <w:rPr>
                <w:rFonts w:eastAsia="Arial Narrow"/>
                <w:color w:val="000000"/>
                <w:szCs w:val="20"/>
                <w:lang w:val="tr-TR"/>
              </w:rPr>
              <w:t>.</w:t>
            </w:r>
          </w:p>
        </w:tc>
      </w:tr>
      <w:tr w:rsidR="00ED5291" w:rsidRPr="000D278E" w14:paraId="4A3E1036" w14:textId="77777777" w:rsidTr="16DCC97D">
        <w:tc>
          <w:tcPr>
            <w:tcW w:w="2255" w:type="dxa"/>
            <w:tcBorders>
              <w:top w:val="nil"/>
              <w:left w:val="nil"/>
              <w:bottom w:val="nil"/>
              <w:right w:val="nil"/>
            </w:tcBorders>
          </w:tcPr>
          <w:p w14:paraId="460B2007" w14:textId="77777777" w:rsidR="00ED5291" w:rsidRPr="000D278E" w:rsidRDefault="00A21A96"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Planlanan Tamamlama Tarihinin Uzatılması</w:t>
            </w:r>
          </w:p>
        </w:tc>
        <w:tc>
          <w:tcPr>
            <w:tcW w:w="6894" w:type="dxa"/>
            <w:gridSpan w:val="3"/>
            <w:tcBorders>
              <w:top w:val="nil"/>
              <w:left w:val="nil"/>
              <w:bottom w:val="nil"/>
              <w:right w:val="nil"/>
            </w:tcBorders>
          </w:tcPr>
          <w:p w14:paraId="33D888DB" w14:textId="77777777" w:rsidR="00ED5291" w:rsidRPr="000D278E" w:rsidRDefault="009D094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geri kalan işi hızlandıracak adımlar atmadan Planlanan Tamamlama Tarihi'nde söz konusu İşi tamamlamasını imkânsız hale getiren, bu nedenle Yükleniciye ek maliyet doğuracak bir Telafi Edilmesi Gereken Durumun meydana gelmesi veya bir İş Değişikliğinin yapılması halinde, Proje Müdürü Planlanan Tamamlama Tarihi’ni uzatacaktır</w:t>
            </w:r>
            <w:r w:rsidR="00ED5291" w:rsidRPr="000D278E">
              <w:rPr>
                <w:lang w:val="tr-TR"/>
              </w:rPr>
              <w:t>.</w:t>
            </w:r>
          </w:p>
          <w:p w14:paraId="15070B02" w14:textId="77777777" w:rsidR="00ED5291" w:rsidRPr="000D278E" w:rsidRDefault="009D094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Proje Müdüründen Telafi Edilmesi Gereken Durum veya İş Değişikliği halinde uygulanacak usullerin başlatılması yönünde karar vermesini talep etmesinden ve bununla ilgili tüm destekleyici bilgileri Proje Müdürüne sunmasından itibaren 21 gün içerisinde, Proje Müdürü, Planlanan Tamamlama Tarihi'ni uzatıp uzatmayacağına ve ne kadar uzatacağına karar verecektir.  Yüklenicinin bir gecikme durumunu önceden haber vermemesi veya bir gecikmeyle ilgili işlemlerde işbirliği yapmaması durumunda, bu şekilde ortaya çıkan gecikme, yeni Planlanan Tamamlama Tarihinin belirlenmesinde dikkate alınmayacaktır</w:t>
            </w:r>
            <w:r w:rsidR="00ED5291" w:rsidRPr="000D278E">
              <w:rPr>
                <w:lang w:val="tr-TR"/>
              </w:rPr>
              <w:t>.</w:t>
            </w:r>
          </w:p>
        </w:tc>
      </w:tr>
      <w:tr w:rsidR="00ED5291" w:rsidRPr="000D278E" w14:paraId="6FBE8CE9" w14:textId="77777777" w:rsidTr="16DCC97D">
        <w:tc>
          <w:tcPr>
            <w:tcW w:w="2255" w:type="dxa"/>
            <w:tcBorders>
              <w:top w:val="nil"/>
              <w:left w:val="nil"/>
              <w:bottom w:val="nil"/>
              <w:right w:val="nil"/>
            </w:tcBorders>
          </w:tcPr>
          <w:p w14:paraId="4A00C235" w14:textId="77777777" w:rsidR="00ED5291" w:rsidRPr="000D278E" w:rsidRDefault="009D094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Hızlandırma</w:t>
            </w:r>
          </w:p>
        </w:tc>
        <w:tc>
          <w:tcPr>
            <w:tcW w:w="6894" w:type="dxa"/>
            <w:gridSpan w:val="3"/>
            <w:tcBorders>
              <w:top w:val="nil"/>
              <w:left w:val="nil"/>
              <w:bottom w:val="nil"/>
              <w:right w:val="nil"/>
            </w:tcBorders>
          </w:tcPr>
          <w:p w14:paraId="1A2735E3" w14:textId="77777777" w:rsidR="00ED5291" w:rsidRPr="000D278E" w:rsidRDefault="00253754"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İşverenin</w:t>
            </w:r>
            <w:r w:rsidR="009D094E" w:rsidRPr="000D278E">
              <w:rPr>
                <w:lang w:val="tr-TR"/>
              </w:rPr>
              <w:t xml:space="preserve"> Yükleniciden söz konusu İşi Planlanan Tamamlama Tarihinden önce bitirmesini istemesi halinde, Proje Müdürü, </w:t>
            </w:r>
            <w:r w:rsidR="009D094E" w:rsidRPr="000D278E">
              <w:rPr>
                <w:lang w:val="tr-TR"/>
              </w:rPr>
              <w:lastRenderedPageBreak/>
              <w:t xml:space="preserve">Yüklenicinin işlerin gereken şekilde hızlandırılması için fiyatlandırılmış tekliflerini alacaktır.  </w:t>
            </w:r>
            <w:r w:rsidRPr="000D278E">
              <w:rPr>
                <w:lang w:val="tr-TR"/>
              </w:rPr>
              <w:t>İşverenin</w:t>
            </w:r>
            <w:r w:rsidR="009D094E" w:rsidRPr="000D278E">
              <w:rPr>
                <w:lang w:val="tr-TR"/>
              </w:rPr>
              <w:t xml:space="preserve"> bu teklifleri kabul etmesi durumunda, Planlanan Tamamlama Tarihi buna göre ayarlanacak ve hem </w:t>
            </w:r>
            <w:r w:rsidR="00CF0770" w:rsidRPr="000D278E">
              <w:rPr>
                <w:lang w:val="tr-TR"/>
              </w:rPr>
              <w:t>İşveren</w:t>
            </w:r>
            <w:r w:rsidR="009D094E" w:rsidRPr="000D278E">
              <w:rPr>
                <w:lang w:val="tr-TR"/>
              </w:rPr>
              <w:t xml:space="preserve"> hem de Yüklenici tarafından teyit edilecektir</w:t>
            </w:r>
            <w:r w:rsidR="00ED5291" w:rsidRPr="000D278E">
              <w:rPr>
                <w:lang w:val="tr-TR"/>
              </w:rPr>
              <w:t>.</w:t>
            </w:r>
          </w:p>
          <w:p w14:paraId="6D4AF5A4" w14:textId="77777777" w:rsidR="00ED5291" w:rsidRPr="000D278E" w:rsidRDefault="009D094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Eğer Yüklenicinin işleri gereken şekilde hızlandırmak için hazırladığı fiyatlandırılmış teklifleri </w:t>
            </w:r>
            <w:r w:rsidR="00CF0770" w:rsidRPr="000D278E">
              <w:rPr>
                <w:lang w:val="tr-TR"/>
              </w:rPr>
              <w:t>İşveren</w:t>
            </w:r>
            <w:r w:rsidRPr="000D278E">
              <w:rPr>
                <w:lang w:val="tr-TR"/>
              </w:rPr>
              <w:t xml:space="preserve"> tarafından kabul edilirse, bunlar Sözleşme Bedeline dahil edilir ve İş Değişikliği olarak işlem görür</w:t>
            </w:r>
            <w:r w:rsidR="00ED5291" w:rsidRPr="000D278E">
              <w:rPr>
                <w:lang w:val="tr-TR"/>
              </w:rPr>
              <w:t>.</w:t>
            </w:r>
          </w:p>
        </w:tc>
      </w:tr>
      <w:tr w:rsidR="00ED5291" w:rsidRPr="000D278E" w14:paraId="6C3D31F1" w14:textId="77777777" w:rsidTr="16DCC97D">
        <w:tc>
          <w:tcPr>
            <w:tcW w:w="2255" w:type="dxa"/>
            <w:tcBorders>
              <w:top w:val="nil"/>
              <w:left w:val="nil"/>
              <w:bottom w:val="nil"/>
              <w:right w:val="nil"/>
            </w:tcBorders>
          </w:tcPr>
          <w:p w14:paraId="7C30BC0E" w14:textId="77777777" w:rsidR="00ED5291" w:rsidRPr="000D278E" w:rsidRDefault="009D094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Proje Müdürünün Talimat Verdiği Gecikmeler</w:t>
            </w:r>
          </w:p>
        </w:tc>
        <w:tc>
          <w:tcPr>
            <w:tcW w:w="6894" w:type="dxa"/>
            <w:gridSpan w:val="3"/>
            <w:tcBorders>
              <w:top w:val="nil"/>
              <w:left w:val="nil"/>
              <w:bottom w:val="nil"/>
              <w:right w:val="nil"/>
            </w:tcBorders>
          </w:tcPr>
          <w:p w14:paraId="74AB5733" w14:textId="77777777" w:rsidR="00ED5291" w:rsidRPr="000D278E" w:rsidRDefault="009D094E"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Yükleniciye söz konusu İş dâhilindeki herhangi bir faaliyetin başlamasını veya yürütülmesini geciktirmesi yönünde talimat verebilecektir</w:t>
            </w:r>
            <w:r w:rsidR="00ED5291" w:rsidRPr="000D278E">
              <w:rPr>
                <w:lang w:val="tr-TR"/>
              </w:rPr>
              <w:t>.</w:t>
            </w:r>
          </w:p>
        </w:tc>
      </w:tr>
      <w:tr w:rsidR="00ED5291" w:rsidRPr="000D278E" w14:paraId="2DD198A5" w14:textId="77777777" w:rsidTr="16DCC97D">
        <w:tc>
          <w:tcPr>
            <w:tcW w:w="2255" w:type="dxa"/>
            <w:tcBorders>
              <w:top w:val="nil"/>
              <w:left w:val="nil"/>
              <w:bottom w:val="nil"/>
              <w:right w:val="nil"/>
            </w:tcBorders>
          </w:tcPr>
          <w:p w14:paraId="02B1D27B" w14:textId="77777777" w:rsidR="00ED5291" w:rsidRPr="000D278E" w:rsidRDefault="009D094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Yönetim Toplantıları</w:t>
            </w:r>
          </w:p>
        </w:tc>
        <w:tc>
          <w:tcPr>
            <w:tcW w:w="6894" w:type="dxa"/>
            <w:gridSpan w:val="3"/>
            <w:tcBorders>
              <w:top w:val="nil"/>
              <w:left w:val="nil"/>
              <w:bottom w:val="nil"/>
              <w:right w:val="nil"/>
            </w:tcBorders>
          </w:tcPr>
          <w:p w14:paraId="7AE469C2"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Yüklenicinin veya Yüklenici Proje Müdürünün  yönetim toplantılarına katılmasını talep edebilecektir.  Yönetim toplantısı; geri kalan işin planlarını incelemek ve erken uyarı prosedürüne göre ortaya çıkan sorunları çözmek amacıyla yapılacaktır</w:t>
            </w:r>
            <w:r w:rsidR="00ED5291" w:rsidRPr="000D278E">
              <w:rPr>
                <w:lang w:val="tr-TR"/>
              </w:rPr>
              <w:t>.</w:t>
            </w:r>
          </w:p>
          <w:p w14:paraId="27BA36B5"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 yönetim toplantısının kaydını tutacaktır ve toplantı kayıtlarının nüshalarını toplantıya katılanlara ve </w:t>
            </w:r>
            <w:r w:rsidR="00253754" w:rsidRPr="000D278E">
              <w:rPr>
                <w:lang w:val="tr-TR"/>
              </w:rPr>
              <w:t>İşverene</w:t>
            </w:r>
            <w:r w:rsidRPr="000D278E">
              <w:rPr>
                <w:lang w:val="tr-TR"/>
              </w:rPr>
              <w:t xml:space="preserve"> iletecektir. Tarafların yapılacak işlemlere ilişkin sorumluluklarına, yönetim toplantısı sırasında veya yönetim toplantısından sonra Proje Müdürü karar verecektir ve karar verilen sorumluluklar toplantıya katılanlara yazılı olarak bildirilecektir</w:t>
            </w:r>
            <w:r w:rsidR="00ED5291" w:rsidRPr="000D278E">
              <w:rPr>
                <w:lang w:val="tr-TR"/>
              </w:rPr>
              <w:t>.</w:t>
            </w:r>
          </w:p>
        </w:tc>
      </w:tr>
      <w:tr w:rsidR="00ED5291" w:rsidRPr="000D278E" w14:paraId="383B00F5" w14:textId="77777777" w:rsidTr="16DCC97D">
        <w:tc>
          <w:tcPr>
            <w:tcW w:w="2255" w:type="dxa"/>
            <w:tcBorders>
              <w:top w:val="nil"/>
              <w:left w:val="nil"/>
              <w:bottom w:val="nil"/>
              <w:right w:val="nil"/>
            </w:tcBorders>
          </w:tcPr>
          <w:p w14:paraId="5CD9B214"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Erken Uyarı</w:t>
            </w:r>
          </w:p>
        </w:tc>
        <w:tc>
          <w:tcPr>
            <w:tcW w:w="6894" w:type="dxa"/>
            <w:gridSpan w:val="3"/>
            <w:tcBorders>
              <w:top w:val="nil"/>
              <w:left w:val="nil"/>
              <w:bottom w:val="nil"/>
              <w:right w:val="nil"/>
            </w:tcBorders>
          </w:tcPr>
          <w:p w14:paraId="269195B0"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söz konusu İşin kalitesini olumsuz yönde etkileyebilecek, Sözleşme Bedelini artırabilecek veya söz konusu İşin yerine getirilmesini geciktirebilecek nitelikte olup, ileride ortaya çıkması muhtemel olaylar veya koşullar konusunda en kısa zamanda Proje Müdürünü uyaracaktır.  Proje Müdürü, Yüklenicinin ileride oraya çıkması muhtemel olay veya koşulun Sözleşme Bedeli ile Tamamlama Tarihi üzerinde yaratacağı tahmini etkiyi belirtmesini isteyebilecektir.  Bu tahmin, makul ve mümkün olan en kısa zamanda Yüklenici tarafından sunulacaktır</w:t>
            </w:r>
            <w:r w:rsidR="00ED5291" w:rsidRPr="000D278E">
              <w:rPr>
                <w:lang w:val="tr-TR"/>
              </w:rPr>
              <w:t>.</w:t>
            </w:r>
          </w:p>
          <w:p w14:paraId="3A285469"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söz konusu işle ilgili olan herhangi bir kişi tarafından böyle bir olayın veya koşulun etkisinden nasıl kaçınılabileceği veya bu etkinin nasıl azaltılabileceği konusunda önerilerin hazırlanmasında ve dikkate alınmasında, ayrıca Proje Müdürünün bunun sonucunda vereceği talimatların yerine getirilmesinde, Proje Müdürü ile işbirliği yapacaktır</w:t>
            </w:r>
            <w:r w:rsidR="00ED5291" w:rsidRPr="000D278E">
              <w:rPr>
                <w:lang w:val="tr-TR"/>
              </w:rPr>
              <w:t>.</w:t>
            </w:r>
          </w:p>
        </w:tc>
      </w:tr>
      <w:tr w:rsidR="00ED5291" w:rsidRPr="000D278E" w14:paraId="0D90D841" w14:textId="77777777" w:rsidTr="16DCC97D">
        <w:tc>
          <w:tcPr>
            <w:tcW w:w="9149" w:type="dxa"/>
            <w:gridSpan w:val="4"/>
            <w:tcBorders>
              <w:top w:val="nil"/>
              <w:left w:val="nil"/>
              <w:bottom w:val="nil"/>
              <w:right w:val="nil"/>
            </w:tcBorders>
          </w:tcPr>
          <w:p w14:paraId="4AA0956A" w14:textId="77777777" w:rsidR="00ED5291" w:rsidRPr="000D278E" w:rsidRDefault="00ED5291" w:rsidP="00AF345D">
            <w:pPr>
              <w:pStyle w:val="Section8-Section"/>
              <w:spacing w:after="120"/>
              <w:rPr>
                <w:lang w:val="tr-TR"/>
              </w:rPr>
            </w:pPr>
            <w:bookmarkStart w:id="454" w:name="_Toc333923256"/>
            <w:bookmarkStart w:id="455" w:name="_Toc497228240"/>
            <w:bookmarkStart w:id="456" w:name="_Toc25317375"/>
            <w:r w:rsidRPr="000D278E">
              <w:rPr>
                <w:lang w:val="tr-TR"/>
              </w:rPr>
              <w:t xml:space="preserve">C.  </w:t>
            </w:r>
            <w:r w:rsidR="009D6C19" w:rsidRPr="000D278E">
              <w:rPr>
                <w:lang w:val="tr-TR"/>
              </w:rPr>
              <w:t>Kalite Kontrolü</w:t>
            </w:r>
            <w:bookmarkEnd w:id="454"/>
            <w:bookmarkEnd w:id="455"/>
            <w:bookmarkEnd w:id="456"/>
          </w:p>
        </w:tc>
      </w:tr>
      <w:tr w:rsidR="00ED5291" w:rsidRPr="000D278E" w14:paraId="0304C88E" w14:textId="77777777" w:rsidTr="16DCC97D">
        <w:tc>
          <w:tcPr>
            <w:tcW w:w="2255" w:type="dxa"/>
            <w:tcBorders>
              <w:top w:val="nil"/>
              <w:left w:val="nil"/>
              <w:bottom w:val="nil"/>
              <w:right w:val="nil"/>
            </w:tcBorders>
          </w:tcPr>
          <w:p w14:paraId="08C4F9CD"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Kusurların Tespiti</w:t>
            </w:r>
          </w:p>
        </w:tc>
        <w:tc>
          <w:tcPr>
            <w:tcW w:w="6894" w:type="dxa"/>
            <w:gridSpan w:val="3"/>
            <w:tcBorders>
              <w:top w:val="nil"/>
              <w:left w:val="nil"/>
              <w:bottom w:val="nil"/>
              <w:right w:val="nil"/>
            </w:tcBorders>
          </w:tcPr>
          <w:p w14:paraId="07AFEC31"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 Yüklenicinin çalışmalarını kontrol edecek ve bulunan herhangi bir Kusur konusunda Yükleniciyi </w:t>
            </w:r>
            <w:r w:rsidRPr="000D278E">
              <w:rPr>
                <w:lang w:val="tr-TR"/>
              </w:rPr>
              <w:lastRenderedPageBreak/>
              <w:t>bilgilendirecektir. Bu gibi bir kontrolün yapılması, Yüklenicinin sorumluluklarını etkilemez. Proje Müdürü, Yükleniciye bir Kusuru araştırması ve Proje Müdürünün bir Kusur olarak kabul edebileceği herhangi bir işi tespit ve test etmesi yönünde talimat verebilecektir</w:t>
            </w:r>
            <w:r w:rsidR="00ED5291" w:rsidRPr="000D278E">
              <w:rPr>
                <w:lang w:val="tr-TR"/>
              </w:rPr>
              <w:t>.</w:t>
            </w:r>
          </w:p>
        </w:tc>
      </w:tr>
      <w:tr w:rsidR="00ED5291" w:rsidRPr="000D278E" w14:paraId="6C8B026F" w14:textId="77777777" w:rsidTr="16DCC97D">
        <w:tc>
          <w:tcPr>
            <w:tcW w:w="2255" w:type="dxa"/>
            <w:tcBorders>
              <w:top w:val="nil"/>
              <w:left w:val="nil"/>
              <w:bottom w:val="nil"/>
              <w:right w:val="nil"/>
            </w:tcBorders>
          </w:tcPr>
          <w:p w14:paraId="698E9E44"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bookmarkStart w:id="457" w:name="_Toc446420778"/>
            <w:bookmarkStart w:id="458" w:name="_Toc454910126"/>
            <w:r w:rsidRPr="000D278E">
              <w:rPr>
                <w:lang w:val="tr-TR"/>
              </w:rPr>
              <w:lastRenderedPageBreak/>
              <w:t>Testler</w:t>
            </w:r>
            <w:bookmarkEnd w:id="457"/>
            <w:bookmarkEnd w:id="458"/>
          </w:p>
        </w:tc>
        <w:tc>
          <w:tcPr>
            <w:tcW w:w="6894" w:type="dxa"/>
            <w:gridSpan w:val="3"/>
            <w:tcBorders>
              <w:top w:val="nil"/>
              <w:left w:val="nil"/>
              <w:bottom w:val="nil"/>
              <w:right w:val="nil"/>
            </w:tcBorders>
          </w:tcPr>
          <w:p w14:paraId="1F5A76C4"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Müdürünün herhangi bir işin kusurlu olup olmadığını kontrol etmek amacıyla Yükleniciye Şartnamede belirtilmemiş bir testi yapması yönünde talimat vermesi ve bu testin işin kusurlu olduğunu göstermesi halinde, Yüklenici söz konusu testin masraflarını ve her türlü numune masrafını karşılayacaktır.  Eğer hiç bir Kusur yoksa söz konusu test bir Telafi Edilmesi Gereken Durum olarak değerlendirilecektir</w:t>
            </w:r>
            <w:r w:rsidR="00ED5291" w:rsidRPr="000D278E">
              <w:rPr>
                <w:lang w:val="tr-TR"/>
              </w:rPr>
              <w:t>.</w:t>
            </w:r>
          </w:p>
        </w:tc>
      </w:tr>
      <w:tr w:rsidR="00ED5291" w:rsidRPr="000D278E" w14:paraId="72869B18" w14:textId="77777777" w:rsidTr="16DCC97D">
        <w:tc>
          <w:tcPr>
            <w:tcW w:w="2255" w:type="dxa"/>
            <w:tcBorders>
              <w:top w:val="nil"/>
              <w:left w:val="nil"/>
              <w:bottom w:val="nil"/>
              <w:right w:val="nil"/>
            </w:tcBorders>
          </w:tcPr>
          <w:p w14:paraId="2BE9563C"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Kusurların Düzeltilmesi</w:t>
            </w:r>
          </w:p>
        </w:tc>
        <w:tc>
          <w:tcPr>
            <w:tcW w:w="6894" w:type="dxa"/>
            <w:gridSpan w:val="3"/>
            <w:tcBorders>
              <w:top w:val="nil"/>
              <w:left w:val="nil"/>
              <w:bottom w:val="nil"/>
              <w:right w:val="nil"/>
            </w:tcBorders>
          </w:tcPr>
          <w:p w14:paraId="319E03A8"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 </w:t>
            </w:r>
            <w:r w:rsidRPr="000D278E">
              <w:rPr>
                <w:b/>
                <w:bCs/>
                <w:lang w:val="tr-TR"/>
              </w:rPr>
              <w:t>SÖK’te tanımlanmış olan</w:t>
            </w:r>
            <w:r w:rsidRPr="000D278E">
              <w:rPr>
                <w:lang w:val="tr-TR"/>
              </w:rPr>
              <w:t xml:space="preserve"> ve Tamamlama anında başlayan Kusur Sorumluluk Süresinin bitiminden önce, her türlü kusur hakkında Yükleniciye bildirimde bulunacaktır. Kusur Yükümlülük Süresi, söz konusu Kusurlar giderilmeyip devam ettiği süre boyunca uzatılacaktır</w:t>
            </w:r>
            <w:r w:rsidR="00ED5291" w:rsidRPr="000D278E">
              <w:rPr>
                <w:lang w:val="tr-TR"/>
              </w:rPr>
              <w:t>.</w:t>
            </w:r>
          </w:p>
          <w:p w14:paraId="15FEFEEE"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Bir Kusur ihbarı her ne zaman bildirilirse, Yüklenici bildirilen Kusuru, Proje Müdürünün söz konusu bildiriminde belirtilen süre içerisinde giderecektir</w:t>
            </w:r>
            <w:r w:rsidR="00ED5291" w:rsidRPr="000D278E">
              <w:rPr>
                <w:lang w:val="tr-TR"/>
              </w:rPr>
              <w:t>.</w:t>
            </w:r>
          </w:p>
        </w:tc>
      </w:tr>
      <w:tr w:rsidR="00ED5291" w:rsidRPr="000D278E" w14:paraId="1C84F75D" w14:textId="77777777" w:rsidTr="16DCC97D">
        <w:tc>
          <w:tcPr>
            <w:tcW w:w="2255" w:type="dxa"/>
            <w:tcBorders>
              <w:top w:val="nil"/>
              <w:left w:val="nil"/>
              <w:bottom w:val="nil"/>
              <w:right w:val="nil"/>
            </w:tcBorders>
          </w:tcPr>
          <w:p w14:paraId="30F8CF1F"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Düzeltilmeyen Kusurlar</w:t>
            </w:r>
          </w:p>
        </w:tc>
        <w:tc>
          <w:tcPr>
            <w:tcW w:w="6894" w:type="dxa"/>
            <w:gridSpan w:val="3"/>
            <w:tcBorders>
              <w:top w:val="nil"/>
              <w:left w:val="nil"/>
              <w:bottom w:val="nil"/>
              <w:right w:val="nil"/>
            </w:tcBorders>
          </w:tcPr>
          <w:p w14:paraId="542EA536"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bir Kusuru Proje Müdürünün ilgili bildiriminde belirtilen süre içerisinde gidermemesi durumunda, Proje Müdürü söz konusu Kusurun giderilmesine ilişkin masrafı belirleyecektir ve Yüklenici bu masrafı karşılayacaktır</w:t>
            </w:r>
            <w:r w:rsidR="00ED5291" w:rsidRPr="000D278E">
              <w:rPr>
                <w:lang w:val="tr-TR"/>
              </w:rPr>
              <w:t>.</w:t>
            </w:r>
          </w:p>
        </w:tc>
      </w:tr>
      <w:tr w:rsidR="00ED5291" w:rsidRPr="000D278E" w14:paraId="4263233B" w14:textId="77777777" w:rsidTr="16DCC97D">
        <w:tc>
          <w:tcPr>
            <w:tcW w:w="9149" w:type="dxa"/>
            <w:gridSpan w:val="4"/>
            <w:tcBorders>
              <w:top w:val="nil"/>
              <w:left w:val="nil"/>
              <w:bottom w:val="nil"/>
              <w:right w:val="nil"/>
            </w:tcBorders>
          </w:tcPr>
          <w:p w14:paraId="34127018" w14:textId="77777777" w:rsidR="00ED5291" w:rsidRPr="000D278E" w:rsidRDefault="00ED5291" w:rsidP="00613295">
            <w:pPr>
              <w:pStyle w:val="Section8-Section"/>
              <w:keepNext/>
              <w:keepLines/>
              <w:spacing w:after="120"/>
              <w:rPr>
                <w:lang w:val="tr-TR"/>
              </w:rPr>
            </w:pPr>
            <w:bookmarkStart w:id="459" w:name="_Toc333923261"/>
            <w:bookmarkStart w:id="460" w:name="_Toc497228245"/>
            <w:bookmarkStart w:id="461" w:name="_Toc25317380"/>
            <w:r w:rsidRPr="000D278E">
              <w:rPr>
                <w:lang w:val="tr-TR"/>
              </w:rPr>
              <w:t xml:space="preserve">D.  </w:t>
            </w:r>
            <w:r w:rsidR="009D6C19" w:rsidRPr="000D278E">
              <w:rPr>
                <w:lang w:val="tr-TR"/>
              </w:rPr>
              <w:t>Maliyet Kontrolü</w:t>
            </w:r>
            <w:bookmarkEnd w:id="459"/>
            <w:bookmarkEnd w:id="460"/>
            <w:bookmarkEnd w:id="461"/>
          </w:p>
        </w:tc>
      </w:tr>
      <w:tr w:rsidR="00ED5291" w:rsidRPr="000D278E" w14:paraId="62A8725E" w14:textId="77777777" w:rsidTr="16DCC97D">
        <w:tc>
          <w:tcPr>
            <w:tcW w:w="2255" w:type="dxa"/>
            <w:tcBorders>
              <w:top w:val="nil"/>
              <w:left w:val="nil"/>
              <w:bottom w:val="nil"/>
              <w:right w:val="nil"/>
            </w:tcBorders>
          </w:tcPr>
          <w:p w14:paraId="704B7874" w14:textId="291E24F9"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bookmarkStart w:id="462" w:name="_Toc497228246"/>
            <w:bookmarkStart w:id="463" w:name="_Toc25317381"/>
            <w:r w:rsidRPr="000D278E">
              <w:rPr>
                <w:lang w:val="tr-TR"/>
              </w:rPr>
              <w:t xml:space="preserve">Sözleşme Bedeli </w:t>
            </w:r>
            <w:bookmarkEnd w:id="462"/>
            <w:bookmarkEnd w:id="463"/>
          </w:p>
        </w:tc>
        <w:tc>
          <w:tcPr>
            <w:tcW w:w="6894" w:type="dxa"/>
            <w:gridSpan w:val="3"/>
            <w:tcBorders>
              <w:top w:val="nil"/>
              <w:left w:val="nil"/>
              <w:bottom w:val="nil"/>
              <w:right w:val="nil"/>
            </w:tcBorders>
          </w:tcPr>
          <w:p w14:paraId="1A58FB2B" w14:textId="047D39E1" w:rsidR="00ED5291" w:rsidRPr="000D278E" w:rsidRDefault="00B529C5"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Metraj ve Birim Fiyat Cetveli</w:t>
            </w:r>
            <w:r w:rsidR="009D6C19" w:rsidRPr="000D278E">
              <w:rPr>
                <w:lang w:val="tr-TR"/>
              </w:rPr>
              <w:t xml:space="preserve">, Yüklenici tarafından gerçekleştirilecek İşlere ilişkin fiyatlandırılmış iş kalemlerini içerecektir. Sözleşme Bedelini hesaplamak için </w:t>
            </w:r>
            <w:r w:rsidR="00A72BBA" w:rsidRPr="000D278E">
              <w:rPr>
                <w:lang w:val="tr-TR"/>
              </w:rPr>
              <w:t>Metraj ve Birim Fiyat Cetveli</w:t>
            </w:r>
            <w:r w:rsidR="009D6C19" w:rsidRPr="000D278E">
              <w:rPr>
                <w:lang w:val="tr-TR"/>
              </w:rPr>
              <w:t xml:space="preserve"> kullanılacaktır. Tamamlanan iş miktarı için, Yükleniciye </w:t>
            </w:r>
            <w:r w:rsidR="00A72BBA" w:rsidRPr="000D278E">
              <w:rPr>
                <w:lang w:val="tr-TR"/>
              </w:rPr>
              <w:t>Metraj ve Birim Fiyat Cetvelinde</w:t>
            </w:r>
            <w:r w:rsidR="009D6C19" w:rsidRPr="000D278E">
              <w:rPr>
                <w:lang w:val="tr-TR"/>
              </w:rPr>
              <w:t xml:space="preserve"> her bir kalem için belirtilen fiyat üzerinden ödeme yapılacaktır</w:t>
            </w:r>
            <w:r w:rsidR="00ED5291" w:rsidRPr="000D278E">
              <w:rPr>
                <w:lang w:val="tr-TR"/>
              </w:rPr>
              <w:t>.</w:t>
            </w:r>
          </w:p>
        </w:tc>
      </w:tr>
      <w:tr w:rsidR="00ED5291" w:rsidRPr="000D278E" w14:paraId="430DC70E" w14:textId="77777777" w:rsidTr="16DCC97D">
        <w:tc>
          <w:tcPr>
            <w:tcW w:w="2255" w:type="dxa"/>
            <w:tcBorders>
              <w:top w:val="nil"/>
              <w:left w:val="nil"/>
              <w:bottom w:val="nil"/>
              <w:right w:val="nil"/>
            </w:tcBorders>
          </w:tcPr>
          <w:p w14:paraId="73386081" w14:textId="532222E9"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bookmarkStart w:id="464" w:name="_Toc497228247"/>
            <w:bookmarkStart w:id="465" w:name="_Toc25317382"/>
            <w:r w:rsidRPr="000D278E">
              <w:rPr>
                <w:lang w:val="tr-TR"/>
              </w:rPr>
              <w:t>Sözleşme Bedelinde Yapılan Değişiklikler</w:t>
            </w:r>
            <w:r w:rsidRPr="000D278E">
              <w:rPr>
                <w:vertAlign w:val="superscript"/>
                <w:lang w:val="tr-TR"/>
              </w:rPr>
              <w:t xml:space="preserve"> </w:t>
            </w:r>
            <w:bookmarkEnd w:id="464"/>
            <w:bookmarkEnd w:id="465"/>
          </w:p>
        </w:tc>
        <w:tc>
          <w:tcPr>
            <w:tcW w:w="6894" w:type="dxa"/>
            <w:gridSpan w:val="3"/>
            <w:tcBorders>
              <w:top w:val="nil"/>
              <w:left w:val="nil"/>
              <w:bottom w:val="nil"/>
              <w:right w:val="nil"/>
            </w:tcBorders>
          </w:tcPr>
          <w:p w14:paraId="54DB2554"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Gerçekleştirilen işin nihai miktarı, eğer </w:t>
            </w:r>
            <w:r w:rsidR="00453671" w:rsidRPr="000D278E">
              <w:rPr>
                <w:lang w:val="tr-TR"/>
              </w:rPr>
              <w:t>Metraj ve Birim Fiyat Cetvelinde</w:t>
            </w:r>
            <w:r w:rsidRPr="000D278E">
              <w:rPr>
                <w:lang w:val="tr-TR"/>
              </w:rPr>
              <w:t xml:space="preserve"> belli bir kalem için gösterilen miktardan yüzde 25’ten fazla değişiklik gösteriyorsa, bu değişikliğin İlk Sözleşme Bedelinin yüzde birini aşması kaydıyla, Proje Müdürü, söz konusu değişikliğe imkân verecek şekilde fiyatı ayarlayacaktır. Konuyla ilgili olarak </w:t>
            </w:r>
            <w:r w:rsidR="00CF0770" w:rsidRPr="000D278E">
              <w:rPr>
                <w:lang w:val="tr-TR"/>
              </w:rPr>
              <w:t>İşveren</w:t>
            </w:r>
            <w:r w:rsidRPr="000D278E">
              <w:rPr>
                <w:lang w:val="tr-TR"/>
              </w:rPr>
              <w:t>den önceden onay alınmış olması hariç, Proje Müdürü, İlk Sözleşme Bedelinin yüzde 15’ten fazla aşılması sonucunu doğuran miktar değişikliklerinin oranını ayarlamayacaktır</w:t>
            </w:r>
            <w:r w:rsidR="00ED5291" w:rsidRPr="000D278E">
              <w:rPr>
                <w:lang w:val="tr-TR"/>
              </w:rPr>
              <w:t>.</w:t>
            </w:r>
          </w:p>
          <w:p w14:paraId="7633FA14" w14:textId="77777777"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Proje Müdürü tarafından talep edilmesi halinde, Yüklenici, </w:t>
            </w:r>
            <w:r w:rsidR="009E52EC" w:rsidRPr="000D278E">
              <w:rPr>
                <w:lang w:val="tr-TR"/>
              </w:rPr>
              <w:t>Metraj ve Birim Fiyat Cetvelindeki</w:t>
            </w:r>
            <w:r w:rsidRPr="000D278E">
              <w:rPr>
                <w:lang w:val="tr-TR"/>
              </w:rPr>
              <w:t xml:space="preserve"> herhangi bir fiyatın ayrıntılı maliyet analizini Proje Müdürüne sunacaktır</w:t>
            </w:r>
            <w:r w:rsidR="00ED5291" w:rsidRPr="000D278E">
              <w:rPr>
                <w:lang w:val="tr-TR"/>
              </w:rPr>
              <w:t>.</w:t>
            </w:r>
          </w:p>
        </w:tc>
      </w:tr>
      <w:tr w:rsidR="00ED5291" w:rsidRPr="000D278E" w14:paraId="4F8396C6" w14:textId="77777777" w:rsidTr="16DCC97D">
        <w:tc>
          <w:tcPr>
            <w:tcW w:w="2255" w:type="dxa"/>
            <w:tcBorders>
              <w:top w:val="nil"/>
              <w:left w:val="nil"/>
              <w:right w:val="nil"/>
            </w:tcBorders>
          </w:tcPr>
          <w:p w14:paraId="029A2C3F" w14:textId="77777777" w:rsidR="00ED5291" w:rsidRPr="000D278E" w:rsidRDefault="009D6C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İş Değişikliği</w:t>
            </w:r>
          </w:p>
        </w:tc>
        <w:tc>
          <w:tcPr>
            <w:tcW w:w="6894" w:type="dxa"/>
            <w:gridSpan w:val="3"/>
            <w:tcBorders>
              <w:top w:val="nil"/>
              <w:left w:val="nil"/>
              <w:right w:val="nil"/>
            </w:tcBorders>
          </w:tcPr>
          <w:p w14:paraId="6FA01D4A" w14:textId="5FA22AFF"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Tüm İş Değişiklikleri Yüklenici tarafından hazırlanan güncelleştirilmiş Programlara</w:t>
            </w:r>
            <w:r w:rsidR="00ED5291" w:rsidRPr="000D278E">
              <w:rPr>
                <w:lang w:val="tr-TR"/>
              </w:rPr>
              <w:t xml:space="preserve"> </w:t>
            </w:r>
            <w:r w:rsidRPr="000D278E">
              <w:rPr>
                <w:lang w:val="tr-TR"/>
              </w:rPr>
              <w:t>dâhil edilecektir</w:t>
            </w:r>
            <w:r w:rsidR="00ED5291" w:rsidRPr="000D278E">
              <w:rPr>
                <w:lang w:val="tr-TR"/>
              </w:rPr>
              <w:t>.</w:t>
            </w:r>
          </w:p>
          <w:p w14:paraId="6C9086C2" w14:textId="6B58571E" w:rsidR="00ED5291" w:rsidRPr="000D278E" w:rsidRDefault="009D6C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Proje Müdürü tarafından talep edildiğinde, söz konusu İş Değişikliğini gerçekleştirmeye yönelik teklifini ve bahse konu değişikliğin ÇS açısından etkilerini Proje Müdürüne sunacaktır. Proje Müdürü, talebin iletilmesinden itibaren yedi (7) gün içinde veya Proje Müdürü tarafından bildirilen daha uzun bir süre içinde verilecek olan teklifi, İş Değişikliği talimatı verilmeden önce değerlendirecektir</w:t>
            </w:r>
            <w:r w:rsidR="00ED5291" w:rsidRPr="000D278E">
              <w:rPr>
                <w:lang w:val="tr-TR"/>
              </w:rPr>
              <w:t>.</w:t>
            </w:r>
          </w:p>
          <w:p w14:paraId="7F8EC060" w14:textId="77777777" w:rsidR="00ED5291" w:rsidRPr="000D278E" w:rsidRDefault="000433C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Yüklenicinin teklifinin makul bulunmaması halinde, söz konusu İş Değişikliğinin Yüklenicinin masrafları üzerindeki etkilerine ilişkin Proje Müdürünün kendi tahminleri esas alınacak şekilde Proje Müdürü söz konusu İş Değişikliğinin yapılması için talimatını verebilecek ve Sözleşme Bedelinde değişiklik yapabilecektir</w:t>
            </w:r>
            <w:r w:rsidR="00ED5291" w:rsidRPr="000D278E">
              <w:rPr>
                <w:lang w:val="tr-TR"/>
              </w:rPr>
              <w:t>.</w:t>
            </w:r>
          </w:p>
          <w:p w14:paraId="2277257A" w14:textId="77777777" w:rsidR="00ED5291" w:rsidRPr="000D278E" w:rsidRDefault="000433C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eğer söz konusu İş Değişikliğinin, işleri geciktirmeden teklif verilmesini ve bu teklifin incelenmesini imkânsız kılacak kadar acil olduğuna karar verirse, hiç bir teklif verilmeyecek ve söz konusu İş Değişikliği, Telafi Edilmesi Gereken Durum olarak işlem görecektir</w:t>
            </w:r>
            <w:r w:rsidR="00ED5291" w:rsidRPr="000D278E">
              <w:rPr>
                <w:lang w:val="tr-TR"/>
              </w:rPr>
              <w:t>.</w:t>
            </w:r>
          </w:p>
          <w:p w14:paraId="4FE583E0" w14:textId="77777777" w:rsidR="00ED5291" w:rsidRPr="000D278E" w:rsidRDefault="000433C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erken uyarı verseydi kaçınmış olacağı masraflar için ilave ödeme almaya hak kazanmayacaktır</w:t>
            </w:r>
            <w:r w:rsidR="00ED5291" w:rsidRPr="000D278E">
              <w:rPr>
                <w:lang w:val="tr-TR"/>
              </w:rPr>
              <w:t xml:space="preserve">. </w:t>
            </w:r>
          </w:p>
          <w:p w14:paraId="3300F7F3" w14:textId="6E5F948D" w:rsidR="00ED5291" w:rsidRPr="000D278E" w:rsidRDefault="0082740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Eğer İş Değişikliği kapsamındaki iş </w:t>
            </w:r>
            <w:r w:rsidR="006275B2" w:rsidRPr="000D278E">
              <w:rPr>
                <w:lang w:val="tr-TR"/>
              </w:rPr>
              <w:t>Metraj ve Birim Fiyat Cetvelinde</w:t>
            </w:r>
            <w:r w:rsidRPr="000D278E">
              <w:rPr>
                <w:lang w:val="tr-TR"/>
              </w:rPr>
              <w:t xml:space="preserve"> açıklanan bir kaleme denk düşüyorsa ve eğer, Proje Müdürünün görüşüne göre, işin miktarı, </w:t>
            </w:r>
            <w:r w:rsidR="0015602F" w:rsidRPr="000D278E">
              <w:rPr>
                <w:lang w:val="tr-TR"/>
              </w:rPr>
              <w:t>M</w:t>
            </w:r>
            <w:r w:rsidRPr="000D278E">
              <w:rPr>
                <w:lang w:val="tr-TR"/>
              </w:rPr>
              <w:t xml:space="preserve">adde 41.1'de belirtilen sınırı aşıyorsa veya bu değişikliğin yerine getirilmesi için harcanacak zaman, birim iş miktarı başına düşen maliyetin değişmesine neden olmuyorsa, söz konusu İş Değişikliğinin değerini hesaplamak için </w:t>
            </w:r>
            <w:r w:rsidR="00112A0B" w:rsidRPr="000D278E">
              <w:rPr>
                <w:lang w:val="tr-TR"/>
              </w:rPr>
              <w:t>Metraj ve Birim Fiyat Cetvelindeki</w:t>
            </w:r>
            <w:r w:rsidRPr="000D278E">
              <w:rPr>
                <w:lang w:val="tr-TR"/>
              </w:rPr>
              <w:t xml:space="preserve"> mevcut birim fiyat kullanılacaktır. Birim iş miktarı başına düşen maliyetin değişmesi halinde veya İş Değişikliğindeki işin niteliğinin veya zamanlamasının </w:t>
            </w:r>
            <w:r w:rsidR="00B8140B" w:rsidRPr="000D278E">
              <w:rPr>
                <w:lang w:val="tr-TR"/>
              </w:rPr>
              <w:t>Metraj ve Birim Fiyat Cetvelindeki</w:t>
            </w:r>
            <w:r w:rsidRPr="000D278E">
              <w:rPr>
                <w:lang w:val="tr-TR"/>
              </w:rPr>
              <w:t xml:space="preserve"> kalemlere denk düşmemesi halinde, Yüklenici tarafından sunulacak teklif, ilgili iş kalemlerine ait yeni fiyatları belirtir şekilde olacaktır.</w:t>
            </w:r>
          </w:p>
          <w:p w14:paraId="4734FB5F" w14:textId="77777777" w:rsidR="00ED5291" w:rsidRPr="000D278E" w:rsidRDefault="00827407"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color w:val="000000"/>
                <w:lang w:val="tr-TR"/>
              </w:rPr>
            </w:pPr>
            <w:r w:rsidRPr="000D278E">
              <w:rPr>
                <w:lang w:val="tr-TR"/>
              </w:rPr>
              <w:t>Değer Mühendisliği: Yüklenici sözleşmenin uygulanması sırasında masraflarını kendisi karşılamak kaydıyla istediği zaman bir değer mühendisliği teklifi hazırlayabilir. Değer mühendisliği teklifi asgari olarak aşağıdakileri içerir</w:t>
            </w:r>
            <w:r w:rsidR="00ED5291" w:rsidRPr="000D278E">
              <w:rPr>
                <w:color w:val="000000"/>
                <w:lang w:val="tr-TR"/>
              </w:rPr>
              <w:t>;</w:t>
            </w:r>
          </w:p>
          <w:p w14:paraId="569C3A09" w14:textId="77777777" w:rsidR="00ED5291" w:rsidRPr="000D278E" w:rsidRDefault="00827407" w:rsidP="00C1346C">
            <w:pPr>
              <w:numPr>
                <w:ilvl w:val="0"/>
                <w:numId w:val="84"/>
              </w:numPr>
              <w:spacing w:before="120" w:after="120"/>
              <w:ind w:left="1142" w:hanging="540"/>
              <w:jc w:val="both"/>
              <w:rPr>
                <w:color w:val="000000"/>
                <w:lang w:val="tr-TR"/>
              </w:rPr>
            </w:pPr>
            <w:r w:rsidRPr="000D278E">
              <w:rPr>
                <w:lang w:val="tr-TR"/>
              </w:rPr>
              <w:t>Önerilen değişiklik(ler) ve mevcut sözleşme gereklilikleri ile olan farklılıkların kısa açıklaması</w:t>
            </w:r>
            <w:r w:rsidR="00ED5291" w:rsidRPr="000D278E">
              <w:rPr>
                <w:color w:val="000000"/>
                <w:lang w:val="tr-TR"/>
              </w:rPr>
              <w:t>;</w:t>
            </w:r>
          </w:p>
          <w:p w14:paraId="426B52E5" w14:textId="77777777" w:rsidR="00ED5291" w:rsidRPr="000D278E" w:rsidRDefault="00827407" w:rsidP="00C1346C">
            <w:pPr>
              <w:numPr>
                <w:ilvl w:val="0"/>
                <w:numId w:val="84"/>
              </w:numPr>
              <w:spacing w:before="120" w:after="120"/>
              <w:ind w:left="1142" w:hanging="540"/>
              <w:jc w:val="both"/>
              <w:rPr>
                <w:color w:val="000000"/>
                <w:lang w:val="tr-TR"/>
              </w:rPr>
            </w:pPr>
            <w:r w:rsidRPr="000D278E">
              <w:rPr>
                <w:lang w:val="tr-TR"/>
              </w:rPr>
              <w:t xml:space="preserve">Değer mühendisliği teklifinin uygulanması halinde </w:t>
            </w:r>
            <w:r w:rsidR="00253754" w:rsidRPr="000D278E">
              <w:rPr>
                <w:lang w:val="tr-TR"/>
              </w:rPr>
              <w:t>İşverenin</w:t>
            </w:r>
            <w:r w:rsidRPr="000D278E">
              <w:rPr>
                <w:lang w:val="tr-TR"/>
              </w:rPr>
              <w:t xml:space="preserve"> üstlenmek zorunda kalacağı maliyetlerin (yaşam döngüsü maliyetleri dahil olmak üzere) bir açıklaması ve tahmini dahil olmak üzere, önerilen değişiklik(ler)in tam bir maliyet/fayda analizi</w:t>
            </w:r>
            <w:r w:rsidR="00ED5291" w:rsidRPr="000D278E">
              <w:rPr>
                <w:color w:val="000000"/>
                <w:lang w:val="tr-TR"/>
              </w:rPr>
              <w:t xml:space="preserve">; </w:t>
            </w:r>
          </w:p>
          <w:p w14:paraId="2A57FD0D" w14:textId="77777777" w:rsidR="00B858BB" w:rsidRPr="000D278E" w:rsidRDefault="00827407" w:rsidP="00C1346C">
            <w:pPr>
              <w:numPr>
                <w:ilvl w:val="0"/>
                <w:numId w:val="84"/>
              </w:numPr>
              <w:spacing w:before="120" w:after="120"/>
              <w:ind w:left="1142" w:hanging="540"/>
              <w:jc w:val="both"/>
              <w:rPr>
                <w:color w:val="000000"/>
                <w:lang w:val="tr-TR"/>
              </w:rPr>
            </w:pPr>
            <w:r w:rsidRPr="000D278E">
              <w:rPr>
                <w:lang w:val="tr-TR"/>
              </w:rPr>
              <w:lastRenderedPageBreak/>
              <w:t>Değişikliğin performans / işlevsellik üzerindeki etkilerinin açıklaması;</w:t>
            </w:r>
            <w:r w:rsidR="00B858BB" w:rsidRPr="000D278E">
              <w:rPr>
                <w:color w:val="000000"/>
                <w:lang w:val="tr-TR"/>
              </w:rPr>
              <w:t xml:space="preserve"> </w:t>
            </w:r>
          </w:p>
          <w:p w14:paraId="0C9397BE" w14:textId="77777777" w:rsidR="00ED5291" w:rsidRPr="000D278E" w:rsidRDefault="00827407" w:rsidP="00C1346C">
            <w:pPr>
              <w:numPr>
                <w:ilvl w:val="0"/>
                <w:numId w:val="84"/>
              </w:numPr>
              <w:spacing w:before="120" w:after="120"/>
              <w:ind w:left="1142" w:hanging="540"/>
              <w:jc w:val="both"/>
              <w:rPr>
                <w:color w:val="000000"/>
                <w:lang w:val="tr-TR"/>
              </w:rPr>
            </w:pPr>
            <w:r w:rsidRPr="000D278E">
              <w:rPr>
                <w:color w:val="000000" w:themeColor="text1"/>
                <w:lang w:val="tr-TR"/>
              </w:rPr>
              <w:t>Gerçekleştirilmesi teklif edilen işin tanımı, uygulama programı ve ÇS risklerini ve etkilerini değerlendirme amaçlı bilgiler</w:t>
            </w:r>
            <w:r w:rsidR="00AD3DC1" w:rsidRPr="000D278E">
              <w:rPr>
                <w:color w:val="000000" w:themeColor="text1"/>
                <w:lang w:val="tr-TR"/>
              </w:rPr>
              <w:t>.</w:t>
            </w:r>
          </w:p>
          <w:p w14:paraId="15311A75" w14:textId="77777777" w:rsidR="00ED5291" w:rsidRPr="000D278E" w:rsidRDefault="005E6629" w:rsidP="00AE4532">
            <w:pPr>
              <w:spacing w:before="120" w:after="120"/>
              <w:ind w:left="522" w:right="36"/>
              <w:jc w:val="both"/>
              <w:rPr>
                <w:color w:val="000000"/>
                <w:lang w:val="tr-TR"/>
              </w:rPr>
            </w:pPr>
            <w:r w:rsidRPr="000D278E">
              <w:rPr>
                <w:lang w:val="tr-TR"/>
              </w:rPr>
              <w:t>Eğer değer mühendisliği teklifi, İşlerin işlevselliğini tehlikeye atmaksızın</w:t>
            </w:r>
            <w:r w:rsidR="00ED5291" w:rsidRPr="000D278E">
              <w:rPr>
                <w:color w:val="000000"/>
                <w:lang w:val="tr-TR"/>
              </w:rPr>
              <w:t>:</w:t>
            </w:r>
          </w:p>
          <w:p w14:paraId="17D0CA75" w14:textId="77777777" w:rsidR="00ED5291" w:rsidRPr="000D278E" w:rsidRDefault="005E6629" w:rsidP="00C1346C">
            <w:pPr>
              <w:numPr>
                <w:ilvl w:val="0"/>
                <w:numId w:val="83"/>
              </w:numPr>
              <w:spacing w:before="120" w:after="120"/>
              <w:ind w:left="1142" w:hanging="540"/>
              <w:jc w:val="both"/>
              <w:rPr>
                <w:color w:val="000000"/>
                <w:lang w:val="tr-TR"/>
              </w:rPr>
            </w:pPr>
            <w:r w:rsidRPr="000D278E">
              <w:rPr>
                <w:lang w:val="tr-TR"/>
              </w:rPr>
              <w:t>Sözleşme tamamlama sürecini hızlandırabileceğini</w:t>
            </w:r>
            <w:r w:rsidRPr="000D278E">
              <w:rPr>
                <w:color w:val="000000"/>
                <w:lang w:val="tr-TR"/>
              </w:rPr>
              <w:t xml:space="preserve"> veya</w:t>
            </w:r>
          </w:p>
          <w:p w14:paraId="3FF396B6" w14:textId="77777777" w:rsidR="00ED5291" w:rsidRPr="000D278E" w:rsidRDefault="005E6629" w:rsidP="00C1346C">
            <w:pPr>
              <w:numPr>
                <w:ilvl w:val="0"/>
                <w:numId w:val="83"/>
              </w:numPr>
              <w:spacing w:before="120" w:after="120"/>
              <w:ind w:left="1142" w:hanging="540"/>
              <w:jc w:val="both"/>
              <w:rPr>
                <w:color w:val="000000"/>
                <w:lang w:val="tr-TR"/>
              </w:rPr>
            </w:pPr>
            <w:r w:rsidRPr="000D278E">
              <w:rPr>
                <w:lang w:val="tr-TR"/>
              </w:rPr>
              <w:t xml:space="preserve">Sözleşme Bedelini veya </w:t>
            </w:r>
            <w:r w:rsidR="00CF0770" w:rsidRPr="000D278E">
              <w:rPr>
                <w:lang w:val="tr-TR"/>
              </w:rPr>
              <w:t>İşveren</w:t>
            </w:r>
            <w:r w:rsidRPr="000D278E">
              <w:rPr>
                <w:lang w:val="tr-TR"/>
              </w:rPr>
              <w:t xml:space="preserve"> için doğuracağı yaşam döngüsü maliyetlerini düşüreceğini veya</w:t>
            </w:r>
          </w:p>
          <w:p w14:paraId="7EE9A466" w14:textId="77777777" w:rsidR="00ED5291" w:rsidRPr="000D278E" w:rsidRDefault="005E6629" w:rsidP="00C1346C">
            <w:pPr>
              <w:numPr>
                <w:ilvl w:val="0"/>
                <w:numId w:val="83"/>
              </w:numPr>
              <w:spacing w:before="120" w:after="120"/>
              <w:ind w:left="1142" w:hanging="540"/>
              <w:jc w:val="both"/>
              <w:rPr>
                <w:color w:val="000000"/>
                <w:lang w:val="tr-TR"/>
              </w:rPr>
            </w:pPr>
            <w:r w:rsidRPr="000D278E">
              <w:rPr>
                <w:lang w:val="tr-TR"/>
              </w:rPr>
              <w:t>Tesislerin kalitesini, verimliliğini, güvenliğini ve sürdürülebilirliğini arttıracağını veya</w:t>
            </w:r>
          </w:p>
          <w:p w14:paraId="6454C68D" w14:textId="77777777" w:rsidR="00ED5291" w:rsidRPr="000D278E" w:rsidRDefault="00ED5291" w:rsidP="005E6629">
            <w:pPr>
              <w:suppressAutoHyphens/>
              <w:overflowPunct w:val="0"/>
              <w:autoSpaceDE w:val="0"/>
              <w:autoSpaceDN w:val="0"/>
              <w:adjustRightInd w:val="0"/>
              <w:spacing w:after="200"/>
              <w:ind w:left="1152" w:hanging="576"/>
              <w:jc w:val="both"/>
              <w:textAlignment w:val="baseline"/>
              <w:rPr>
                <w:lang w:val="tr-TR"/>
              </w:rPr>
            </w:pPr>
            <w:r w:rsidRPr="000D278E">
              <w:rPr>
                <w:color w:val="000000"/>
                <w:lang w:val="tr-TR"/>
              </w:rPr>
              <w:t xml:space="preserve">(d) </w:t>
            </w:r>
            <w:r w:rsidRPr="000D278E">
              <w:rPr>
                <w:color w:val="000000"/>
                <w:lang w:val="tr-TR"/>
              </w:rPr>
              <w:tab/>
            </w:r>
            <w:r w:rsidR="00CF0770" w:rsidRPr="000D278E">
              <w:rPr>
                <w:lang w:val="tr-TR"/>
              </w:rPr>
              <w:t>İşveren</w:t>
            </w:r>
            <w:r w:rsidR="005E6629" w:rsidRPr="000D278E">
              <w:rPr>
                <w:lang w:val="tr-TR"/>
              </w:rPr>
              <w:t xml:space="preserve"> için başka faydalar sağlayabileceğini, İşin işlevselliğini bozmadan, ortaya koyuyorsa, </w:t>
            </w:r>
            <w:r w:rsidR="00CF0770" w:rsidRPr="000D278E">
              <w:rPr>
                <w:lang w:val="tr-TR"/>
              </w:rPr>
              <w:t>İşveren</w:t>
            </w:r>
            <w:r w:rsidR="005E6629" w:rsidRPr="000D278E">
              <w:rPr>
                <w:lang w:val="tr-TR"/>
              </w:rPr>
              <w:t xml:space="preserve"> teklifi kabul edebilir</w:t>
            </w:r>
            <w:r w:rsidRPr="000D278E">
              <w:rPr>
                <w:color w:val="000000"/>
                <w:lang w:val="tr-TR"/>
              </w:rPr>
              <w:t>.</w:t>
            </w:r>
          </w:p>
          <w:p w14:paraId="235205D6" w14:textId="77777777" w:rsidR="00ED5291" w:rsidRPr="000D278E" w:rsidRDefault="005E6629" w:rsidP="00AE4532">
            <w:pPr>
              <w:spacing w:before="120" w:after="120"/>
              <w:ind w:left="522" w:right="36"/>
              <w:jc w:val="both"/>
              <w:rPr>
                <w:color w:val="000000"/>
                <w:lang w:val="tr-TR"/>
              </w:rPr>
            </w:pPr>
            <w:r w:rsidRPr="000D278E">
              <w:rPr>
                <w:lang w:val="tr-TR"/>
              </w:rPr>
              <w:t xml:space="preserve">Eğer değer mühendisliği teklifi </w:t>
            </w:r>
            <w:r w:rsidR="00CF0770" w:rsidRPr="000D278E">
              <w:rPr>
                <w:lang w:val="tr-TR"/>
              </w:rPr>
              <w:t>İşveren</w:t>
            </w:r>
            <w:r w:rsidRPr="000D278E">
              <w:rPr>
                <w:lang w:val="tr-TR"/>
              </w:rPr>
              <w:t xml:space="preserve"> tarafından onaylanır ve</w:t>
            </w:r>
            <w:r w:rsidR="00ED5291" w:rsidRPr="000D278E">
              <w:rPr>
                <w:color w:val="000000"/>
                <w:lang w:val="tr-TR"/>
              </w:rPr>
              <w:t>:</w:t>
            </w:r>
          </w:p>
          <w:p w14:paraId="1CB6AAD3" w14:textId="77777777" w:rsidR="00ED5291" w:rsidRPr="000D278E" w:rsidRDefault="005E6629" w:rsidP="00C1346C">
            <w:pPr>
              <w:numPr>
                <w:ilvl w:val="0"/>
                <w:numId w:val="82"/>
              </w:numPr>
              <w:spacing w:before="120" w:after="120"/>
              <w:ind w:left="1142" w:hanging="540"/>
              <w:jc w:val="both"/>
              <w:rPr>
                <w:color w:val="000000"/>
                <w:lang w:val="tr-TR"/>
              </w:rPr>
            </w:pPr>
            <w:r w:rsidRPr="000D278E">
              <w:rPr>
                <w:lang w:val="tr-TR"/>
              </w:rPr>
              <w:t xml:space="preserve">Sözleşme Bedelinde bir düşüş sağlarsa; Yükleniciye ödenecek olan tutar Sözleşme Bedelinde sağlanan düşüş miktarının </w:t>
            </w:r>
            <w:r w:rsidRPr="000D278E">
              <w:rPr>
                <w:b/>
                <w:lang w:val="tr-TR"/>
              </w:rPr>
              <w:t>SÖK’te belirtilen yüzdesi</w:t>
            </w:r>
            <w:r w:rsidRPr="000D278E">
              <w:rPr>
                <w:lang w:val="tr-TR"/>
              </w:rPr>
              <w:t xml:space="preserve"> kadar olacaktır veya</w:t>
            </w:r>
          </w:p>
          <w:p w14:paraId="26C43074" w14:textId="77777777" w:rsidR="00ED5291" w:rsidRPr="000D278E" w:rsidRDefault="005E6629" w:rsidP="00C1346C">
            <w:pPr>
              <w:numPr>
                <w:ilvl w:val="0"/>
                <w:numId w:val="82"/>
              </w:numPr>
              <w:spacing w:before="120" w:after="120"/>
              <w:ind w:left="1142" w:hanging="540"/>
              <w:jc w:val="both"/>
              <w:rPr>
                <w:color w:val="000000"/>
                <w:lang w:val="tr-TR"/>
              </w:rPr>
            </w:pPr>
            <w:r w:rsidRPr="000D278E">
              <w:rPr>
                <w:lang w:val="tr-TR"/>
              </w:rPr>
              <w:t>Sözleşme Bedelinde bir artış ancak yukarıdaki (a) ile (d) bentleri arasında sayılan faydalar sebebiyle yaşam döngüsü maliyetinde bir düşüş sağlarsa, Yükleniciye ödenecek olan tutar Sözleşme Bedelinde kaydedilen tam artış kadar olacaktır</w:t>
            </w:r>
            <w:r w:rsidR="00ED5291" w:rsidRPr="000D278E">
              <w:rPr>
                <w:color w:val="000000"/>
                <w:lang w:val="tr-TR"/>
              </w:rPr>
              <w:t>.</w:t>
            </w:r>
          </w:p>
        </w:tc>
      </w:tr>
      <w:tr w:rsidR="00ED5291" w:rsidRPr="000D278E" w14:paraId="20A0061F" w14:textId="77777777" w:rsidTr="16DCC97D">
        <w:tc>
          <w:tcPr>
            <w:tcW w:w="2255" w:type="dxa"/>
            <w:tcBorders>
              <w:top w:val="nil"/>
              <w:left w:val="nil"/>
              <w:bottom w:val="nil"/>
              <w:right w:val="nil"/>
            </w:tcBorders>
          </w:tcPr>
          <w:p w14:paraId="063C1275" w14:textId="77777777" w:rsidR="00ED5291" w:rsidRPr="000D278E" w:rsidRDefault="005E6629" w:rsidP="005E6629">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Nakit Akışı Tahminleri</w:t>
            </w:r>
          </w:p>
        </w:tc>
        <w:tc>
          <w:tcPr>
            <w:tcW w:w="6894" w:type="dxa"/>
            <w:gridSpan w:val="3"/>
            <w:tcBorders>
              <w:top w:val="nil"/>
              <w:left w:val="nil"/>
              <w:bottom w:val="nil"/>
              <w:right w:val="nil"/>
            </w:tcBorders>
          </w:tcPr>
          <w:p w14:paraId="499CD4E4" w14:textId="63D2E353" w:rsidR="00ED5291" w:rsidRPr="000D278E" w:rsidRDefault="005E662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Program</w:t>
            </w:r>
            <w:r w:rsidR="00ED5291" w:rsidRPr="000D278E">
              <w:rPr>
                <w:lang w:val="tr-TR"/>
              </w:rPr>
              <w:t xml:space="preserve"> </w:t>
            </w:r>
            <w:r w:rsidR="00FC30FA" w:rsidRPr="000D278E">
              <w:rPr>
                <w:lang w:val="tr-TR"/>
              </w:rPr>
              <w:t>güncellendiğinde, Yüklenici güncelleştirilmiş nakit akışı tahminlerini Proje Müdürüne sunacaktır. Nakit akışı tahminleri, Sözleşmede tanımlandığı üzere, Sözleşmede tanımlanan farklı para birimlerinin, gerektiğinde Sözleşmede belirtilen döviz kurları kullanılarak çevrilmiş tutarlarını içerecektir</w:t>
            </w:r>
            <w:r w:rsidR="00ED5291" w:rsidRPr="000D278E">
              <w:rPr>
                <w:lang w:val="tr-TR"/>
              </w:rPr>
              <w:t>.</w:t>
            </w:r>
          </w:p>
        </w:tc>
      </w:tr>
      <w:tr w:rsidR="00ED5291" w:rsidRPr="000D278E" w14:paraId="261BC3BF" w14:textId="77777777" w:rsidTr="16DCC97D">
        <w:tc>
          <w:tcPr>
            <w:tcW w:w="2255" w:type="dxa"/>
            <w:tcBorders>
              <w:top w:val="nil"/>
              <w:left w:val="nil"/>
              <w:bottom w:val="nil"/>
              <w:right w:val="nil"/>
            </w:tcBorders>
          </w:tcPr>
          <w:p w14:paraId="36179E31" w14:textId="77777777" w:rsidR="00ED5291" w:rsidRPr="000D278E" w:rsidRDefault="00FC30FA"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Hak Edişler</w:t>
            </w:r>
          </w:p>
        </w:tc>
        <w:tc>
          <w:tcPr>
            <w:tcW w:w="6894" w:type="dxa"/>
            <w:gridSpan w:val="3"/>
            <w:tcBorders>
              <w:top w:val="nil"/>
              <w:left w:val="nil"/>
              <w:bottom w:val="nil"/>
              <w:right w:val="nil"/>
            </w:tcBorders>
          </w:tcPr>
          <w:p w14:paraId="431C89DA"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gerçekleştirilen işin tahmini değerinden daha önce onaylanmış kümülatif tutar çıkarıldıktan sonra bulunan tutarların aylık bildirimlerini Proje Müdürüne sunacaktır</w:t>
            </w:r>
            <w:r w:rsidR="00ED5291" w:rsidRPr="000D278E">
              <w:rPr>
                <w:lang w:val="tr-TR"/>
              </w:rPr>
              <w:t>.</w:t>
            </w:r>
          </w:p>
          <w:p w14:paraId="38E1580C"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Yüklenicinin bu aylık bildirimini kontrol edecek ve Yükleniciye ödenecek tutarı onaylayacaktır</w:t>
            </w:r>
            <w:r w:rsidR="00ED5291" w:rsidRPr="000D278E">
              <w:rPr>
                <w:lang w:val="tr-TR"/>
              </w:rPr>
              <w:t>.</w:t>
            </w:r>
          </w:p>
          <w:p w14:paraId="37FB94C2"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Gerçekleştirilen işin değeri, Proje Müdürü tarafından tespit edilecektir</w:t>
            </w:r>
            <w:r w:rsidR="00ED5291" w:rsidRPr="000D278E">
              <w:rPr>
                <w:lang w:val="tr-TR"/>
              </w:rPr>
              <w:t>.</w:t>
            </w:r>
          </w:p>
          <w:p w14:paraId="4986AC7E" w14:textId="2C67DBF8"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Gerçekleştirilen işin değeri, </w:t>
            </w:r>
            <w:r w:rsidR="003D65BB" w:rsidRPr="000D278E">
              <w:rPr>
                <w:lang w:val="tr-TR"/>
              </w:rPr>
              <w:t>Metraj ve Birim Fiyat Cetvelindeki</w:t>
            </w:r>
            <w:r w:rsidRPr="000D278E">
              <w:rPr>
                <w:lang w:val="tr-TR"/>
              </w:rPr>
              <w:t xml:space="preserve"> tamamlanmış iş miktarlarının değerinden oluşacaktır</w:t>
            </w:r>
            <w:r w:rsidR="00ED5291" w:rsidRPr="000D278E">
              <w:rPr>
                <w:lang w:val="tr-TR"/>
              </w:rPr>
              <w:t>.</w:t>
            </w:r>
          </w:p>
          <w:p w14:paraId="4E944BB1"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Gerçekleştirilen işin değeri, İş Değişiklikleri ve Telafi Edilmesi Gereken Duruma biçilen değeri kapsayacaktır</w:t>
            </w:r>
            <w:r w:rsidR="00ED5291" w:rsidRPr="000D278E">
              <w:rPr>
                <w:lang w:val="tr-TR"/>
              </w:rPr>
              <w:t>.</w:t>
            </w:r>
          </w:p>
          <w:p w14:paraId="2A28B10D"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lastRenderedPageBreak/>
              <w:t>Daha sonra edindiği bilgiler ışığında Proje Müdürü, daha önce verilmiş bir ödeme belgesinde onaylanmış olan herhangi bir kalemi çıkarabilir veya herhangi bir ödeme belgesinde daha önce onaylanmış olan herhangi bir kalemin oranını indirebilir</w:t>
            </w:r>
            <w:r w:rsidR="00ED5291" w:rsidRPr="000D278E">
              <w:rPr>
                <w:lang w:val="tr-TR"/>
              </w:rPr>
              <w:t>.</w:t>
            </w:r>
          </w:p>
          <w:p w14:paraId="761CFAD7" w14:textId="77777777" w:rsidR="00ED5291" w:rsidRPr="000D278E" w:rsidRDefault="00FC30FA"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color w:val="000000" w:themeColor="text1"/>
                <w:lang w:val="tr-TR"/>
              </w:rPr>
              <w:t>Sözleşme kapsamındaki herhangi bir ÇS yükümlülüğünün Yüklenici tarafından yerine getirilmemiş olduğu/getirilmediği hallerde bahse konu iş veya yükümlülüğün değeri, Proje Müdürünce belirlenecek şekilde, iş/yükümlülük tamamlanana kadar ödenmez ve/veya düzeltme/değiştirme maliyeti, Proje Müdürünce belirlenecek şekilde, gerekli düzeltme/değiştirme yapılana kadar Yükleniciye ödenmez. Bu yükümlülüklere uymama durumu aşağıdaki hususları da içermektedir</w:t>
            </w:r>
            <w:r w:rsidR="00ED5291" w:rsidRPr="000D278E">
              <w:rPr>
                <w:color w:val="000000" w:themeColor="text1"/>
                <w:lang w:val="tr-TR"/>
              </w:rPr>
              <w:t xml:space="preserve">:  </w:t>
            </w:r>
          </w:p>
          <w:p w14:paraId="50CFF002" w14:textId="77777777" w:rsidR="00ED5291" w:rsidRPr="000D278E" w:rsidRDefault="00FC30FA" w:rsidP="00C1346C">
            <w:pPr>
              <w:numPr>
                <w:ilvl w:val="0"/>
                <w:numId w:val="81"/>
              </w:numPr>
              <w:spacing w:before="120" w:after="120"/>
              <w:ind w:left="1142" w:hanging="540"/>
              <w:jc w:val="both"/>
              <w:rPr>
                <w:color w:val="000000" w:themeColor="text1"/>
                <w:lang w:val="tr-TR"/>
              </w:rPr>
            </w:pPr>
            <w:r w:rsidRPr="000D278E">
              <w:rPr>
                <w:color w:val="000000" w:themeColor="text1"/>
                <w:lang w:val="tr-TR"/>
              </w:rPr>
              <w:t>Yapım İşi Şartnamesinde tanımlanan işlere veya ÇS yük</w:t>
            </w:r>
            <w:r w:rsidR="001F0F3B" w:rsidRPr="000D278E">
              <w:rPr>
                <w:color w:val="000000" w:themeColor="text1"/>
                <w:lang w:val="tr-TR"/>
              </w:rPr>
              <w:t>ümlülüklerine uyulmaması:</w:t>
            </w:r>
            <w:r w:rsidRPr="000D278E">
              <w:rPr>
                <w:color w:val="000000" w:themeColor="text1"/>
                <w:lang w:val="tr-TR"/>
              </w:rPr>
              <w:t xml:space="preserve"> </w:t>
            </w:r>
            <w:r w:rsidR="001F0F3B" w:rsidRPr="000D278E">
              <w:rPr>
                <w:color w:val="000000" w:themeColor="text1"/>
                <w:lang w:val="tr-TR"/>
              </w:rPr>
              <w:t xml:space="preserve">Örneğin; </w:t>
            </w:r>
            <w:r w:rsidRPr="000D278E">
              <w:rPr>
                <w:color w:val="000000" w:themeColor="text1"/>
                <w:lang w:val="tr-TR"/>
              </w:rPr>
              <w:t xml:space="preserve">saha sınırlarının dışarısında çalışma yapmak, aşırı toza yol açmak, karayollarını güvenli ve kullanılabilir durumda tutmamak, saha dışındaki bitki örtüsüne zarar vermek, kullanılan yağlar ve sedimantasyon neticesinde su kaynaklarının kirletilmesi, </w:t>
            </w:r>
            <w:r w:rsidR="001F0F3B" w:rsidRPr="000D278E">
              <w:rPr>
                <w:color w:val="000000" w:themeColor="text1"/>
                <w:lang w:val="tr-TR"/>
              </w:rPr>
              <w:t>karasal kirlilik, beşeri faaliyete dayalı atıklar, arkeolojik veya kültürel mirasa zarar verme, izinsiz ve/veya verimsiz yakma neticesinde hava kirliliği gibi</w:t>
            </w:r>
            <w:r w:rsidR="00ED5291" w:rsidRPr="000D278E">
              <w:rPr>
                <w:color w:val="000000" w:themeColor="text1"/>
                <w:lang w:val="tr-TR"/>
              </w:rPr>
              <w:t>;</w:t>
            </w:r>
          </w:p>
          <w:p w14:paraId="543757C3" w14:textId="77777777" w:rsidR="00ED5291" w:rsidRPr="000D278E" w:rsidRDefault="001F0F3B" w:rsidP="00C1346C">
            <w:pPr>
              <w:numPr>
                <w:ilvl w:val="0"/>
                <w:numId w:val="81"/>
              </w:numPr>
              <w:spacing w:before="120" w:after="120"/>
              <w:ind w:left="1142" w:hanging="540"/>
              <w:jc w:val="both"/>
              <w:rPr>
                <w:color w:val="000000" w:themeColor="text1"/>
                <w:lang w:val="tr-TR"/>
              </w:rPr>
            </w:pPr>
            <w:r w:rsidRPr="000D278E">
              <w:rPr>
                <w:color w:val="000000" w:themeColor="text1"/>
                <w:lang w:val="tr-TR"/>
              </w:rPr>
              <w:t>Y-YSUP belgesinin düzenli ve zamanında gözden geçirilmemesi ve/veya güncellenmemesi neticesinde gelişen ÇS sorunlarının veya öngörülen riskleriyle etkilerinin gözden kaçması/çözümsüz bırakılması</w:t>
            </w:r>
            <w:r w:rsidR="00ED5291" w:rsidRPr="000D278E">
              <w:rPr>
                <w:color w:val="000000" w:themeColor="text1"/>
                <w:lang w:val="tr-TR"/>
              </w:rPr>
              <w:t>;</w:t>
            </w:r>
          </w:p>
          <w:p w14:paraId="6A2EC847" w14:textId="77777777" w:rsidR="00ED5291" w:rsidRPr="000D278E" w:rsidRDefault="001F0F3B" w:rsidP="00C1346C">
            <w:pPr>
              <w:numPr>
                <w:ilvl w:val="0"/>
                <w:numId w:val="81"/>
              </w:numPr>
              <w:spacing w:before="120" w:after="120"/>
              <w:ind w:left="1142" w:hanging="540"/>
              <w:jc w:val="both"/>
              <w:rPr>
                <w:color w:val="000000" w:themeColor="text1"/>
                <w:lang w:val="tr-TR"/>
              </w:rPr>
            </w:pPr>
            <w:r w:rsidRPr="000D278E">
              <w:rPr>
                <w:color w:val="000000" w:themeColor="text1"/>
                <w:lang w:val="tr-TR"/>
              </w:rPr>
              <w:t>Gerekli eğitim ve farkındalık çalışmalarının sunulmaması örneğinde olduğu gibi Y-YSUP gereklerinin uygulanmaması</w:t>
            </w:r>
            <w:r w:rsidR="00ED5291" w:rsidRPr="000D278E">
              <w:rPr>
                <w:color w:val="000000" w:themeColor="text1"/>
                <w:lang w:val="tr-TR"/>
              </w:rPr>
              <w:t>;</w:t>
            </w:r>
          </w:p>
          <w:p w14:paraId="1FC62FF9" w14:textId="77777777" w:rsidR="00ED5291" w:rsidRPr="000D278E" w:rsidRDefault="001F0F3B" w:rsidP="00C1346C">
            <w:pPr>
              <w:numPr>
                <w:ilvl w:val="0"/>
                <w:numId w:val="81"/>
              </w:numPr>
              <w:spacing w:before="120" w:after="120"/>
              <w:ind w:left="1142" w:hanging="540"/>
              <w:jc w:val="both"/>
              <w:rPr>
                <w:color w:val="000000" w:themeColor="text1"/>
                <w:lang w:val="tr-TR"/>
              </w:rPr>
            </w:pPr>
            <w:r w:rsidRPr="000D278E">
              <w:rPr>
                <w:color w:val="000000" w:themeColor="text1"/>
                <w:lang w:val="tr-TR"/>
              </w:rPr>
              <w:t>Yapım İşleri ve ilgili faaliyetlerin öncesinde gerekli izin/onayların alınmamış olması</w:t>
            </w:r>
            <w:r w:rsidR="00ED5291" w:rsidRPr="000D278E">
              <w:rPr>
                <w:color w:val="000000" w:themeColor="text1"/>
                <w:lang w:val="tr-TR"/>
              </w:rPr>
              <w:t>;</w:t>
            </w:r>
          </w:p>
          <w:p w14:paraId="112B37AE" w14:textId="77777777" w:rsidR="00ED5291" w:rsidRPr="000D278E" w:rsidRDefault="001F0F3B" w:rsidP="00C1346C">
            <w:pPr>
              <w:numPr>
                <w:ilvl w:val="0"/>
                <w:numId w:val="81"/>
              </w:numPr>
              <w:spacing w:before="120" w:after="120"/>
              <w:ind w:left="1142" w:hanging="540"/>
              <w:jc w:val="both"/>
              <w:rPr>
                <w:color w:val="000000" w:themeColor="text1"/>
                <w:lang w:val="tr-TR"/>
              </w:rPr>
            </w:pPr>
            <w:r w:rsidRPr="000D278E">
              <w:rPr>
                <w:color w:val="000000" w:themeColor="text1"/>
                <w:lang w:val="tr-TR"/>
              </w:rPr>
              <w:t>Ek B’de tanımlanan şekilde ÇS raporlarının sunulmaması veya bahse konu raporların geç sunumu</w:t>
            </w:r>
            <w:r w:rsidR="00ED5291" w:rsidRPr="000D278E">
              <w:rPr>
                <w:color w:val="000000" w:themeColor="text1"/>
                <w:lang w:val="tr-TR"/>
              </w:rPr>
              <w:t>;</w:t>
            </w:r>
          </w:p>
          <w:p w14:paraId="4203C7FB" w14:textId="77777777" w:rsidR="00ED5291" w:rsidRPr="000D278E" w:rsidRDefault="001F0F3B" w:rsidP="00C1346C">
            <w:pPr>
              <w:numPr>
                <w:ilvl w:val="0"/>
                <w:numId w:val="81"/>
              </w:numPr>
              <w:spacing w:before="120" w:after="120"/>
              <w:ind w:left="1142" w:hanging="540"/>
              <w:jc w:val="both"/>
              <w:rPr>
                <w:lang w:val="tr-TR"/>
              </w:rPr>
            </w:pPr>
            <w:r w:rsidRPr="000D278E">
              <w:rPr>
                <w:color w:val="000000" w:themeColor="text1"/>
                <w:lang w:val="tr-TR"/>
              </w:rPr>
              <w:t>Proje Müdürünün talimatını verdiği iyileştirme tedbirlerinin, uygunsuzlukların düzeltilmesine dönük tedbirler gibi, verilen süre içerisinde uygulanmaması</w:t>
            </w:r>
            <w:r w:rsidR="00ED5291" w:rsidRPr="000D278E">
              <w:rPr>
                <w:color w:val="000000" w:themeColor="text1"/>
                <w:lang w:val="tr-TR"/>
              </w:rPr>
              <w:t xml:space="preserve">. </w:t>
            </w:r>
          </w:p>
        </w:tc>
      </w:tr>
      <w:tr w:rsidR="00ED5291" w:rsidRPr="000D278E" w14:paraId="16291E63" w14:textId="77777777" w:rsidTr="16DCC97D">
        <w:tc>
          <w:tcPr>
            <w:tcW w:w="2255" w:type="dxa"/>
            <w:tcBorders>
              <w:top w:val="nil"/>
              <w:left w:val="nil"/>
              <w:bottom w:val="nil"/>
              <w:right w:val="nil"/>
            </w:tcBorders>
          </w:tcPr>
          <w:p w14:paraId="12314EE1" w14:textId="77777777" w:rsidR="00ED5291" w:rsidRPr="000D278E" w:rsidRDefault="00B679D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Ödemeler</w:t>
            </w:r>
          </w:p>
        </w:tc>
        <w:tc>
          <w:tcPr>
            <w:tcW w:w="6894" w:type="dxa"/>
            <w:gridSpan w:val="3"/>
            <w:tcBorders>
              <w:top w:val="nil"/>
              <w:left w:val="nil"/>
              <w:bottom w:val="nil"/>
              <w:right w:val="nil"/>
            </w:tcBorders>
          </w:tcPr>
          <w:p w14:paraId="08ABD513" w14:textId="77777777" w:rsidR="00ED5291" w:rsidRPr="000D278E" w:rsidRDefault="000101D5"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Ödemeler, avans geri ödemesi ve ihtiyat kesintisine göre ayarlanacaktır. </w:t>
            </w:r>
            <w:r w:rsidR="00CF0770" w:rsidRPr="000D278E">
              <w:rPr>
                <w:lang w:val="tr-TR"/>
              </w:rPr>
              <w:t>İşveren</w:t>
            </w:r>
            <w:r w:rsidRPr="000D278E">
              <w:rPr>
                <w:lang w:val="tr-TR"/>
              </w:rPr>
              <w:t xml:space="preserve">, Proje Müdürü tarafından onaylanan tutarları, her bir ödeme belgesinin tarihinden itibaren 28 gün içerisinde Yükleniciye ödeyecektir. </w:t>
            </w:r>
            <w:r w:rsidR="00253754" w:rsidRPr="000D278E">
              <w:rPr>
                <w:lang w:val="tr-TR"/>
              </w:rPr>
              <w:t>İşverenin</w:t>
            </w:r>
            <w:r w:rsidRPr="000D278E">
              <w:rPr>
                <w:lang w:val="tr-TR"/>
              </w:rPr>
              <w:t xml:space="preserve"> ödemeyi geç yapması halinde, geciken ödeme üzerinden tahakkuk eden faiz bir sonraki ödemede Yükleniciye ödenecektir. Bu faiz, ödemenin yapılmış olması gereken ancak yapılmadığı tarihten, ödemenin geç yapıldığı tarihe kadar olan süre için, ödemelerin yapıldığı para biriminin her birine ilişkin ticari borçlanmada geçerli olan faiz oranı uygulanarak hesaplanacaktır</w:t>
            </w:r>
            <w:r w:rsidR="00ED5291" w:rsidRPr="000D278E">
              <w:rPr>
                <w:lang w:val="tr-TR"/>
              </w:rPr>
              <w:t>.</w:t>
            </w:r>
          </w:p>
          <w:p w14:paraId="4319EA62"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lastRenderedPageBreak/>
              <w:t>Onaylanan tutarın daha sonraki bir ödeme belgesinde artış göstermesi halinde veya Hakem veya Tahkim kararı ile ödenmesi istenen bir ödemenin sonucu olarak artış göstermesi halinde, Yükleniciye bu maddede belirtildiği şekilde geciken ödeme üzerinden faiz ödenecektir. Bu faiz, artan tutarın uyuşmazlık olmasaydı onaylanmış olacağı tarihten başlayarak hesaplanacaktır</w:t>
            </w:r>
            <w:r w:rsidR="00ED5291" w:rsidRPr="000D278E">
              <w:rPr>
                <w:lang w:val="tr-TR"/>
              </w:rPr>
              <w:t>.</w:t>
            </w:r>
          </w:p>
          <w:p w14:paraId="54417915"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Aksi bildirilmediği sürece, tüm ödemeler ve kesintiler Sözleşme Bedelini oluşturan para birimi oranlarından yapılacak veya uygulanacaktır</w:t>
            </w:r>
            <w:r w:rsidR="00ED5291" w:rsidRPr="000D278E">
              <w:rPr>
                <w:lang w:val="tr-TR"/>
              </w:rPr>
              <w:t>.</w:t>
            </w:r>
          </w:p>
          <w:p w14:paraId="6ECEFF68"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Hiç bir rayiç veya fiyat belirtilmemiş İş kalemleri için </w:t>
            </w:r>
            <w:r w:rsidR="00CF0770" w:rsidRPr="000D278E">
              <w:rPr>
                <w:lang w:val="tr-TR"/>
              </w:rPr>
              <w:t>İşveren</w:t>
            </w:r>
            <w:r w:rsidRPr="000D278E">
              <w:rPr>
                <w:lang w:val="tr-TR"/>
              </w:rPr>
              <w:t xml:space="preserve"> tarafından ödeme yapılmayacaktır ve bu kalemlerin Sözleşmedeki diğer rayiç ve fiyatların kapsamında olduğu kabul edilecektir</w:t>
            </w:r>
            <w:r w:rsidR="00ED5291" w:rsidRPr="000D278E">
              <w:rPr>
                <w:lang w:val="tr-TR"/>
              </w:rPr>
              <w:t>.</w:t>
            </w:r>
          </w:p>
        </w:tc>
      </w:tr>
      <w:tr w:rsidR="00ED5291" w:rsidRPr="000D278E" w14:paraId="39E133F1" w14:textId="77777777" w:rsidTr="16DCC97D">
        <w:tc>
          <w:tcPr>
            <w:tcW w:w="2255" w:type="dxa"/>
            <w:tcBorders>
              <w:top w:val="nil"/>
              <w:left w:val="nil"/>
              <w:bottom w:val="nil"/>
              <w:right w:val="nil"/>
            </w:tcBorders>
          </w:tcPr>
          <w:p w14:paraId="427F7B21" w14:textId="77777777" w:rsidR="00ED5291" w:rsidRPr="000D278E" w:rsidRDefault="00885B8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Telafi Edilmesi Gereken Durumlar</w:t>
            </w:r>
          </w:p>
        </w:tc>
        <w:tc>
          <w:tcPr>
            <w:tcW w:w="6894" w:type="dxa"/>
            <w:gridSpan w:val="3"/>
            <w:tcBorders>
              <w:top w:val="nil"/>
              <w:left w:val="nil"/>
              <w:bottom w:val="nil"/>
              <w:right w:val="nil"/>
            </w:tcBorders>
          </w:tcPr>
          <w:p w14:paraId="2FA37F8D"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Aşağıda belirtilenler Telafi Edilmesi Gereken Durumları oluşturur</w:t>
            </w:r>
            <w:r w:rsidR="00ED5291" w:rsidRPr="000D278E">
              <w:rPr>
                <w:lang w:val="tr-TR"/>
              </w:rPr>
              <w:t>:</w:t>
            </w:r>
          </w:p>
          <w:p w14:paraId="2E61008B" w14:textId="77777777" w:rsidR="00ED5291" w:rsidRPr="000D278E" w:rsidRDefault="00253754" w:rsidP="00C1346C">
            <w:pPr>
              <w:numPr>
                <w:ilvl w:val="0"/>
                <w:numId w:val="80"/>
              </w:numPr>
              <w:spacing w:before="120" w:after="120"/>
              <w:ind w:left="1142" w:hanging="540"/>
              <w:jc w:val="both"/>
              <w:rPr>
                <w:lang w:val="tr-TR"/>
              </w:rPr>
            </w:pPr>
            <w:r w:rsidRPr="000D278E">
              <w:rPr>
                <w:lang w:val="tr-TR"/>
              </w:rPr>
              <w:t>İşverenin</w:t>
            </w:r>
            <w:r w:rsidR="00885B88" w:rsidRPr="000D278E">
              <w:rPr>
                <w:lang w:val="tr-TR"/>
              </w:rPr>
              <w:t>, SGK Madde 20.1 uyarınca Sahanın Teslim Tarihi itibarıyla Sahanın bir kısmına giriş izni vermemesi</w:t>
            </w:r>
            <w:r w:rsidR="00ED5291" w:rsidRPr="000D278E">
              <w:rPr>
                <w:lang w:val="tr-TR"/>
              </w:rPr>
              <w:t>.</w:t>
            </w:r>
          </w:p>
          <w:p w14:paraId="5A5E9070" w14:textId="77777777" w:rsidR="00ED5291" w:rsidRPr="000D278E" w:rsidRDefault="00253754" w:rsidP="00C1346C">
            <w:pPr>
              <w:numPr>
                <w:ilvl w:val="0"/>
                <w:numId w:val="80"/>
              </w:numPr>
              <w:spacing w:before="120" w:after="120"/>
              <w:ind w:left="1142" w:hanging="540"/>
              <w:jc w:val="both"/>
              <w:rPr>
                <w:lang w:val="tr-TR"/>
              </w:rPr>
            </w:pPr>
            <w:r w:rsidRPr="000D278E">
              <w:rPr>
                <w:lang w:val="tr-TR"/>
              </w:rPr>
              <w:t>İşverenin</w:t>
            </w:r>
            <w:r w:rsidR="00885B88" w:rsidRPr="000D278E">
              <w:rPr>
                <w:lang w:val="tr-TR"/>
              </w:rPr>
              <w:t>, Yüklenicinin Sözleşme kapsamındaki işini etkileyecek şekilde, Diğer Yüklenicilerin Programını değiştirmesi</w:t>
            </w:r>
            <w:r w:rsidR="00ED5291" w:rsidRPr="000D278E">
              <w:rPr>
                <w:lang w:val="tr-TR"/>
              </w:rPr>
              <w:t>.</w:t>
            </w:r>
          </w:p>
          <w:p w14:paraId="78D7FE83"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Proje Müdürünün erteleme talimatı vermesi veya söz konusu İşin zamanında gerçekleştirilmesi için gerekli olan Çizimleri, Şartnameleri veya talimatları vermemesi</w:t>
            </w:r>
            <w:r w:rsidR="00ED5291" w:rsidRPr="000D278E">
              <w:rPr>
                <w:lang w:val="tr-TR"/>
              </w:rPr>
              <w:t>.</w:t>
            </w:r>
          </w:p>
          <w:p w14:paraId="114BE207"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Proje Müdürünün Yükleniciye sonradan hiç bir Kusur içermediği anlaşılan bir işi araştırma veya bu işi ilave testlere tabi tutma yönünde talimat vermesi</w:t>
            </w:r>
            <w:r w:rsidR="00ED5291" w:rsidRPr="000D278E">
              <w:rPr>
                <w:lang w:val="tr-TR"/>
              </w:rPr>
              <w:t>.</w:t>
            </w:r>
          </w:p>
          <w:p w14:paraId="272AD287"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Proje Müdürünün verilecek bir alt sözleşmeyi makul olmayan bir şekilde onaylamaması</w:t>
            </w:r>
            <w:r w:rsidR="00ED5291" w:rsidRPr="000D278E">
              <w:rPr>
                <w:lang w:val="tr-TR"/>
              </w:rPr>
              <w:t>.</w:t>
            </w:r>
          </w:p>
          <w:p w14:paraId="30DB506C" w14:textId="77777777" w:rsidR="00ED5291" w:rsidRPr="000D278E" w:rsidRDefault="00485BF6" w:rsidP="00C1346C">
            <w:pPr>
              <w:numPr>
                <w:ilvl w:val="0"/>
                <w:numId w:val="80"/>
              </w:numPr>
              <w:spacing w:before="120" w:after="120"/>
              <w:ind w:left="1142" w:hanging="540"/>
              <w:jc w:val="both"/>
              <w:rPr>
                <w:lang w:val="tr-TR"/>
              </w:rPr>
            </w:pPr>
            <w:r w:rsidRPr="000D278E">
              <w:rPr>
                <w:lang w:val="tr-TR"/>
              </w:rPr>
              <w:t>Teklif Sahiplerine</w:t>
            </w:r>
            <w:r w:rsidR="00885B88" w:rsidRPr="000D278E">
              <w:rPr>
                <w:lang w:val="tr-TR"/>
              </w:rPr>
              <w:t xml:space="preserve"> verilen bilgilere (Saha Etüdü Raporları dâhil olmak üzere), kamuya açık bilgilere ve Sahanın gözle muayenesine dayanılarak Sözleşmeye Davet Mektubunun verilmesinden önce makul olarak tahmin edilebileceğinden çok daha olumsuz zemin koşullarıyla karşılaşılması</w:t>
            </w:r>
            <w:r w:rsidR="00ED5291" w:rsidRPr="000D278E">
              <w:rPr>
                <w:lang w:val="tr-TR"/>
              </w:rPr>
              <w:t>.</w:t>
            </w:r>
          </w:p>
          <w:p w14:paraId="68A90EBB"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 xml:space="preserve">Proje Müdürünün </w:t>
            </w:r>
            <w:r w:rsidR="00253754" w:rsidRPr="000D278E">
              <w:rPr>
                <w:lang w:val="tr-TR"/>
              </w:rPr>
              <w:t>İşverenin</w:t>
            </w:r>
            <w:r w:rsidRPr="000D278E">
              <w:rPr>
                <w:lang w:val="tr-TR"/>
              </w:rPr>
              <w:t xml:space="preserve"> sebep olduğu önceden tahmin edilemeyen bir sorunu çözmesi yönünde talimat vermesi veya güvenlik ya da başka nedenlerden dolayı gerek duyulan ilave bir işin yapılması yönünde talimat vermesi</w:t>
            </w:r>
            <w:r w:rsidR="00ED5291" w:rsidRPr="000D278E">
              <w:rPr>
                <w:lang w:val="tr-TR"/>
              </w:rPr>
              <w:t>.</w:t>
            </w:r>
          </w:p>
          <w:p w14:paraId="38A7116C"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 xml:space="preserve">Diğer yüklenicilerin, kamu kurumlarının, kamu altyapı hizmetlerinin veya </w:t>
            </w:r>
            <w:r w:rsidR="00253754" w:rsidRPr="000D278E">
              <w:rPr>
                <w:lang w:val="tr-TR"/>
              </w:rPr>
              <w:t>İşverenin</w:t>
            </w:r>
            <w:r w:rsidRPr="000D278E">
              <w:rPr>
                <w:lang w:val="tr-TR"/>
              </w:rPr>
              <w:t xml:space="preserve"> Sözleşmede belirtilen tarihler ve diğer kısıtlamalar çerçevesinde çalışmamaları ve Yüklenicinin gecikmesine veya fazladan masraflar yüklenmesine neden olmaları</w:t>
            </w:r>
            <w:r w:rsidR="00ED5291" w:rsidRPr="000D278E">
              <w:rPr>
                <w:lang w:val="tr-TR"/>
              </w:rPr>
              <w:t>.</w:t>
            </w:r>
          </w:p>
          <w:p w14:paraId="7C542EE0" w14:textId="77777777" w:rsidR="00ED5291" w:rsidRPr="000D278E" w:rsidRDefault="00885B88" w:rsidP="00C1346C">
            <w:pPr>
              <w:numPr>
                <w:ilvl w:val="0"/>
                <w:numId w:val="80"/>
              </w:numPr>
              <w:spacing w:before="120" w:after="120"/>
              <w:ind w:left="1142" w:hanging="540"/>
              <w:jc w:val="both"/>
              <w:rPr>
                <w:lang w:val="tr-TR"/>
              </w:rPr>
            </w:pPr>
            <w:r w:rsidRPr="000D278E">
              <w:rPr>
                <w:lang w:val="tr-TR"/>
              </w:rPr>
              <w:lastRenderedPageBreak/>
              <w:t>Avans ödemesinin gecikmesi</w:t>
            </w:r>
            <w:r w:rsidR="00ED5291" w:rsidRPr="000D278E">
              <w:rPr>
                <w:lang w:val="tr-TR"/>
              </w:rPr>
              <w:t>.</w:t>
            </w:r>
          </w:p>
          <w:p w14:paraId="449754FD" w14:textId="77777777" w:rsidR="00ED5291" w:rsidRPr="000D278E" w:rsidRDefault="00253754" w:rsidP="00C1346C">
            <w:pPr>
              <w:numPr>
                <w:ilvl w:val="0"/>
                <w:numId w:val="80"/>
              </w:numPr>
              <w:spacing w:before="120" w:after="120"/>
              <w:ind w:left="1142" w:hanging="540"/>
              <w:jc w:val="both"/>
              <w:rPr>
                <w:lang w:val="tr-TR"/>
              </w:rPr>
            </w:pPr>
            <w:r w:rsidRPr="000D278E">
              <w:rPr>
                <w:lang w:val="tr-TR"/>
              </w:rPr>
              <w:t>İşverenin</w:t>
            </w:r>
            <w:r w:rsidR="00885B88" w:rsidRPr="000D278E">
              <w:rPr>
                <w:lang w:val="tr-TR"/>
              </w:rPr>
              <w:t xml:space="preserve"> Riskleri arasında sayılan herhangi bir riskin Yüklenici üzerinde yarattığı etkiler</w:t>
            </w:r>
            <w:r w:rsidR="00ED5291" w:rsidRPr="000D278E">
              <w:rPr>
                <w:lang w:val="tr-TR"/>
              </w:rPr>
              <w:t>.</w:t>
            </w:r>
          </w:p>
          <w:p w14:paraId="7CA4536F" w14:textId="77777777" w:rsidR="00ED5291" w:rsidRPr="000D278E" w:rsidRDefault="00885B88" w:rsidP="00C1346C">
            <w:pPr>
              <w:numPr>
                <w:ilvl w:val="0"/>
                <w:numId w:val="80"/>
              </w:numPr>
              <w:spacing w:before="120" w:after="120"/>
              <w:ind w:left="1142" w:hanging="540"/>
              <w:jc w:val="both"/>
              <w:rPr>
                <w:lang w:val="tr-TR"/>
              </w:rPr>
            </w:pPr>
            <w:r w:rsidRPr="000D278E">
              <w:rPr>
                <w:lang w:val="tr-TR"/>
              </w:rPr>
              <w:t>Proje Müdürünün İş Tamamlama Belgesini vermekte makul olmayan bir şekilde gecikmesi</w:t>
            </w:r>
            <w:r w:rsidR="00ED5291" w:rsidRPr="000D278E">
              <w:rPr>
                <w:lang w:val="tr-TR"/>
              </w:rPr>
              <w:t>.</w:t>
            </w:r>
          </w:p>
          <w:p w14:paraId="4721CE3F"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Telafi Edilmesi Gereken Durumun ilave masrafa neden olması veya söz konusu İşin Planlanan Tamamlama Tarihinden önce tamamlanmasını engellemesi halinde, Sözleşme Bedeli artırılacak ve/veya Planlanan Tamamlama Tarihi uzatılacaktır.  Proje Müdürü, Sözleşme Bedelinin artırılıp artırılmayacağına ve ne kadar artırılacağına ve Planlanan Tamamlama Tarihinin uzatılıp uzatılmayacağına ve ne kadar uzatılacağına karar verecektir</w:t>
            </w:r>
            <w:r w:rsidR="00ED5291" w:rsidRPr="000D278E">
              <w:rPr>
                <w:lang w:val="tr-TR"/>
              </w:rPr>
              <w:t>.</w:t>
            </w:r>
          </w:p>
          <w:p w14:paraId="76F229B7"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Her bir Telafi Edilmesi Gereken Durumun Yüklenicinin tahmin ettiği bedel üzerinde yaratacağı etkiyi gösteren bilgi, Yüklenici tarafından iletilir iletilmez, Proje Müdürü tarafından değerlendirilecektir ve Sözleşme Bedeli buna göre ayarlanacaktır.  Yüklenicinin tahmin ettiği bedelin makul olmadığı belirlenirse, Proje Müdürü, kendi tahminine dayanarak Sözleşme Bedelini ayarlayacaktır. Proje Müdürü, Yüklenicinin Telafi Edilmesi Gereken Durum meydana gelmesi halinde gereken şekilde ve zaman yitirmeden harekete geçeceğini varsayacaktır</w:t>
            </w:r>
            <w:r w:rsidR="00ED5291" w:rsidRPr="000D278E">
              <w:rPr>
                <w:lang w:val="tr-TR"/>
              </w:rPr>
              <w:t>.</w:t>
            </w:r>
          </w:p>
          <w:p w14:paraId="433741B9"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w:t>
            </w:r>
            <w:r w:rsidR="00253754" w:rsidRPr="000D278E">
              <w:rPr>
                <w:lang w:val="tr-TR"/>
              </w:rPr>
              <w:t>İşverenin</w:t>
            </w:r>
            <w:r w:rsidRPr="000D278E">
              <w:rPr>
                <w:lang w:val="tr-TR"/>
              </w:rPr>
              <w:t xml:space="preserve"> menfaatlerinin Yüklenicinin erken uyarı vermemesi yüzünden veya Proje Müdürüyle işbirliğinde bulunmaması yüzünden olumsuz etkilenmesi halinde telafiye hak kazanmayacaktır</w:t>
            </w:r>
            <w:r w:rsidR="00ED5291" w:rsidRPr="000D278E">
              <w:rPr>
                <w:lang w:val="tr-TR"/>
              </w:rPr>
              <w:t>.</w:t>
            </w:r>
          </w:p>
        </w:tc>
      </w:tr>
      <w:tr w:rsidR="00ED5291" w:rsidRPr="000D278E" w14:paraId="3A80D661" w14:textId="77777777" w:rsidTr="16DCC97D">
        <w:tc>
          <w:tcPr>
            <w:tcW w:w="2255" w:type="dxa"/>
            <w:tcBorders>
              <w:top w:val="nil"/>
              <w:left w:val="nil"/>
              <w:bottom w:val="nil"/>
              <w:right w:val="nil"/>
            </w:tcBorders>
          </w:tcPr>
          <w:p w14:paraId="0F92874F" w14:textId="77777777" w:rsidR="00ED5291" w:rsidRPr="000D278E" w:rsidRDefault="00885B8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Vergi</w:t>
            </w:r>
          </w:p>
        </w:tc>
        <w:tc>
          <w:tcPr>
            <w:tcW w:w="6894" w:type="dxa"/>
            <w:gridSpan w:val="3"/>
            <w:tcBorders>
              <w:top w:val="nil"/>
              <w:left w:val="nil"/>
              <w:bottom w:val="nil"/>
              <w:right w:val="nil"/>
            </w:tcBorders>
          </w:tcPr>
          <w:p w14:paraId="035DA49D" w14:textId="77777777" w:rsidR="00ED5291" w:rsidRPr="000D278E" w:rsidRDefault="00885B8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Sözleşmeye ilişkin tekliflerin iletilmesinden 28 gün öncesi ile son İş Tamamlama Belgesi tarihi arasında kalan sürede vergi, resim ve diğer harçların değişmesi halinde, Sözleşme Bedelini buna göre ayarlayacaktır.  Bu ayarlama, Yüklenicinin ödemesi gereken vergi tutarındaki değişiklik kadar olacak; ancak bu gibi değişikliklerin Sözleşme Bedelinde hâlihazırda yansıtılmamış olması veya SGK Madde 49’un bir sonucu olması şartı aranacaktır</w:t>
            </w:r>
            <w:r w:rsidR="00ED5291" w:rsidRPr="000D278E">
              <w:rPr>
                <w:lang w:val="tr-TR"/>
              </w:rPr>
              <w:t>.</w:t>
            </w:r>
          </w:p>
        </w:tc>
      </w:tr>
      <w:tr w:rsidR="00ED5291" w:rsidRPr="000D278E" w14:paraId="504D8199" w14:textId="77777777" w:rsidTr="16DCC97D">
        <w:tc>
          <w:tcPr>
            <w:tcW w:w="2255" w:type="dxa"/>
            <w:tcBorders>
              <w:top w:val="nil"/>
              <w:left w:val="nil"/>
              <w:bottom w:val="nil"/>
              <w:right w:val="nil"/>
            </w:tcBorders>
          </w:tcPr>
          <w:p w14:paraId="7BAD1BAE" w14:textId="77777777" w:rsidR="00ED5291" w:rsidRPr="000D278E" w:rsidRDefault="00885B8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Para Birimleri</w:t>
            </w:r>
          </w:p>
        </w:tc>
        <w:tc>
          <w:tcPr>
            <w:tcW w:w="6894" w:type="dxa"/>
            <w:gridSpan w:val="3"/>
            <w:tcBorders>
              <w:top w:val="nil"/>
              <w:left w:val="nil"/>
              <w:bottom w:val="nil"/>
              <w:right w:val="nil"/>
            </w:tcBorders>
          </w:tcPr>
          <w:p w14:paraId="3B0BD740" w14:textId="77777777" w:rsidR="00ED5291" w:rsidRPr="000D278E" w:rsidRDefault="005A1BA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Ödemelerin </w:t>
            </w:r>
            <w:r w:rsidR="00253754" w:rsidRPr="000D278E">
              <w:rPr>
                <w:lang w:val="tr-TR"/>
              </w:rPr>
              <w:t>İşverenin</w:t>
            </w:r>
            <w:r w:rsidRPr="000D278E">
              <w:rPr>
                <w:lang w:val="tr-TR"/>
              </w:rPr>
              <w:t xml:space="preserve"> Ülkesinin </w:t>
            </w:r>
            <w:r w:rsidRPr="000D278E">
              <w:rPr>
                <w:b/>
                <w:bCs/>
                <w:lang w:val="tr-TR"/>
              </w:rPr>
              <w:t xml:space="preserve">SÖK’te belirtilen </w:t>
            </w:r>
            <w:r w:rsidRPr="000D278E">
              <w:rPr>
                <w:lang w:val="tr-TR"/>
              </w:rPr>
              <w:t>para birimi dışındaki para birimleri cinsinden yapıldığı hallerde, ödenecek tutarları hesaplamakta kullanılan döviz kurları, Yüklenicinin Teklifinde belirtilen döviz kurları olacaktır</w:t>
            </w:r>
            <w:r w:rsidR="00ED5291" w:rsidRPr="000D278E">
              <w:rPr>
                <w:lang w:val="tr-TR"/>
              </w:rPr>
              <w:t>.</w:t>
            </w:r>
          </w:p>
        </w:tc>
      </w:tr>
      <w:tr w:rsidR="00ED5291" w:rsidRPr="000D278E" w14:paraId="0ECB31C2" w14:textId="77777777" w:rsidTr="16DCC97D">
        <w:tc>
          <w:tcPr>
            <w:tcW w:w="2255" w:type="dxa"/>
            <w:tcBorders>
              <w:top w:val="nil"/>
              <w:left w:val="nil"/>
              <w:bottom w:val="nil"/>
              <w:right w:val="nil"/>
            </w:tcBorders>
          </w:tcPr>
          <w:p w14:paraId="4871B222" w14:textId="77777777" w:rsidR="00ED5291" w:rsidRPr="000D278E" w:rsidRDefault="005A1BA3"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 xml:space="preserve">Fiyat </w:t>
            </w:r>
            <w:r w:rsidR="00DF1F3B" w:rsidRPr="000D278E">
              <w:rPr>
                <w:lang w:val="tr-TR"/>
              </w:rPr>
              <w:t>Ayarlaması</w:t>
            </w:r>
          </w:p>
        </w:tc>
        <w:tc>
          <w:tcPr>
            <w:tcW w:w="6894" w:type="dxa"/>
            <w:gridSpan w:val="3"/>
            <w:tcBorders>
              <w:top w:val="nil"/>
              <w:left w:val="nil"/>
              <w:bottom w:val="nil"/>
              <w:right w:val="nil"/>
            </w:tcBorders>
          </w:tcPr>
          <w:p w14:paraId="4CCB9D3D" w14:textId="77777777" w:rsidR="00ED5291" w:rsidRPr="000D278E" w:rsidRDefault="005A1BA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b/>
                <w:lang w:val="tr-TR"/>
              </w:rPr>
              <w:t>SÖK’te bu yönde hüküm bulunması</w:t>
            </w:r>
            <w:r w:rsidRPr="000D278E">
              <w:rPr>
                <w:lang w:val="tr-TR"/>
              </w:rPr>
              <w:t xml:space="preserve"> kaydıyla, girdi maliyetlerindeki dalgalanmalar için fiyat </w:t>
            </w:r>
            <w:r w:rsidR="00DF1F3B" w:rsidRPr="000D278E">
              <w:rPr>
                <w:lang w:val="tr-TR"/>
              </w:rPr>
              <w:t>ayarlaması</w:t>
            </w:r>
            <w:r w:rsidRPr="000D278E">
              <w:rPr>
                <w:lang w:val="tr-TR"/>
              </w:rPr>
              <w:t xml:space="preserve"> uygulanabilir</w:t>
            </w:r>
            <w:r w:rsidRPr="000D278E">
              <w:rPr>
                <w:b/>
                <w:lang w:val="tr-TR"/>
              </w:rPr>
              <w:t xml:space="preserve">. </w:t>
            </w:r>
            <w:r w:rsidRPr="000D278E">
              <w:rPr>
                <w:lang w:val="tr-TR"/>
              </w:rPr>
              <w:t>Böyle bir hüküm bulunması halinde,</w:t>
            </w:r>
            <w:r w:rsidRPr="000D278E">
              <w:rPr>
                <w:b/>
                <w:lang w:val="tr-TR"/>
              </w:rPr>
              <w:t xml:space="preserve"> </w:t>
            </w:r>
            <w:r w:rsidRPr="000D278E">
              <w:rPr>
                <w:lang w:val="tr-TR"/>
              </w:rPr>
              <w:t>her bir ödeme belgesinde onaylanan</w:t>
            </w:r>
            <w:r w:rsidRPr="000D278E">
              <w:rPr>
                <w:b/>
                <w:lang w:val="tr-TR"/>
              </w:rPr>
              <w:t xml:space="preserve"> </w:t>
            </w:r>
            <w:r w:rsidRPr="000D278E">
              <w:rPr>
                <w:lang w:val="tr-TR"/>
              </w:rPr>
              <w:t xml:space="preserve">tutarlar, Avans Ödemesi indirimi yapılmadan önce, ilgili fiyat </w:t>
            </w:r>
            <w:r w:rsidR="00DF1F3B" w:rsidRPr="000D278E">
              <w:rPr>
                <w:lang w:val="tr-TR"/>
              </w:rPr>
              <w:t>ayarlaması</w:t>
            </w:r>
            <w:r w:rsidRPr="000D278E">
              <w:rPr>
                <w:lang w:val="tr-TR"/>
              </w:rPr>
              <w:t xml:space="preserve"> katsayısı her bir para biriminde ödenecek olan tutarlara uygulanarak ayarlanır. Her bir </w:t>
            </w:r>
            <w:r w:rsidRPr="000D278E">
              <w:rPr>
                <w:lang w:val="tr-TR"/>
              </w:rPr>
              <w:lastRenderedPageBreak/>
              <w:t>Sözleşme para birimi için, aşağıda belirtilen türden ayrı bir formül uygulanır</w:t>
            </w:r>
            <w:r w:rsidR="00ED5291" w:rsidRPr="000D278E">
              <w:rPr>
                <w:lang w:val="tr-TR"/>
              </w:rPr>
              <w:t>:</w:t>
            </w:r>
          </w:p>
          <w:p w14:paraId="3A5C13AA" w14:textId="77777777" w:rsidR="00ED5291" w:rsidRPr="000D278E" w:rsidRDefault="00ED5291" w:rsidP="00AE4532">
            <w:pPr>
              <w:spacing w:before="120" w:after="120"/>
              <w:ind w:right="36"/>
              <w:jc w:val="both"/>
              <w:rPr>
                <w:lang w:val="tr-TR"/>
              </w:rPr>
            </w:pPr>
            <w:r w:rsidRPr="000D278E">
              <w:rPr>
                <w:b/>
                <w:lang w:val="tr-TR"/>
              </w:rPr>
              <w:t>P</w:t>
            </w:r>
            <w:r w:rsidRPr="000D278E">
              <w:rPr>
                <w:b/>
                <w:vertAlign w:val="subscript"/>
                <w:lang w:val="tr-TR"/>
              </w:rPr>
              <w:t>c</w:t>
            </w:r>
            <w:r w:rsidRPr="000D278E">
              <w:rPr>
                <w:b/>
                <w:lang w:val="tr-TR"/>
              </w:rPr>
              <w:t xml:space="preserve"> = A</w:t>
            </w:r>
            <w:r w:rsidRPr="000D278E">
              <w:rPr>
                <w:b/>
                <w:vertAlign w:val="subscript"/>
                <w:lang w:val="tr-TR"/>
              </w:rPr>
              <w:t>c</w:t>
            </w:r>
            <w:r w:rsidRPr="000D278E">
              <w:rPr>
                <w:b/>
                <w:lang w:val="tr-TR"/>
              </w:rPr>
              <w:t xml:space="preserve"> + B</w:t>
            </w:r>
            <w:r w:rsidRPr="000D278E">
              <w:rPr>
                <w:b/>
                <w:vertAlign w:val="subscript"/>
                <w:lang w:val="tr-TR"/>
              </w:rPr>
              <w:t>c</w:t>
            </w:r>
            <w:r w:rsidRPr="000D278E">
              <w:rPr>
                <w:b/>
                <w:lang w:val="tr-TR"/>
              </w:rPr>
              <w:t xml:space="preserve">  Imc/Ioc</w:t>
            </w:r>
          </w:p>
          <w:p w14:paraId="796B26D0" w14:textId="77777777" w:rsidR="00ED5291" w:rsidRPr="000D278E" w:rsidRDefault="005A1BA3" w:rsidP="00AE4532">
            <w:pPr>
              <w:tabs>
                <w:tab w:val="left" w:pos="1080"/>
              </w:tabs>
              <w:spacing w:before="120" w:after="120"/>
              <w:ind w:left="1080" w:right="36" w:hanging="540"/>
              <w:jc w:val="both"/>
              <w:rPr>
                <w:lang w:val="tr-TR"/>
              </w:rPr>
            </w:pPr>
            <w:r w:rsidRPr="000D278E">
              <w:rPr>
                <w:lang w:val="tr-TR"/>
              </w:rPr>
              <w:t>Burada</w:t>
            </w:r>
            <w:r w:rsidR="00ED5291" w:rsidRPr="000D278E">
              <w:rPr>
                <w:lang w:val="tr-TR"/>
              </w:rPr>
              <w:t>:</w:t>
            </w:r>
          </w:p>
          <w:p w14:paraId="1EBCF366" w14:textId="77777777" w:rsidR="00ED5291" w:rsidRPr="000D278E" w:rsidRDefault="00ED5291" w:rsidP="00AE4532">
            <w:pPr>
              <w:tabs>
                <w:tab w:val="left" w:pos="1080"/>
              </w:tabs>
              <w:spacing w:before="120" w:after="120"/>
              <w:ind w:left="1080" w:right="36" w:hanging="540"/>
              <w:jc w:val="both"/>
              <w:rPr>
                <w:lang w:val="tr-TR"/>
              </w:rPr>
            </w:pPr>
            <w:r w:rsidRPr="000D278E">
              <w:rPr>
                <w:lang w:val="tr-TR"/>
              </w:rPr>
              <w:tab/>
              <w:t>P</w:t>
            </w:r>
            <w:r w:rsidRPr="000D278E">
              <w:rPr>
                <w:vertAlign w:val="subscript"/>
                <w:lang w:val="tr-TR"/>
              </w:rPr>
              <w:t>c</w:t>
            </w:r>
            <w:r w:rsidRPr="000D278E">
              <w:rPr>
                <w:lang w:val="tr-TR"/>
              </w:rPr>
              <w:t xml:space="preserve"> </w:t>
            </w:r>
            <w:r w:rsidR="00EB1719" w:rsidRPr="000D278E">
              <w:rPr>
                <w:lang w:val="tr-TR"/>
              </w:rPr>
              <w:t>Sözleşme Bedelinin belirli bir para biriminde (“c”) ödenecek olan bölümü için geçerli ayarlama faktörüdür.</w:t>
            </w:r>
          </w:p>
          <w:p w14:paraId="51D25104" w14:textId="77777777" w:rsidR="00ED5291" w:rsidRPr="000D278E" w:rsidRDefault="00ED5291" w:rsidP="00AE4532">
            <w:pPr>
              <w:tabs>
                <w:tab w:val="left" w:pos="1080"/>
              </w:tabs>
              <w:spacing w:before="120" w:after="120"/>
              <w:ind w:left="1080" w:right="36" w:hanging="540"/>
              <w:jc w:val="both"/>
              <w:rPr>
                <w:lang w:val="tr-TR"/>
              </w:rPr>
            </w:pPr>
            <w:r w:rsidRPr="000D278E">
              <w:rPr>
                <w:lang w:val="tr-TR"/>
              </w:rPr>
              <w:tab/>
              <w:t>A</w:t>
            </w:r>
            <w:r w:rsidRPr="000D278E">
              <w:rPr>
                <w:vertAlign w:val="subscript"/>
                <w:lang w:val="tr-TR"/>
              </w:rPr>
              <w:t>c</w:t>
            </w:r>
            <w:r w:rsidRPr="000D278E">
              <w:rPr>
                <w:lang w:val="tr-TR"/>
              </w:rPr>
              <w:t xml:space="preserve"> </w:t>
            </w:r>
            <w:r w:rsidR="00EB1719" w:rsidRPr="000D278E">
              <w:rPr>
                <w:lang w:val="tr-TR"/>
              </w:rPr>
              <w:t>ve</w:t>
            </w:r>
            <w:r w:rsidRPr="000D278E">
              <w:rPr>
                <w:lang w:val="tr-TR"/>
              </w:rPr>
              <w:t xml:space="preserve"> B</w:t>
            </w:r>
            <w:r w:rsidRPr="000D278E">
              <w:rPr>
                <w:vertAlign w:val="subscript"/>
                <w:lang w:val="tr-TR"/>
              </w:rPr>
              <w:t>c</w:t>
            </w:r>
            <w:r w:rsidRPr="000D278E">
              <w:rPr>
                <w:lang w:val="tr-TR"/>
              </w:rPr>
              <w:t xml:space="preserve"> </w:t>
            </w:r>
            <w:r w:rsidR="00EB1719" w:rsidRPr="000D278E">
              <w:rPr>
                <w:b/>
                <w:lang w:val="tr-TR"/>
              </w:rPr>
              <w:t>SÖK’te belirtilen</w:t>
            </w:r>
            <w:r w:rsidR="00EB1719" w:rsidRPr="000D278E">
              <w:rPr>
                <w:lang w:val="tr-TR"/>
              </w:rPr>
              <w:t xml:space="preserve"> ve Sözleşme Bedelinin ilgili para biriminde (“c”) ödenecek olan, sırasıyla, ayarlanamaz ve ayarlanabilir bölümleri için uygulanacak katsayılardır</w:t>
            </w:r>
            <w:r w:rsidR="00EB1719" w:rsidRPr="000D278E">
              <w:rPr>
                <w:vertAlign w:val="superscript"/>
                <w:lang w:val="tr-TR"/>
              </w:rPr>
              <w:t xml:space="preserve"> </w:t>
            </w:r>
            <w:r w:rsidRPr="000D278E">
              <w:rPr>
                <w:vertAlign w:val="superscript"/>
                <w:lang w:val="tr-TR"/>
              </w:rPr>
              <w:footnoteReference w:id="17"/>
            </w:r>
            <w:r w:rsidR="00EB1719" w:rsidRPr="000D278E">
              <w:rPr>
                <w:lang w:val="tr-TR"/>
              </w:rPr>
              <w:t xml:space="preserve"> ve</w:t>
            </w:r>
          </w:p>
          <w:p w14:paraId="0C7AF2CE" w14:textId="77777777" w:rsidR="00ED5291" w:rsidRPr="000D278E" w:rsidRDefault="00ED5291" w:rsidP="00AE4532">
            <w:pPr>
              <w:tabs>
                <w:tab w:val="left" w:pos="1080"/>
              </w:tabs>
              <w:spacing w:before="120" w:after="120"/>
              <w:ind w:left="1080" w:right="36" w:hanging="540"/>
              <w:jc w:val="both"/>
              <w:rPr>
                <w:spacing w:val="-4"/>
                <w:lang w:val="tr-TR"/>
              </w:rPr>
            </w:pPr>
            <w:r w:rsidRPr="000D278E">
              <w:rPr>
                <w:lang w:val="tr-TR"/>
              </w:rPr>
              <w:tab/>
            </w:r>
            <w:r w:rsidR="00EB1719" w:rsidRPr="000D278E">
              <w:rPr>
                <w:spacing w:val="-4"/>
                <w:lang w:val="tr-TR"/>
              </w:rPr>
              <w:t>Imc faturalanacak ayın sonunda geçerli olan endeks ve Ioc ödemesi yapılacak girdiler için teklif açılışından 28 gün önce geçerli endeks değeridir; her ikisi de “c” spesifik para birimindedir.</w:t>
            </w:r>
          </w:p>
          <w:p w14:paraId="63C16EF9" w14:textId="77777777" w:rsidR="00ED5291" w:rsidRPr="000D278E" w:rsidRDefault="00EB17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Endeksin değerinin hesaplamada kullanıldıktan sonra değişmesi halinde, hesaplama düzeltilecek ve bir sonraki ödeme belgesinde bir ayarlama yapılacaktır. Endeks değerinin, fiyatlarda meydana gelen dalgalanmalar sonucu maliyette oluşan bütün değişiklikleri dikkate aldığı kabul edilecektir</w:t>
            </w:r>
            <w:r w:rsidR="00ED5291" w:rsidRPr="000D278E">
              <w:rPr>
                <w:lang w:val="tr-TR"/>
              </w:rPr>
              <w:t>.</w:t>
            </w:r>
          </w:p>
        </w:tc>
      </w:tr>
      <w:tr w:rsidR="00ED5291" w:rsidRPr="000D278E" w14:paraId="460C45B8" w14:textId="77777777" w:rsidTr="16DCC97D">
        <w:tc>
          <w:tcPr>
            <w:tcW w:w="2255" w:type="dxa"/>
            <w:tcBorders>
              <w:top w:val="nil"/>
              <w:left w:val="nil"/>
              <w:bottom w:val="nil"/>
              <w:right w:val="nil"/>
            </w:tcBorders>
          </w:tcPr>
          <w:p w14:paraId="24409726" w14:textId="77777777" w:rsidR="00ED5291" w:rsidRPr="000D278E" w:rsidRDefault="00EB1719"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İhtiyat Kesintisi</w:t>
            </w:r>
          </w:p>
        </w:tc>
        <w:tc>
          <w:tcPr>
            <w:tcW w:w="6894" w:type="dxa"/>
            <w:gridSpan w:val="3"/>
            <w:tcBorders>
              <w:top w:val="nil"/>
              <w:left w:val="nil"/>
              <w:bottom w:val="nil"/>
              <w:right w:val="nil"/>
            </w:tcBorders>
          </w:tcPr>
          <w:p w14:paraId="5CF36512"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EB1719" w:rsidRPr="000D278E">
              <w:rPr>
                <w:lang w:val="tr-TR"/>
              </w:rPr>
              <w:t xml:space="preserve">, söz konusu İşin bütünüyle Tamamlanmasına kadar, </w:t>
            </w:r>
            <w:r w:rsidR="00EB1719" w:rsidRPr="000D278E">
              <w:rPr>
                <w:b/>
                <w:bCs/>
                <w:lang w:val="tr-TR"/>
              </w:rPr>
              <w:t>SÖK’te belirtilen oran tutarında</w:t>
            </w:r>
            <w:r w:rsidR="00EB1719" w:rsidRPr="000D278E">
              <w:rPr>
                <w:lang w:val="tr-TR"/>
              </w:rPr>
              <w:t>, Yükleniciye ödenmesi gereken tüm ödemelerden ihtiyat kesintisi yapacaktır</w:t>
            </w:r>
            <w:r w:rsidR="00ED5291" w:rsidRPr="000D278E">
              <w:rPr>
                <w:lang w:val="tr-TR"/>
              </w:rPr>
              <w:t>.</w:t>
            </w:r>
          </w:p>
          <w:p w14:paraId="00793C55" w14:textId="77777777" w:rsidR="00ED5291" w:rsidRPr="000D278E" w:rsidRDefault="00EB1719"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Proje Müdürü tarafından İş Tamamlama Belgesinin verilmesi üzerine, SGK 57.1 uyarınca, ihtiyat kesintisinin toplam tutarının yarısı Yükleniciye geri ödenecektir ve diğer yarısı da Kusur Sorumluluk Süresi bittikten ve Proje Müdürü, bu süre sona ermeden önce Proje Müdürü tarafından Yükleniciye bildirilen bütün Kusurların giderildiğini onayladıktan sonra Yükleniciye geri ödenecektir. Yüklenici, ihtiyat kesintisinin yerine “talep üzerine” ödenebilir bir Banka garantisi verebilecektir</w:t>
            </w:r>
            <w:r w:rsidR="00ED5291" w:rsidRPr="000D278E">
              <w:rPr>
                <w:lang w:val="tr-TR"/>
              </w:rPr>
              <w:t>.</w:t>
            </w:r>
          </w:p>
        </w:tc>
      </w:tr>
      <w:tr w:rsidR="00ED5291" w:rsidRPr="000D278E" w14:paraId="2218A464" w14:textId="77777777" w:rsidTr="16DCC97D">
        <w:tc>
          <w:tcPr>
            <w:tcW w:w="2255" w:type="dxa"/>
            <w:tcBorders>
              <w:top w:val="nil"/>
              <w:left w:val="nil"/>
              <w:bottom w:val="nil"/>
              <w:right w:val="nil"/>
            </w:tcBorders>
          </w:tcPr>
          <w:p w14:paraId="5FDB9090" w14:textId="77777777" w:rsidR="00ED5291" w:rsidRPr="000D278E" w:rsidRDefault="00B201CE"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Gecikme Cezası</w:t>
            </w:r>
          </w:p>
        </w:tc>
        <w:tc>
          <w:tcPr>
            <w:tcW w:w="6894" w:type="dxa"/>
            <w:gridSpan w:val="3"/>
            <w:tcBorders>
              <w:top w:val="nil"/>
              <w:left w:val="nil"/>
              <w:bottom w:val="nil"/>
              <w:right w:val="nil"/>
            </w:tcBorders>
          </w:tcPr>
          <w:p w14:paraId="0545DF20"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Tamamlama Tarihinin Planlanan Tamamlama Tarihini aştığı her gün için, </w:t>
            </w:r>
            <w:r w:rsidRPr="000D278E">
              <w:rPr>
                <w:b/>
                <w:bCs/>
                <w:lang w:val="tr-TR"/>
              </w:rPr>
              <w:t>SÖK’te belirtilen</w:t>
            </w:r>
            <w:r w:rsidRPr="000D278E">
              <w:rPr>
                <w:lang w:val="tr-TR"/>
              </w:rPr>
              <w:t xml:space="preserve"> gün başına düşen oran üzerinden </w:t>
            </w:r>
            <w:r w:rsidR="00253754" w:rsidRPr="000D278E">
              <w:rPr>
                <w:lang w:val="tr-TR"/>
              </w:rPr>
              <w:t>İşverene</w:t>
            </w:r>
            <w:r w:rsidRPr="000D278E">
              <w:rPr>
                <w:lang w:val="tr-TR"/>
              </w:rPr>
              <w:t xml:space="preserve"> gecikme cezası ödeyecektir.  Toplam gecikme cezası tutarı, </w:t>
            </w:r>
            <w:r w:rsidRPr="000D278E">
              <w:rPr>
                <w:b/>
                <w:bCs/>
                <w:lang w:val="tr-TR"/>
              </w:rPr>
              <w:t>SÖK’te belirtilen</w:t>
            </w:r>
            <w:r w:rsidRPr="000D278E">
              <w:rPr>
                <w:lang w:val="tr-TR"/>
              </w:rPr>
              <w:t xml:space="preserve"> tutarı aşmayacaktır. </w:t>
            </w:r>
            <w:r w:rsidR="00CF0770" w:rsidRPr="000D278E">
              <w:rPr>
                <w:lang w:val="tr-TR"/>
              </w:rPr>
              <w:t>İşveren</w:t>
            </w:r>
            <w:r w:rsidRPr="000D278E">
              <w:rPr>
                <w:lang w:val="tr-TR"/>
              </w:rPr>
              <w:t>, gecikme cezalarını Yükleniciye ödemesi gereken ödemelerden düşebilecektir. Gecikme cezalarının ödenmesi, Yüklenicinin sorumluluklarını etkilemez</w:t>
            </w:r>
            <w:r w:rsidR="00ED5291" w:rsidRPr="000D278E">
              <w:rPr>
                <w:lang w:val="tr-TR"/>
              </w:rPr>
              <w:t>.</w:t>
            </w:r>
          </w:p>
          <w:p w14:paraId="648D76EF"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Planlanan Tamamlama Tarihinin gecikme cezalarının kesilmiş olduğu tarihten sonrasına kadar uzatılması halinde, Proje Müdürü, bir sonraki ödeme belgesinde ayarlama yapmak </w:t>
            </w:r>
            <w:r w:rsidRPr="000D278E">
              <w:rPr>
                <w:lang w:val="tr-TR"/>
              </w:rPr>
              <w:lastRenderedPageBreak/>
              <w:t>suretiyle,  Yüklenici tarafından fazladan yapılmış olan herhangi bir gecikme cezası kesintisini düzeltecektir. Yükleniciye, ödediği fazladan gecikme cezası için, SGK Alt-Madde 45.1’de belirtilen oranlar üzerinden, bu fazladan ödeme tarihinden kendisine yapılan geri ödeme tarihine kadar geçen sürede işleyen faiz ödenecektir</w:t>
            </w:r>
            <w:r w:rsidR="00ED5291" w:rsidRPr="000D278E">
              <w:rPr>
                <w:lang w:val="tr-TR"/>
              </w:rPr>
              <w:t>.</w:t>
            </w:r>
          </w:p>
        </w:tc>
      </w:tr>
      <w:tr w:rsidR="00ED5291" w:rsidRPr="000D278E" w14:paraId="0BD6A1F3" w14:textId="77777777" w:rsidTr="16DCC97D">
        <w:tc>
          <w:tcPr>
            <w:tcW w:w="2255" w:type="dxa"/>
            <w:tcBorders>
              <w:top w:val="nil"/>
              <w:left w:val="nil"/>
              <w:bottom w:val="nil"/>
              <w:right w:val="nil"/>
            </w:tcBorders>
          </w:tcPr>
          <w:p w14:paraId="26674395" w14:textId="77777777" w:rsidR="00ED5291" w:rsidRPr="000D278E" w:rsidRDefault="003118A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Erken Bitirme Primi</w:t>
            </w:r>
          </w:p>
        </w:tc>
        <w:tc>
          <w:tcPr>
            <w:tcW w:w="6894" w:type="dxa"/>
            <w:gridSpan w:val="3"/>
            <w:tcBorders>
              <w:top w:val="nil"/>
              <w:left w:val="nil"/>
              <w:bottom w:val="nil"/>
              <w:right w:val="nil"/>
            </w:tcBorders>
          </w:tcPr>
          <w:p w14:paraId="629867E5"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Yükleniciye, söz konusu İşin Planlanan Tamamlama Tarihinden önce bitirilmesi halinde Planlanan Tamamlama Tarihine kadar olan her gün (Yükleniciye hızlandırma için ödeme yapılan bütün günler düşüldükten sonra) için, </w:t>
            </w:r>
            <w:r w:rsidRPr="000D278E">
              <w:rPr>
                <w:b/>
                <w:bCs/>
                <w:lang w:val="tr-TR"/>
              </w:rPr>
              <w:t>SÖK’te belirtilen</w:t>
            </w:r>
            <w:r w:rsidRPr="000D278E">
              <w:rPr>
                <w:lang w:val="tr-TR"/>
              </w:rPr>
              <w:t xml:space="preserve"> gün başına düşen oran üzerinden erken bitirme primi ödenecektir. Proje Müdürü, tamamlanmış olmasının zorunlu olması gerekmese bile, söz konusu İşin tamamlanmış olduğunu onaylayacaktır</w:t>
            </w:r>
            <w:r w:rsidR="00ED5291" w:rsidRPr="000D278E">
              <w:rPr>
                <w:lang w:val="tr-TR"/>
              </w:rPr>
              <w:t>.</w:t>
            </w:r>
          </w:p>
        </w:tc>
      </w:tr>
      <w:tr w:rsidR="00ED5291" w:rsidRPr="000D278E" w14:paraId="62264888" w14:textId="77777777" w:rsidTr="16DCC97D">
        <w:tc>
          <w:tcPr>
            <w:tcW w:w="2255" w:type="dxa"/>
            <w:tcBorders>
              <w:top w:val="nil"/>
              <w:left w:val="nil"/>
              <w:bottom w:val="nil"/>
              <w:right w:val="nil"/>
            </w:tcBorders>
          </w:tcPr>
          <w:p w14:paraId="440F8E04" w14:textId="77777777" w:rsidR="00ED5291" w:rsidRPr="000D278E" w:rsidRDefault="003118A8"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Avans Ödemesi</w:t>
            </w:r>
          </w:p>
        </w:tc>
        <w:tc>
          <w:tcPr>
            <w:tcW w:w="6894" w:type="dxa"/>
            <w:gridSpan w:val="3"/>
            <w:tcBorders>
              <w:top w:val="nil"/>
              <w:left w:val="nil"/>
              <w:bottom w:val="nil"/>
              <w:right w:val="nil"/>
            </w:tcBorders>
          </w:tcPr>
          <w:p w14:paraId="23C805C6"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3118A8" w:rsidRPr="000D278E">
              <w:rPr>
                <w:lang w:val="tr-TR"/>
              </w:rPr>
              <w:t xml:space="preserve">ce kabul edilebilecek şekilde ve </w:t>
            </w:r>
            <w:r w:rsidRPr="000D278E">
              <w:rPr>
                <w:lang w:val="tr-TR"/>
              </w:rPr>
              <w:t>İşveren</w:t>
            </w:r>
            <w:r w:rsidR="003118A8" w:rsidRPr="000D278E">
              <w:rPr>
                <w:lang w:val="tr-TR"/>
              </w:rPr>
              <w:t xml:space="preserve">ce kabul edilebilecek bir bankanın avans ödemesine eşit miktarlarda ve para cinsinde düzenlediği, Yüklenici tarafından sunulan bir Koşulsuz Banka Teminatına karşılık </w:t>
            </w:r>
            <w:r w:rsidRPr="000D278E">
              <w:rPr>
                <w:lang w:val="tr-TR"/>
              </w:rPr>
              <w:t>İşveren</w:t>
            </w:r>
            <w:r w:rsidR="003118A8" w:rsidRPr="000D278E">
              <w:rPr>
                <w:lang w:val="tr-TR"/>
              </w:rPr>
              <w:t xml:space="preserve">, </w:t>
            </w:r>
            <w:r w:rsidR="003118A8" w:rsidRPr="000D278E">
              <w:rPr>
                <w:b/>
                <w:lang w:val="tr-TR"/>
              </w:rPr>
              <w:t>SÖK’te belirtilen tarih</w:t>
            </w:r>
            <w:r w:rsidR="003118A8" w:rsidRPr="000D278E">
              <w:rPr>
                <w:lang w:val="tr-TR"/>
              </w:rPr>
              <w:t xml:space="preserve"> itibarıyla </w:t>
            </w:r>
            <w:r w:rsidR="003118A8" w:rsidRPr="000D278E">
              <w:rPr>
                <w:b/>
                <w:lang w:val="tr-TR"/>
              </w:rPr>
              <w:t>SÖK’te belirtilen tutarları</w:t>
            </w:r>
            <w:r w:rsidR="003118A8" w:rsidRPr="000D278E">
              <w:rPr>
                <w:lang w:val="tr-TR"/>
              </w:rPr>
              <w:t xml:space="preserve"> Yükleniciye avans olarak ödeyecektir.  Bu Teminat, avans ödemesi geri ödeninceye kadar yürürlükte kalacaktır ancak Teminatın tutarı, Yüklenici tarafından geri ödenen meblağlar tutarında düşürülecektir. Avans ödemesi üzerinden faiz alınmayacaktır</w:t>
            </w:r>
            <w:r w:rsidR="00ED5291" w:rsidRPr="000D278E">
              <w:rPr>
                <w:lang w:val="tr-TR"/>
              </w:rPr>
              <w:t>.</w:t>
            </w:r>
          </w:p>
          <w:p w14:paraId="4B9239FF"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avans ödemesini yalnızca Sözleşme'nin yerine getirilmesi için gerekli Ekipmanı, Tesisi, Malzemeleri ve mobilizasyon harcamalarını karşılamak için kullanacaktır.  Yüklenici, ilgili faturaların nüshalarını veya diğer belgeleri Proje Müdürüne iletmek suretiyle avans ödemesinin yukarıdaki amaçla kullanılmış olduğunu gösterecektir</w:t>
            </w:r>
            <w:r w:rsidR="00ED5291" w:rsidRPr="000D278E">
              <w:rPr>
                <w:lang w:val="tr-TR"/>
              </w:rPr>
              <w:t>.</w:t>
            </w:r>
          </w:p>
          <w:p w14:paraId="43C7C6E6" w14:textId="77777777" w:rsidR="00ED5291" w:rsidRPr="000D278E" w:rsidRDefault="003118A8"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Avans ödemesi, söz konusu İşin tamamlanmış yüzdelerini içeren ve bir ödeme temeline dayanılarak hazırlanmış çizelgeye göre, Yükleniciye ödenmesi gerekecek olan ödemelerden orantılı tutarlar düşürülerek geri ödenecektir.  Gerçekleştirilen işlere, İş Değişikliklerine, fiyat ayarlamalarına, Telafi Edilebilecek Duruma, İkramiyelere veya Maddi Tazminatlara biçilen değerler değerlendirilirken, avans ödemesi veya avans ödemesine ilişkin geri ödeme dikkate alınmayacaktır</w:t>
            </w:r>
            <w:r w:rsidR="00ED5291" w:rsidRPr="000D278E">
              <w:rPr>
                <w:lang w:val="tr-TR"/>
              </w:rPr>
              <w:t>.</w:t>
            </w:r>
          </w:p>
        </w:tc>
      </w:tr>
      <w:tr w:rsidR="00ED5291" w:rsidRPr="000D278E" w14:paraId="31109963" w14:textId="77777777" w:rsidTr="16DCC97D">
        <w:tc>
          <w:tcPr>
            <w:tcW w:w="2255" w:type="dxa"/>
            <w:tcBorders>
              <w:top w:val="nil"/>
              <w:left w:val="nil"/>
              <w:bottom w:val="nil"/>
              <w:right w:val="nil"/>
            </w:tcBorders>
          </w:tcPr>
          <w:p w14:paraId="71B98795"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Teminatlar</w:t>
            </w:r>
          </w:p>
        </w:tc>
        <w:tc>
          <w:tcPr>
            <w:tcW w:w="6894" w:type="dxa"/>
            <w:gridSpan w:val="3"/>
            <w:tcBorders>
              <w:top w:val="nil"/>
              <w:left w:val="nil"/>
              <w:bottom w:val="nil"/>
              <w:right w:val="nil"/>
            </w:tcBorders>
          </w:tcPr>
          <w:p w14:paraId="75935AD5"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Kesin Teminat</w:t>
            </w:r>
            <w:r w:rsidR="000D32DD" w:rsidRPr="000D278E">
              <w:rPr>
                <w:lang w:val="tr-TR"/>
              </w:rPr>
              <w:t xml:space="preserve"> ve </w:t>
            </w:r>
            <w:r w:rsidR="000D32DD" w:rsidRPr="000D278E">
              <w:rPr>
                <w:b/>
                <w:bCs/>
                <w:lang w:val="tr-TR"/>
              </w:rPr>
              <w:t>SÖK’te belirtilmiş ise</w:t>
            </w:r>
            <w:r w:rsidR="000D32DD" w:rsidRPr="000D278E">
              <w:rPr>
                <w:lang w:val="tr-TR"/>
              </w:rPr>
              <w:t xml:space="preserve"> </w:t>
            </w:r>
            <w:r w:rsidR="00336AA4" w:rsidRPr="000D278E">
              <w:rPr>
                <w:lang w:val="tr-TR"/>
              </w:rPr>
              <w:t xml:space="preserve">çevresel ve sosyal kesin teminat, </w:t>
            </w:r>
            <w:r w:rsidRPr="000D278E">
              <w:rPr>
                <w:lang w:val="tr-TR"/>
              </w:rPr>
              <w:t xml:space="preserve">Sözleşmeye Davet Mektubu’nda belirtilenden daha geç bir tarihte olmayacak şekilde </w:t>
            </w:r>
            <w:r w:rsidR="00CF0770" w:rsidRPr="000D278E">
              <w:rPr>
                <w:lang w:val="tr-TR"/>
              </w:rPr>
              <w:t>İşveren</w:t>
            </w:r>
            <w:r w:rsidRPr="000D278E">
              <w:rPr>
                <w:lang w:val="tr-TR"/>
              </w:rPr>
              <w:t xml:space="preserve">ce sunulacaktır ve </w:t>
            </w:r>
            <w:r w:rsidR="00CF0770" w:rsidRPr="000D278E">
              <w:rPr>
                <w:lang w:val="tr-TR"/>
              </w:rPr>
              <w:t>İşveren</w:t>
            </w:r>
            <w:r w:rsidRPr="000D278E">
              <w:rPr>
                <w:lang w:val="tr-TR"/>
              </w:rPr>
              <w:t xml:space="preserve">ce kabul edilebilir bir banka veya kefil tarafından </w:t>
            </w:r>
            <w:r w:rsidRPr="000D278E">
              <w:rPr>
                <w:b/>
                <w:bCs/>
                <w:lang w:val="tr-TR"/>
              </w:rPr>
              <w:t>SÖK'te belirtilen</w:t>
            </w:r>
            <w:r w:rsidRPr="000D278E">
              <w:rPr>
                <w:lang w:val="tr-TR"/>
              </w:rPr>
              <w:t xml:space="preserve"> tutarda düzenlenecektir ve Sözleşme Bedelinin ödenmesi gereken para birimleri türünden ve oranlarından bildirilecektir.  Kesin Teminat, bir Banka Teminatının sunulmuş olması halinde İş Tamamlama Belgesi’nin verildiği tarihten itibaren 28 gün sonraki tarihe kadar geçerli olacaktır ve bir Teminat Senedinin sunulmuş </w:t>
            </w:r>
            <w:r w:rsidRPr="000D278E">
              <w:rPr>
                <w:lang w:val="tr-TR"/>
              </w:rPr>
              <w:lastRenderedPageBreak/>
              <w:t>olması halinde Tamamlama Belgesinin verildiği tarihten itibaren bir yıl süreyle geçerli olacaktır</w:t>
            </w:r>
            <w:r w:rsidR="00ED5291" w:rsidRPr="000D278E">
              <w:rPr>
                <w:lang w:val="tr-TR"/>
              </w:rPr>
              <w:t>.</w:t>
            </w:r>
          </w:p>
        </w:tc>
      </w:tr>
      <w:tr w:rsidR="00ED5291" w:rsidRPr="000D278E" w14:paraId="1E02586D" w14:textId="77777777" w:rsidTr="16DCC97D">
        <w:tc>
          <w:tcPr>
            <w:tcW w:w="2255" w:type="dxa"/>
            <w:tcBorders>
              <w:top w:val="nil"/>
              <w:left w:val="nil"/>
              <w:bottom w:val="nil"/>
              <w:right w:val="nil"/>
            </w:tcBorders>
          </w:tcPr>
          <w:p w14:paraId="64D9361E"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Yevmiyeli İşler (Puantaj)</w:t>
            </w:r>
          </w:p>
        </w:tc>
        <w:tc>
          <w:tcPr>
            <w:tcW w:w="6894" w:type="dxa"/>
            <w:gridSpan w:val="3"/>
            <w:tcBorders>
              <w:top w:val="nil"/>
              <w:left w:val="nil"/>
              <w:bottom w:val="nil"/>
              <w:right w:val="nil"/>
            </w:tcBorders>
          </w:tcPr>
          <w:p w14:paraId="7BFDFDDA"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Uygun olduğu hallerde, Yüklenicinin Teklifindeki yevmiyeli işlere ait fiyatlar sadece Proje Müdürü tarafından burada belirtilen şekilde ödemesi yapılacak ilave işler için önceden yazılı talimat verilmiş ise kullanılacaktır</w:t>
            </w:r>
            <w:r w:rsidR="00ED5291" w:rsidRPr="000D278E">
              <w:rPr>
                <w:lang w:val="tr-TR"/>
              </w:rPr>
              <w:t>.</w:t>
            </w:r>
          </w:p>
          <w:p w14:paraId="5A00960B"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Yevmiyeli işler kapsamında ödenecek tüm işler, Proje Müdürünce onaylanmış formların Yüklenici tarafından doldurulması yoluyla kaydedilecektir. Doldurulan formların her biri, yapılmakta olan söz konusu iş tamamlandıktan sonra iki gün içerisinde Proje Müdürü tarafından doğrulanacak ve imzalanacaktır</w:t>
            </w:r>
            <w:r w:rsidR="00ED5291" w:rsidRPr="000D278E">
              <w:rPr>
                <w:lang w:val="tr-TR"/>
              </w:rPr>
              <w:t>.</w:t>
            </w:r>
          </w:p>
          <w:p w14:paraId="63891BF4"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Yükleniciye, yevmiyeli işler için ilgili formların imzalanmış olması durumunda ödeme yapılacaktır</w:t>
            </w:r>
            <w:r w:rsidR="00ED5291" w:rsidRPr="000D278E">
              <w:rPr>
                <w:lang w:val="tr-TR"/>
              </w:rPr>
              <w:t>.</w:t>
            </w:r>
          </w:p>
        </w:tc>
      </w:tr>
      <w:tr w:rsidR="00ED5291" w:rsidRPr="000D278E" w14:paraId="1F9ED6BF" w14:textId="77777777" w:rsidTr="16DCC97D">
        <w:tc>
          <w:tcPr>
            <w:tcW w:w="2255" w:type="dxa"/>
            <w:tcBorders>
              <w:top w:val="nil"/>
              <w:left w:val="nil"/>
              <w:bottom w:val="nil"/>
              <w:right w:val="nil"/>
            </w:tcBorders>
          </w:tcPr>
          <w:p w14:paraId="5B071FF1"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Onarımların Maliyeti</w:t>
            </w:r>
          </w:p>
        </w:tc>
        <w:tc>
          <w:tcPr>
            <w:tcW w:w="6894" w:type="dxa"/>
            <w:gridSpan w:val="3"/>
            <w:tcBorders>
              <w:top w:val="nil"/>
              <w:left w:val="nil"/>
              <w:bottom w:val="nil"/>
              <w:right w:val="nil"/>
            </w:tcBorders>
          </w:tcPr>
          <w:p w14:paraId="3B61524B"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Başlangıç Tarihi ile Kusurların Giderilme sürelerinin bitimine kadar olan zaman zarfında söz konusu İş'e dâhil olacak İşlerin veya Malzemelerin kaybı veya hasarı, bu hasar ve kayıpların Yüklenicinin hareketlerinden veya ihmalinden kaynaklanması halinde masrafı Yüklenicinin hesabından karşılanacak şekilde Yüklenici tarafından giderilecektir</w:t>
            </w:r>
            <w:r w:rsidR="00ED5291" w:rsidRPr="000D278E">
              <w:rPr>
                <w:lang w:val="tr-TR"/>
              </w:rPr>
              <w:t>.</w:t>
            </w:r>
          </w:p>
        </w:tc>
      </w:tr>
      <w:tr w:rsidR="00ED5291" w:rsidRPr="000D278E" w14:paraId="6135703C" w14:textId="77777777" w:rsidTr="16DCC97D">
        <w:tc>
          <w:tcPr>
            <w:tcW w:w="9149" w:type="dxa"/>
            <w:gridSpan w:val="4"/>
            <w:tcBorders>
              <w:top w:val="nil"/>
              <w:left w:val="nil"/>
              <w:bottom w:val="nil"/>
              <w:right w:val="nil"/>
            </w:tcBorders>
          </w:tcPr>
          <w:p w14:paraId="2BA12C83" w14:textId="77777777" w:rsidR="00ED5291" w:rsidRPr="000D278E" w:rsidRDefault="00ED5291" w:rsidP="00613295">
            <w:pPr>
              <w:pStyle w:val="Section8-Section"/>
              <w:spacing w:after="120"/>
              <w:rPr>
                <w:lang w:val="tr-TR"/>
              </w:rPr>
            </w:pPr>
            <w:bookmarkStart w:id="466" w:name="_Toc333923279"/>
            <w:bookmarkStart w:id="467" w:name="_Toc497228263"/>
            <w:bookmarkStart w:id="468" w:name="_Toc25317398"/>
            <w:r w:rsidRPr="000D278E">
              <w:rPr>
                <w:lang w:val="tr-TR"/>
              </w:rPr>
              <w:t xml:space="preserve">E.  </w:t>
            </w:r>
            <w:r w:rsidR="008769ED" w:rsidRPr="000D278E">
              <w:rPr>
                <w:lang w:val="tr-TR"/>
              </w:rPr>
              <w:t>Sözleşmenin Tamamlanması</w:t>
            </w:r>
            <w:bookmarkEnd w:id="466"/>
            <w:bookmarkEnd w:id="467"/>
            <w:bookmarkEnd w:id="468"/>
          </w:p>
        </w:tc>
      </w:tr>
      <w:tr w:rsidR="00ED5291" w:rsidRPr="000D278E" w14:paraId="5C926D48" w14:textId="77777777" w:rsidTr="16DCC97D">
        <w:trPr>
          <w:gridAfter w:val="1"/>
          <w:wAfter w:w="140" w:type="dxa"/>
        </w:trPr>
        <w:tc>
          <w:tcPr>
            <w:tcW w:w="2261" w:type="dxa"/>
            <w:gridSpan w:val="2"/>
          </w:tcPr>
          <w:p w14:paraId="5A1F950C"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İşlerin Tamamlanması</w:t>
            </w:r>
          </w:p>
        </w:tc>
        <w:tc>
          <w:tcPr>
            <w:tcW w:w="6748" w:type="dxa"/>
          </w:tcPr>
          <w:p w14:paraId="08A5D2BE"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Proje Müdüründen İş Tamamlama Belgesi düzenlemesini talep edecektir ve Proje Müdürü söz konusu İşin bütünüyle tamamlanmış olduğuna karar verirse bu belgeyi Yükleniciye verecektir</w:t>
            </w:r>
            <w:r w:rsidR="00ED5291" w:rsidRPr="000D278E">
              <w:rPr>
                <w:lang w:val="tr-TR"/>
              </w:rPr>
              <w:t>.</w:t>
            </w:r>
          </w:p>
        </w:tc>
      </w:tr>
      <w:tr w:rsidR="00ED5291" w:rsidRPr="000D278E" w14:paraId="27730350" w14:textId="77777777" w:rsidTr="16DCC97D">
        <w:trPr>
          <w:gridAfter w:val="1"/>
          <w:wAfter w:w="140" w:type="dxa"/>
        </w:trPr>
        <w:tc>
          <w:tcPr>
            <w:tcW w:w="2261" w:type="dxa"/>
            <w:gridSpan w:val="2"/>
          </w:tcPr>
          <w:p w14:paraId="78774E13"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Devralma</w:t>
            </w:r>
          </w:p>
        </w:tc>
        <w:tc>
          <w:tcPr>
            <w:tcW w:w="6748" w:type="dxa"/>
          </w:tcPr>
          <w:p w14:paraId="13FB36D3"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8769ED" w:rsidRPr="000D278E">
              <w:rPr>
                <w:lang w:val="tr-TR"/>
              </w:rPr>
              <w:t>, Proje Müdürünün Tamamlama Belgesini düzenlemesinden itibaren yedi gün içinde Sahayı ve söz konusu İşi devralacaktır</w:t>
            </w:r>
            <w:r w:rsidR="00ED5291" w:rsidRPr="000D278E">
              <w:rPr>
                <w:lang w:val="tr-TR"/>
              </w:rPr>
              <w:t>.</w:t>
            </w:r>
          </w:p>
        </w:tc>
      </w:tr>
      <w:tr w:rsidR="00ED5291" w:rsidRPr="000D278E" w14:paraId="2A88E828" w14:textId="77777777" w:rsidTr="16DCC97D">
        <w:trPr>
          <w:gridAfter w:val="1"/>
          <w:wAfter w:w="140" w:type="dxa"/>
        </w:trPr>
        <w:tc>
          <w:tcPr>
            <w:tcW w:w="2261" w:type="dxa"/>
            <w:gridSpan w:val="2"/>
          </w:tcPr>
          <w:p w14:paraId="0252D28F"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bookmarkStart w:id="469" w:name="_Toc446420802"/>
            <w:bookmarkStart w:id="470" w:name="_Toc454910150"/>
            <w:r w:rsidRPr="000D278E">
              <w:rPr>
                <w:lang w:val="tr-TR"/>
              </w:rPr>
              <w:t>Kesin Hesap</w:t>
            </w:r>
            <w:bookmarkEnd w:id="469"/>
            <w:bookmarkEnd w:id="470"/>
          </w:p>
        </w:tc>
        <w:tc>
          <w:tcPr>
            <w:tcW w:w="6748" w:type="dxa"/>
          </w:tcPr>
          <w:p w14:paraId="3E6457CB"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Yüklenici, Kusur Sorumluluk Süresinin bitiminden önce Sözleşme kapsamında Yükleniciye ödenmesinin gerektiğini düşündüğü toplam tutarı belirten ayrıntılı bir hesabı, Proje Müdürüne iletecektir. Proje Müdürü, Yüklenicinin kendisine ilettiği hesabın doğru ve eksiksiz olması halinde, bir Kusur Sorumluluk Belgesi düzenleyecektir ve Yükleniciye yapılması gereken tüm nihai ödemenin Yüklenicinin bu hesabı kendisine iletmesinden itibaren 56 gün içinde yapılmasını onaylayacaktır. Bu hesabın doğru ve eksiksiz olmaması halinde Proje Müdürü, 56 gün içinde, gerekli düzeltmeleri veya ilaveleri içeren bir çizelge düzenleyecektir. Kesin Hesabın yeniden iletildikten sonra yine tatmin edici bulunmaması halinde ise, Proje Müdürü, Yükleniciye ödenmesi gereken tutara karar verecektir ve bir ödeme belgesi düzenleyecektir</w:t>
            </w:r>
            <w:r w:rsidR="00ED5291" w:rsidRPr="000D278E">
              <w:rPr>
                <w:lang w:val="tr-TR"/>
              </w:rPr>
              <w:t>.</w:t>
            </w:r>
          </w:p>
        </w:tc>
      </w:tr>
      <w:tr w:rsidR="00ED5291" w:rsidRPr="000D278E" w14:paraId="6C2929AD" w14:textId="77777777" w:rsidTr="16DCC97D">
        <w:trPr>
          <w:gridAfter w:val="1"/>
          <w:wAfter w:w="140" w:type="dxa"/>
        </w:trPr>
        <w:tc>
          <w:tcPr>
            <w:tcW w:w="2261" w:type="dxa"/>
            <w:gridSpan w:val="2"/>
          </w:tcPr>
          <w:p w14:paraId="613F161A" w14:textId="77777777" w:rsidR="00ED5291" w:rsidRPr="000D278E" w:rsidRDefault="008769ED" w:rsidP="008769ED">
            <w:pPr>
              <w:pStyle w:val="Section8-Clauses"/>
              <w:numPr>
                <w:ilvl w:val="0"/>
                <w:numId w:val="17"/>
              </w:numPr>
              <w:tabs>
                <w:tab w:val="clear" w:pos="360"/>
                <w:tab w:val="clear" w:pos="540"/>
              </w:tabs>
              <w:spacing w:before="120" w:after="120"/>
              <w:ind w:left="360" w:hanging="360"/>
              <w:rPr>
                <w:lang w:val="tr-TR"/>
              </w:rPr>
            </w:pPr>
            <w:r w:rsidRPr="000D278E">
              <w:rPr>
                <w:lang w:val="tr-TR"/>
              </w:rPr>
              <w:lastRenderedPageBreak/>
              <w:t>İşletme ve Bakım Kılavuzları</w:t>
            </w:r>
          </w:p>
        </w:tc>
        <w:tc>
          <w:tcPr>
            <w:tcW w:w="6748" w:type="dxa"/>
          </w:tcPr>
          <w:p w14:paraId="4C3FDFE7"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“Uygulama” Çizimlerinin ve/veya işletme ve bakım kılavuzlarının istenmesi halinde, Yüklenici bunları </w:t>
            </w:r>
            <w:r w:rsidRPr="000D278E">
              <w:rPr>
                <w:b/>
                <w:bCs/>
                <w:lang w:val="tr-TR"/>
              </w:rPr>
              <w:t>SÖK’te belirtilen</w:t>
            </w:r>
            <w:r w:rsidRPr="000D278E">
              <w:rPr>
                <w:lang w:val="tr-TR"/>
              </w:rPr>
              <w:t xml:space="preserve"> tarihe kadar temin edecektir</w:t>
            </w:r>
            <w:r w:rsidR="00ED5291" w:rsidRPr="000D278E">
              <w:rPr>
                <w:b/>
                <w:lang w:val="tr-TR"/>
              </w:rPr>
              <w:t>.</w:t>
            </w:r>
          </w:p>
          <w:p w14:paraId="497D6F71"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Yüklenicinin SGK Fıkra 60.1'e uygun olarak </w:t>
            </w:r>
            <w:r w:rsidRPr="000D278E">
              <w:rPr>
                <w:b/>
                <w:bCs/>
                <w:lang w:val="tr-TR"/>
              </w:rPr>
              <w:t>SÖK'te belirtilen</w:t>
            </w:r>
            <w:r w:rsidRPr="000D278E">
              <w:rPr>
                <w:lang w:val="tr-TR"/>
              </w:rPr>
              <w:t xml:space="preserve"> tarihten önce söz konusu Çizimleri ve/veya kılavuzları temin etmemesi halinde veya bu çizim ve kılavuzların Proje Müdüründen onay almaması halinde, Proje Müdürü, </w:t>
            </w:r>
            <w:r w:rsidRPr="000D278E">
              <w:rPr>
                <w:b/>
                <w:bCs/>
                <w:lang w:val="tr-TR"/>
              </w:rPr>
              <w:t xml:space="preserve">SÖK’te belirtilen </w:t>
            </w:r>
            <w:r w:rsidRPr="000D278E">
              <w:rPr>
                <w:lang w:val="tr-TR"/>
              </w:rPr>
              <w:t>tutarı, Yükleniciye ödenmesi gereken ödemelerden alıkoyacaktır</w:t>
            </w:r>
            <w:r w:rsidR="00ED5291" w:rsidRPr="000D278E">
              <w:rPr>
                <w:lang w:val="tr-TR"/>
              </w:rPr>
              <w:t>.</w:t>
            </w:r>
          </w:p>
        </w:tc>
      </w:tr>
      <w:tr w:rsidR="00ED5291" w:rsidRPr="000D278E" w14:paraId="66C48684" w14:textId="77777777" w:rsidTr="16DCC97D">
        <w:trPr>
          <w:gridAfter w:val="1"/>
          <w:wAfter w:w="140" w:type="dxa"/>
        </w:trPr>
        <w:tc>
          <w:tcPr>
            <w:tcW w:w="2261" w:type="dxa"/>
            <w:gridSpan w:val="2"/>
          </w:tcPr>
          <w:p w14:paraId="0230B3B5" w14:textId="77777777" w:rsidR="00ED5291" w:rsidRPr="000D278E" w:rsidRDefault="008769ED"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Fesih</w:t>
            </w:r>
          </w:p>
        </w:tc>
        <w:tc>
          <w:tcPr>
            <w:tcW w:w="6748" w:type="dxa"/>
          </w:tcPr>
          <w:p w14:paraId="216AE2EC" w14:textId="77777777" w:rsidR="00ED5291" w:rsidRPr="000D278E" w:rsidRDefault="00CF077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w:t>
            </w:r>
            <w:r w:rsidR="008769ED" w:rsidRPr="000D278E">
              <w:rPr>
                <w:lang w:val="tr-TR"/>
              </w:rPr>
              <w:t xml:space="preserve"> veya Yüklenici, taraflardan birinin Sözleşmenin temel bir şekilde ihlal edilmesine neden olması halinde, Sözleşmeyi feshedebilecektir</w:t>
            </w:r>
            <w:r w:rsidR="00ED5291" w:rsidRPr="000D278E">
              <w:rPr>
                <w:lang w:val="tr-TR"/>
              </w:rPr>
              <w:t>.</w:t>
            </w:r>
          </w:p>
          <w:p w14:paraId="1C904C1C" w14:textId="77777777" w:rsidR="00ED5291" w:rsidRPr="000D278E" w:rsidRDefault="008769ED"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Sözleşmenin temel bir şekilde ihlali, aşağıdakileri kapsayacak ancak bunlarla sınırlı kalmayacaktır</w:t>
            </w:r>
            <w:r w:rsidR="00ED5291" w:rsidRPr="000D278E">
              <w:rPr>
                <w:lang w:val="tr-TR"/>
              </w:rPr>
              <w:t>:</w:t>
            </w:r>
          </w:p>
        </w:tc>
      </w:tr>
      <w:tr w:rsidR="00ED5291" w:rsidRPr="000D278E" w14:paraId="125616B5" w14:textId="77777777" w:rsidTr="16DCC97D">
        <w:trPr>
          <w:gridAfter w:val="1"/>
          <w:wAfter w:w="140" w:type="dxa"/>
        </w:trPr>
        <w:tc>
          <w:tcPr>
            <w:tcW w:w="2261" w:type="dxa"/>
            <w:gridSpan w:val="2"/>
          </w:tcPr>
          <w:p w14:paraId="1C696693" w14:textId="77777777" w:rsidR="00ED5291" w:rsidRPr="000D278E" w:rsidRDefault="00ED5291" w:rsidP="00AE4532">
            <w:pPr>
              <w:pStyle w:val="Section8-Clauses"/>
              <w:tabs>
                <w:tab w:val="clear" w:pos="360"/>
              </w:tabs>
              <w:spacing w:before="120" w:after="120"/>
              <w:jc w:val="both"/>
              <w:rPr>
                <w:lang w:val="tr-TR"/>
              </w:rPr>
            </w:pPr>
          </w:p>
        </w:tc>
        <w:tc>
          <w:tcPr>
            <w:tcW w:w="6748" w:type="dxa"/>
          </w:tcPr>
          <w:p w14:paraId="1290C91B" w14:textId="77777777" w:rsidR="00ED5291" w:rsidRPr="000D278E" w:rsidRDefault="008769ED" w:rsidP="00C1346C">
            <w:pPr>
              <w:numPr>
                <w:ilvl w:val="0"/>
                <w:numId w:val="79"/>
              </w:numPr>
              <w:spacing w:before="120" w:after="120"/>
              <w:ind w:left="1142" w:hanging="540"/>
              <w:jc w:val="both"/>
              <w:rPr>
                <w:lang w:val="tr-TR"/>
              </w:rPr>
            </w:pPr>
            <w:r w:rsidRPr="000D278E">
              <w:rPr>
                <w:lang w:val="tr-TR"/>
              </w:rPr>
              <w:t>Yüklenicinin mevcut Programda hiç bir iş durdurma durumu bulunmamasına rağmen işleri 28 gün süreyle durdurması ve bu tür bir durdurmaya Proje Müdürü tarafından izin verilmemiş olması</w:t>
            </w:r>
            <w:r w:rsidR="00ED5291" w:rsidRPr="000D278E">
              <w:rPr>
                <w:lang w:val="tr-TR"/>
              </w:rPr>
              <w:t>;</w:t>
            </w:r>
          </w:p>
          <w:p w14:paraId="577FD105" w14:textId="77777777" w:rsidR="00ED5291" w:rsidRPr="000D278E" w:rsidRDefault="008769ED" w:rsidP="00C1346C">
            <w:pPr>
              <w:numPr>
                <w:ilvl w:val="0"/>
                <w:numId w:val="79"/>
              </w:numPr>
              <w:spacing w:before="120" w:after="120"/>
              <w:ind w:left="1142" w:hanging="540"/>
              <w:jc w:val="both"/>
              <w:rPr>
                <w:lang w:val="tr-TR"/>
              </w:rPr>
            </w:pPr>
            <w:r w:rsidRPr="000D278E">
              <w:rPr>
                <w:lang w:val="tr-TR"/>
              </w:rPr>
              <w:t>Proje Müdürünün söz konusu İşin ertelenmesi yönünde Yükleniciye talimat vermesi ve bu talimatın 28 gün içinde geri alınmaması</w:t>
            </w:r>
            <w:r w:rsidR="00ED5291" w:rsidRPr="000D278E">
              <w:rPr>
                <w:lang w:val="tr-TR"/>
              </w:rPr>
              <w:t>;</w:t>
            </w:r>
          </w:p>
          <w:p w14:paraId="5D82A034" w14:textId="77777777" w:rsidR="00ED5291" w:rsidRPr="000D278E" w:rsidRDefault="00253754" w:rsidP="00C1346C">
            <w:pPr>
              <w:numPr>
                <w:ilvl w:val="0"/>
                <w:numId w:val="79"/>
              </w:numPr>
              <w:spacing w:before="120" w:after="120"/>
              <w:ind w:left="1142" w:hanging="540"/>
              <w:jc w:val="both"/>
              <w:rPr>
                <w:lang w:val="tr-TR"/>
              </w:rPr>
            </w:pPr>
            <w:r w:rsidRPr="000D278E">
              <w:rPr>
                <w:lang w:val="tr-TR"/>
              </w:rPr>
              <w:t>İşverenin</w:t>
            </w:r>
            <w:r w:rsidR="008769ED" w:rsidRPr="000D278E">
              <w:rPr>
                <w:lang w:val="tr-TR"/>
              </w:rPr>
              <w:t xml:space="preserve"> veya Yüklenicinin yeniden yapılanma veya birleşme amaçları dışında iflas etmesi veya tasfiye olması</w:t>
            </w:r>
            <w:r w:rsidR="00ED5291" w:rsidRPr="000D278E">
              <w:rPr>
                <w:lang w:val="tr-TR"/>
              </w:rPr>
              <w:t>;</w:t>
            </w:r>
          </w:p>
          <w:p w14:paraId="7748E09A" w14:textId="77777777" w:rsidR="00ED5291" w:rsidRPr="000D278E" w:rsidRDefault="00CF0770" w:rsidP="00C1346C">
            <w:pPr>
              <w:numPr>
                <w:ilvl w:val="0"/>
                <w:numId w:val="79"/>
              </w:numPr>
              <w:spacing w:before="120" w:after="120"/>
              <w:ind w:left="1142" w:hanging="540"/>
              <w:jc w:val="both"/>
              <w:rPr>
                <w:lang w:val="tr-TR"/>
              </w:rPr>
            </w:pPr>
            <w:r w:rsidRPr="000D278E">
              <w:rPr>
                <w:lang w:val="tr-TR"/>
              </w:rPr>
              <w:t>İşveren</w:t>
            </w:r>
            <w:r w:rsidR="008769ED" w:rsidRPr="000D278E">
              <w:rPr>
                <w:lang w:val="tr-TR"/>
              </w:rPr>
              <w:t xml:space="preserve"> tarafından, Proje Müdürü tarafından onaylanan bir ödemenin, Proje Müdürünün verdiği ödeme belgesi tarihinden itibaren 84 gün içerisinde Yükleniciye ödenmemesi</w:t>
            </w:r>
            <w:r w:rsidR="00ED5291" w:rsidRPr="000D278E">
              <w:rPr>
                <w:lang w:val="tr-TR"/>
              </w:rPr>
              <w:t>;</w:t>
            </w:r>
          </w:p>
          <w:p w14:paraId="41DD5B7F" w14:textId="77777777" w:rsidR="00ED5291" w:rsidRPr="000D278E" w:rsidRDefault="008769ED" w:rsidP="00C1346C">
            <w:pPr>
              <w:numPr>
                <w:ilvl w:val="0"/>
                <w:numId w:val="79"/>
              </w:numPr>
              <w:spacing w:before="120" w:after="120"/>
              <w:ind w:left="1142" w:hanging="540"/>
              <w:jc w:val="both"/>
              <w:rPr>
                <w:lang w:val="tr-TR"/>
              </w:rPr>
            </w:pPr>
            <w:r w:rsidRPr="000D278E">
              <w:rPr>
                <w:lang w:val="tr-TR"/>
              </w:rPr>
              <w:t>Proje Müdürünün belli bir Kusuru gidermemiş olmanın Sözleşme’nin temel bir ihlalini oluşturacağına dair bir Bildirim vermesi ve Yüklenicinin Proje Müdürü tarafından belirlenen makul bir süre içerisinde söz konusu kusuru gidermemesi</w:t>
            </w:r>
            <w:r w:rsidR="00ED5291" w:rsidRPr="000D278E">
              <w:rPr>
                <w:lang w:val="tr-TR"/>
              </w:rPr>
              <w:t>;</w:t>
            </w:r>
          </w:p>
          <w:p w14:paraId="640BF22C" w14:textId="77777777" w:rsidR="00ED5291" w:rsidRPr="000D278E" w:rsidRDefault="008769ED" w:rsidP="00C1346C">
            <w:pPr>
              <w:numPr>
                <w:ilvl w:val="0"/>
                <w:numId w:val="79"/>
              </w:numPr>
              <w:spacing w:before="120" w:after="120"/>
              <w:ind w:left="1142" w:hanging="540"/>
              <w:jc w:val="both"/>
              <w:rPr>
                <w:spacing w:val="-4"/>
                <w:lang w:val="tr-TR"/>
              </w:rPr>
            </w:pPr>
            <w:r w:rsidRPr="000D278E">
              <w:rPr>
                <w:spacing w:val="-4"/>
                <w:lang w:val="tr-TR"/>
              </w:rPr>
              <w:t>Yüklenicinin istenen bir Teminatı sağlayamaması</w:t>
            </w:r>
            <w:r w:rsidR="00ED5291" w:rsidRPr="000D278E">
              <w:rPr>
                <w:spacing w:val="-4"/>
                <w:lang w:val="tr-TR"/>
              </w:rPr>
              <w:t xml:space="preserve">; </w:t>
            </w:r>
          </w:p>
          <w:p w14:paraId="3956766C" w14:textId="77777777" w:rsidR="00ED5291" w:rsidRPr="000D278E" w:rsidRDefault="008769ED" w:rsidP="00C1346C">
            <w:pPr>
              <w:numPr>
                <w:ilvl w:val="0"/>
                <w:numId w:val="79"/>
              </w:numPr>
              <w:spacing w:before="120" w:after="120"/>
              <w:ind w:left="1142" w:hanging="540"/>
              <w:jc w:val="both"/>
              <w:rPr>
                <w:lang w:val="tr-TR"/>
              </w:rPr>
            </w:pPr>
            <w:r w:rsidRPr="000D278E">
              <w:rPr>
                <w:lang w:val="tr-TR"/>
              </w:rPr>
              <w:t xml:space="preserve">Yüklenicinin, </w:t>
            </w:r>
            <w:r w:rsidRPr="000D278E">
              <w:rPr>
                <w:b/>
                <w:bCs/>
                <w:lang w:val="tr-TR"/>
              </w:rPr>
              <w:t>SÖK’te açıklandığı</w:t>
            </w:r>
            <w:r w:rsidRPr="000D278E">
              <w:rPr>
                <w:lang w:val="tr-TR"/>
              </w:rPr>
              <w:t xml:space="preserve"> üzere, gecikme halinde çalışılabilecek maksimum gün sayısına ulaşacak süre kadar söz konusu İşin tamamlanmasını geciktirmesi veya</w:t>
            </w:r>
          </w:p>
          <w:p w14:paraId="4509F16A" w14:textId="77777777" w:rsidR="00ED5291" w:rsidRPr="000D278E" w:rsidRDefault="00253754" w:rsidP="00C1346C">
            <w:pPr>
              <w:numPr>
                <w:ilvl w:val="0"/>
                <w:numId w:val="79"/>
              </w:numPr>
              <w:spacing w:before="120" w:after="120"/>
              <w:ind w:left="1142" w:hanging="540"/>
              <w:jc w:val="both"/>
              <w:rPr>
                <w:lang w:val="tr-TR"/>
              </w:rPr>
            </w:pPr>
            <w:r w:rsidRPr="000D278E">
              <w:rPr>
                <w:lang w:val="tr-TR"/>
              </w:rPr>
              <w:t>İşverenin</w:t>
            </w:r>
            <w:r w:rsidR="00EE63E3" w:rsidRPr="000D278E">
              <w:rPr>
                <w:lang w:val="tr-TR"/>
              </w:rPr>
              <w:t xml:space="preserve"> görüşüne göre, SGK Ek-A Madde 2.2 bağlamında, Yüklenicinin Sözleşme için rekabet ederken veya Sözleşmeyi yerine getirirken Sahteciliğe ve Yolsuzluğa karışması halinde,  </w:t>
            </w:r>
            <w:r w:rsidR="00CF0770" w:rsidRPr="000D278E">
              <w:rPr>
                <w:lang w:val="tr-TR"/>
              </w:rPr>
              <w:t>İşveren</w:t>
            </w:r>
            <w:r w:rsidR="00EE63E3" w:rsidRPr="000D278E">
              <w:rPr>
                <w:lang w:val="tr-TR"/>
              </w:rPr>
              <w:t xml:space="preserve"> Yükleniciye yazılı bir ihbarda bulunarak on dört (14) günlük süre </w:t>
            </w:r>
            <w:r w:rsidR="00EE63E3" w:rsidRPr="000D278E">
              <w:rPr>
                <w:lang w:val="tr-TR"/>
              </w:rPr>
              <w:lastRenderedPageBreak/>
              <w:t>tanıdıktan sonra Sözleşmeyi feshedebilir ve Yükleniciyi Sahadan çıkarabilir</w:t>
            </w:r>
            <w:r w:rsidR="00ED5291" w:rsidRPr="000D278E">
              <w:rPr>
                <w:lang w:val="tr-TR"/>
              </w:rPr>
              <w:t>.</w:t>
            </w:r>
          </w:p>
          <w:p w14:paraId="297F43BB" w14:textId="77777777" w:rsidR="00ED5291" w:rsidRPr="000D278E" w:rsidRDefault="00EE63E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Yukarıdaki hükümlere bağlı olmaksızın, </w:t>
            </w:r>
            <w:r w:rsidR="00CF0770" w:rsidRPr="000D278E">
              <w:rPr>
                <w:lang w:val="tr-TR"/>
              </w:rPr>
              <w:t>İşveren</w:t>
            </w:r>
            <w:r w:rsidRPr="000D278E">
              <w:rPr>
                <w:lang w:val="tr-TR"/>
              </w:rPr>
              <w:t xml:space="preserve"> uygun gördüğünde Sözleşmeyi feshedebilir</w:t>
            </w:r>
            <w:r w:rsidR="00ED5291" w:rsidRPr="000D278E">
              <w:rPr>
                <w:lang w:val="tr-TR"/>
              </w:rPr>
              <w:t>.</w:t>
            </w:r>
          </w:p>
        </w:tc>
      </w:tr>
      <w:tr w:rsidR="00ED5291" w:rsidRPr="000D278E" w14:paraId="7642E6AE" w14:textId="77777777" w:rsidTr="16DCC97D">
        <w:trPr>
          <w:gridAfter w:val="1"/>
          <w:wAfter w:w="140" w:type="dxa"/>
        </w:trPr>
        <w:tc>
          <w:tcPr>
            <w:tcW w:w="2261" w:type="dxa"/>
            <w:gridSpan w:val="2"/>
          </w:tcPr>
          <w:p w14:paraId="0BB1D2F5" w14:textId="77777777" w:rsidR="00ED5291" w:rsidRPr="000D278E" w:rsidRDefault="00ED5291" w:rsidP="00AE4532">
            <w:pPr>
              <w:pStyle w:val="Section8-Clauses"/>
              <w:tabs>
                <w:tab w:val="clear" w:pos="360"/>
              </w:tabs>
              <w:spacing w:before="120" w:after="120"/>
              <w:jc w:val="both"/>
              <w:rPr>
                <w:lang w:val="tr-TR"/>
              </w:rPr>
            </w:pPr>
          </w:p>
        </w:tc>
        <w:tc>
          <w:tcPr>
            <w:tcW w:w="6748" w:type="dxa"/>
          </w:tcPr>
          <w:p w14:paraId="3FF6B322" w14:textId="77777777" w:rsidR="00ED5291" w:rsidRPr="000D278E" w:rsidRDefault="00EE63E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Sözleşme’nin feshedilmesi halinde, Yüklenici hemen işleri durduracaktır, Sahayı güvenli ve emniyetli bir hale getirecektir ve mümkün olan en kısa zamanda Sahayı terk edecektir</w:t>
            </w:r>
            <w:r w:rsidR="00ED5291" w:rsidRPr="000D278E">
              <w:rPr>
                <w:lang w:val="tr-TR"/>
              </w:rPr>
              <w:t>.</w:t>
            </w:r>
          </w:p>
        </w:tc>
      </w:tr>
      <w:tr w:rsidR="00ED5291" w:rsidRPr="000D278E" w14:paraId="78EEDF6B" w14:textId="77777777" w:rsidTr="16DCC97D">
        <w:trPr>
          <w:gridAfter w:val="1"/>
          <w:wAfter w:w="140" w:type="dxa"/>
        </w:trPr>
        <w:tc>
          <w:tcPr>
            <w:tcW w:w="2261" w:type="dxa"/>
            <w:gridSpan w:val="2"/>
          </w:tcPr>
          <w:p w14:paraId="7F989E6A" w14:textId="77777777" w:rsidR="00ED5291" w:rsidRPr="000D278E" w:rsidRDefault="00ED5291" w:rsidP="00AE4532">
            <w:pPr>
              <w:pStyle w:val="Section8-Clauses"/>
              <w:tabs>
                <w:tab w:val="clear" w:pos="360"/>
              </w:tabs>
              <w:spacing w:before="120" w:after="120"/>
              <w:jc w:val="both"/>
              <w:rPr>
                <w:lang w:val="tr-TR"/>
              </w:rPr>
            </w:pPr>
          </w:p>
        </w:tc>
        <w:tc>
          <w:tcPr>
            <w:tcW w:w="6748" w:type="dxa"/>
          </w:tcPr>
          <w:p w14:paraId="1D02366E" w14:textId="77777777" w:rsidR="00ED5291" w:rsidRPr="000D278E" w:rsidRDefault="00EE63E3"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Sözleşme taraflarından birinin, yukarıdaki SGK Madde 61.2’de listelenmiş olanlar dışında bir nedenden dolayı Sözleşmenin temel bir şekilde ihlal edildiğini Proje Müdürüne bildirirse, Proje Müdürü bu ihlalin temel bir ihlal olup olmadığına karar verecektir</w:t>
            </w:r>
            <w:r w:rsidR="00ED5291" w:rsidRPr="000D278E">
              <w:rPr>
                <w:lang w:val="tr-TR"/>
              </w:rPr>
              <w:t>.</w:t>
            </w:r>
          </w:p>
        </w:tc>
      </w:tr>
      <w:tr w:rsidR="00ED5291" w:rsidRPr="000D278E" w14:paraId="694BB36B" w14:textId="77777777" w:rsidTr="16DCC97D">
        <w:trPr>
          <w:gridAfter w:val="1"/>
          <w:wAfter w:w="140" w:type="dxa"/>
        </w:trPr>
        <w:tc>
          <w:tcPr>
            <w:tcW w:w="2261" w:type="dxa"/>
            <w:gridSpan w:val="2"/>
            <w:tcBorders>
              <w:left w:val="nil"/>
              <w:bottom w:val="nil"/>
              <w:right w:val="nil"/>
            </w:tcBorders>
          </w:tcPr>
          <w:p w14:paraId="7EFDF451" w14:textId="77777777" w:rsidR="00ED5291" w:rsidRPr="000D278E" w:rsidRDefault="000A3C40" w:rsidP="000A3C40">
            <w:pPr>
              <w:pStyle w:val="Section8-Clauses"/>
              <w:numPr>
                <w:ilvl w:val="0"/>
                <w:numId w:val="17"/>
              </w:numPr>
              <w:tabs>
                <w:tab w:val="clear" w:pos="360"/>
                <w:tab w:val="clear" w:pos="540"/>
              </w:tabs>
              <w:spacing w:before="120" w:after="120"/>
              <w:ind w:left="360" w:hanging="360"/>
              <w:rPr>
                <w:lang w:val="tr-TR"/>
              </w:rPr>
            </w:pPr>
            <w:bookmarkStart w:id="471" w:name="_Toc446420805"/>
            <w:bookmarkStart w:id="472" w:name="_Toc454910153"/>
            <w:r w:rsidRPr="000D278E">
              <w:rPr>
                <w:lang w:val="tr-TR"/>
              </w:rPr>
              <w:t>Fesih Sonrası Ödeme</w:t>
            </w:r>
            <w:bookmarkEnd w:id="471"/>
            <w:bookmarkEnd w:id="472"/>
          </w:p>
        </w:tc>
        <w:tc>
          <w:tcPr>
            <w:tcW w:w="6748" w:type="dxa"/>
            <w:tcBorders>
              <w:left w:val="nil"/>
              <w:bottom w:val="nil"/>
              <w:right w:val="nil"/>
            </w:tcBorders>
          </w:tcPr>
          <w:p w14:paraId="6F92CFB8" w14:textId="60244869" w:rsidR="00ED5291" w:rsidRPr="000D278E" w:rsidRDefault="000A3C4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Yüklenici tarafından Sözleşmenin temel bir şekilde ihlal edilmesi nedeniyle Sözleşme’nin feshedilmesi halinde, Proje Müdürü, yapılan İşlerin ve sipariş edilen Malzemelerin değerinden belgenin düzenlendiği tarihe kadar alınmış olan avans ödemelerinin düşülmesi ile bulunan tutardan, tamamlanmayan işin değeri için </w:t>
            </w:r>
            <w:r w:rsidRPr="000D278E">
              <w:rPr>
                <w:b/>
                <w:bCs/>
                <w:lang w:val="tr-TR"/>
              </w:rPr>
              <w:t>SÖK’te belirtilen şekilde</w:t>
            </w:r>
            <w:r w:rsidRPr="000D278E">
              <w:rPr>
                <w:lang w:val="tr-TR"/>
              </w:rPr>
              <w:t xml:space="preserve"> yüzde </w:t>
            </w:r>
            <w:r w:rsidR="0015073A" w:rsidRPr="000D278E">
              <w:rPr>
                <w:lang w:val="tr-TR"/>
              </w:rPr>
              <w:t xml:space="preserve">uygulandıktan sonra </w:t>
            </w:r>
            <w:r w:rsidRPr="000D278E">
              <w:rPr>
                <w:lang w:val="tr-TR"/>
              </w:rPr>
              <w:t xml:space="preserve">çıkarılarak hesaplanan değer için bir belge düzenleyecektir. İlave bir Maddi Tazminat uygulanmayacaktır.  </w:t>
            </w:r>
            <w:r w:rsidR="00CF0770" w:rsidRPr="000D278E">
              <w:rPr>
                <w:lang w:val="tr-TR"/>
              </w:rPr>
              <w:t>İşveren</w:t>
            </w:r>
            <w:r w:rsidRPr="000D278E">
              <w:rPr>
                <w:lang w:val="tr-TR"/>
              </w:rPr>
              <w:t xml:space="preserve">e ödenmesi gereken toplam tutarın Yükleniciye ödenmesi gereken herhangi bir ödemeyi aşması durumunda, aradaki fark </w:t>
            </w:r>
            <w:r w:rsidR="00CF0770" w:rsidRPr="000D278E">
              <w:rPr>
                <w:lang w:val="tr-TR"/>
              </w:rPr>
              <w:t>İşveren</w:t>
            </w:r>
            <w:r w:rsidRPr="000D278E">
              <w:rPr>
                <w:lang w:val="tr-TR"/>
              </w:rPr>
              <w:t>e ödenmesi gereken borç haline gelecektir</w:t>
            </w:r>
            <w:r w:rsidR="00ED5291" w:rsidRPr="000D278E">
              <w:rPr>
                <w:lang w:val="tr-TR"/>
              </w:rPr>
              <w:t>.</w:t>
            </w:r>
          </w:p>
          <w:p w14:paraId="6E37AF44" w14:textId="77777777" w:rsidR="00ED5291" w:rsidRPr="000D278E" w:rsidRDefault="00253754"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İşverenin</w:t>
            </w:r>
            <w:r w:rsidR="000A3C40" w:rsidRPr="000D278E">
              <w:rPr>
                <w:lang w:val="tr-TR"/>
              </w:rPr>
              <w:t xml:space="preserve"> uygun bulması nedeniyle veya </w:t>
            </w:r>
            <w:r w:rsidR="00CF0770" w:rsidRPr="000D278E">
              <w:rPr>
                <w:lang w:val="tr-TR"/>
              </w:rPr>
              <w:t>İşveren</w:t>
            </w:r>
            <w:r w:rsidR="000A3C40" w:rsidRPr="000D278E">
              <w:rPr>
                <w:lang w:val="tr-TR"/>
              </w:rPr>
              <w:t xml:space="preserve"> tarafından Sözleşme’nin temel bir şekilde ihlal edilmesi nedeniyle Sözleşme’nin feshedilmesi halinde, Proje Müdürü, gerçekleştirilen işin değeri,  sipariş edilen Malzemelerin değeri, Ekipmanın sökülmesine ve Yüklenicinin yalnızca söz konusu İş için tutulan personelinin ülkesine geri gönderilmesine ait makul maliyet ve Yüklenicinin söz konusu İşi korumak ve emniyete almak için yüklendiği masraflardan söz konusu belgenin verildiği tarihe kadar alınan avans ödemeler düşülerek belirlenen tutarı gösterir bir belge düzenleyecektir</w:t>
            </w:r>
            <w:r w:rsidR="00ED5291" w:rsidRPr="000D278E">
              <w:rPr>
                <w:lang w:val="tr-TR"/>
              </w:rPr>
              <w:t>.</w:t>
            </w:r>
          </w:p>
        </w:tc>
      </w:tr>
      <w:tr w:rsidR="00ED5291" w:rsidRPr="000D278E" w14:paraId="069ECC6B" w14:textId="77777777" w:rsidTr="16DCC97D">
        <w:trPr>
          <w:gridAfter w:val="1"/>
          <w:wAfter w:w="140" w:type="dxa"/>
        </w:trPr>
        <w:tc>
          <w:tcPr>
            <w:tcW w:w="2261" w:type="dxa"/>
            <w:gridSpan w:val="2"/>
            <w:tcBorders>
              <w:top w:val="nil"/>
              <w:left w:val="nil"/>
              <w:bottom w:val="nil"/>
              <w:right w:val="nil"/>
            </w:tcBorders>
          </w:tcPr>
          <w:p w14:paraId="182F097C" w14:textId="77777777" w:rsidR="00ED5291" w:rsidRPr="000D278E" w:rsidRDefault="000A3C4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t>Mülkiyet</w:t>
            </w:r>
          </w:p>
        </w:tc>
        <w:tc>
          <w:tcPr>
            <w:tcW w:w="6748" w:type="dxa"/>
            <w:tcBorders>
              <w:top w:val="nil"/>
              <w:left w:val="nil"/>
              <w:bottom w:val="nil"/>
              <w:right w:val="nil"/>
            </w:tcBorders>
          </w:tcPr>
          <w:p w14:paraId="5F8B85F4" w14:textId="77777777" w:rsidR="00ED5291" w:rsidRPr="000D278E" w:rsidRDefault="000A3C4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Sözleşme’nin Yüklenicinin kusuru nedeniyle feshedilmesi halinde, Sahadaki tüm Malzemeler, Tesis, Ekipman, Geçici İşler ve İşler </w:t>
            </w:r>
            <w:r w:rsidR="00253754" w:rsidRPr="000D278E">
              <w:rPr>
                <w:lang w:val="tr-TR"/>
              </w:rPr>
              <w:t>İşverenin</w:t>
            </w:r>
            <w:r w:rsidRPr="000D278E">
              <w:rPr>
                <w:lang w:val="tr-TR"/>
              </w:rPr>
              <w:t xml:space="preserve"> malı sayılacaktır</w:t>
            </w:r>
            <w:r w:rsidR="00ED5291" w:rsidRPr="000D278E">
              <w:rPr>
                <w:lang w:val="tr-TR"/>
              </w:rPr>
              <w:t>.</w:t>
            </w:r>
          </w:p>
        </w:tc>
      </w:tr>
      <w:tr w:rsidR="00ED5291" w:rsidRPr="000D278E" w14:paraId="2D7ECAD4" w14:textId="77777777" w:rsidTr="16DCC97D">
        <w:trPr>
          <w:gridAfter w:val="1"/>
          <w:wAfter w:w="140" w:type="dxa"/>
        </w:trPr>
        <w:tc>
          <w:tcPr>
            <w:tcW w:w="2261" w:type="dxa"/>
            <w:gridSpan w:val="2"/>
            <w:tcBorders>
              <w:top w:val="nil"/>
              <w:left w:val="nil"/>
              <w:bottom w:val="nil"/>
              <w:right w:val="nil"/>
            </w:tcBorders>
          </w:tcPr>
          <w:p w14:paraId="1514D221" w14:textId="77777777" w:rsidR="00ED5291" w:rsidRPr="000D278E" w:rsidRDefault="000A3C40" w:rsidP="000A3C40">
            <w:pPr>
              <w:pStyle w:val="Section8-Clauses"/>
              <w:numPr>
                <w:ilvl w:val="0"/>
                <w:numId w:val="17"/>
              </w:numPr>
              <w:tabs>
                <w:tab w:val="clear" w:pos="360"/>
                <w:tab w:val="clear" w:pos="540"/>
              </w:tabs>
              <w:spacing w:before="120" w:after="120"/>
              <w:ind w:left="360" w:hanging="360"/>
              <w:rPr>
                <w:lang w:val="tr-TR"/>
              </w:rPr>
            </w:pPr>
            <w:r w:rsidRPr="000D278E">
              <w:rPr>
                <w:lang w:val="tr-TR"/>
              </w:rPr>
              <w:t>İşleri Gerçekleştirme Yükümlülüğünün Kaldırılması</w:t>
            </w:r>
          </w:p>
        </w:tc>
        <w:tc>
          <w:tcPr>
            <w:tcW w:w="6748" w:type="dxa"/>
            <w:tcBorders>
              <w:top w:val="nil"/>
              <w:left w:val="nil"/>
              <w:bottom w:val="nil"/>
              <w:right w:val="nil"/>
            </w:tcBorders>
          </w:tcPr>
          <w:p w14:paraId="5ACE0ABD" w14:textId="77777777" w:rsidR="00ED5291" w:rsidRPr="000D278E" w:rsidRDefault="000A3C4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Savaşın patlak vermesi veya </w:t>
            </w:r>
            <w:r w:rsidR="00253754" w:rsidRPr="000D278E">
              <w:rPr>
                <w:lang w:val="tr-TR"/>
              </w:rPr>
              <w:t>İşverenin</w:t>
            </w:r>
            <w:r w:rsidRPr="000D278E">
              <w:rPr>
                <w:lang w:val="tr-TR"/>
              </w:rPr>
              <w:t xml:space="preserve"> ya da Yüklenicinin tamamen kontrolü dışında kalan bir olayın meydana gelmesi yüzünden Sözleşme'nin yerine getirilememesi durumunda, Proje Müdürü, Sözleşme'nin iptal edildiğini onaylayacaktır.  Yüklenici, bu belgeyi aldıktan sonra mümkün olan en kısa sürede Sahayı güvenli bir hale getirecek ve işleri durduracaktır ve bu belgeyi almadan önce gerçekleştirdiği tüm işler ve </w:t>
            </w:r>
            <w:r w:rsidRPr="000D278E">
              <w:rPr>
                <w:lang w:val="tr-TR"/>
              </w:rPr>
              <w:lastRenderedPageBreak/>
              <w:t>sonrasında taahhüt edilmiş olup yerine getirilen herhangi bir iş için Yükleniciye ödeme yapılacaktır</w:t>
            </w:r>
            <w:r w:rsidR="00ED5291" w:rsidRPr="000D278E">
              <w:rPr>
                <w:lang w:val="tr-TR"/>
              </w:rPr>
              <w:t>.</w:t>
            </w:r>
          </w:p>
        </w:tc>
      </w:tr>
      <w:tr w:rsidR="00ED5291" w:rsidRPr="000D278E" w14:paraId="1AD45317" w14:textId="77777777" w:rsidTr="16DCC97D">
        <w:trPr>
          <w:gridAfter w:val="1"/>
          <w:wAfter w:w="140" w:type="dxa"/>
          <w:cantSplit/>
        </w:trPr>
        <w:tc>
          <w:tcPr>
            <w:tcW w:w="2261" w:type="dxa"/>
            <w:gridSpan w:val="2"/>
            <w:tcBorders>
              <w:top w:val="nil"/>
              <w:left w:val="nil"/>
              <w:bottom w:val="nil"/>
              <w:right w:val="nil"/>
            </w:tcBorders>
          </w:tcPr>
          <w:p w14:paraId="7437FC82" w14:textId="77777777" w:rsidR="00ED5291" w:rsidRPr="000D278E" w:rsidRDefault="000A3C40" w:rsidP="00AE4532">
            <w:pPr>
              <w:pStyle w:val="Section8-Clauses"/>
              <w:numPr>
                <w:ilvl w:val="0"/>
                <w:numId w:val="17"/>
              </w:numPr>
              <w:tabs>
                <w:tab w:val="clear" w:pos="360"/>
                <w:tab w:val="clear" w:pos="540"/>
              </w:tabs>
              <w:spacing w:before="120" w:after="120"/>
              <w:ind w:left="360" w:hanging="360"/>
              <w:jc w:val="both"/>
              <w:rPr>
                <w:lang w:val="tr-TR"/>
              </w:rPr>
            </w:pPr>
            <w:r w:rsidRPr="000D278E">
              <w:rPr>
                <w:lang w:val="tr-TR"/>
              </w:rPr>
              <w:lastRenderedPageBreak/>
              <w:t>Banka Kredisinin veya İkrazının Askıya Alınması</w:t>
            </w:r>
          </w:p>
        </w:tc>
        <w:tc>
          <w:tcPr>
            <w:tcW w:w="6748" w:type="dxa"/>
            <w:tcBorders>
              <w:top w:val="nil"/>
              <w:left w:val="nil"/>
              <w:bottom w:val="nil"/>
              <w:right w:val="nil"/>
            </w:tcBorders>
          </w:tcPr>
          <w:p w14:paraId="22DEEABC" w14:textId="77777777" w:rsidR="00ED5291" w:rsidRPr="000D278E" w:rsidRDefault="000A3C40" w:rsidP="00AE4532">
            <w:pPr>
              <w:numPr>
                <w:ilvl w:val="1"/>
                <w:numId w:val="17"/>
              </w:numPr>
              <w:tabs>
                <w:tab w:val="clear" w:pos="918"/>
                <w:tab w:val="num" w:pos="540"/>
              </w:tabs>
              <w:suppressAutoHyphens/>
              <w:overflowPunct w:val="0"/>
              <w:autoSpaceDE w:val="0"/>
              <w:autoSpaceDN w:val="0"/>
              <w:adjustRightInd w:val="0"/>
              <w:spacing w:before="120" w:after="120"/>
              <w:ind w:left="540" w:right="36"/>
              <w:jc w:val="both"/>
              <w:textAlignment w:val="baseline"/>
              <w:rPr>
                <w:lang w:val="tr-TR"/>
              </w:rPr>
            </w:pPr>
            <w:r w:rsidRPr="000D278E">
              <w:rPr>
                <w:lang w:val="tr-TR"/>
              </w:rPr>
              <w:t xml:space="preserve">Banka’nın </w:t>
            </w:r>
            <w:r w:rsidR="00CF0770" w:rsidRPr="000D278E">
              <w:rPr>
                <w:lang w:val="tr-TR"/>
              </w:rPr>
              <w:t>İşveren</w:t>
            </w:r>
            <w:r w:rsidRPr="000D278E">
              <w:rPr>
                <w:lang w:val="tr-TR"/>
              </w:rPr>
              <w:t>ce sağladığı ve Yükleniciye yapılan ödemelerin bir kısmının karşılandığı İkrazı veya Krediyi askıya alması halinde</w:t>
            </w:r>
            <w:r w:rsidR="00ED5291" w:rsidRPr="000D278E">
              <w:rPr>
                <w:lang w:val="tr-TR"/>
              </w:rPr>
              <w:t>:</w:t>
            </w:r>
          </w:p>
          <w:p w14:paraId="5CDFEA2A" w14:textId="77777777" w:rsidR="00ED5291" w:rsidRPr="000D278E" w:rsidRDefault="00CF0770" w:rsidP="00C1346C">
            <w:pPr>
              <w:numPr>
                <w:ilvl w:val="0"/>
                <w:numId w:val="78"/>
              </w:numPr>
              <w:spacing w:before="120" w:after="120"/>
              <w:ind w:left="1142" w:hanging="540"/>
              <w:jc w:val="both"/>
              <w:rPr>
                <w:lang w:val="tr-TR"/>
              </w:rPr>
            </w:pPr>
            <w:r w:rsidRPr="000D278E">
              <w:rPr>
                <w:lang w:val="tr-TR"/>
              </w:rPr>
              <w:t>İşveren</w:t>
            </w:r>
            <w:r w:rsidR="000A3C40" w:rsidRPr="000D278E">
              <w:rPr>
                <w:lang w:val="tr-TR"/>
              </w:rPr>
              <w:t>, Banka'nın askıya alma bildirimini aldıktan itibaren 7 gün içerisinde bu gibi askıya alma durumunu Yükleniciye bildirmekle sorumludur</w:t>
            </w:r>
            <w:r w:rsidR="00ED5291" w:rsidRPr="000D278E">
              <w:rPr>
                <w:lang w:val="tr-TR"/>
              </w:rPr>
              <w:t>.</w:t>
            </w:r>
          </w:p>
          <w:p w14:paraId="15272C1F" w14:textId="77777777" w:rsidR="00ED5291" w:rsidRPr="000D278E" w:rsidRDefault="000A3C40" w:rsidP="00C1346C">
            <w:pPr>
              <w:numPr>
                <w:ilvl w:val="0"/>
                <w:numId w:val="78"/>
              </w:numPr>
              <w:spacing w:before="120" w:after="120"/>
              <w:ind w:left="1142" w:hanging="540"/>
              <w:jc w:val="both"/>
              <w:rPr>
                <w:lang w:val="tr-TR"/>
              </w:rPr>
            </w:pPr>
            <w:r w:rsidRPr="000D278E">
              <w:rPr>
                <w:lang w:val="tr-TR"/>
              </w:rPr>
              <w:t>Yüklenicinin SGK Alt Madde 45.1'de belirtilen ödeme için kendisine ödenmesi gereken tutarları 28 gün içerisinde almaması halinde, Yüklenici hemen 14 günlük bir fesih ihbarı verebilecektir</w:t>
            </w:r>
            <w:r w:rsidR="00ED5291" w:rsidRPr="000D278E">
              <w:rPr>
                <w:lang w:val="tr-TR"/>
              </w:rPr>
              <w:t>.</w:t>
            </w:r>
          </w:p>
        </w:tc>
      </w:tr>
    </w:tbl>
    <w:p w14:paraId="5E846B2D" w14:textId="77777777" w:rsidR="00ED5291" w:rsidRPr="000D278E" w:rsidRDefault="00ED5291" w:rsidP="00AE4532">
      <w:pPr>
        <w:jc w:val="both"/>
        <w:rPr>
          <w:b/>
          <w:sz w:val="28"/>
          <w:lang w:val="tr-TR"/>
        </w:rPr>
      </w:pPr>
    </w:p>
    <w:p w14:paraId="191084AD" w14:textId="77777777" w:rsidR="007B586E" w:rsidRPr="000D278E" w:rsidRDefault="007B586E" w:rsidP="00AE4532">
      <w:pPr>
        <w:jc w:val="both"/>
        <w:rPr>
          <w:lang w:val="tr-TR"/>
        </w:rPr>
      </w:pPr>
    </w:p>
    <w:p w14:paraId="29BEA6D5" w14:textId="77777777" w:rsidR="007A2405" w:rsidRPr="000D278E" w:rsidRDefault="007A2405" w:rsidP="00AE4532">
      <w:pPr>
        <w:jc w:val="both"/>
        <w:rPr>
          <w:lang w:val="tr-TR"/>
        </w:rPr>
        <w:sectPr w:rsidR="007A2405" w:rsidRPr="000D278E" w:rsidSect="0050363E">
          <w:headerReference w:type="even" r:id="rId65"/>
          <w:headerReference w:type="default" r:id="rId66"/>
          <w:headerReference w:type="first" r:id="rId67"/>
          <w:footnotePr>
            <w:numRestart w:val="eachSect"/>
          </w:footnotePr>
          <w:pgSz w:w="11906" w:h="16838" w:code="9"/>
          <w:pgMar w:top="1440" w:right="1440" w:bottom="1440" w:left="1800" w:header="720" w:footer="720" w:gutter="0"/>
          <w:cols w:space="720"/>
          <w:titlePg/>
          <w:docGrid w:linePitch="326"/>
        </w:sectPr>
      </w:pPr>
    </w:p>
    <w:p w14:paraId="121305E2" w14:textId="77777777" w:rsidR="0016430A" w:rsidRPr="000D278E" w:rsidRDefault="001F77DC" w:rsidP="001F77DC">
      <w:pPr>
        <w:jc w:val="center"/>
        <w:rPr>
          <w:b/>
          <w:sz w:val="36"/>
          <w:szCs w:val="36"/>
          <w:lang w:val="tr-TR"/>
        </w:rPr>
      </w:pPr>
      <w:r w:rsidRPr="000D278E">
        <w:rPr>
          <w:b/>
          <w:sz w:val="36"/>
          <w:szCs w:val="36"/>
          <w:lang w:val="tr-TR"/>
        </w:rPr>
        <w:lastRenderedPageBreak/>
        <w:t>GENEL KOŞULLAR EK A</w:t>
      </w:r>
    </w:p>
    <w:p w14:paraId="7ED57408" w14:textId="77777777" w:rsidR="00EA4368" w:rsidRPr="000D278E" w:rsidRDefault="00EA4368" w:rsidP="00AE4532">
      <w:pPr>
        <w:jc w:val="both"/>
        <w:rPr>
          <w:b/>
          <w:sz w:val="18"/>
          <w:szCs w:val="18"/>
          <w:lang w:val="tr-TR"/>
        </w:rPr>
      </w:pPr>
    </w:p>
    <w:p w14:paraId="5DD15B4E" w14:textId="77777777" w:rsidR="007A2405" w:rsidRPr="000D278E" w:rsidRDefault="0006454E" w:rsidP="00613295">
      <w:pPr>
        <w:jc w:val="center"/>
        <w:rPr>
          <w:b/>
          <w:sz w:val="36"/>
          <w:szCs w:val="36"/>
          <w:lang w:val="tr-TR"/>
        </w:rPr>
      </w:pPr>
      <w:r w:rsidRPr="000D278E">
        <w:rPr>
          <w:b/>
          <w:sz w:val="36"/>
          <w:szCs w:val="36"/>
          <w:lang w:val="tr-TR"/>
        </w:rPr>
        <w:t>Sahtecilik ve Yolsuzluk</w:t>
      </w:r>
    </w:p>
    <w:p w14:paraId="43A897AD" w14:textId="77777777" w:rsidR="004850CE" w:rsidRPr="000D278E" w:rsidRDefault="004850CE" w:rsidP="00613295">
      <w:pPr>
        <w:jc w:val="center"/>
        <w:rPr>
          <w:b/>
          <w:i/>
          <w:lang w:val="tr-TR"/>
        </w:rPr>
      </w:pPr>
      <w:r w:rsidRPr="000D278E">
        <w:rPr>
          <w:b/>
          <w:i/>
          <w:lang w:val="tr-TR"/>
        </w:rPr>
        <w:t>(</w:t>
      </w:r>
      <w:r w:rsidR="0006454E" w:rsidRPr="000D278E">
        <w:rPr>
          <w:b/>
          <w:i/>
          <w:lang w:val="tr-TR"/>
        </w:rPr>
        <w:t>Bu ekteki metin değiştirilmeyecektir</w:t>
      </w:r>
      <w:r w:rsidRPr="000D278E">
        <w:rPr>
          <w:b/>
          <w:i/>
          <w:lang w:val="tr-TR"/>
        </w:rPr>
        <w:t>)</w:t>
      </w:r>
    </w:p>
    <w:p w14:paraId="35CFA79B" w14:textId="77777777" w:rsidR="004850CE" w:rsidRPr="000D278E" w:rsidRDefault="004850CE" w:rsidP="00AE4532">
      <w:pPr>
        <w:jc w:val="both"/>
        <w:rPr>
          <w:lang w:val="tr-TR"/>
        </w:rPr>
      </w:pPr>
    </w:p>
    <w:p w14:paraId="7A5DC464" w14:textId="77777777" w:rsidR="007A2405" w:rsidRPr="000D278E" w:rsidRDefault="0006454E" w:rsidP="00C1346C">
      <w:pPr>
        <w:numPr>
          <w:ilvl w:val="0"/>
          <w:numId w:val="47"/>
        </w:numPr>
        <w:spacing w:after="160" w:line="259" w:lineRule="auto"/>
        <w:ind w:left="360"/>
        <w:contextualSpacing/>
        <w:jc w:val="both"/>
        <w:rPr>
          <w:rFonts w:eastAsiaTheme="minorHAnsi"/>
          <w:b/>
          <w:lang w:val="tr-TR"/>
        </w:rPr>
      </w:pPr>
      <w:r w:rsidRPr="000D278E">
        <w:rPr>
          <w:rFonts w:eastAsiaTheme="minorHAnsi"/>
          <w:b/>
          <w:lang w:val="tr-TR"/>
        </w:rPr>
        <w:t>Amaç</w:t>
      </w:r>
    </w:p>
    <w:p w14:paraId="7A441D6C" w14:textId="77777777" w:rsidR="007A2405" w:rsidRPr="000D278E" w:rsidRDefault="0006454E" w:rsidP="00C1346C">
      <w:pPr>
        <w:pStyle w:val="ListeParagraf"/>
        <w:numPr>
          <w:ilvl w:val="1"/>
          <w:numId w:val="47"/>
        </w:numPr>
        <w:spacing w:after="160"/>
        <w:ind w:left="360"/>
        <w:jc w:val="both"/>
        <w:rPr>
          <w:rFonts w:eastAsiaTheme="minorHAnsi"/>
          <w:lang w:val="tr-TR"/>
        </w:rPr>
      </w:pPr>
      <w:r w:rsidRPr="000D278E">
        <w:rPr>
          <w:rFonts w:eastAsiaTheme="minorHAnsi"/>
          <w:lang w:val="tr-TR"/>
        </w:rPr>
        <w:t>Banka’nın Yatırım Projesi Finansmanı operasyonları kapsamında gerçekleştirilen ihalelerde, Banka’nın Yolsuzlukla Mücadele Kılavuzu ve bu ek hükümleri uygulanır</w:t>
      </w:r>
      <w:r w:rsidR="007A2405" w:rsidRPr="000D278E">
        <w:rPr>
          <w:rFonts w:eastAsiaTheme="minorHAnsi"/>
          <w:lang w:val="tr-TR"/>
        </w:rPr>
        <w:t>.</w:t>
      </w:r>
    </w:p>
    <w:p w14:paraId="2229A40F" w14:textId="77777777" w:rsidR="007A2405" w:rsidRPr="000D278E" w:rsidRDefault="0006454E" w:rsidP="00C1346C">
      <w:pPr>
        <w:numPr>
          <w:ilvl w:val="0"/>
          <w:numId w:val="47"/>
        </w:numPr>
        <w:spacing w:after="160" w:line="259" w:lineRule="auto"/>
        <w:ind w:left="360"/>
        <w:contextualSpacing/>
        <w:jc w:val="both"/>
        <w:rPr>
          <w:rFonts w:eastAsiaTheme="minorHAnsi"/>
          <w:b/>
          <w:lang w:val="tr-TR"/>
        </w:rPr>
      </w:pPr>
      <w:r w:rsidRPr="000D278E">
        <w:rPr>
          <w:rFonts w:eastAsiaTheme="minorHAnsi"/>
          <w:b/>
          <w:lang w:val="tr-TR"/>
        </w:rPr>
        <w:t>Gereklilikler</w:t>
      </w:r>
    </w:p>
    <w:p w14:paraId="3287959D" w14:textId="77777777" w:rsidR="007A2405" w:rsidRPr="000D278E" w:rsidRDefault="0006454E" w:rsidP="00C1346C">
      <w:pPr>
        <w:pStyle w:val="ListeParagraf"/>
        <w:numPr>
          <w:ilvl w:val="0"/>
          <w:numId w:val="48"/>
        </w:numPr>
        <w:autoSpaceDE w:val="0"/>
        <w:autoSpaceDN w:val="0"/>
        <w:adjustRightInd w:val="0"/>
        <w:spacing w:after="120"/>
        <w:contextualSpacing w:val="0"/>
        <w:jc w:val="both"/>
        <w:rPr>
          <w:rFonts w:eastAsiaTheme="minorHAnsi"/>
          <w:lang w:val="tr-TR"/>
        </w:rPr>
      </w:pPr>
      <w:r w:rsidRPr="000D278E">
        <w:rPr>
          <w:rFonts w:eastAsiaTheme="minorHAnsi"/>
          <w:lang w:val="tr-TR"/>
        </w:rPr>
        <w:t xml:space="preserve">Banka, benimsediği politika gereği, (Banka kredilerinin lehtarları da dâhil olmak üzere) Borçluların, </w:t>
      </w:r>
      <w:r w:rsidR="00485BF6" w:rsidRPr="000D278E">
        <w:rPr>
          <w:rFonts w:eastAsiaTheme="minorHAnsi"/>
          <w:lang w:val="tr-TR"/>
        </w:rPr>
        <w:t>Teklif Sahiplerinin</w:t>
      </w:r>
      <w:r w:rsidRPr="000D278E">
        <w:rPr>
          <w:rFonts w:eastAsiaTheme="minorHAnsi"/>
          <w:lang w:val="tr-TR"/>
        </w:rPr>
        <w:t>, tedarikçilerin, yüklenicilerin ve bunların temsilcilerinin (açıklanmış veya açıklanmamış), alt yüklenicilerinin, alt danışmanlarının, hizmet sağlayıcılarının veya tedarikçilerinin ve bunların çalışanlarının, Banka tarafından finanse edilen sözleşmelerin ihale süreci ve ifası sırasında en yüksek etik standardını gözetmelerini istemektedir</w:t>
      </w:r>
      <w:r w:rsidR="007A2405" w:rsidRPr="000D278E">
        <w:rPr>
          <w:rFonts w:eastAsiaTheme="minorHAnsi"/>
          <w:color w:val="000000"/>
          <w:lang w:val="tr-TR"/>
        </w:rPr>
        <w:t>.</w:t>
      </w:r>
    </w:p>
    <w:p w14:paraId="16836A6D" w14:textId="77777777" w:rsidR="007A2405" w:rsidRPr="000D278E" w:rsidRDefault="0006454E" w:rsidP="00C1346C">
      <w:pPr>
        <w:pStyle w:val="ListeParagraf"/>
        <w:numPr>
          <w:ilvl w:val="0"/>
          <w:numId w:val="48"/>
        </w:numPr>
        <w:autoSpaceDE w:val="0"/>
        <w:autoSpaceDN w:val="0"/>
        <w:adjustRightInd w:val="0"/>
        <w:spacing w:after="120"/>
        <w:contextualSpacing w:val="0"/>
        <w:jc w:val="both"/>
        <w:rPr>
          <w:rFonts w:eastAsiaTheme="minorHAnsi"/>
          <w:lang w:val="tr-TR"/>
        </w:rPr>
      </w:pPr>
      <w:r w:rsidRPr="000D278E">
        <w:rPr>
          <w:rFonts w:eastAsiaTheme="minorHAnsi"/>
          <w:lang w:val="tr-TR"/>
        </w:rPr>
        <w:t>Bu amaçla, Banka</w:t>
      </w:r>
      <w:r w:rsidR="007A2405" w:rsidRPr="000D278E">
        <w:rPr>
          <w:rFonts w:eastAsiaTheme="minorHAnsi"/>
          <w:lang w:val="tr-TR"/>
        </w:rPr>
        <w:t>:</w:t>
      </w:r>
    </w:p>
    <w:p w14:paraId="4A968887" w14:textId="77777777" w:rsidR="007A2405" w:rsidRPr="000D278E" w:rsidRDefault="0006454E" w:rsidP="00C1346C">
      <w:pPr>
        <w:numPr>
          <w:ilvl w:val="0"/>
          <w:numId w:val="49"/>
        </w:numPr>
        <w:autoSpaceDE w:val="0"/>
        <w:autoSpaceDN w:val="0"/>
        <w:adjustRightInd w:val="0"/>
        <w:spacing w:after="120"/>
        <w:ind w:left="810"/>
        <w:jc w:val="both"/>
        <w:rPr>
          <w:rFonts w:eastAsiaTheme="minorHAnsi"/>
          <w:color w:val="000000"/>
          <w:lang w:val="tr-TR"/>
        </w:rPr>
      </w:pPr>
      <w:r w:rsidRPr="000D278E">
        <w:rPr>
          <w:lang w:val="tr-TR"/>
        </w:rPr>
        <w:t>İşbu hükmün amaçları doğrultusunda aşağıda verilen tanımlamaları yapmaktadır</w:t>
      </w:r>
      <w:r w:rsidR="007A2405" w:rsidRPr="000D278E">
        <w:rPr>
          <w:rFonts w:eastAsiaTheme="minorHAnsi"/>
          <w:color w:val="000000"/>
          <w:lang w:val="tr-TR"/>
        </w:rPr>
        <w:t>:</w:t>
      </w:r>
    </w:p>
    <w:p w14:paraId="0C006DFA" w14:textId="77777777" w:rsidR="007A2405" w:rsidRPr="000D278E" w:rsidRDefault="0006454E" w:rsidP="00C1346C">
      <w:pPr>
        <w:numPr>
          <w:ilvl w:val="0"/>
          <w:numId w:val="50"/>
        </w:numPr>
        <w:autoSpaceDE w:val="0"/>
        <w:autoSpaceDN w:val="0"/>
        <w:adjustRightInd w:val="0"/>
        <w:spacing w:after="120"/>
        <w:jc w:val="both"/>
        <w:rPr>
          <w:rFonts w:eastAsiaTheme="minorHAnsi"/>
          <w:color w:val="000000"/>
          <w:lang w:val="tr-TR"/>
        </w:rPr>
      </w:pPr>
      <w:r w:rsidRPr="000D278E">
        <w:rPr>
          <w:lang w:val="tr-TR"/>
        </w:rPr>
        <w:t>“Yolsuzluk uygulaması”, bir başka tarafın hareketlerini uygunsuz bir şekilde etkilemek için doğrudan ya da dolaylı olarak herhangi bir değerli şeyin önerilmesi, verilmesi, alınması ya da istenmesi anlamına gelmektedir</w:t>
      </w:r>
      <w:r w:rsidR="007A2405" w:rsidRPr="000D278E">
        <w:rPr>
          <w:rFonts w:eastAsiaTheme="minorHAnsi"/>
          <w:color w:val="000000"/>
          <w:lang w:val="tr-TR"/>
        </w:rPr>
        <w:t>;</w:t>
      </w:r>
    </w:p>
    <w:p w14:paraId="0787B583" w14:textId="77777777" w:rsidR="007A2405" w:rsidRPr="000D278E" w:rsidRDefault="0006454E" w:rsidP="00C1346C">
      <w:pPr>
        <w:numPr>
          <w:ilvl w:val="0"/>
          <w:numId w:val="50"/>
        </w:numPr>
        <w:autoSpaceDE w:val="0"/>
        <w:autoSpaceDN w:val="0"/>
        <w:adjustRightInd w:val="0"/>
        <w:spacing w:after="120"/>
        <w:ind w:left="1980" w:hanging="180"/>
        <w:jc w:val="both"/>
        <w:rPr>
          <w:rFonts w:eastAsiaTheme="minorHAnsi"/>
          <w:color w:val="000000"/>
          <w:lang w:val="tr-TR"/>
        </w:rPr>
      </w:pPr>
      <w:r w:rsidRPr="000D278E">
        <w:rPr>
          <w:lang w:val="tr-TR"/>
        </w:rPr>
        <w:t>“Sahtecilik uygulaması”; mali veya başka türlü bir çıkar elde etmek veya bir yükümlülükten kaçınmak amacıyla, yanlış yorumlama da dâhil olmak üzere, bir tarafı bilerek veya dikkatsizlikle yanıltan veya yanıltmaya teşebbüs eden herhangi bir hareket veya ihmal anlamına gelmektedir</w:t>
      </w:r>
      <w:r w:rsidR="007A2405" w:rsidRPr="000D278E">
        <w:rPr>
          <w:rFonts w:eastAsiaTheme="minorHAnsi"/>
          <w:color w:val="000000"/>
          <w:lang w:val="tr-TR"/>
        </w:rPr>
        <w:t>;</w:t>
      </w:r>
    </w:p>
    <w:p w14:paraId="7C4B2413" w14:textId="77777777" w:rsidR="007A2405" w:rsidRPr="000D278E" w:rsidRDefault="0006454E" w:rsidP="00C1346C">
      <w:pPr>
        <w:numPr>
          <w:ilvl w:val="0"/>
          <w:numId w:val="50"/>
        </w:numPr>
        <w:autoSpaceDE w:val="0"/>
        <w:autoSpaceDN w:val="0"/>
        <w:adjustRightInd w:val="0"/>
        <w:spacing w:after="120"/>
        <w:ind w:left="1980" w:hanging="180"/>
        <w:jc w:val="both"/>
        <w:rPr>
          <w:rFonts w:eastAsiaTheme="minorHAnsi"/>
          <w:color w:val="000000"/>
          <w:lang w:val="tr-TR"/>
        </w:rPr>
      </w:pPr>
      <w:r w:rsidRPr="000D278E">
        <w:rPr>
          <w:lang w:val="tr-TR"/>
        </w:rPr>
        <w:t>“Hileli uygulama”; iki veya daha fazla taraf arasında, bir başka tarafın eylemlerini uygunsuz bir şekilde etkilemek de dâhil olmak üzere uygunsuz bir amaca ulaşmak amacıyla tasarlanmış bir düzenleme anlamına gelmektedir</w:t>
      </w:r>
      <w:r w:rsidR="007A2405" w:rsidRPr="000D278E">
        <w:rPr>
          <w:rFonts w:eastAsiaTheme="minorHAnsi"/>
          <w:color w:val="000000"/>
          <w:lang w:val="tr-TR"/>
        </w:rPr>
        <w:t>;</w:t>
      </w:r>
    </w:p>
    <w:p w14:paraId="69B3E3A9" w14:textId="77777777" w:rsidR="007A2405" w:rsidRPr="000D278E" w:rsidRDefault="0006454E" w:rsidP="00C1346C">
      <w:pPr>
        <w:numPr>
          <w:ilvl w:val="0"/>
          <w:numId w:val="50"/>
        </w:numPr>
        <w:autoSpaceDE w:val="0"/>
        <w:autoSpaceDN w:val="0"/>
        <w:adjustRightInd w:val="0"/>
        <w:spacing w:after="120"/>
        <w:ind w:left="1980" w:hanging="180"/>
        <w:jc w:val="both"/>
        <w:rPr>
          <w:rFonts w:eastAsiaTheme="minorHAnsi"/>
          <w:color w:val="000000"/>
          <w:lang w:val="tr-TR"/>
        </w:rPr>
      </w:pPr>
      <w:r w:rsidRPr="000D278E">
        <w:rPr>
          <w:lang w:val="tr-TR"/>
        </w:rPr>
        <w:t>“Baskıcı uygulama”; bir tarafın eylemlerini uygunsuz bir şekilde etkilemek amacıyla, bir tarafa veya o tarafın mülklerine doğrudan veya dolaylı olarak halel getirmek veya zarar vermek veya halel getirmekle veya zarar vermekle tehdit etmek anlamına gelmektedir</w:t>
      </w:r>
      <w:r w:rsidR="007A2405" w:rsidRPr="000D278E">
        <w:rPr>
          <w:rFonts w:eastAsiaTheme="minorHAnsi"/>
          <w:color w:val="000000"/>
          <w:lang w:val="tr-TR"/>
        </w:rPr>
        <w:t>;</w:t>
      </w:r>
    </w:p>
    <w:p w14:paraId="3531C6DA" w14:textId="77777777" w:rsidR="007A2405" w:rsidRPr="000D278E" w:rsidRDefault="0006454E" w:rsidP="00C1346C">
      <w:pPr>
        <w:numPr>
          <w:ilvl w:val="0"/>
          <w:numId w:val="50"/>
        </w:numPr>
        <w:autoSpaceDE w:val="0"/>
        <w:autoSpaceDN w:val="0"/>
        <w:adjustRightInd w:val="0"/>
        <w:spacing w:after="120"/>
        <w:ind w:left="1980" w:hanging="180"/>
        <w:jc w:val="both"/>
        <w:rPr>
          <w:rFonts w:eastAsiaTheme="minorHAnsi"/>
          <w:color w:val="000000"/>
          <w:lang w:val="tr-TR"/>
        </w:rPr>
      </w:pPr>
      <w:r w:rsidRPr="000D278E">
        <w:rPr>
          <w:lang w:val="tr-TR"/>
        </w:rPr>
        <w:t>“Engelleyici uygulama”</w:t>
      </w:r>
      <w:r w:rsidR="007A2405" w:rsidRPr="000D278E">
        <w:rPr>
          <w:rFonts w:eastAsiaTheme="minorHAnsi"/>
          <w:color w:val="000000"/>
          <w:lang w:val="tr-TR"/>
        </w:rPr>
        <w:t>:</w:t>
      </w:r>
    </w:p>
    <w:p w14:paraId="51A667B8" w14:textId="77777777" w:rsidR="007A2405" w:rsidRPr="000D278E" w:rsidRDefault="0006454E" w:rsidP="00C1346C">
      <w:pPr>
        <w:numPr>
          <w:ilvl w:val="0"/>
          <w:numId w:val="51"/>
        </w:numPr>
        <w:autoSpaceDE w:val="0"/>
        <w:autoSpaceDN w:val="0"/>
        <w:adjustRightInd w:val="0"/>
        <w:spacing w:after="120"/>
        <w:jc w:val="both"/>
        <w:rPr>
          <w:rFonts w:eastAsiaTheme="minorHAnsi"/>
          <w:color w:val="000000"/>
          <w:lang w:val="tr-TR"/>
        </w:rPr>
      </w:pPr>
      <w:r w:rsidRPr="000D278E">
        <w:rPr>
          <w:lang w:val="tr-TR" w:eastAsia="tr-TR"/>
        </w:rPr>
        <w:t xml:space="preserve">Banka’nın yolsuzluk uygulaması, sahtecilik uygulaması, hileli uygulama veya baskıcı uygulama iddiaları ile ilgili soruşturmasını önemli ölçüde engellemek amacıyla soruşturmanın kanıtlarının kasten tahrip edilmesi, tahrif edilmesi, değiştirilmesi veya gizlenmesi veya soruşturmayı yürüten kişilere yanlış beyanda bulunulması; ve/veya soruşturma ile ilgili konularda bilgisi bulunan herhangi bir kişinin sahip olduğu bilgileri açıklamaması veya </w:t>
      </w:r>
      <w:r w:rsidRPr="000D278E">
        <w:rPr>
          <w:lang w:val="tr-TR" w:eastAsia="tr-TR"/>
        </w:rPr>
        <w:lastRenderedPageBreak/>
        <w:t>soruşturmayı takip etmekten vazgeçmesi için tehdit edilmesi, taciz edilmesi veya korkutulması</w:t>
      </w:r>
      <w:r w:rsidRPr="000D278E">
        <w:rPr>
          <w:rFonts w:eastAsiaTheme="minorHAnsi"/>
          <w:lang w:val="tr-TR"/>
        </w:rPr>
        <w:t xml:space="preserve"> veya</w:t>
      </w:r>
    </w:p>
    <w:p w14:paraId="77E5E577" w14:textId="77777777" w:rsidR="007A2405" w:rsidRPr="000D278E" w:rsidRDefault="0006454E" w:rsidP="00C1346C">
      <w:pPr>
        <w:numPr>
          <w:ilvl w:val="0"/>
          <w:numId w:val="51"/>
        </w:numPr>
        <w:autoSpaceDE w:val="0"/>
        <w:autoSpaceDN w:val="0"/>
        <w:adjustRightInd w:val="0"/>
        <w:spacing w:after="120"/>
        <w:ind w:hanging="540"/>
        <w:jc w:val="both"/>
        <w:rPr>
          <w:rFonts w:eastAsiaTheme="minorHAnsi"/>
          <w:color w:val="000000"/>
          <w:lang w:val="tr-TR"/>
        </w:rPr>
      </w:pPr>
      <w:r w:rsidRPr="000D278E">
        <w:rPr>
          <w:lang w:val="tr-TR" w:eastAsia="tr-TR"/>
        </w:rPr>
        <w:t>Banka’nın aşağıdaki paragraf 2.2.e’de hüküm altına alınan teftiş ve denetim haklarını kullanmasını önemli derecede engellemeye yönelik eylemler anlamına gelmektedir</w:t>
      </w:r>
      <w:r w:rsidR="007A2405" w:rsidRPr="000D278E">
        <w:rPr>
          <w:rFonts w:eastAsiaTheme="minorHAnsi"/>
          <w:color w:val="000000"/>
          <w:lang w:val="tr-TR"/>
        </w:rPr>
        <w:t>.</w:t>
      </w:r>
    </w:p>
    <w:p w14:paraId="49A10E73" w14:textId="77777777" w:rsidR="007A2405" w:rsidRPr="000D278E" w:rsidRDefault="0006454E" w:rsidP="00C1346C">
      <w:pPr>
        <w:numPr>
          <w:ilvl w:val="0"/>
          <w:numId w:val="49"/>
        </w:numPr>
        <w:autoSpaceDE w:val="0"/>
        <w:autoSpaceDN w:val="0"/>
        <w:adjustRightInd w:val="0"/>
        <w:spacing w:after="120"/>
        <w:ind w:left="810"/>
        <w:jc w:val="both"/>
        <w:rPr>
          <w:rFonts w:eastAsiaTheme="minorHAnsi"/>
          <w:color w:val="000000"/>
          <w:lang w:val="tr-TR"/>
        </w:rPr>
      </w:pPr>
      <w:r w:rsidRPr="000D278E">
        <w:rPr>
          <w:lang w:val="tr-TR"/>
        </w:rPr>
        <w:t>Banka’nın, sözleşme için önerilen şirketin veya bireyin veya bunların bir personelinin, temsilcilerinin, alt danışmanlarının, alt yüklenicilerinin, hizmet sağlayıcılarının, tedarikçilerinin ve/veya bunların çalışanlarının söz konusu sözleşmeye yönelik olarak rekabet ederken, doğrudan ya da dolaylı olarak, yolsuz, sahteci, hileli ya da baskıcı uygulamalara başvurduğunu tespit etmesi halinde teklifi reddedecektir</w:t>
      </w:r>
      <w:r w:rsidR="007A2405" w:rsidRPr="000D278E">
        <w:rPr>
          <w:rFonts w:eastAsiaTheme="minorHAnsi"/>
          <w:color w:val="000000"/>
          <w:lang w:val="tr-TR"/>
        </w:rPr>
        <w:t>;</w:t>
      </w:r>
    </w:p>
    <w:p w14:paraId="42B4344F" w14:textId="77777777" w:rsidR="007A2405" w:rsidRPr="000D278E" w:rsidRDefault="0006454E" w:rsidP="00C1346C">
      <w:pPr>
        <w:numPr>
          <w:ilvl w:val="0"/>
          <w:numId w:val="49"/>
        </w:numPr>
        <w:autoSpaceDE w:val="0"/>
        <w:autoSpaceDN w:val="0"/>
        <w:adjustRightInd w:val="0"/>
        <w:spacing w:after="120"/>
        <w:ind w:left="810"/>
        <w:jc w:val="both"/>
        <w:rPr>
          <w:rFonts w:eastAsiaTheme="minorHAnsi"/>
          <w:color w:val="000000"/>
          <w:lang w:val="tr-TR"/>
        </w:rPr>
      </w:pPr>
      <w:r w:rsidRPr="000D278E">
        <w:rPr>
          <w:lang w:val="tr-TR"/>
        </w:rPr>
        <w:t>Herhangi bir zamanda Borçlunun ya da Kredi tutarlarından herhangi bir bölümünün alıcısının temsilcilerinin seçim sürecinde ya da söz konusu sözleşmenin imzalanması sırasında yolsuz, sahteci, hileli, baskıcı ya da engelleyici uygulamalara başvurduğunun ve Borçlunun bu uygulamalardan haberdar olduğunda Banka’yı zamanında bilgilendirmemek de dâhil olmak üzere, durumu düzeltmek için Banka’yı tatmin edecek uygun bir eylemi zamanında uygulamaya koymadığının Banka tarafından tespit edilmesi halinde,  ilgili Hukuki Anlaşmada belirtilen yasal yollara ek olarak, yanlış tedarik ilanı da dâhil olmak üzere diğer uygun adımları atabilir</w:t>
      </w:r>
      <w:r w:rsidR="007A2405" w:rsidRPr="000D278E">
        <w:rPr>
          <w:rFonts w:eastAsiaTheme="minorHAnsi"/>
          <w:color w:val="000000"/>
          <w:lang w:val="tr-TR"/>
        </w:rPr>
        <w:t xml:space="preserve">; </w:t>
      </w:r>
    </w:p>
    <w:p w14:paraId="16478F12" w14:textId="77777777" w:rsidR="007A2405" w:rsidRPr="000D278E" w:rsidRDefault="0006454E" w:rsidP="00C1346C">
      <w:pPr>
        <w:numPr>
          <w:ilvl w:val="0"/>
          <w:numId w:val="49"/>
        </w:numPr>
        <w:autoSpaceDE w:val="0"/>
        <w:autoSpaceDN w:val="0"/>
        <w:adjustRightInd w:val="0"/>
        <w:spacing w:after="120"/>
        <w:ind w:left="810"/>
        <w:jc w:val="both"/>
        <w:rPr>
          <w:rFonts w:eastAsiaTheme="minorHAnsi"/>
          <w:color w:val="000000"/>
          <w:lang w:val="tr-TR"/>
        </w:rPr>
      </w:pPr>
      <w:r w:rsidRPr="000D278E">
        <w:rPr>
          <w:lang w:val="tr-TR"/>
        </w:rPr>
        <w:t>Banka’nın Yolsuzlukla Mücadele Kılavuzu uyarınca ve Banka’nın mevcut yaptırım prosedürleri ve politikalarına uygun olarak</w:t>
      </w:r>
      <w:r w:rsidRPr="000D278E">
        <w:rPr>
          <w:rFonts w:eastAsiaTheme="minorHAnsi"/>
          <w:lang w:val="tr-TR"/>
        </w:rPr>
        <w:t xml:space="preserve">, bir firma veya birey için süresiz veya belirli bir süre için yaptırım uygulayabilir ve söz konusu yaptırım kapsamında ilgili şirket veya bireyin </w:t>
      </w:r>
      <w:r w:rsidR="007A2405" w:rsidRPr="000D278E">
        <w:rPr>
          <w:rFonts w:eastAsiaTheme="minorHAnsi"/>
          <w:color w:val="000000"/>
          <w:lang w:val="tr-TR"/>
        </w:rPr>
        <w:t xml:space="preserve">(i) </w:t>
      </w:r>
      <w:r w:rsidRPr="000D278E">
        <w:rPr>
          <w:rFonts w:eastAsiaTheme="minorHAnsi"/>
          <w:lang w:val="tr-TR"/>
        </w:rPr>
        <w:t>Banka finansmanlı bir sözleşme imzalamasını veya Banka finansmanlı bir sözleşmeden finansal veya başka şekilde yararlanmasın</w:t>
      </w:r>
      <w:r w:rsidR="007A2405" w:rsidRPr="000D278E">
        <w:rPr>
          <w:rFonts w:eastAsiaTheme="minorHAnsi"/>
          <w:vertAlign w:val="superscript"/>
          <w:lang w:val="tr-TR"/>
        </w:rPr>
        <w:footnoteReference w:id="18"/>
      </w:r>
      <w:r w:rsidRPr="000D278E">
        <w:rPr>
          <w:rFonts w:eastAsiaTheme="minorHAnsi"/>
          <w:lang w:val="tr-TR"/>
        </w:rPr>
        <w:t>;</w:t>
      </w:r>
      <w:r w:rsidR="007A2405" w:rsidRPr="000D278E">
        <w:rPr>
          <w:rFonts w:eastAsiaTheme="minorHAnsi"/>
          <w:color w:val="000000"/>
          <w:lang w:val="tr-TR"/>
        </w:rPr>
        <w:t xml:space="preserve"> (ii) </w:t>
      </w:r>
      <w:r w:rsidRPr="000D278E">
        <w:rPr>
          <w:rFonts w:eastAsiaTheme="minorHAnsi"/>
          <w:lang w:val="tr-TR"/>
        </w:rPr>
        <w:t>Banka finansmanlı bir sözleşme imzalanan uygun bir şirketin alt yüklenicisi, danışmanı, imalatçısı veya tedarikçisi veya hizmet sağlayıcısı olarak atanmasını</w:t>
      </w:r>
      <w:r w:rsidR="007A2405" w:rsidRPr="000D278E">
        <w:rPr>
          <w:rFonts w:eastAsiaTheme="minorHAnsi"/>
          <w:vertAlign w:val="superscript"/>
          <w:lang w:val="tr-TR"/>
        </w:rPr>
        <w:footnoteReference w:id="19"/>
      </w:r>
      <w:r w:rsidR="007A2405" w:rsidRPr="000D278E">
        <w:rPr>
          <w:rFonts w:eastAsiaTheme="minorHAnsi"/>
          <w:color w:val="000000"/>
          <w:lang w:val="tr-TR"/>
        </w:rPr>
        <w:t xml:space="preserve"> </w:t>
      </w:r>
      <w:r w:rsidRPr="000D278E">
        <w:rPr>
          <w:rFonts w:eastAsiaTheme="minorHAnsi"/>
          <w:color w:val="000000"/>
          <w:lang w:val="tr-TR"/>
        </w:rPr>
        <w:t>ve de</w:t>
      </w:r>
      <w:r w:rsidR="007A2405" w:rsidRPr="000D278E">
        <w:rPr>
          <w:rFonts w:eastAsiaTheme="minorHAnsi"/>
          <w:color w:val="000000"/>
          <w:lang w:val="tr-TR"/>
        </w:rPr>
        <w:t xml:space="preserve">(iii) </w:t>
      </w:r>
      <w:r w:rsidR="002E5961" w:rsidRPr="000D278E">
        <w:rPr>
          <w:rFonts w:eastAsiaTheme="minorHAnsi"/>
          <w:lang w:val="tr-TR"/>
        </w:rPr>
        <w:t>Banka tarafından sağlanan bir kredinin tutarlarını kullanmasını veya Banka finansmanlı bir projenin hazırlık veya uygulama çalışmalarına başka şekilde katılmasını aleni bir şekilde yasaklayabilir</w:t>
      </w:r>
      <w:r w:rsidR="007A2405" w:rsidRPr="000D278E">
        <w:rPr>
          <w:rFonts w:eastAsiaTheme="minorHAnsi"/>
          <w:color w:val="000000"/>
          <w:lang w:val="tr-TR"/>
        </w:rPr>
        <w:t xml:space="preserve">; </w:t>
      </w:r>
    </w:p>
    <w:p w14:paraId="52486D3F" w14:textId="77777777" w:rsidR="0063027C" w:rsidRPr="000D278E" w:rsidRDefault="002E5961" w:rsidP="00C1346C">
      <w:pPr>
        <w:numPr>
          <w:ilvl w:val="0"/>
          <w:numId w:val="49"/>
        </w:numPr>
        <w:autoSpaceDE w:val="0"/>
        <w:autoSpaceDN w:val="0"/>
        <w:adjustRightInd w:val="0"/>
        <w:spacing w:after="120"/>
        <w:ind w:left="810"/>
        <w:jc w:val="both"/>
        <w:rPr>
          <w:szCs w:val="36"/>
          <w:lang w:val="tr-TR"/>
        </w:rPr>
      </w:pPr>
      <w:r w:rsidRPr="000D278E">
        <w:rPr>
          <w:rFonts w:eastAsiaTheme="minorHAnsi"/>
          <w:color w:val="000000"/>
          <w:lang w:val="tr-TR"/>
        </w:rPr>
        <w:t xml:space="preserve">Banka kredisi ile finanse edilen sözleşmelerde ve ilgili ihale/teklife çağrı dokümanlarında aşağıdakilerin dâhil edilmesini isteyecektir: </w:t>
      </w:r>
      <w:r w:rsidR="007A2405" w:rsidRPr="000D278E">
        <w:rPr>
          <w:rFonts w:eastAsiaTheme="minorHAnsi"/>
          <w:color w:val="000000"/>
          <w:lang w:val="tr-TR"/>
        </w:rPr>
        <w:t xml:space="preserve">(i) </w:t>
      </w:r>
      <w:r w:rsidR="00485BF6" w:rsidRPr="000D278E">
        <w:rPr>
          <w:lang w:val="tr-TR"/>
        </w:rPr>
        <w:t>Teklif Sahiplerinin</w:t>
      </w:r>
      <w:r w:rsidRPr="000D278E">
        <w:rPr>
          <w:lang w:val="tr-TR"/>
        </w:rPr>
        <w:t xml:space="preserve"> / Başvuru Sahiplerinin, danışmanların, yüklenicilerin ve tedarikçilerin, bunların alt yüklenicilerinin, alt danışmanlarının, temsilcilerinin, personelinin, danışmanlarının, hizmet sağlayıcılarının veya tedarikçilerinin,  temsilcilerinin, personelinin, alt danışmanlarının, alt yüklenicilerinin, hizmet sağlayıcılarının veya tedarikçilerinin Banka’ya satın alma süreci, </w:t>
      </w:r>
      <w:r w:rsidR="001602A6" w:rsidRPr="000D278E">
        <w:rPr>
          <w:lang w:val="tr-TR"/>
        </w:rPr>
        <w:t>seçim</w:t>
      </w:r>
      <w:r w:rsidRPr="000D278E">
        <w:rPr>
          <w:lang w:val="tr-TR"/>
        </w:rPr>
        <w:t xml:space="preserve"> ve/veya sözleşmenin imzalanması ile ilgili olarak tüm hesapları, kayıtları ve ilgili diğer </w:t>
      </w:r>
      <w:r w:rsidRPr="000D278E">
        <w:rPr>
          <w:lang w:val="tr-TR"/>
        </w:rPr>
        <w:lastRenderedPageBreak/>
        <w:t>belgeleri teftiş etme</w:t>
      </w:r>
      <w:r w:rsidR="007A2405" w:rsidRPr="000D278E">
        <w:rPr>
          <w:rStyle w:val="DipnotBavurusu"/>
          <w:rFonts w:eastAsiaTheme="minorHAnsi"/>
          <w:color w:val="000000"/>
          <w:lang w:val="tr-TR"/>
        </w:rPr>
        <w:footnoteReference w:id="20"/>
      </w:r>
      <w:r w:rsidR="007A2405" w:rsidRPr="000D278E">
        <w:rPr>
          <w:rFonts w:eastAsiaTheme="minorHAnsi"/>
          <w:color w:val="000000"/>
          <w:lang w:val="tr-TR"/>
        </w:rPr>
        <w:t xml:space="preserve"> </w:t>
      </w:r>
      <w:r w:rsidRPr="000D278E">
        <w:rPr>
          <w:lang w:val="tr-TR"/>
        </w:rPr>
        <w:t>izni vermelerini ve bunların Banka tarafından tayin edilen denetçiler tarafından denetlenmelerini öngören bir hükmün İhale/ İhale İlanı dokümanlarına ve Banka kredisi ile finanse edilen sözleşmeye dâhil edilmesini isteyecektir</w:t>
      </w:r>
      <w:r w:rsidR="007A2405" w:rsidRPr="000D278E">
        <w:rPr>
          <w:rFonts w:eastAsiaTheme="minorHAnsi"/>
          <w:color w:val="000000"/>
          <w:lang w:val="tr-TR"/>
        </w:rPr>
        <w:t>.</w:t>
      </w:r>
      <w:r w:rsidR="0063027C" w:rsidRPr="000D278E">
        <w:rPr>
          <w:szCs w:val="36"/>
          <w:lang w:val="tr-TR"/>
        </w:rPr>
        <w:br w:type="page"/>
      </w:r>
    </w:p>
    <w:p w14:paraId="3F93DD35" w14:textId="77777777" w:rsidR="0063027C" w:rsidRPr="000D278E" w:rsidRDefault="001602A6" w:rsidP="00613295">
      <w:pPr>
        <w:jc w:val="center"/>
        <w:rPr>
          <w:b/>
          <w:sz w:val="36"/>
          <w:szCs w:val="36"/>
          <w:lang w:val="tr-TR"/>
        </w:rPr>
      </w:pPr>
      <w:r w:rsidRPr="000D278E">
        <w:rPr>
          <w:b/>
          <w:sz w:val="36"/>
          <w:szCs w:val="36"/>
          <w:lang w:val="tr-TR"/>
        </w:rPr>
        <w:lastRenderedPageBreak/>
        <w:t>EK</w:t>
      </w:r>
      <w:r w:rsidR="0063027C" w:rsidRPr="000D278E">
        <w:rPr>
          <w:b/>
          <w:sz w:val="36"/>
          <w:szCs w:val="36"/>
          <w:lang w:val="tr-TR"/>
        </w:rPr>
        <w:t xml:space="preserve"> B</w:t>
      </w:r>
    </w:p>
    <w:p w14:paraId="269A137F" w14:textId="77777777" w:rsidR="0063027C" w:rsidRPr="000D278E" w:rsidRDefault="0063027C" w:rsidP="00613295">
      <w:pPr>
        <w:jc w:val="center"/>
        <w:rPr>
          <w:b/>
          <w:sz w:val="36"/>
          <w:szCs w:val="36"/>
          <w:lang w:val="tr-TR"/>
        </w:rPr>
      </w:pPr>
    </w:p>
    <w:p w14:paraId="7FEAAF6C" w14:textId="77777777" w:rsidR="00AB4DFF" w:rsidRPr="000D278E" w:rsidRDefault="001602A6" w:rsidP="00613295">
      <w:pPr>
        <w:spacing w:before="240" w:after="240"/>
        <w:jc w:val="center"/>
        <w:rPr>
          <w:b/>
          <w:sz w:val="36"/>
          <w:szCs w:val="36"/>
          <w:lang w:val="tr-TR"/>
        </w:rPr>
      </w:pPr>
      <w:r w:rsidRPr="000D278E">
        <w:rPr>
          <w:b/>
          <w:sz w:val="36"/>
          <w:szCs w:val="36"/>
          <w:lang w:val="tr-TR"/>
        </w:rPr>
        <w:t>Çevresel ve Sosyal</w:t>
      </w:r>
      <w:r w:rsidR="00FC1A39" w:rsidRPr="000D278E">
        <w:rPr>
          <w:b/>
          <w:sz w:val="36"/>
          <w:szCs w:val="36"/>
          <w:lang w:val="tr-TR"/>
        </w:rPr>
        <w:t xml:space="preserve"> </w:t>
      </w:r>
      <w:r w:rsidRPr="000D278E">
        <w:rPr>
          <w:b/>
          <w:sz w:val="36"/>
          <w:szCs w:val="36"/>
          <w:lang w:val="tr-TR"/>
        </w:rPr>
        <w:t>(Ç</w:t>
      </w:r>
      <w:r w:rsidR="005D0FE4" w:rsidRPr="000D278E">
        <w:rPr>
          <w:b/>
          <w:sz w:val="36"/>
          <w:szCs w:val="36"/>
          <w:lang w:val="tr-TR"/>
        </w:rPr>
        <w:t>S)</w:t>
      </w:r>
    </w:p>
    <w:p w14:paraId="6958BC97" w14:textId="77777777" w:rsidR="005D0FE4" w:rsidRPr="000D278E" w:rsidRDefault="001602A6" w:rsidP="00613295">
      <w:pPr>
        <w:spacing w:before="240" w:after="240"/>
        <w:jc w:val="center"/>
        <w:rPr>
          <w:b/>
          <w:sz w:val="36"/>
          <w:szCs w:val="36"/>
          <w:lang w:val="tr-TR"/>
        </w:rPr>
      </w:pPr>
      <w:r w:rsidRPr="000D278E">
        <w:rPr>
          <w:b/>
          <w:sz w:val="36"/>
          <w:szCs w:val="36"/>
          <w:lang w:val="tr-TR"/>
        </w:rPr>
        <w:t>İlerleme Raporlarında Kullanılacak Ölçütler</w:t>
      </w:r>
    </w:p>
    <w:p w14:paraId="0C47DE86" w14:textId="77777777" w:rsidR="00EF0475" w:rsidRPr="000D278E" w:rsidRDefault="002C69F9" w:rsidP="00AE4532">
      <w:pPr>
        <w:spacing w:after="200" w:line="276" w:lineRule="auto"/>
        <w:jc w:val="both"/>
        <w:rPr>
          <w:rFonts w:eastAsia="Arial Narrow"/>
          <w:b/>
          <w:i/>
          <w:color w:val="000000"/>
          <w:lang w:val="tr-TR"/>
        </w:rPr>
      </w:pPr>
      <w:r w:rsidRPr="000D278E" w:rsidDel="002C69F9">
        <w:rPr>
          <w:b/>
          <w:i/>
          <w:lang w:val="tr-TR"/>
        </w:rPr>
        <w:t xml:space="preserve"> </w:t>
      </w:r>
      <w:r w:rsidR="00ED5291" w:rsidRPr="000D278E">
        <w:rPr>
          <w:rFonts w:eastAsia="Arial Narrow"/>
          <w:b/>
          <w:i/>
          <w:color w:val="000000"/>
          <w:lang w:val="tr-TR"/>
        </w:rPr>
        <w:t>[</w:t>
      </w:r>
      <w:r w:rsidR="00253754" w:rsidRPr="000D278E">
        <w:rPr>
          <w:rFonts w:eastAsia="Arial Narrow"/>
          <w:b/>
          <w:i/>
          <w:color w:val="000000"/>
          <w:lang w:val="tr-TR"/>
        </w:rPr>
        <w:t>İşverene</w:t>
      </w:r>
      <w:r w:rsidR="001602A6" w:rsidRPr="000D278E">
        <w:rPr>
          <w:rFonts w:eastAsia="Arial Narrow"/>
          <w:b/>
          <w:i/>
          <w:color w:val="000000"/>
          <w:lang w:val="tr-TR"/>
        </w:rPr>
        <w:t xml:space="preserve"> Not</w:t>
      </w:r>
      <w:r w:rsidR="00ED5291" w:rsidRPr="000D278E">
        <w:rPr>
          <w:rFonts w:eastAsia="Arial Narrow"/>
          <w:b/>
          <w:i/>
          <w:color w:val="000000"/>
          <w:lang w:val="tr-TR"/>
        </w:rPr>
        <w:t xml:space="preserve">: </w:t>
      </w:r>
      <w:r w:rsidR="001602A6" w:rsidRPr="000D278E">
        <w:rPr>
          <w:rFonts w:eastAsia="Arial Narrow"/>
          <w:b/>
          <w:i/>
          <w:color w:val="000000"/>
          <w:lang w:val="tr-TR"/>
        </w:rPr>
        <w:t xml:space="preserve">Aşağıdaki ölçütler Sözleşmenin özelliklerini yansıtacak biçimde tadil edilebilir. Sunulan ölçütlerin Yapım İşlerine uygunluğunu ve çevresel ve sosyal değerlendirmede saptanan temel etkileri ve konuları dikkate aldığının </w:t>
      </w:r>
      <w:r w:rsidR="00CF0770" w:rsidRPr="000D278E">
        <w:rPr>
          <w:rFonts w:eastAsia="Arial Narrow"/>
          <w:b/>
          <w:i/>
          <w:color w:val="000000"/>
          <w:lang w:val="tr-TR"/>
        </w:rPr>
        <w:t>İşveren</w:t>
      </w:r>
      <w:r w:rsidR="001602A6" w:rsidRPr="000D278E">
        <w:rPr>
          <w:rFonts w:eastAsia="Arial Narrow"/>
          <w:b/>
          <w:i/>
          <w:color w:val="000000"/>
          <w:lang w:val="tr-TR"/>
        </w:rPr>
        <w:t xml:space="preserve"> tarafından teyit edilmesi gerekmektedir</w:t>
      </w:r>
      <w:r w:rsidR="00ED5291" w:rsidRPr="000D278E">
        <w:rPr>
          <w:rFonts w:eastAsia="Arial Narrow"/>
          <w:b/>
          <w:i/>
          <w:color w:val="000000"/>
          <w:lang w:val="tr-TR"/>
        </w:rPr>
        <w:t>]</w:t>
      </w:r>
    </w:p>
    <w:p w14:paraId="3C308336" w14:textId="77777777" w:rsidR="00EF0475" w:rsidRPr="000D278E" w:rsidRDefault="00004A26" w:rsidP="00AE4532">
      <w:pPr>
        <w:spacing w:after="120" w:line="276" w:lineRule="auto"/>
        <w:jc w:val="both"/>
        <w:rPr>
          <w:rFonts w:eastAsia="Arial Narrow"/>
          <w:i/>
          <w:color w:val="000000"/>
          <w:lang w:val="tr-TR"/>
        </w:rPr>
      </w:pPr>
      <w:r w:rsidRPr="000D278E">
        <w:rPr>
          <w:i/>
          <w:lang w:val="tr-TR"/>
        </w:rPr>
        <w:t>Düzenli raporlama ölçütleri</w:t>
      </w:r>
      <w:r w:rsidR="00EF0475" w:rsidRPr="000D278E">
        <w:rPr>
          <w:rFonts w:eastAsia="Arial Narrow"/>
          <w:i/>
          <w:color w:val="000000"/>
          <w:lang w:val="tr-TR"/>
        </w:rPr>
        <w:t>:</w:t>
      </w:r>
    </w:p>
    <w:p w14:paraId="12D12E29" w14:textId="77777777" w:rsidR="00734EDD" w:rsidRPr="000D278E" w:rsidRDefault="00734EDD"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Toprak veya su kaynaklarının kirletilmesi, kirlenmesi veya bunlara zarar verilmesi dâhil olmak üzere çevresel olaylar veya sözleşme gerekliliklerine uyulmaması</w:t>
      </w:r>
      <w:r w:rsidRPr="000D278E">
        <w:rPr>
          <w:rFonts w:eastAsia="Arial Narrow"/>
          <w:i/>
          <w:color w:val="000000"/>
          <w:lang w:val="tr-TR"/>
        </w:rPr>
        <w:t>;</w:t>
      </w:r>
    </w:p>
    <w:p w14:paraId="78B9634A" w14:textId="1D401518" w:rsidR="001A3E04" w:rsidRPr="000D278E" w:rsidRDefault="001A3E04"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İş Sağlığı ve Güvenliği olayları, tedavi gerektiren kazalar, yaralanmalar ve tüm ölümler</w:t>
      </w:r>
      <w:r w:rsidRPr="000D278E">
        <w:rPr>
          <w:rFonts w:eastAsia="Arial Narrow"/>
          <w:i/>
          <w:color w:val="000000"/>
          <w:lang w:val="tr-TR"/>
        </w:rPr>
        <w:t xml:space="preserve">; </w:t>
      </w:r>
    </w:p>
    <w:p w14:paraId="22EAAB5C"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Düzenleyici merciler ile etkileşimler: temsilci, atama, tarih, konu, sonuç belirleme (gerektiğinde olumsuz durumları bildirme)</w:t>
      </w:r>
      <w:r w:rsidR="00EF0475" w:rsidRPr="000D278E">
        <w:rPr>
          <w:rFonts w:eastAsia="Arial Narrow"/>
          <w:i/>
          <w:color w:val="000000"/>
          <w:lang w:val="tr-TR"/>
        </w:rPr>
        <w:t>;</w:t>
      </w:r>
    </w:p>
    <w:p w14:paraId="1FBCBC0B"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Tüm izin ve anlaşmaların durumu</w:t>
      </w:r>
      <w:r w:rsidR="00EF0475" w:rsidRPr="000D278E">
        <w:rPr>
          <w:rFonts w:eastAsia="Arial Narrow"/>
          <w:i/>
          <w:color w:val="000000"/>
          <w:lang w:val="tr-TR"/>
        </w:rPr>
        <w:t xml:space="preserve">: </w:t>
      </w:r>
    </w:p>
    <w:p w14:paraId="2686C0BF" w14:textId="77777777" w:rsidR="00EF0475" w:rsidRPr="000D278E" w:rsidRDefault="00004A26" w:rsidP="00C1346C">
      <w:pPr>
        <w:pStyle w:val="ListeParagraf"/>
        <w:numPr>
          <w:ilvl w:val="0"/>
          <w:numId w:val="86"/>
        </w:numPr>
        <w:spacing w:after="120" w:line="276" w:lineRule="auto"/>
        <w:ind w:left="990" w:hanging="270"/>
        <w:contextualSpacing w:val="0"/>
        <w:jc w:val="both"/>
        <w:rPr>
          <w:rFonts w:eastAsia="Arial Narrow"/>
          <w:color w:val="000000"/>
          <w:lang w:val="tr-TR"/>
        </w:rPr>
      </w:pPr>
      <w:r w:rsidRPr="000D278E">
        <w:rPr>
          <w:lang w:val="tr-TR"/>
        </w:rPr>
        <w:t>Çalışma izinleri: gerekli sayı, alınan sayı, alınmayanlar için yapılan işlemler</w:t>
      </w:r>
      <w:r w:rsidR="00EF0475" w:rsidRPr="000D278E">
        <w:rPr>
          <w:rFonts w:eastAsia="Arial Narrow"/>
          <w:color w:val="000000"/>
          <w:lang w:val="tr-TR"/>
        </w:rPr>
        <w:t>;</w:t>
      </w:r>
    </w:p>
    <w:p w14:paraId="1A9D358F" w14:textId="77777777" w:rsidR="00EF0475" w:rsidRPr="000D278E" w:rsidRDefault="00004A26" w:rsidP="00C1346C">
      <w:pPr>
        <w:pStyle w:val="ListeParagraf"/>
        <w:numPr>
          <w:ilvl w:val="0"/>
          <w:numId w:val="86"/>
        </w:numPr>
        <w:spacing w:after="120" w:line="276" w:lineRule="auto"/>
        <w:ind w:left="990" w:hanging="180"/>
        <w:contextualSpacing w:val="0"/>
        <w:jc w:val="both"/>
        <w:rPr>
          <w:rFonts w:eastAsia="Arial Narrow"/>
          <w:color w:val="000000"/>
          <w:lang w:val="tr-TR"/>
        </w:rPr>
      </w:pPr>
      <w:r w:rsidRPr="000D278E">
        <w:rPr>
          <w:rFonts w:eastAsia="Arial Narrow"/>
          <w:color w:val="000000"/>
          <w:lang w:val="tr-TR"/>
        </w:rPr>
        <w:t>İzin ve onayların durumu</w:t>
      </w:r>
      <w:r w:rsidR="00EF0475" w:rsidRPr="000D278E">
        <w:rPr>
          <w:rFonts w:eastAsia="Arial Narrow"/>
          <w:color w:val="000000"/>
          <w:lang w:val="tr-TR"/>
        </w:rPr>
        <w:t xml:space="preserve">: </w:t>
      </w:r>
    </w:p>
    <w:p w14:paraId="1C1C5E15" w14:textId="77777777" w:rsidR="00EF0475" w:rsidRPr="000D278E" w:rsidRDefault="00004A26" w:rsidP="00C1346C">
      <w:pPr>
        <w:pStyle w:val="ListeParagraf"/>
        <w:numPr>
          <w:ilvl w:val="0"/>
          <w:numId w:val="87"/>
        </w:numPr>
        <w:spacing w:after="120" w:line="276" w:lineRule="auto"/>
        <w:ind w:left="1350"/>
        <w:contextualSpacing w:val="0"/>
        <w:jc w:val="both"/>
        <w:rPr>
          <w:rFonts w:eastAsia="Arial Narrow"/>
          <w:color w:val="000000"/>
          <w:lang w:val="tr-TR"/>
        </w:rPr>
      </w:pPr>
      <w:r w:rsidRPr="000D278E">
        <w:rPr>
          <w:lang w:val="tr-TR"/>
        </w:rPr>
        <w:t>İzin gerektiren alanların / tesislerin (taş ocakları, asfalt ve beton santralleri), başvuru tarihlerinin, veriliş tarihlerinin (verilmemiş ise yapılacak işlemlerin), yerleşik mühendise (veya eşdeğerine) sunulan tarihlerin, bir alanın durumunun (izin bekliyor, çalışıyor, eski durumuna getirilmeden terk edilmiş, işletmeden çıkarma planı uygulanıyor, vs.) tespiti</w:t>
      </w:r>
      <w:r w:rsidR="00EF0475" w:rsidRPr="000D278E">
        <w:rPr>
          <w:rFonts w:eastAsia="Arial Narrow"/>
          <w:color w:val="000000"/>
          <w:lang w:val="tr-TR"/>
        </w:rPr>
        <w:t>;</w:t>
      </w:r>
    </w:p>
    <w:p w14:paraId="075208C6" w14:textId="77777777" w:rsidR="00EF0475" w:rsidRPr="000D278E" w:rsidRDefault="00004A26" w:rsidP="00C1346C">
      <w:pPr>
        <w:pStyle w:val="ListeParagraf"/>
        <w:numPr>
          <w:ilvl w:val="0"/>
          <w:numId w:val="87"/>
        </w:numPr>
        <w:spacing w:after="120" w:line="276" w:lineRule="auto"/>
        <w:ind w:left="1350"/>
        <w:contextualSpacing w:val="0"/>
        <w:jc w:val="both"/>
        <w:rPr>
          <w:rFonts w:eastAsia="Arial Narrow"/>
          <w:color w:val="000000"/>
          <w:lang w:val="tr-TR"/>
        </w:rPr>
      </w:pPr>
      <w:r w:rsidRPr="000D278E">
        <w:rPr>
          <w:lang w:val="tr-TR"/>
        </w:rPr>
        <w:t>Arazi sahibi ile anlaşma yapılması gereken alanların (ariyet sahası ve atık alanı, şantiye sahası), anlaşma tarihlerinin, yerleşik mühendise (veya eşdeğerine) sunulma tarihlerinin belirlenmesi</w:t>
      </w:r>
      <w:r w:rsidR="00EF0475" w:rsidRPr="000D278E">
        <w:rPr>
          <w:rFonts w:eastAsia="Arial Narrow"/>
          <w:color w:val="000000"/>
          <w:lang w:val="tr-TR"/>
        </w:rPr>
        <w:t>;</w:t>
      </w:r>
    </w:p>
    <w:p w14:paraId="71274FCB" w14:textId="77777777" w:rsidR="00EF0475" w:rsidRPr="000D278E" w:rsidRDefault="00004A26" w:rsidP="00C1346C">
      <w:pPr>
        <w:pStyle w:val="ListeParagraf"/>
        <w:numPr>
          <w:ilvl w:val="0"/>
          <w:numId w:val="87"/>
        </w:numPr>
        <w:spacing w:after="120" w:line="276" w:lineRule="auto"/>
        <w:ind w:left="1350"/>
        <w:contextualSpacing w:val="0"/>
        <w:jc w:val="both"/>
        <w:rPr>
          <w:rFonts w:eastAsia="Arial Narrow"/>
          <w:color w:val="000000"/>
          <w:lang w:val="tr-TR"/>
        </w:rPr>
      </w:pPr>
      <w:r w:rsidRPr="000D278E">
        <w:rPr>
          <w:lang w:val="tr-TR"/>
        </w:rPr>
        <w:t>Her raporlama döneminde bir alanda gerçekleştirilen faaliyetlerin, öne çıkan çevresel ve sosyal koruma olaylarının (arazi açma, sınır işaretleme, üst toprak tabakası kurtarma, trafik yönetimi, işletmeden çıkarma planlaması, işletmeden çıkarma uygulaması) belirlenmesi</w:t>
      </w:r>
      <w:r w:rsidR="00EF0475" w:rsidRPr="000D278E">
        <w:rPr>
          <w:rFonts w:eastAsia="Arial Narrow"/>
          <w:color w:val="000000"/>
          <w:lang w:val="tr-TR"/>
        </w:rPr>
        <w:t>;</w:t>
      </w:r>
    </w:p>
    <w:p w14:paraId="0C2D23F9" w14:textId="77777777" w:rsidR="00EF0475" w:rsidRPr="000D278E" w:rsidRDefault="00004A26" w:rsidP="00C1346C">
      <w:pPr>
        <w:pStyle w:val="ListeParagraf"/>
        <w:numPr>
          <w:ilvl w:val="0"/>
          <w:numId w:val="87"/>
        </w:numPr>
        <w:spacing w:after="120" w:line="276" w:lineRule="auto"/>
        <w:ind w:left="1350"/>
        <w:contextualSpacing w:val="0"/>
        <w:jc w:val="both"/>
        <w:rPr>
          <w:rFonts w:eastAsia="Arial Narrow"/>
          <w:color w:val="000000"/>
          <w:lang w:val="tr-TR"/>
        </w:rPr>
      </w:pPr>
      <w:r w:rsidRPr="000D278E">
        <w:rPr>
          <w:lang w:val="tr-TR"/>
        </w:rPr>
        <w:t>Taş ocakları için: taşınma ve tazminat durumu (“tamamlandı” veya aylık faaliyetlerin ve mevcut durumun ayrıntıları)</w:t>
      </w:r>
      <w:r w:rsidR="00EF0475" w:rsidRPr="000D278E">
        <w:rPr>
          <w:rFonts w:eastAsia="Arial Narrow"/>
          <w:color w:val="000000"/>
          <w:lang w:val="tr-TR"/>
        </w:rPr>
        <w:t>.</w:t>
      </w:r>
    </w:p>
    <w:p w14:paraId="3AC9B96F" w14:textId="77777777" w:rsidR="00EF0475" w:rsidRPr="000D278E" w:rsidRDefault="00004A26" w:rsidP="00C1346C">
      <w:pPr>
        <w:pStyle w:val="ListeParagraf"/>
        <w:keepNext/>
        <w:numPr>
          <w:ilvl w:val="0"/>
          <w:numId w:val="85"/>
        </w:numPr>
        <w:spacing w:after="120" w:line="276" w:lineRule="auto"/>
        <w:ind w:left="548" w:hanging="490"/>
        <w:contextualSpacing w:val="0"/>
        <w:jc w:val="both"/>
        <w:rPr>
          <w:rFonts w:eastAsia="Arial Narrow"/>
          <w:i/>
          <w:color w:val="000000"/>
          <w:lang w:val="tr-TR"/>
        </w:rPr>
      </w:pPr>
      <w:r w:rsidRPr="000D278E">
        <w:rPr>
          <w:i/>
          <w:lang w:val="tr-TR"/>
        </w:rPr>
        <w:t>Sağlık ve güvenlik durumunun denetlenmesi</w:t>
      </w:r>
      <w:r w:rsidR="00EF0475" w:rsidRPr="000D278E">
        <w:rPr>
          <w:rFonts w:eastAsia="Arial Narrow"/>
          <w:i/>
          <w:color w:val="000000"/>
          <w:lang w:val="tr-TR"/>
        </w:rPr>
        <w:t xml:space="preserve">: </w:t>
      </w:r>
    </w:p>
    <w:p w14:paraId="67DBB715" w14:textId="44718457" w:rsidR="00EF0475" w:rsidRPr="000D278E" w:rsidRDefault="002B1CEB" w:rsidP="00C1346C">
      <w:pPr>
        <w:pStyle w:val="ListeParagraf"/>
        <w:numPr>
          <w:ilvl w:val="0"/>
          <w:numId w:val="95"/>
        </w:numPr>
        <w:spacing w:after="120" w:line="276" w:lineRule="auto"/>
        <w:ind w:left="990" w:hanging="180"/>
        <w:contextualSpacing w:val="0"/>
        <w:jc w:val="both"/>
        <w:rPr>
          <w:rFonts w:eastAsia="Arial Narrow"/>
          <w:color w:val="000000"/>
          <w:lang w:val="tr-TR"/>
        </w:rPr>
      </w:pPr>
      <w:r w:rsidRPr="000D278E">
        <w:rPr>
          <w:lang w:val="tr-TR"/>
        </w:rPr>
        <w:t>Güvenlik görevlisi:</w:t>
      </w:r>
      <w:r w:rsidR="00004A26" w:rsidRPr="000D278E">
        <w:rPr>
          <w:lang w:val="tr-TR"/>
        </w:rPr>
        <w:t xml:space="preserve"> çalışılan gün sayısı, t</w:t>
      </w:r>
      <w:r w:rsidRPr="000D278E">
        <w:rPr>
          <w:lang w:val="tr-TR"/>
        </w:rPr>
        <w:t>ü</w:t>
      </w:r>
      <w:r w:rsidR="00004A26" w:rsidRPr="000D278E">
        <w:rPr>
          <w:lang w:val="tr-TR"/>
        </w:rPr>
        <w:t>m denetimlerin ve kısmi denetimlerin sayısı, inşaat / proje yönetimine raporlama</w:t>
      </w:r>
      <w:r w:rsidR="00EF0475" w:rsidRPr="000D278E">
        <w:rPr>
          <w:rFonts w:eastAsia="Arial Narrow"/>
          <w:color w:val="000000"/>
          <w:lang w:val="tr-TR"/>
        </w:rPr>
        <w:t>;</w:t>
      </w:r>
    </w:p>
    <w:p w14:paraId="730B7FB6" w14:textId="77777777" w:rsidR="00EF0475" w:rsidRPr="000D278E" w:rsidRDefault="00004A26" w:rsidP="00C1346C">
      <w:pPr>
        <w:pStyle w:val="ListeParagraf"/>
        <w:numPr>
          <w:ilvl w:val="0"/>
          <w:numId w:val="95"/>
        </w:numPr>
        <w:spacing w:after="120" w:line="276" w:lineRule="auto"/>
        <w:ind w:left="990" w:hanging="180"/>
        <w:contextualSpacing w:val="0"/>
        <w:jc w:val="both"/>
        <w:rPr>
          <w:rFonts w:eastAsia="Arial Narrow"/>
          <w:color w:val="000000"/>
          <w:lang w:val="tr-TR"/>
        </w:rPr>
      </w:pPr>
      <w:r w:rsidRPr="000D278E">
        <w:rPr>
          <w:lang w:val="tr-TR"/>
        </w:rPr>
        <w:lastRenderedPageBreak/>
        <w:t>İşçi sayısı, çalışma saatleri, kişisel koruyucu teçhizat kullanımı ölçütü (tam ve kısmi kişisel koruyucu teçhizata sahip personel yüzdesi, vs.), gözlenen iç ihlaller (ihlal türüne, kişisel koruyucu teçhizat türüne, vs. göre), verilen uyarılar, verilen tekrar uyarıları, alınan takip önlemleri (varsa)</w:t>
      </w:r>
      <w:r w:rsidR="00EF0475" w:rsidRPr="000D278E">
        <w:rPr>
          <w:rFonts w:eastAsia="Arial Narrow"/>
          <w:color w:val="000000"/>
          <w:lang w:val="tr-TR"/>
        </w:rPr>
        <w:t>;</w:t>
      </w:r>
    </w:p>
    <w:p w14:paraId="1B2F5637"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İşçilerin barınması</w:t>
      </w:r>
      <w:r w:rsidR="00EF0475" w:rsidRPr="000D278E">
        <w:rPr>
          <w:rFonts w:eastAsia="Arial Narrow"/>
          <w:i/>
          <w:color w:val="000000"/>
          <w:lang w:val="tr-TR"/>
        </w:rPr>
        <w:t>:</w:t>
      </w:r>
    </w:p>
    <w:p w14:paraId="020B4171" w14:textId="77777777" w:rsidR="00EF0475" w:rsidRPr="000D278E" w:rsidRDefault="00004A26" w:rsidP="00C1346C">
      <w:pPr>
        <w:pStyle w:val="ListeParagraf"/>
        <w:numPr>
          <w:ilvl w:val="0"/>
          <w:numId w:val="88"/>
        </w:numPr>
        <w:spacing w:after="120" w:line="276" w:lineRule="auto"/>
        <w:ind w:left="1170"/>
        <w:contextualSpacing w:val="0"/>
        <w:jc w:val="both"/>
        <w:rPr>
          <w:rFonts w:eastAsia="Arial Narrow"/>
          <w:color w:val="000000"/>
          <w:lang w:val="tr-TR"/>
        </w:rPr>
      </w:pPr>
      <w:r w:rsidRPr="000D278E">
        <w:rPr>
          <w:lang w:val="tr-TR"/>
        </w:rPr>
        <w:t>Barınma imkânı sağlanan dışarıdan gelen iççilerin sayısı, yerel personel sayısı</w:t>
      </w:r>
      <w:r w:rsidR="00EF0475" w:rsidRPr="000D278E">
        <w:rPr>
          <w:rFonts w:eastAsia="Arial Narrow"/>
          <w:color w:val="000000"/>
          <w:lang w:val="tr-TR"/>
        </w:rPr>
        <w:t>;</w:t>
      </w:r>
    </w:p>
    <w:p w14:paraId="04DA4E24" w14:textId="77777777" w:rsidR="00EF0475" w:rsidRPr="000D278E" w:rsidRDefault="00004A26" w:rsidP="00C1346C">
      <w:pPr>
        <w:pStyle w:val="ListeParagraf"/>
        <w:numPr>
          <w:ilvl w:val="0"/>
          <w:numId w:val="88"/>
        </w:numPr>
        <w:spacing w:after="120" w:line="276" w:lineRule="auto"/>
        <w:ind w:left="1170"/>
        <w:contextualSpacing w:val="0"/>
        <w:jc w:val="both"/>
        <w:rPr>
          <w:rFonts w:eastAsia="Arial Narrow"/>
          <w:color w:val="000000"/>
          <w:lang w:val="tr-TR"/>
        </w:rPr>
      </w:pPr>
      <w:r w:rsidRPr="000D278E">
        <w:rPr>
          <w:lang w:val="tr-TR"/>
        </w:rPr>
        <w:t>Son denetim tarihi ve denetimlerde öne çıkan hususlar, personel barınma tesislerinin temizlik, alan, vs. bakımlarından ulusal ve yerel kanun ve iyi uygulamalara uyum durumu dâhil olmak üzere</w:t>
      </w:r>
      <w:r w:rsidR="00EF0475" w:rsidRPr="000D278E">
        <w:rPr>
          <w:rFonts w:eastAsia="Arial Narrow"/>
          <w:color w:val="000000"/>
          <w:lang w:val="tr-TR"/>
        </w:rPr>
        <w:t xml:space="preserve">; </w:t>
      </w:r>
    </w:p>
    <w:p w14:paraId="45F47680" w14:textId="77777777" w:rsidR="00EF0475" w:rsidRPr="000D278E" w:rsidRDefault="00004A26" w:rsidP="00C1346C">
      <w:pPr>
        <w:pStyle w:val="ListeParagraf"/>
        <w:numPr>
          <w:ilvl w:val="0"/>
          <w:numId w:val="88"/>
        </w:numPr>
        <w:spacing w:after="120" w:line="276" w:lineRule="auto"/>
        <w:ind w:left="1170"/>
        <w:contextualSpacing w:val="0"/>
        <w:jc w:val="both"/>
        <w:rPr>
          <w:rFonts w:eastAsia="Arial Narrow"/>
          <w:color w:val="000000"/>
          <w:lang w:val="tr-TR"/>
        </w:rPr>
      </w:pPr>
      <w:r w:rsidRPr="000D278E">
        <w:rPr>
          <w:lang w:val="tr-TR"/>
        </w:rPr>
        <w:t>Koşullarda iyileştirme tavsiye etmek veya istemek için veya koşulları iyileştirmek için alınan önlemler</w:t>
      </w:r>
      <w:r w:rsidR="00EF0475" w:rsidRPr="000D278E">
        <w:rPr>
          <w:rFonts w:eastAsia="Arial Narrow"/>
          <w:color w:val="000000"/>
          <w:lang w:val="tr-TR"/>
        </w:rPr>
        <w:t>.</w:t>
      </w:r>
    </w:p>
    <w:p w14:paraId="4E72D88B"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rFonts w:eastAsia="Arial Narrow"/>
          <w:i/>
          <w:color w:val="000000"/>
          <w:lang w:val="tr-TR"/>
        </w:rPr>
        <w:t>Sağlık hizmetleri</w:t>
      </w:r>
      <w:r w:rsidR="00EF0475" w:rsidRPr="000D278E">
        <w:rPr>
          <w:rFonts w:eastAsia="Arial Narrow"/>
          <w:i/>
          <w:color w:val="000000"/>
          <w:lang w:val="tr-TR"/>
        </w:rPr>
        <w:t xml:space="preserve">: </w:t>
      </w:r>
      <w:r w:rsidRPr="000D278E">
        <w:rPr>
          <w:i/>
          <w:lang w:val="tr-TR"/>
        </w:rPr>
        <w:t>sağlık hizmetleri sağlayıcısı, bilgilendirme ve/veya eğitim, kliniğin yeri, güvenlikle ilgili olmayan hastalık veya rahatsızlıkların tedavisi ve teşhisi (isim verilmeden)</w:t>
      </w:r>
      <w:r w:rsidR="00EF0475" w:rsidRPr="000D278E">
        <w:rPr>
          <w:rFonts w:eastAsia="Arial Narrow"/>
          <w:i/>
          <w:color w:val="000000"/>
          <w:lang w:val="tr-TR"/>
        </w:rPr>
        <w:t>;</w:t>
      </w:r>
    </w:p>
    <w:p w14:paraId="26EA2510"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Toplumsal cinsiyet (başka yerlerden gelen işçiler ve yerel işçiler için ayrı ayrı olmak üzere): kadın işçi sayısı, işgücünün yüzdesi, dile getirilen ve çözülen toplumsal cinsiyet ile ilgili sorunlar (gerektiğinde şikâyetler ve diğer bölümler ile çapraz başvuru)</w:t>
      </w:r>
      <w:r w:rsidR="00EF0475" w:rsidRPr="000D278E">
        <w:rPr>
          <w:rFonts w:eastAsia="Arial Narrow"/>
          <w:i/>
          <w:color w:val="000000"/>
          <w:lang w:val="tr-TR"/>
        </w:rPr>
        <w:t>;</w:t>
      </w:r>
    </w:p>
    <w:p w14:paraId="7F9CA51C" w14:textId="77777777" w:rsidR="00EF0475" w:rsidRPr="000D278E" w:rsidRDefault="00004A26"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Eğitim</w:t>
      </w:r>
      <w:r w:rsidR="00EF0475" w:rsidRPr="000D278E">
        <w:rPr>
          <w:rFonts w:eastAsia="Arial Narrow"/>
          <w:i/>
          <w:color w:val="000000"/>
          <w:lang w:val="tr-TR"/>
        </w:rPr>
        <w:t>:</w:t>
      </w:r>
    </w:p>
    <w:p w14:paraId="37771C42" w14:textId="77777777" w:rsidR="00EF0475" w:rsidRPr="000D278E" w:rsidRDefault="00DD36B8" w:rsidP="00C1346C">
      <w:pPr>
        <w:pStyle w:val="ListeParagraf"/>
        <w:numPr>
          <w:ilvl w:val="0"/>
          <w:numId w:val="89"/>
        </w:numPr>
        <w:spacing w:after="120" w:line="276" w:lineRule="auto"/>
        <w:ind w:left="1170"/>
        <w:contextualSpacing w:val="0"/>
        <w:jc w:val="both"/>
        <w:rPr>
          <w:rFonts w:eastAsia="Arial Narrow"/>
          <w:color w:val="000000"/>
          <w:lang w:val="tr-TR"/>
        </w:rPr>
      </w:pPr>
      <w:r w:rsidRPr="000D278E">
        <w:rPr>
          <w:lang w:val="tr-TR"/>
        </w:rPr>
        <w:t>Yeni işçi sayısı, başlangıç eğitimi alanların sayısı, başlangıç eğitimlerinin tarihleri</w:t>
      </w:r>
      <w:r w:rsidR="00EF0475" w:rsidRPr="000D278E">
        <w:rPr>
          <w:rFonts w:eastAsia="Arial Narrow"/>
          <w:color w:val="000000"/>
          <w:lang w:val="tr-TR"/>
        </w:rPr>
        <w:t>;</w:t>
      </w:r>
    </w:p>
    <w:p w14:paraId="6F83D7D5" w14:textId="77777777" w:rsidR="00EF0475" w:rsidRPr="000D278E" w:rsidRDefault="00DD36B8" w:rsidP="00C1346C">
      <w:pPr>
        <w:pStyle w:val="ListeParagraf"/>
        <w:numPr>
          <w:ilvl w:val="0"/>
          <w:numId w:val="89"/>
        </w:numPr>
        <w:spacing w:after="120" w:line="276" w:lineRule="auto"/>
        <w:ind w:left="1170"/>
        <w:contextualSpacing w:val="0"/>
        <w:jc w:val="both"/>
        <w:rPr>
          <w:rFonts w:eastAsia="Arial Narrow"/>
          <w:color w:val="000000"/>
          <w:lang w:val="tr-TR"/>
        </w:rPr>
      </w:pPr>
      <w:r w:rsidRPr="000D278E">
        <w:rPr>
          <w:lang w:val="tr-TR"/>
        </w:rPr>
        <w:t>İş güvenliği toplantılarının sayısı ve tarihleri, İş Sağlığı ve Güvenliği (İSG), çevresel ve sosyal konularda eğitim alan işçi sayısı</w:t>
      </w:r>
      <w:r w:rsidR="00EF0475" w:rsidRPr="000D278E">
        <w:rPr>
          <w:rFonts w:eastAsia="Arial Narrow"/>
          <w:color w:val="000000"/>
          <w:lang w:val="tr-TR"/>
        </w:rPr>
        <w:t>;</w:t>
      </w:r>
    </w:p>
    <w:p w14:paraId="2FFBE7A3" w14:textId="77777777" w:rsidR="00EF0475" w:rsidRPr="000D278E" w:rsidRDefault="00DD36B8" w:rsidP="00C1346C">
      <w:pPr>
        <w:pStyle w:val="ListeParagraf"/>
        <w:numPr>
          <w:ilvl w:val="0"/>
          <w:numId w:val="89"/>
        </w:numPr>
        <w:spacing w:after="120" w:line="276" w:lineRule="auto"/>
        <w:ind w:left="1170"/>
        <w:contextualSpacing w:val="0"/>
        <w:jc w:val="both"/>
        <w:rPr>
          <w:rFonts w:eastAsia="Arial Narrow"/>
          <w:color w:val="000000"/>
          <w:lang w:val="tr-TR"/>
        </w:rPr>
      </w:pPr>
      <w:r w:rsidRPr="000D278E">
        <w:rPr>
          <w:lang w:val="tr-TR"/>
        </w:rPr>
        <w:t>Cinsel yolla bulaşan hastalıklar konusunda duyarlılık oluşturmaya yönelik eğitimlerin sayısı ve tarihleri, eğitime katılan işçilerin sayısı (bu ay ve geçmişte); toplumsal cinsiyet konusundaki sorular ile aynı sorular, kadın / erkek öncü eğitimi</w:t>
      </w:r>
      <w:r w:rsidR="00EF0475" w:rsidRPr="000D278E">
        <w:rPr>
          <w:rFonts w:eastAsia="Arial Narrow"/>
          <w:color w:val="000000"/>
          <w:lang w:val="tr-TR"/>
        </w:rPr>
        <w:t>.</w:t>
      </w:r>
    </w:p>
    <w:p w14:paraId="6DF2295C" w14:textId="3E76009A" w:rsidR="00EF0475" w:rsidRPr="000D278E" w:rsidRDefault="00DD36B8" w:rsidP="00C1346C">
      <w:pPr>
        <w:pStyle w:val="ListeParagraf"/>
        <w:numPr>
          <w:ilvl w:val="0"/>
          <w:numId w:val="89"/>
        </w:numPr>
        <w:spacing w:after="120" w:line="276" w:lineRule="auto"/>
        <w:ind w:left="1170"/>
        <w:contextualSpacing w:val="0"/>
        <w:jc w:val="both"/>
        <w:rPr>
          <w:rFonts w:eastAsia="Arial Narrow"/>
          <w:color w:val="000000"/>
          <w:lang w:val="tr-TR"/>
        </w:rPr>
      </w:pPr>
      <w:r w:rsidRPr="000D278E">
        <w:rPr>
          <w:rFonts w:eastAsia="Arial Narrow"/>
          <w:color w:val="000000"/>
          <w:lang w:val="tr-TR"/>
        </w:rPr>
        <w:t xml:space="preserve">Cinsel Sömürü ve İstismar Cinsel Taciz </w:t>
      </w:r>
      <w:r w:rsidR="009032E8" w:rsidRPr="000D278E">
        <w:rPr>
          <w:rFonts w:eastAsia="Arial Narrow"/>
          <w:color w:val="000000"/>
          <w:lang w:val="tr-TR"/>
        </w:rPr>
        <w:t xml:space="preserve">(CSİ/CT) </w:t>
      </w:r>
      <w:r w:rsidRPr="000D278E">
        <w:rPr>
          <w:rFonts w:eastAsia="Arial Narrow"/>
          <w:color w:val="000000"/>
          <w:lang w:val="tr-TR"/>
        </w:rPr>
        <w:t>konularında önleme, duyarlılık ve/veya eğitim faaliyetlerinin sayısı ve tarihleri; Yüklenici Personeli için Davranış Kuralları eğitimine katılan işçilerin sayısı (raporlama döneminde ve geçmişte)</w:t>
      </w:r>
      <w:r w:rsidR="00EF0475" w:rsidRPr="000D278E">
        <w:rPr>
          <w:rFonts w:eastAsia="Arial Narrow"/>
          <w:color w:val="000000"/>
          <w:lang w:val="tr-TR"/>
        </w:rPr>
        <w:t xml:space="preserve"> </w:t>
      </w:r>
      <w:r w:rsidRPr="000D278E">
        <w:rPr>
          <w:rFonts w:eastAsia="Arial Narrow"/>
          <w:color w:val="000000"/>
          <w:lang w:val="tr-TR"/>
        </w:rPr>
        <w:t>vs</w:t>
      </w:r>
      <w:r w:rsidR="00EF0475" w:rsidRPr="000D278E">
        <w:rPr>
          <w:rFonts w:eastAsia="Arial Narrow"/>
          <w:color w:val="000000"/>
          <w:lang w:val="tr-TR"/>
        </w:rPr>
        <w:t>.</w:t>
      </w:r>
    </w:p>
    <w:p w14:paraId="7E29A3C2" w14:textId="77777777" w:rsidR="00EF0475" w:rsidRPr="000D278E" w:rsidRDefault="00EF0475"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rFonts w:eastAsia="Arial Narrow"/>
          <w:color w:val="000000"/>
          <w:lang w:val="tr-TR"/>
        </w:rPr>
        <w:tab/>
      </w:r>
      <w:r w:rsidR="00A82E1C" w:rsidRPr="000D278E">
        <w:rPr>
          <w:i/>
          <w:lang w:val="tr-TR"/>
        </w:rPr>
        <w:t>Çevresel ve sosyal denetleme</w:t>
      </w:r>
      <w:r w:rsidRPr="000D278E">
        <w:rPr>
          <w:rFonts w:eastAsia="Arial Narrow"/>
          <w:i/>
          <w:color w:val="000000"/>
          <w:lang w:val="tr-TR"/>
        </w:rPr>
        <w:t>:</w:t>
      </w:r>
    </w:p>
    <w:p w14:paraId="1E7C34B4" w14:textId="77777777" w:rsidR="00EF0475" w:rsidRPr="000D278E" w:rsidRDefault="00A82E1C" w:rsidP="00C1346C">
      <w:pPr>
        <w:pStyle w:val="ListeParagraf"/>
        <w:numPr>
          <w:ilvl w:val="0"/>
          <w:numId w:val="94"/>
        </w:numPr>
        <w:spacing w:after="120" w:line="276" w:lineRule="auto"/>
        <w:ind w:left="1260"/>
        <w:contextualSpacing w:val="0"/>
        <w:jc w:val="both"/>
        <w:rPr>
          <w:rFonts w:eastAsia="Arial Narrow"/>
          <w:color w:val="000000"/>
          <w:lang w:val="tr-TR"/>
        </w:rPr>
      </w:pPr>
      <w:r w:rsidRPr="000D278E">
        <w:rPr>
          <w:lang w:val="tr-TR"/>
        </w:rPr>
        <w:t>Çevre uzmanı: çalışılan gün sayısı, teftiş edilen alanlar ve her birinin teftiş sayısı (yol bölümü, şantiye, konaklama, taş ocakları, ariyet alanları, atık alanları, bataklıklar, orman geçişleri, vs.), faaliyetlerden / bulgulardan öne çıkanlar (çevresel ve/veya sosyal en iyi uygulamaların ihlalleri dâhil olmak üzere, alınan önlemler), çevresel ve/veya sosyal uzmana/inşaat/saha yönetimine raporlama</w:t>
      </w:r>
      <w:r w:rsidR="00EF0475" w:rsidRPr="000D278E">
        <w:rPr>
          <w:rFonts w:eastAsia="Arial Narrow"/>
          <w:color w:val="000000"/>
          <w:lang w:val="tr-TR"/>
        </w:rPr>
        <w:t>;</w:t>
      </w:r>
    </w:p>
    <w:p w14:paraId="1DFE8E2C" w14:textId="5001E757" w:rsidR="00EF0475" w:rsidRPr="000D278E" w:rsidRDefault="00B9740C" w:rsidP="00C1346C">
      <w:pPr>
        <w:pStyle w:val="ListeParagraf"/>
        <w:numPr>
          <w:ilvl w:val="0"/>
          <w:numId w:val="94"/>
        </w:numPr>
        <w:spacing w:after="120" w:line="276" w:lineRule="auto"/>
        <w:ind w:left="1260"/>
        <w:contextualSpacing w:val="0"/>
        <w:jc w:val="both"/>
        <w:rPr>
          <w:rFonts w:eastAsia="Arial Narrow"/>
          <w:color w:val="000000"/>
          <w:lang w:val="tr-TR"/>
        </w:rPr>
      </w:pPr>
      <w:r w:rsidRPr="000D278E">
        <w:rPr>
          <w:lang w:val="tr-TR"/>
        </w:rPr>
        <w:lastRenderedPageBreak/>
        <w:t>Sosyal Uzman</w:t>
      </w:r>
      <w:r w:rsidR="00A82E1C" w:rsidRPr="000D278E">
        <w:rPr>
          <w:lang w:val="tr-TR"/>
        </w:rPr>
        <w:t>: çalışılan gün sayısı, kısmi veya tam saha teftişlerinin sayısı (alan bazında: yol bölümü, şantiye, konaklama, taş ocakları, ariyet alanları, atık alanları, klinik, HIV/AIDS merkezi, toplum merkezleri, vs.), faaliyetlerden öne çıkanlar (gözlenen çevresel ve/veya sosyal gereklilik ihlalleri, alınan önlemler), çevresel ve/veya sosyal uzmana/inşaat/saha yönetimine raporlama</w:t>
      </w:r>
      <w:r w:rsidR="00A82E1C" w:rsidRPr="000D278E">
        <w:rPr>
          <w:rFonts w:eastAsia="Arial Narrow"/>
          <w:color w:val="000000"/>
          <w:lang w:val="tr-TR"/>
        </w:rPr>
        <w:t>;</w:t>
      </w:r>
    </w:p>
    <w:p w14:paraId="49A0EAFA" w14:textId="77777777" w:rsidR="00EF0475" w:rsidRPr="000D278E" w:rsidRDefault="00A82E1C" w:rsidP="00C1346C">
      <w:pPr>
        <w:pStyle w:val="ListeParagraf"/>
        <w:numPr>
          <w:ilvl w:val="0"/>
          <w:numId w:val="94"/>
        </w:numPr>
        <w:spacing w:after="120" w:line="276" w:lineRule="auto"/>
        <w:ind w:left="1260"/>
        <w:contextualSpacing w:val="0"/>
        <w:jc w:val="both"/>
        <w:rPr>
          <w:rFonts w:eastAsia="Arial Narrow"/>
          <w:color w:val="000000"/>
          <w:lang w:val="tr-TR"/>
        </w:rPr>
      </w:pPr>
      <w:r w:rsidRPr="000D278E">
        <w:rPr>
          <w:lang w:val="tr-TR"/>
        </w:rPr>
        <w:t>Halkla ilişkiler sorumlusu/sorumluları: çalışılan gün sayısı (toplum merkezinin açık olduğu saatler), görüşülen kişi sayısı, faaliyetlerden öne çıkanlar (dile getirilen sorunlar, vs.), çevresel ve/veya sosyal uzmana/inşaat/saha yönetimine raporlama</w:t>
      </w:r>
      <w:r w:rsidRPr="000D278E">
        <w:rPr>
          <w:rFonts w:eastAsia="Arial Narrow"/>
          <w:color w:val="000000"/>
          <w:lang w:val="tr-TR"/>
        </w:rPr>
        <w:t>.</w:t>
      </w:r>
    </w:p>
    <w:p w14:paraId="3D634D1D" w14:textId="47DD1E62" w:rsidR="00EF0475" w:rsidRPr="000D278E" w:rsidRDefault="00791E49" w:rsidP="00C1346C">
      <w:pPr>
        <w:pStyle w:val="ListeParagraf"/>
        <w:numPr>
          <w:ilvl w:val="0"/>
          <w:numId w:val="85"/>
        </w:numPr>
        <w:spacing w:after="120" w:line="276" w:lineRule="auto"/>
        <w:ind w:left="540" w:hanging="486"/>
        <w:contextualSpacing w:val="0"/>
        <w:jc w:val="both"/>
        <w:rPr>
          <w:rFonts w:eastAsia="Arial Narrow"/>
          <w:color w:val="000000"/>
          <w:lang w:val="tr-TR"/>
        </w:rPr>
      </w:pPr>
      <w:r w:rsidRPr="000D278E">
        <w:rPr>
          <w:i/>
          <w:lang w:val="tr-TR"/>
        </w:rPr>
        <w:t xml:space="preserve">Şikâyetler: </w:t>
      </w:r>
      <w:r w:rsidRPr="000D278E">
        <w:rPr>
          <w:lang w:val="tr-TR"/>
        </w:rPr>
        <w:t>Raporlama döneminde alınan şikâyetlerin ve geçmişteki çözülemeyen şikâyetlerin listesi (alındıkları tarih bazında</w:t>
      </w:r>
      <w:r w:rsidR="00C701B9" w:rsidRPr="000D278E">
        <w:rPr>
          <w:lang w:val="tr-TR"/>
        </w:rPr>
        <w:t>, cinsiyet dağılımı, şikayet türü/grubu</w:t>
      </w:r>
      <w:r w:rsidRPr="000D278E">
        <w:rPr>
          <w:lang w:val="tr-TR"/>
        </w:rPr>
        <w:t>), şikâyet sahipleri, şikâyetlerin nasıl alındığı, gerekli işlem için kime yönlendirildiği, çözüm ve tarihi (eğer tamamlanmış ise), çözümün şikâyet sahibine bildirildiği tarih, gerekli takip işlemleri (gerektiğinde diğer bölümlere çapraz başvuru)</w:t>
      </w:r>
      <w:r w:rsidR="00EF0475" w:rsidRPr="000D278E">
        <w:rPr>
          <w:rFonts w:eastAsia="Arial Narrow"/>
          <w:color w:val="000000"/>
          <w:lang w:val="tr-TR"/>
        </w:rPr>
        <w:t>:</w:t>
      </w:r>
    </w:p>
    <w:p w14:paraId="259238A3" w14:textId="77777777" w:rsidR="00EF0475" w:rsidRPr="000D278E" w:rsidRDefault="00791E49" w:rsidP="00C1346C">
      <w:pPr>
        <w:pStyle w:val="ListeParagraf"/>
        <w:numPr>
          <w:ilvl w:val="0"/>
          <w:numId w:val="93"/>
        </w:numPr>
        <w:spacing w:after="120" w:line="276" w:lineRule="auto"/>
        <w:ind w:left="1260"/>
        <w:contextualSpacing w:val="0"/>
        <w:jc w:val="both"/>
        <w:rPr>
          <w:rFonts w:eastAsia="Arial Narrow"/>
          <w:color w:val="000000"/>
          <w:lang w:val="tr-TR"/>
        </w:rPr>
      </w:pPr>
      <w:r w:rsidRPr="000D278E">
        <w:rPr>
          <w:lang w:val="tr-TR"/>
        </w:rPr>
        <w:t>İşçi şikâyetleri</w:t>
      </w:r>
      <w:r w:rsidR="00EF0475" w:rsidRPr="000D278E">
        <w:rPr>
          <w:rFonts w:eastAsia="Arial Narrow"/>
          <w:color w:val="000000"/>
          <w:lang w:val="tr-TR"/>
        </w:rPr>
        <w:t>;</w:t>
      </w:r>
    </w:p>
    <w:p w14:paraId="75939CA7" w14:textId="7414D4CF" w:rsidR="00EF0475" w:rsidRPr="000D278E" w:rsidRDefault="0013381D" w:rsidP="00C1346C">
      <w:pPr>
        <w:pStyle w:val="ListeParagraf"/>
        <w:numPr>
          <w:ilvl w:val="0"/>
          <w:numId w:val="93"/>
        </w:numPr>
        <w:spacing w:after="120" w:line="276" w:lineRule="auto"/>
        <w:ind w:left="1260"/>
        <w:contextualSpacing w:val="0"/>
        <w:jc w:val="both"/>
        <w:rPr>
          <w:rFonts w:eastAsia="Arial Narrow"/>
          <w:color w:val="000000"/>
          <w:lang w:val="tr-TR"/>
        </w:rPr>
      </w:pPr>
      <w:r w:rsidRPr="000D278E">
        <w:rPr>
          <w:lang w:val="tr-TR"/>
        </w:rPr>
        <w:t>Paydaş</w:t>
      </w:r>
      <w:r w:rsidR="00791E49" w:rsidRPr="000D278E">
        <w:rPr>
          <w:lang w:val="tr-TR"/>
        </w:rPr>
        <w:t xml:space="preserve"> şikâyetleri</w:t>
      </w:r>
      <w:r w:rsidR="00EF0475" w:rsidRPr="000D278E">
        <w:rPr>
          <w:rFonts w:eastAsia="Arial Narrow"/>
          <w:color w:val="000000"/>
          <w:lang w:val="tr-TR"/>
        </w:rPr>
        <w:t xml:space="preserve"> </w:t>
      </w:r>
    </w:p>
    <w:p w14:paraId="3AEDB1E6" w14:textId="77777777" w:rsidR="00EF0475" w:rsidRPr="000D278E" w:rsidRDefault="00791E49"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Trafik, yol güvenliği ve araç/ekipman</w:t>
      </w:r>
      <w:r w:rsidR="00EF0475" w:rsidRPr="000D278E">
        <w:rPr>
          <w:rFonts w:eastAsia="Arial Narrow"/>
          <w:i/>
          <w:color w:val="000000"/>
          <w:lang w:val="tr-TR"/>
        </w:rPr>
        <w:t>:</w:t>
      </w:r>
    </w:p>
    <w:p w14:paraId="4BCE8884" w14:textId="77777777" w:rsidR="00EF0475" w:rsidRPr="000D278E" w:rsidRDefault="00791E49" w:rsidP="00C1346C">
      <w:pPr>
        <w:pStyle w:val="ListeParagraf"/>
        <w:numPr>
          <w:ilvl w:val="0"/>
          <w:numId w:val="92"/>
        </w:numPr>
        <w:spacing w:after="120" w:line="276" w:lineRule="auto"/>
        <w:ind w:left="1260"/>
        <w:contextualSpacing w:val="0"/>
        <w:jc w:val="both"/>
        <w:rPr>
          <w:rFonts w:eastAsia="Arial Narrow"/>
          <w:color w:val="000000"/>
          <w:lang w:val="tr-TR"/>
        </w:rPr>
      </w:pPr>
      <w:r w:rsidRPr="000D278E">
        <w:rPr>
          <w:lang w:val="tr-TR"/>
        </w:rPr>
        <w:t>Proje araçlarının ve ekipmanlarının karıştığı trafik kazaları ve yol güvenliğini ilgilendiren olaylar: tarih, yer, hasar, sebep, takip bilgilerini veriniz</w:t>
      </w:r>
      <w:r w:rsidR="00EF0475" w:rsidRPr="000D278E">
        <w:rPr>
          <w:rFonts w:eastAsia="Arial Narrow"/>
          <w:color w:val="000000"/>
          <w:lang w:val="tr-TR"/>
        </w:rPr>
        <w:t>;</w:t>
      </w:r>
    </w:p>
    <w:p w14:paraId="4D580020" w14:textId="77777777" w:rsidR="00EF0475" w:rsidRPr="000D278E" w:rsidRDefault="00791E49" w:rsidP="00C1346C">
      <w:pPr>
        <w:pStyle w:val="ListeParagraf"/>
        <w:numPr>
          <w:ilvl w:val="0"/>
          <w:numId w:val="92"/>
        </w:numPr>
        <w:spacing w:after="120" w:line="276" w:lineRule="auto"/>
        <w:ind w:left="1260"/>
        <w:contextualSpacing w:val="0"/>
        <w:jc w:val="both"/>
        <w:rPr>
          <w:rFonts w:eastAsia="Arial Narrow"/>
          <w:color w:val="000000"/>
          <w:lang w:val="tr-TR"/>
        </w:rPr>
      </w:pPr>
      <w:r w:rsidRPr="000D278E">
        <w:rPr>
          <w:lang w:val="tr-TR"/>
        </w:rPr>
        <w:t>Proje dışı araçların ve ekipmanların karıştığı trafik kazaları ve yol güvenliğini ilgilendiren (anlık ölçütleri kapsamında da bildirilir): tarih, yer, hasar, sebep, takip bilgilerini veriniz</w:t>
      </w:r>
      <w:r w:rsidR="00EF0475" w:rsidRPr="000D278E">
        <w:rPr>
          <w:rFonts w:eastAsia="Arial Narrow"/>
          <w:color w:val="000000"/>
          <w:lang w:val="tr-TR"/>
        </w:rPr>
        <w:t xml:space="preserve">; </w:t>
      </w:r>
    </w:p>
    <w:p w14:paraId="4409B31A" w14:textId="77777777" w:rsidR="00EF0475" w:rsidRPr="000D278E" w:rsidRDefault="00791E49" w:rsidP="00C1346C">
      <w:pPr>
        <w:pStyle w:val="ListeParagraf"/>
        <w:numPr>
          <w:ilvl w:val="0"/>
          <w:numId w:val="92"/>
        </w:numPr>
        <w:spacing w:after="120" w:line="276" w:lineRule="auto"/>
        <w:ind w:left="1260"/>
        <w:contextualSpacing w:val="0"/>
        <w:jc w:val="both"/>
        <w:rPr>
          <w:rFonts w:eastAsia="Arial Narrow"/>
          <w:color w:val="000000"/>
          <w:lang w:val="tr-TR"/>
        </w:rPr>
      </w:pPr>
      <w:r w:rsidRPr="000D278E">
        <w:rPr>
          <w:lang w:val="tr-TR"/>
        </w:rPr>
        <w:t>Araçların / ekipmanların genel durumu (çevre uzmanının öznel değerlendirmesi); emniyet durumunu ve/veya çevre performansını iyileştirmek için ihtiyaç duyulan rutin olmayan onarımlar ve bakımlar (dumanı kontrolü, vs. için)</w:t>
      </w:r>
      <w:r w:rsidR="00EF0475" w:rsidRPr="000D278E">
        <w:rPr>
          <w:rFonts w:eastAsia="Arial Narrow"/>
          <w:color w:val="000000"/>
          <w:lang w:val="tr-TR"/>
        </w:rPr>
        <w:t>.</w:t>
      </w:r>
    </w:p>
    <w:p w14:paraId="4328C05D" w14:textId="77777777" w:rsidR="00EF0475" w:rsidRPr="000D278E" w:rsidRDefault="00791E49"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Çevresel etki azaltma ve sorunlar (Neler yapıldığı)</w:t>
      </w:r>
      <w:r w:rsidR="00EF0475" w:rsidRPr="000D278E">
        <w:rPr>
          <w:rFonts w:eastAsia="Arial Narrow"/>
          <w:i/>
          <w:color w:val="000000"/>
          <w:lang w:val="tr-TR"/>
        </w:rPr>
        <w:t>:</w:t>
      </w:r>
    </w:p>
    <w:p w14:paraId="0D689A69"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Toz: çalışan arozöz sayısı, günlük sulama sayısı, şikâyet sayısı, çevre uzmanı tarafından verilen uyarılar, çözüm için atılan adımlar; taş ocağı toz kontrolü ile ilgili öne çıkan hususlar (örtüler, püskürtücüler, işletme durumu); örtülü kaya / muram / moloz kamyonlarının yüzdesi, örtüsüz araçlar ile ilgili alınan önlemler</w:t>
      </w:r>
      <w:r w:rsidR="00EF0475" w:rsidRPr="000D278E">
        <w:rPr>
          <w:rFonts w:eastAsia="Arial Narrow"/>
          <w:color w:val="000000"/>
          <w:lang w:val="tr-TR"/>
        </w:rPr>
        <w:t>;</w:t>
      </w:r>
    </w:p>
    <w:p w14:paraId="00F873D5"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Erozyon kontrolü: yerler bazında uygulanan kontrol önlemleri, su geçişlerinin durumu, çevre denetimleri ve sonuçları, sorunları çözmek için atılan adımlar, erozyonu / sedimantasyonu kontrol altına almak için ihtiyaç duyulan acil durum onarımları</w:t>
      </w:r>
      <w:r w:rsidR="00EF0475" w:rsidRPr="000D278E">
        <w:rPr>
          <w:rFonts w:eastAsia="Arial Narrow"/>
          <w:color w:val="000000"/>
          <w:lang w:val="tr-TR"/>
        </w:rPr>
        <w:t>;</w:t>
      </w:r>
    </w:p>
    <w:p w14:paraId="56806302"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 xml:space="preserve">Taş ocakları, ariyet alanları, atık alanları, asfalt tesisi, beton santrali: bunların her birinde bu ay gerçekleştirilen başlıca faaliyetleri belirleyiniz, öne çıkan </w:t>
      </w:r>
      <w:r w:rsidRPr="000D278E">
        <w:rPr>
          <w:lang w:val="tr-TR"/>
        </w:rPr>
        <w:lastRenderedPageBreak/>
        <w:t>çevresel ve sosyal koruma hususlarını belirtiniz: arazi açma, sınır işaretleme, üst toprak tabakası koruma, trafik yönetimi, işletmeden çıkarma planlaması, işletmeden çıkarma uygulaması</w:t>
      </w:r>
      <w:r w:rsidR="00EF0475" w:rsidRPr="000D278E">
        <w:rPr>
          <w:rFonts w:eastAsia="Arial Narrow"/>
          <w:color w:val="000000"/>
          <w:lang w:val="tr-TR"/>
        </w:rPr>
        <w:t>;</w:t>
      </w:r>
    </w:p>
    <w:p w14:paraId="16631926"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Patlatma: patlatma sayısı (ve yerleri), patlatma planı uygulama durumu (bildirimler, tahliyeler, vs.), saha dışındaki hasar ve şikâyet olayları (gerektiğinde diğer bölümlere çapraz başvuru)</w:t>
      </w:r>
      <w:r w:rsidR="00EF0475" w:rsidRPr="000D278E">
        <w:rPr>
          <w:rFonts w:eastAsia="Arial Narrow"/>
          <w:color w:val="000000"/>
          <w:lang w:val="tr-TR"/>
        </w:rPr>
        <w:t>;</w:t>
      </w:r>
    </w:p>
    <w:p w14:paraId="72C88870"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Varsa yaşanan dökülmelerin temizlenmesi:  dökülen madde, yeri, miktarı, atılan adımlar, maddenin bertaraf yöntemi (toprak ve su kirliliğine yol açan tüm dökülme olaylarını bildiriniz)</w:t>
      </w:r>
      <w:r w:rsidR="00EF0475" w:rsidRPr="000D278E">
        <w:rPr>
          <w:rFonts w:eastAsia="Arial Narrow"/>
          <w:color w:val="000000"/>
          <w:lang w:val="tr-TR"/>
        </w:rPr>
        <w:t>;</w:t>
      </w:r>
    </w:p>
    <w:p w14:paraId="12273563" w14:textId="77777777" w:rsidR="00EF0475" w:rsidRPr="000D278E" w:rsidRDefault="00791E4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Atık yönetimi: oluşan ve yönetilen atık türleri ve miktarları, saha dışına götürülen miktar (ve kim tarafından götürüldüğü) veya sahada yeniden kullanılan / geri dönüşüme tabi tutulan / geri kazanılan miktarlar</w:t>
      </w:r>
      <w:r w:rsidR="00EF0475" w:rsidRPr="000D278E">
        <w:rPr>
          <w:rFonts w:eastAsia="Arial Narrow"/>
          <w:color w:val="000000"/>
          <w:lang w:val="tr-TR"/>
        </w:rPr>
        <w:t>;</w:t>
      </w:r>
    </w:p>
    <w:p w14:paraId="0537E4D2" w14:textId="77777777" w:rsidR="00EF0475" w:rsidRPr="000D278E" w:rsidRDefault="00EF713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Raporlama döneminde gerçekleştirilen ağaç dikimleri ve diğer etki azaltma önlemleri</w:t>
      </w:r>
      <w:r w:rsidR="00EF0475" w:rsidRPr="000D278E">
        <w:rPr>
          <w:rFonts w:eastAsia="Arial Narrow"/>
          <w:color w:val="000000"/>
          <w:lang w:val="tr-TR"/>
        </w:rPr>
        <w:t>;</w:t>
      </w:r>
    </w:p>
    <w:p w14:paraId="4C51F533" w14:textId="77777777" w:rsidR="00EF0475" w:rsidRPr="000D278E" w:rsidRDefault="00EF7139" w:rsidP="00C1346C">
      <w:pPr>
        <w:pStyle w:val="ListeParagraf"/>
        <w:numPr>
          <w:ilvl w:val="0"/>
          <w:numId w:val="91"/>
        </w:numPr>
        <w:spacing w:after="120" w:line="276" w:lineRule="auto"/>
        <w:ind w:left="1260"/>
        <w:contextualSpacing w:val="0"/>
        <w:jc w:val="both"/>
        <w:rPr>
          <w:rFonts w:eastAsia="Arial Narrow"/>
          <w:color w:val="000000"/>
          <w:lang w:val="tr-TR"/>
        </w:rPr>
      </w:pPr>
      <w:r w:rsidRPr="000D278E">
        <w:rPr>
          <w:lang w:val="tr-TR"/>
        </w:rPr>
        <w:t>Raporlama döneminde gerçekleştirilen</w:t>
      </w:r>
      <w:r w:rsidRPr="000D278E">
        <w:rPr>
          <w:rFonts w:eastAsia="Arial Narrow"/>
          <w:color w:val="000000"/>
          <w:lang w:val="tr-TR"/>
        </w:rPr>
        <w:t xml:space="preserve"> </w:t>
      </w:r>
      <w:r w:rsidRPr="000D278E">
        <w:rPr>
          <w:lang w:val="tr-TR"/>
        </w:rPr>
        <w:t>su ve bataklık koruma önlemlerinin ayrıntıları</w:t>
      </w:r>
      <w:r w:rsidR="00EF0475" w:rsidRPr="000D278E">
        <w:rPr>
          <w:rFonts w:eastAsia="Arial Narrow"/>
          <w:color w:val="000000"/>
          <w:lang w:val="tr-TR"/>
        </w:rPr>
        <w:t>.</w:t>
      </w:r>
    </w:p>
    <w:p w14:paraId="7F38861B" w14:textId="77777777" w:rsidR="00EF0475" w:rsidRPr="000D278E" w:rsidRDefault="00EF7139" w:rsidP="00C1346C">
      <w:pPr>
        <w:pStyle w:val="ListeParagraf"/>
        <w:numPr>
          <w:ilvl w:val="0"/>
          <w:numId w:val="85"/>
        </w:numPr>
        <w:spacing w:after="120" w:line="276" w:lineRule="auto"/>
        <w:ind w:left="540" w:hanging="486"/>
        <w:contextualSpacing w:val="0"/>
        <w:jc w:val="both"/>
        <w:rPr>
          <w:rFonts w:eastAsia="Arial Narrow"/>
          <w:i/>
          <w:color w:val="000000"/>
          <w:lang w:val="tr-TR"/>
        </w:rPr>
      </w:pPr>
      <w:r w:rsidRPr="000D278E">
        <w:rPr>
          <w:i/>
          <w:lang w:val="tr-TR"/>
        </w:rPr>
        <w:t>Uyum</w:t>
      </w:r>
      <w:r w:rsidR="00EF0475" w:rsidRPr="000D278E">
        <w:rPr>
          <w:rFonts w:eastAsia="Arial Narrow"/>
          <w:i/>
          <w:color w:val="000000"/>
          <w:lang w:val="tr-TR"/>
        </w:rPr>
        <w:t>:</w:t>
      </w:r>
    </w:p>
    <w:p w14:paraId="367DBF2F" w14:textId="77777777" w:rsidR="00EF0475" w:rsidRPr="000D278E" w:rsidRDefault="00EF7139"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lang w:val="tr-TR"/>
        </w:rPr>
        <w:t>İş ile ilgili tüm izin ve onayların koşullarına uyum durumu, (taş ocakları, vs. dâhil olmak üzere): uyum bildirimi veya sorunların ve uyumu sağlamak için atılan (veya atılacak) adımların listesi</w:t>
      </w:r>
      <w:r w:rsidR="00EF0475" w:rsidRPr="000D278E">
        <w:rPr>
          <w:rFonts w:eastAsia="Arial Narrow"/>
          <w:color w:val="000000"/>
          <w:lang w:val="tr-TR"/>
        </w:rPr>
        <w:t>;</w:t>
      </w:r>
    </w:p>
    <w:p w14:paraId="111C2DD7" w14:textId="77777777" w:rsidR="00EF0475" w:rsidRPr="000D278E" w:rsidRDefault="00EF7139"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lang w:val="tr-TR"/>
        </w:rPr>
        <w:t>ÇSYP / Y-YSUP uyum gereklilikleri: uyum bildirimi veya sorunların ve uyumu sağlamak için atılan (veya atılacak) adımların listesi;</w:t>
      </w:r>
    </w:p>
    <w:p w14:paraId="01175AB0" w14:textId="5E351217" w:rsidR="00EF0475" w:rsidRPr="000D278E" w:rsidRDefault="00785C70"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rFonts w:eastAsia="Arial Narrow"/>
          <w:color w:val="000000"/>
          <w:lang w:val="tr-TR"/>
        </w:rPr>
        <w:t>CSİ</w:t>
      </w:r>
      <w:r w:rsidR="00E8655E" w:rsidRPr="000D278E">
        <w:rPr>
          <w:rFonts w:eastAsia="Arial Narrow"/>
          <w:color w:val="000000"/>
          <w:lang w:val="tr-TR"/>
        </w:rPr>
        <w:t>/</w:t>
      </w:r>
      <w:r w:rsidRPr="000D278E">
        <w:rPr>
          <w:rFonts w:eastAsia="Arial Narrow"/>
          <w:color w:val="000000"/>
          <w:lang w:val="tr-TR"/>
        </w:rPr>
        <w:t>CT</w:t>
      </w:r>
      <w:r w:rsidR="00EF7139" w:rsidRPr="000D278E">
        <w:rPr>
          <w:rFonts w:eastAsia="Arial Narrow"/>
          <w:color w:val="000000"/>
          <w:lang w:val="tr-TR"/>
        </w:rPr>
        <w:t xml:space="preserve"> önleme ve müdahale eylem planına uyum durumu: uyum bildirimi veya uyum amaçlı gerçekleştirilen (veya gerçekleştirilecek) eylemlerin ve ilgili konuların listesi;</w:t>
      </w:r>
    </w:p>
    <w:p w14:paraId="77FED3A6" w14:textId="1D4EA407" w:rsidR="00EF0475" w:rsidRPr="000D278E" w:rsidRDefault="00030C65"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rFonts w:eastAsia="Arial Narrow"/>
          <w:color w:val="000000"/>
          <w:lang w:val="tr-TR"/>
        </w:rPr>
        <w:t xml:space="preserve">İş Sağlığı ve Güvenliği </w:t>
      </w:r>
      <w:r w:rsidR="00EF7139" w:rsidRPr="000D278E">
        <w:rPr>
          <w:rFonts w:eastAsia="Arial Narrow"/>
          <w:color w:val="000000"/>
          <w:lang w:val="tr-TR"/>
        </w:rPr>
        <w:t>Yönetim Planına uyum durumu: uyum bildirimi veya uyum amaçlı gerçekleştirilen (veya gerçekleştirilecek) eylemlerin ve ilgili konuların listesi;</w:t>
      </w:r>
    </w:p>
    <w:p w14:paraId="060A6C9D" w14:textId="77777777" w:rsidR="00EF0475" w:rsidRPr="000D278E" w:rsidRDefault="00EF7139" w:rsidP="00C1346C">
      <w:pPr>
        <w:pStyle w:val="ListeParagraf"/>
        <w:numPr>
          <w:ilvl w:val="0"/>
          <w:numId w:val="90"/>
        </w:numPr>
        <w:spacing w:after="120" w:line="276" w:lineRule="auto"/>
        <w:ind w:left="1260"/>
        <w:contextualSpacing w:val="0"/>
        <w:jc w:val="both"/>
        <w:rPr>
          <w:rFonts w:eastAsia="Arial Narrow"/>
          <w:color w:val="000000"/>
          <w:lang w:val="tr-TR"/>
        </w:rPr>
      </w:pPr>
      <w:r w:rsidRPr="000D278E">
        <w:rPr>
          <w:lang w:val="tr-TR"/>
        </w:rPr>
        <w:t>Önceki raporlama dönemlerinden kalan ve çözülmemiş çevresel ve sosyal sorunlar: devam eden ihlaller, devam eden ekipman arızaları, araçlarda örtü eksikliğinin devam etmesi, ilgilenilmeyen dökülme olayları, devam eden tazminat veya patlatma sorunları, vs. (gerektiğinde diğer bölümlere çapraz başvuru)</w:t>
      </w:r>
      <w:r w:rsidR="00EF0475" w:rsidRPr="000D278E">
        <w:rPr>
          <w:rFonts w:eastAsia="Arial Narrow"/>
          <w:color w:val="000000"/>
          <w:lang w:val="tr-TR"/>
        </w:rPr>
        <w:t>.</w:t>
      </w:r>
      <w:r w:rsidR="00EF0475" w:rsidRPr="000D278E">
        <w:rPr>
          <w:rFonts w:ascii="Calibri" w:eastAsia="Arial Narrow" w:hAnsi="Calibri" w:cs="Calibri"/>
          <w:color w:val="000000"/>
          <w:sz w:val="22"/>
          <w:szCs w:val="22"/>
          <w:lang w:val="tr-TR"/>
        </w:rPr>
        <w:tab/>
      </w:r>
    </w:p>
    <w:p w14:paraId="58F571DD" w14:textId="77777777" w:rsidR="00EF0475" w:rsidRPr="000D278E" w:rsidRDefault="00EF0475" w:rsidP="00AE4532">
      <w:pPr>
        <w:spacing w:after="120" w:line="259" w:lineRule="auto"/>
        <w:ind w:left="360" w:hanging="360"/>
        <w:jc w:val="both"/>
        <w:rPr>
          <w:rFonts w:eastAsiaTheme="minorHAnsi"/>
          <w:i/>
          <w:lang w:val="tr-TR"/>
        </w:rPr>
      </w:pPr>
    </w:p>
    <w:p w14:paraId="5B1E1947" w14:textId="77777777" w:rsidR="00EF0475" w:rsidRPr="000D278E" w:rsidRDefault="00EF0475" w:rsidP="00AE4532">
      <w:pPr>
        <w:spacing w:after="120" w:line="259" w:lineRule="auto"/>
        <w:ind w:left="360" w:hanging="360"/>
        <w:jc w:val="both"/>
        <w:rPr>
          <w:rFonts w:eastAsiaTheme="minorHAnsi"/>
          <w:i/>
          <w:lang w:val="tr-TR"/>
        </w:rPr>
      </w:pPr>
    </w:p>
    <w:p w14:paraId="2000639F" w14:textId="77777777" w:rsidR="00CB4EEF" w:rsidRPr="000D278E" w:rsidRDefault="00CB4EEF" w:rsidP="00A171D7">
      <w:pPr>
        <w:jc w:val="center"/>
        <w:rPr>
          <w:b/>
          <w:sz w:val="36"/>
          <w:szCs w:val="36"/>
          <w:lang w:val="tr-TR"/>
        </w:rPr>
      </w:pPr>
      <w:bookmarkStart w:id="473" w:name="_Hlk31715280"/>
      <w:r w:rsidRPr="000D278E">
        <w:rPr>
          <w:b/>
          <w:sz w:val="36"/>
          <w:szCs w:val="36"/>
          <w:lang w:val="tr-TR"/>
        </w:rPr>
        <w:br w:type="page"/>
      </w:r>
    </w:p>
    <w:p w14:paraId="2CBCAB82" w14:textId="5590685C" w:rsidR="00A171D7" w:rsidRPr="000D278E" w:rsidRDefault="00A171D7" w:rsidP="00A171D7">
      <w:pPr>
        <w:jc w:val="center"/>
        <w:rPr>
          <w:b/>
          <w:sz w:val="36"/>
          <w:szCs w:val="36"/>
          <w:lang w:val="tr-TR"/>
        </w:rPr>
      </w:pPr>
      <w:r w:rsidRPr="000D278E">
        <w:rPr>
          <w:b/>
          <w:sz w:val="36"/>
          <w:szCs w:val="36"/>
          <w:lang w:val="tr-TR"/>
        </w:rPr>
        <w:lastRenderedPageBreak/>
        <w:t xml:space="preserve">EK C </w:t>
      </w:r>
    </w:p>
    <w:p w14:paraId="5D0C7796" w14:textId="77777777" w:rsidR="00A171D7" w:rsidRPr="000D278E" w:rsidRDefault="00A171D7" w:rsidP="00A171D7">
      <w:pPr>
        <w:spacing w:after="134"/>
        <w:jc w:val="center"/>
        <w:rPr>
          <w:b/>
          <w:sz w:val="36"/>
          <w:szCs w:val="36"/>
          <w:lang w:val="tr-TR"/>
        </w:rPr>
      </w:pPr>
      <w:r w:rsidRPr="000D278E">
        <w:rPr>
          <w:b/>
          <w:sz w:val="36"/>
          <w:szCs w:val="36"/>
          <w:lang w:val="tr-TR"/>
        </w:rPr>
        <w:t xml:space="preserve">Alt Yükleniciler için Cinsel Sömürü ve İstismar (CSİ) ve/veya Cinsel Taciz (CT) Performans Beyanı </w:t>
      </w:r>
      <w:bookmarkEnd w:id="473"/>
    </w:p>
    <w:p w14:paraId="42549BC5" w14:textId="77777777" w:rsidR="00A171D7" w:rsidRPr="000D278E" w:rsidRDefault="00A171D7" w:rsidP="00A171D7">
      <w:pPr>
        <w:spacing w:before="120" w:after="120" w:line="264" w:lineRule="exact"/>
        <w:contextualSpacing/>
        <w:rPr>
          <w:bCs/>
          <w:i/>
          <w:spacing w:val="6"/>
          <w:sz w:val="22"/>
          <w:szCs w:val="22"/>
          <w:lang w:val="tr-TR"/>
        </w:rPr>
      </w:pPr>
    </w:p>
    <w:p w14:paraId="42E8AC15" w14:textId="77777777" w:rsidR="00A171D7" w:rsidRPr="000D278E" w:rsidRDefault="00A171D7" w:rsidP="00A171D7">
      <w:pPr>
        <w:spacing w:before="120" w:after="120" w:line="264" w:lineRule="exact"/>
        <w:contextualSpacing/>
        <w:rPr>
          <w:i/>
          <w:iCs/>
          <w:spacing w:val="-6"/>
          <w:sz w:val="22"/>
          <w:szCs w:val="22"/>
          <w:lang w:val="tr-TR"/>
        </w:rPr>
      </w:pPr>
      <w:r w:rsidRPr="000D278E">
        <w:rPr>
          <w:bCs/>
          <w:i/>
          <w:spacing w:val="6"/>
          <w:sz w:val="22"/>
          <w:szCs w:val="22"/>
          <w:lang w:val="tr-TR"/>
        </w:rPr>
        <w:t>[</w:t>
      </w:r>
      <w:r w:rsidR="008C0E1F" w:rsidRPr="000D278E">
        <w:rPr>
          <w:bCs/>
          <w:i/>
          <w:spacing w:val="6"/>
          <w:sz w:val="22"/>
          <w:szCs w:val="22"/>
          <w:lang w:val="tr-TR"/>
        </w:rPr>
        <w:t>Aşağıdaki tablo, Y</w:t>
      </w:r>
      <w:r w:rsidR="00706309" w:rsidRPr="000D278E">
        <w:rPr>
          <w:bCs/>
          <w:i/>
          <w:spacing w:val="6"/>
          <w:sz w:val="22"/>
          <w:szCs w:val="22"/>
          <w:lang w:val="tr-TR"/>
        </w:rPr>
        <w:t>ü</w:t>
      </w:r>
      <w:r w:rsidR="008C0E1F" w:rsidRPr="000D278E">
        <w:rPr>
          <w:bCs/>
          <w:i/>
          <w:spacing w:val="6"/>
          <w:sz w:val="22"/>
          <w:szCs w:val="22"/>
          <w:lang w:val="tr-TR"/>
        </w:rPr>
        <w:t>klenici tarafında</w:t>
      </w:r>
      <w:r w:rsidR="00706309" w:rsidRPr="000D278E">
        <w:rPr>
          <w:bCs/>
          <w:i/>
          <w:spacing w:val="6"/>
          <w:sz w:val="22"/>
          <w:szCs w:val="22"/>
          <w:lang w:val="tr-TR"/>
        </w:rPr>
        <w:t>n</w:t>
      </w:r>
      <w:r w:rsidR="008C0E1F" w:rsidRPr="000D278E">
        <w:rPr>
          <w:bCs/>
          <w:i/>
          <w:spacing w:val="6"/>
          <w:sz w:val="22"/>
          <w:szCs w:val="22"/>
          <w:lang w:val="tr-TR"/>
        </w:rPr>
        <w:t xml:space="preserve"> önerilen ve Sözleşmede adı bulunmayan her bir alt yüklenici tarafından </w:t>
      </w:r>
      <w:r w:rsidR="008C0E1F" w:rsidRPr="000D278E">
        <w:rPr>
          <w:i/>
          <w:iCs/>
          <w:spacing w:val="-6"/>
          <w:sz w:val="22"/>
          <w:szCs w:val="22"/>
          <w:lang w:val="tr-TR"/>
        </w:rPr>
        <w:t>doldurulacaktır</w:t>
      </w:r>
      <w:r w:rsidRPr="000D278E">
        <w:rPr>
          <w:i/>
          <w:iCs/>
          <w:spacing w:val="-6"/>
          <w:sz w:val="22"/>
          <w:szCs w:val="22"/>
          <w:lang w:val="tr-TR"/>
        </w:rPr>
        <w:t>]</w:t>
      </w:r>
    </w:p>
    <w:p w14:paraId="731E8176" w14:textId="77777777" w:rsidR="00A171D7" w:rsidRPr="000D278E" w:rsidRDefault="008C0E1F" w:rsidP="00A171D7">
      <w:pPr>
        <w:spacing w:before="120" w:after="120" w:line="264" w:lineRule="exact"/>
        <w:jc w:val="right"/>
        <w:rPr>
          <w:spacing w:val="-4"/>
          <w:sz w:val="22"/>
          <w:szCs w:val="22"/>
          <w:lang w:val="tr-TR"/>
        </w:rPr>
      </w:pPr>
      <w:r w:rsidRPr="000D278E">
        <w:rPr>
          <w:spacing w:val="-4"/>
          <w:sz w:val="22"/>
          <w:szCs w:val="22"/>
          <w:lang w:val="tr-TR"/>
        </w:rPr>
        <w:t>Alt Yüklenicinin Adı</w:t>
      </w:r>
      <w:r w:rsidR="00A171D7" w:rsidRPr="000D278E">
        <w:rPr>
          <w:spacing w:val="-4"/>
          <w:sz w:val="22"/>
          <w:szCs w:val="22"/>
          <w:lang w:val="tr-TR"/>
        </w:rPr>
        <w:t xml:space="preserve">: </w:t>
      </w:r>
      <w:r w:rsidR="00A171D7" w:rsidRPr="000D278E">
        <w:rPr>
          <w:i/>
          <w:iCs/>
          <w:spacing w:val="-6"/>
          <w:sz w:val="22"/>
          <w:szCs w:val="22"/>
          <w:lang w:val="tr-TR"/>
        </w:rPr>
        <w:t>[</w:t>
      </w:r>
      <w:r w:rsidRPr="000D278E">
        <w:rPr>
          <w:i/>
          <w:iCs/>
          <w:spacing w:val="-6"/>
          <w:sz w:val="22"/>
          <w:szCs w:val="22"/>
          <w:lang w:val="tr-TR"/>
        </w:rPr>
        <w:t>tam adını giriniz</w:t>
      </w:r>
      <w:r w:rsidR="00A171D7" w:rsidRPr="000D278E">
        <w:rPr>
          <w:i/>
          <w:iCs/>
          <w:spacing w:val="-6"/>
          <w:sz w:val="22"/>
          <w:szCs w:val="22"/>
          <w:lang w:val="tr-TR"/>
        </w:rPr>
        <w:t>]</w:t>
      </w:r>
      <w:r w:rsidR="00A171D7" w:rsidRPr="000D278E">
        <w:rPr>
          <w:i/>
          <w:iCs/>
          <w:spacing w:val="-6"/>
          <w:sz w:val="22"/>
          <w:szCs w:val="22"/>
          <w:lang w:val="tr-TR"/>
        </w:rPr>
        <w:br/>
      </w:r>
      <w:r w:rsidRPr="000D278E">
        <w:rPr>
          <w:spacing w:val="-4"/>
          <w:sz w:val="22"/>
          <w:szCs w:val="22"/>
          <w:lang w:val="tr-TR"/>
        </w:rPr>
        <w:t>tarih</w:t>
      </w:r>
      <w:r w:rsidR="00A171D7" w:rsidRPr="000D278E">
        <w:rPr>
          <w:spacing w:val="-4"/>
          <w:sz w:val="22"/>
          <w:szCs w:val="22"/>
          <w:lang w:val="tr-TR"/>
        </w:rPr>
        <w:t xml:space="preserve">: </w:t>
      </w:r>
      <w:r w:rsidR="00A171D7" w:rsidRPr="000D278E">
        <w:rPr>
          <w:i/>
          <w:iCs/>
          <w:spacing w:val="-6"/>
          <w:sz w:val="22"/>
          <w:szCs w:val="22"/>
          <w:lang w:val="tr-TR"/>
        </w:rPr>
        <w:t>[</w:t>
      </w:r>
      <w:r w:rsidRPr="000D278E">
        <w:rPr>
          <w:i/>
          <w:iCs/>
          <w:spacing w:val="-6"/>
          <w:sz w:val="22"/>
          <w:szCs w:val="22"/>
          <w:lang w:val="tr-TR"/>
        </w:rPr>
        <w:t>gün, ay, yıl giriniz</w:t>
      </w:r>
      <w:r w:rsidR="00A171D7" w:rsidRPr="000D278E">
        <w:rPr>
          <w:i/>
          <w:iCs/>
          <w:spacing w:val="-6"/>
          <w:sz w:val="22"/>
          <w:szCs w:val="22"/>
          <w:lang w:val="tr-TR"/>
        </w:rPr>
        <w:t>]</w:t>
      </w:r>
      <w:r w:rsidR="00A171D7" w:rsidRPr="000D278E">
        <w:rPr>
          <w:i/>
          <w:iCs/>
          <w:spacing w:val="-6"/>
          <w:sz w:val="22"/>
          <w:szCs w:val="22"/>
          <w:lang w:val="tr-TR"/>
        </w:rPr>
        <w:br/>
      </w:r>
      <w:r w:rsidR="00A171D7" w:rsidRPr="000D278E">
        <w:rPr>
          <w:i/>
          <w:iCs/>
          <w:spacing w:val="-6"/>
          <w:sz w:val="22"/>
          <w:szCs w:val="22"/>
          <w:lang w:val="tr-TR"/>
        </w:rPr>
        <w:br/>
      </w:r>
      <w:r w:rsidR="003B3FDD" w:rsidRPr="000D278E">
        <w:rPr>
          <w:spacing w:val="-4"/>
          <w:sz w:val="22"/>
          <w:szCs w:val="22"/>
          <w:lang w:val="tr-TR"/>
        </w:rPr>
        <w:t xml:space="preserve">Sözleşme referans numarası: </w:t>
      </w:r>
      <w:r w:rsidR="00A171D7" w:rsidRPr="000D278E">
        <w:rPr>
          <w:i/>
          <w:iCs/>
          <w:spacing w:val="-6"/>
          <w:sz w:val="22"/>
          <w:szCs w:val="22"/>
          <w:lang w:val="tr-TR"/>
        </w:rPr>
        <w:t>[</w:t>
      </w:r>
      <w:r w:rsidR="003B3FDD" w:rsidRPr="000D278E">
        <w:rPr>
          <w:i/>
          <w:iCs/>
          <w:spacing w:val="-6"/>
          <w:sz w:val="22"/>
          <w:szCs w:val="22"/>
          <w:lang w:val="tr-TR"/>
        </w:rPr>
        <w:t>Sözleşme referans numarasını giriniz</w:t>
      </w:r>
      <w:r w:rsidR="00A171D7" w:rsidRPr="000D278E">
        <w:rPr>
          <w:i/>
          <w:iCs/>
          <w:spacing w:val="-6"/>
          <w:sz w:val="22"/>
          <w:szCs w:val="22"/>
          <w:lang w:val="tr-TR"/>
        </w:rPr>
        <w:t>]</w:t>
      </w:r>
      <w:r w:rsidR="00A171D7" w:rsidRPr="000D278E">
        <w:rPr>
          <w:i/>
          <w:iCs/>
          <w:spacing w:val="-6"/>
          <w:sz w:val="22"/>
          <w:szCs w:val="22"/>
          <w:lang w:val="tr-TR"/>
        </w:rPr>
        <w:br/>
      </w:r>
      <w:r w:rsidR="003B3FDD" w:rsidRPr="000D278E">
        <w:rPr>
          <w:spacing w:val="-4"/>
          <w:sz w:val="22"/>
          <w:szCs w:val="22"/>
          <w:lang w:val="tr-TR"/>
        </w:rPr>
        <w:t xml:space="preserve">Sayfa </w:t>
      </w:r>
      <w:r w:rsidR="00A171D7" w:rsidRPr="000D278E">
        <w:rPr>
          <w:i/>
          <w:iCs/>
          <w:spacing w:val="-6"/>
          <w:sz w:val="22"/>
          <w:szCs w:val="22"/>
          <w:lang w:val="tr-TR"/>
        </w:rPr>
        <w:t>[</w:t>
      </w:r>
      <w:r w:rsidR="003B3FDD" w:rsidRPr="000D278E">
        <w:rPr>
          <w:i/>
          <w:iCs/>
          <w:spacing w:val="-6"/>
          <w:sz w:val="22"/>
          <w:szCs w:val="22"/>
          <w:lang w:val="tr-TR"/>
        </w:rPr>
        <w:t>sayfa numarasını giriniz</w:t>
      </w:r>
      <w:r w:rsidR="00A171D7" w:rsidRPr="000D278E">
        <w:rPr>
          <w:i/>
          <w:iCs/>
          <w:spacing w:val="-6"/>
          <w:sz w:val="22"/>
          <w:szCs w:val="22"/>
          <w:lang w:val="tr-TR"/>
        </w:rPr>
        <w:t xml:space="preserve">] </w:t>
      </w:r>
      <w:r w:rsidR="003B3FDD" w:rsidRPr="000D278E">
        <w:rPr>
          <w:spacing w:val="-4"/>
          <w:sz w:val="22"/>
          <w:szCs w:val="22"/>
          <w:lang w:val="tr-TR"/>
        </w:rPr>
        <w:t xml:space="preserve">/ </w:t>
      </w:r>
      <w:r w:rsidR="00A171D7" w:rsidRPr="000D278E">
        <w:rPr>
          <w:i/>
          <w:iCs/>
          <w:spacing w:val="-6"/>
          <w:sz w:val="22"/>
          <w:szCs w:val="22"/>
          <w:lang w:val="tr-TR"/>
        </w:rPr>
        <w:t>[</w:t>
      </w:r>
      <w:r w:rsidR="003B3FDD" w:rsidRPr="000D278E">
        <w:rPr>
          <w:i/>
          <w:iCs/>
          <w:spacing w:val="-6"/>
          <w:sz w:val="22"/>
          <w:szCs w:val="22"/>
          <w:lang w:val="tr-TR"/>
        </w:rPr>
        <w:t>toplam sayfa sayısını giriniz</w:t>
      </w:r>
      <w:r w:rsidR="00A171D7" w:rsidRPr="000D278E">
        <w:rPr>
          <w:i/>
          <w:iCs/>
          <w:spacing w:val="-6"/>
          <w:sz w:val="22"/>
          <w:szCs w:val="22"/>
          <w:lang w:val="tr-TR"/>
        </w:rPr>
        <w:t xml:space="preserve">] </w:t>
      </w:r>
    </w:p>
    <w:tbl>
      <w:tblPr>
        <w:tblW w:w="9389" w:type="dxa"/>
        <w:tblInd w:w="3" w:type="dxa"/>
        <w:tblLayout w:type="fixed"/>
        <w:tblCellMar>
          <w:left w:w="0" w:type="dxa"/>
          <w:right w:w="0" w:type="dxa"/>
        </w:tblCellMar>
        <w:tblLook w:val="0000" w:firstRow="0" w:lastRow="0" w:firstColumn="0" w:lastColumn="0" w:noHBand="0" w:noVBand="0"/>
      </w:tblPr>
      <w:tblGrid>
        <w:gridCol w:w="9389"/>
      </w:tblGrid>
      <w:tr w:rsidR="00A171D7" w:rsidRPr="000D278E" w14:paraId="520234FB" w14:textId="77777777" w:rsidTr="00AF0474">
        <w:tc>
          <w:tcPr>
            <w:tcW w:w="9389" w:type="dxa"/>
            <w:tcBorders>
              <w:top w:val="single" w:sz="2" w:space="0" w:color="auto"/>
              <w:left w:val="single" w:sz="2" w:space="0" w:color="auto"/>
              <w:bottom w:val="single" w:sz="2" w:space="0" w:color="auto"/>
              <w:right w:val="single" w:sz="2" w:space="0" w:color="auto"/>
            </w:tcBorders>
          </w:tcPr>
          <w:p w14:paraId="745971EB" w14:textId="77777777" w:rsidR="00A171D7" w:rsidRPr="000D278E" w:rsidRDefault="003B3FDD" w:rsidP="00AF0474">
            <w:pPr>
              <w:spacing w:before="120" w:after="120"/>
              <w:jc w:val="center"/>
              <w:rPr>
                <w:b/>
                <w:spacing w:val="-4"/>
                <w:sz w:val="22"/>
                <w:szCs w:val="22"/>
                <w:lang w:val="tr-TR"/>
              </w:rPr>
            </w:pPr>
            <w:r w:rsidRPr="000D278E">
              <w:rPr>
                <w:b/>
                <w:spacing w:val="-4"/>
                <w:sz w:val="22"/>
                <w:szCs w:val="22"/>
                <w:lang w:val="tr-TR"/>
              </w:rPr>
              <w:t>CSİ</w:t>
            </w:r>
            <w:r w:rsidR="00A171D7" w:rsidRPr="000D278E">
              <w:rPr>
                <w:b/>
                <w:spacing w:val="-4"/>
                <w:sz w:val="22"/>
                <w:szCs w:val="22"/>
                <w:lang w:val="tr-TR"/>
              </w:rPr>
              <w:t xml:space="preserve"> </w:t>
            </w:r>
            <w:r w:rsidRPr="000D278E">
              <w:rPr>
                <w:b/>
                <w:spacing w:val="-4"/>
                <w:sz w:val="22"/>
                <w:szCs w:val="22"/>
                <w:lang w:val="tr-TR"/>
              </w:rPr>
              <w:t>ve</w:t>
            </w:r>
            <w:r w:rsidR="00A171D7" w:rsidRPr="000D278E">
              <w:rPr>
                <w:b/>
                <w:spacing w:val="-4"/>
                <w:sz w:val="22"/>
                <w:szCs w:val="22"/>
                <w:lang w:val="tr-TR"/>
              </w:rPr>
              <w:t>/</w:t>
            </w:r>
            <w:r w:rsidRPr="000D278E">
              <w:rPr>
                <w:b/>
                <w:spacing w:val="-4"/>
                <w:sz w:val="22"/>
                <w:szCs w:val="22"/>
                <w:lang w:val="tr-TR"/>
              </w:rPr>
              <w:t>veya CT Beyanı</w:t>
            </w:r>
          </w:p>
          <w:p w14:paraId="26742D7F" w14:textId="77777777" w:rsidR="00A171D7" w:rsidRPr="000D278E" w:rsidRDefault="00A171D7" w:rsidP="00AF0474">
            <w:pPr>
              <w:spacing w:before="120" w:after="120"/>
              <w:jc w:val="center"/>
              <w:rPr>
                <w:spacing w:val="-4"/>
                <w:sz w:val="22"/>
                <w:szCs w:val="22"/>
                <w:lang w:val="tr-TR"/>
              </w:rPr>
            </w:pPr>
          </w:p>
        </w:tc>
      </w:tr>
      <w:tr w:rsidR="00A171D7" w:rsidRPr="000D278E" w14:paraId="44B289F5" w14:textId="77777777" w:rsidTr="00AF0474">
        <w:tc>
          <w:tcPr>
            <w:tcW w:w="9389" w:type="dxa"/>
            <w:tcBorders>
              <w:top w:val="single" w:sz="2" w:space="0" w:color="auto"/>
              <w:left w:val="single" w:sz="2" w:space="0" w:color="auto"/>
              <w:bottom w:val="single" w:sz="2" w:space="0" w:color="auto"/>
              <w:right w:val="single" w:sz="2" w:space="0" w:color="auto"/>
            </w:tcBorders>
          </w:tcPr>
          <w:p w14:paraId="39B764D7" w14:textId="77777777" w:rsidR="00F138D7" w:rsidRPr="000D278E" w:rsidRDefault="00F138D7" w:rsidP="00F138D7">
            <w:pPr>
              <w:spacing w:before="120" w:after="120"/>
              <w:ind w:left="892" w:hanging="826"/>
              <w:rPr>
                <w:spacing w:val="-4"/>
                <w:sz w:val="22"/>
                <w:szCs w:val="22"/>
                <w:lang w:val="tr-TR"/>
              </w:rPr>
            </w:pPr>
            <w:r w:rsidRPr="000D278E">
              <w:rPr>
                <w:spacing w:val="-4"/>
                <w:sz w:val="22"/>
                <w:szCs w:val="22"/>
                <w:lang w:val="tr-TR"/>
              </w:rPr>
              <w:t>Biz:</w:t>
            </w:r>
          </w:p>
          <w:p w14:paraId="4BA455E9" w14:textId="77777777" w:rsidR="00F138D7" w:rsidRPr="000D278E" w:rsidRDefault="00F138D7" w:rsidP="00F138D7">
            <w:pPr>
              <w:tabs>
                <w:tab w:val="left" w:pos="780"/>
              </w:tabs>
              <w:spacing w:before="120" w:after="120"/>
              <w:ind w:left="892" w:hanging="826"/>
              <w:rPr>
                <w:b/>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(a) CSİ/CT yükümlülüklerinin yerine getirilmemesi sebebiyle Banka tarafından daha önce ihalelerden men edilmedik</w:t>
            </w:r>
            <w:r w:rsidR="00E43F53" w:rsidRPr="000D278E">
              <w:rPr>
                <w:rFonts w:eastAsia="MS Mincho"/>
                <w:spacing w:val="-2"/>
                <w:sz w:val="22"/>
                <w:szCs w:val="22"/>
                <w:lang w:val="tr-TR"/>
              </w:rPr>
              <w:t>.</w:t>
            </w:r>
            <w:r w:rsidRPr="000D278E">
              <w:rPr>
                <w:rFonts w:eastAsia="MS Mincho"/>
                <w:spacing w:val="-2"/>
                <w:sz w:val="22"/>
                <w:szCs w:val="22"/>
                <w:lang w:val="tr-TR"/>
              </w:rPr>
              <w:t xml:space="preserve"> </w:t>
            </w:r>
          </w:p>
          <w:p w14:paraId="7A80A242" w14:textId="77777777" w:rsidR="00F138D7" w:rsidRPr="000D278E" w:rsidRDefault="00F138D7" w:rsidP="00F138D7">
            <w:pPr>
              <w:spacing w:before="120" w:after="120"/>
              <w:ind w:left="892" w:hanging="826"/>
              <w:rPr>
                <w:spacing w:val="-6"/>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(b) CSİ/CT yükümlülüklerinin yerine getirilmemesi sebebiyle Banka tarafından ihalelerden men edilmiş durumdayız</w:t>
            </w:r>
            <w:r w:rsidR="00E43F53" w:rsidRPr="000D278E">
              <w:rPr>
                <w:rFonts w:eastAsia="MS Mincho"/>
                <w:spacing w:val="-2"/>
                <w:sz w:val="22"/>
                <w:szCs w:val="22"/>
                <w:lang w:val="tr-TR"/>
              </w:rPr>
              <w:t>.</w:t>
            </w:r>
          </w:p>
          <w:p w14:paraId="33DDBD48" w14:textId="77777777" w:rsidR="00F138D7" w:rsidRPr="000D278E" w:rsidRDefault="00F138D7" w:rsidP="00F138D7">
            <w:pPr>
              <w:tabs>
                <w:tab w:val="left" w:pos="712"/>
              </w:tabs>
              <w:spacing w:before="120" w:after="120"/>
              <w:ind w:left="619" w:hanging="538"/>
              <w:rPr>
                <w:color w:val="000000" w:themeColor="text1"/>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(c) CSİ/CT yükümlülüklerinin yerine getirilmemesi sebebiyle daha önce Banka tarafından ihalelerden men edilmiştik. Men işlemine ilişkin tahkim davasında lehimize karar verildi</w:t>
            </w:r>
            <w:r w:rsidRPr="000D278E">
              <w:rPr>
                <w:color w:val="000000" w:themeColor="text1"/>
                <w:sz w:val="22"/>
                <w:szCs w:val="22"/>
                <w:lang w:val="tr-TR"/>
              </w:rPr>
              <w:t>.</w:t>
            </w:r>
          </w:p>
          <w:p w14:paraId="5CB33E02" w14:textId="77777777" w:rsidR="00F138D7" w:rsidRPr="000D278E" w:rsidRDefault="00F138D7" w:rsidP="00F138D7">
            <w:pPr>
              <w:tabs>
                <w:tab w:val="left" w:pos="667"/>
                <w:tab w:val="right" w:pos="9000"/>
              </w:tabs>
              <w:spacing w:before="120" w:after="120"/>
              <w:ind w:left="712" w:hanging="646"/>
              <w:rPr>
                <w:color w:val="000000" w:themeColor="text1"/>
                <w:sz w:val="22"/>
                <w:szCs w:val="22"/>
                <w:lang w:val="tr-TR"/>
              </w:rPr>
            </w:pPr>
            <w:r w:rsidRPr="000D278E">
              <w:rPr>
                <w:rFonts w:eastAsia="MS Mincho"/>
                <w:spacing w:val="-2"/>
                <w:sz w:val="22"/>
                <w:szCs w:val="22"/>
                <w:lang w:val="tr-TR"/>
              </w:rPr>
              <w:sym w:font="Wingdings" w:char="F0A8"/>
            </w:r>
            <w:r w:rsidRPr="000D278E">
              <w:rPr>
                <w:rFonts w:eastAsia="MS Mincho"/>
                <w:spacing w:val="-2"/>
                <w:sz w:val="22"/>
                <w:szCs w:val="22"/>
                <w:lang w:val="tr-TR"/>
              </w:rPr>
              <w:t xml:space="preserve">  (d)</w:t>
            </w:r>
            <w:r w:rsidRPr="000D278E">
              <w:rPr>
                <w:spacing w:val="-4"/>
                <w:sz w:val="22"/>
                <w:szCs w:val="22"/>
                <w:lang w:val="tr-TR"/>
              </w:rPr>
              <w:tab/>
            </w:r>
            <w:r w:rsidRPr="000D278E">
              <w:rPr>
                <w:color w:val="000000" w:themeColor="text1"/>
                <w:sz w:val="22"/>
                <w:szCs w:val="22"/>
                <w:lang w:val="tr-TR"/>
              </w:rPr>
              <w:t>CSİ/CT yükümlülüklerinin yerine getirilmemesi sebebiyle daha önce Banka tarafından iki yıl süreyle ihalelerden men edilmiştik. Daha sonra CSİ ve CT önleme ve müdahale yükümlülüklerine uyum için yeterli kapasiteye ve kararlılığa sahip olduğumuzu gösterdik.</w:t>
            </w:r>
          </w:p>
          <w:p w14:paraId="635EBE2C" w14:textId="77777777" w:rsidR="00A171D7" w:rsidRPr="000D278E" w:rsidRDefault="00F138D7">
            <w:pPr>
              <w:tabs>
                <w:tab w:val="right" w:pos="9000"/>
              </w:tabs>
              <w:spacing w:before="120" w:after="120"/>
              <w:ind w:left="712" w:hanging="646"/>
              <w:rPr>
                <w:spacing w:val="-4"/>
                <w:sz w:val="22"/>
                <w:szCs w:val="22"/>
                <w:lang w:val="tr-TR"/>
              </w:rPr>
            </w:pPr>
            <w:r w:rsidRPr="000D278E">
              <w:rPr>
                <w:rFonts w:eastAsia="MS Mincho"/>
                <w:spacing w:val="-2"/>
                <w:sz w:val="22"/>
                <w:szCs w:val="22"/>
                <w:lang w:val="tr-TR"/>
              </w:rPr>
              <w:sym w:font="Wingdings" w:char="F0A8"/>
            </w:r>
            <w:r w:rsidRPr="000D278E">
              <w:rPr>
                <w:color w:val="000000" w:themeColor="text1"/>
                <w:sz w:val="22"/>
                <w:szCs w:val="22"/>
                <w:lang w:val="tr-TR"/>
              </w:rPr>
              <w:t xml:space="preserve">  </w:t>
            </w:r>
            <w:r w:rsidRPr="000D278E">
              <w:rPr>
                <w:rFonts w:eastAsia="MS Mincho"/>
                <w:spacing w:val="-2"/>
                <w:sz w:val="22"/>
                <w:szCs w:val="22"/>
                <w:lang w:val="tr-TR"/>
              </w:rPr>
              <w:t xml:space="preserve">(e) </w:t>
            </w:r>
            <w:r w:rsidRPr="000D278E">
              <w:rPr>
                <w:color w:val="000000" w:themeColor="text1"/>
                <w:sz w:val="22"/>
                <w:szCs w:val="22"/>
                <w:lang w:val="tr-TR"/>
              </w:rPr>
              <w:t>CSİ/CT yükümlülüklerinin yerine getirilmemesi sebebiyle daha önce Banka tarafından iki yıl süreyle ihalelerden men edilmiştik. Daha sonra CSİ ve CT önleme ve müdahale yükümlülüklerine uyum için yeterli kapasiteye ve kararlılığa sahip olduğumuzu gösteren belgeler ekte sunulmaktadır</w:t>
            </w:r>
            <w:r w:rsidR="00A171D7" w:rsidRPr="000D278E">
              <w:rPr>
                <w:color w:val="000000" w:themeColor="text1"/>
                <w:sz w:val="22"/>
                <w:szCs w:val="22"/>
                <w:lang w:val="tr-TR"/>
              </w:rPr>
              <w:t xml:space="preserve">. </w:t>
            </w:r>
          </w:p>
        </w:tc>
      </w:tr>
      <w:tr w:rsidR="00A171D7" w:rsidRPr="000D278E" w14:paraId="4C688215" w14:textId="77777777" w:rsidTr="00AF0474">
        <w:tc>
          <w:tcPr>
            <w:tcW w:w="9389" w:type="dxa"/>
            <w:tcBorders>
              <w:top w:val="single" w:sz="2" w:space="0" w:color="auto"/>
              <w:left w:val="single" w:sz="2" w:space="0" w:color="auto"/>
              <w:bottom w:val="single" w:sz="2" w:space="0" w:color="auto"/>
              <w:right w:val="single" w:sz="2" w:space="0" w:color="auto"/>
            </w:tcBorders>
          </w:tcPr>
          <w:p w14:paraId="10634C08" w14:textId="77777777" w:rsidR="00A171D7" w:rsidRPr="000D278E" w:rsidRDefault="00A171D7" w:rsidP="00AF0474">
            <w:pPr>
              <w:spacing w:before="120" w:after="120"/>
              <w:ind w:left="82"/>
              <w:rPr>
                <w:b/>
                <w:bCs/>
                <w:sz w:val="22"/>
                <w:szCs w:val="22"/>
                <w:lang w:val="tr-TR"/>
              </w:rPr>
            </w:pPr>
            <w:r w:rsidRPr="000D278E">
              <w:rPr>
                <w:b/>
                <w:bCs/>
                <w:color w:val="000000" w:themeColor="text1"/>
                <w:sz w:val="22"/>
                <w:szCs w:val="22"/>
                <w:lang w:val="tr-TR"/>
              </w:rPr>
              <w:t>[</w:t>
            </w:r>
            <w:r w:rsidR="00B17F49" w:rsidRPr="000D278E">
              <w:rPr>
                <w:b/>
                <w:bCs/>
                <w:i/>
                <w:iCs/>
                <w:sz w:val="22"/>
                <w:szCs w:val="22"/>
                <w:lang w:val="tr-TR"/>
              </w:rPr>
              <w:t>Yukarıdaki (c) seçeneğinin geçerli olması durumunda, men işleminin altında yatan konulara ilişkin bulguların bozulduğu tahkim kararının kanıtlarını ekte sununuz</w:t>
            </w:r>
            <w:r w:rsidRPr="000D278E">
              <w:rPr>
                <w:b/>
                <w:bCs/>
                <w:i/>
                <w:iCs/>
                <w:sz w:val="22"/>
                <w:szCs w:val="22"/>
                <w:lang w:val="tr-TR"/>
              </w:rPr>
              <w:t>.]</w:t>
            </w:r>
          </w:p>
        </w:tc>
      </w:tr>
      <w:tr w:rsidR="00A171D7" w:rsidRPr="000D278E" w14:paraId="74299E41" w14:textId="77777777" w:rsidTr="00AF0474">
        <w:tc>
          <w:tcPr>
            <w:tcW w:w="9389" w:type="dxa"/>
            <w:tcBorders>
              <w:top w:val="single" w:sz="2" w:space="0" w:color="auto"/>
              <w:left w:val="single" w:sz="2" w:space="0" w:color="auto"/>
              <w:bottom w:val="single" w:sz="2" w:space="0" w:color="auto"/>
              <w:right w:val="single" w:sz="2" w:space="0" w:color="auto"/>
            </w:tcBorders>
          </w:tcPr>
          <w:p w14:paraId="60533BCA" w14:textId="77777777" w:rsidR="00A171D7" w:rsidRPr="000D278E" w:rsidRDefault="00A171D7" w:rsidP="00AF0474">
            <w:pPr>
              <w:spacing w:before="120" w:after="120"/>
              <w:jc w:val="center"/>
              <w:rPr>
                <w:sz w:val="22"/>
                <w:szCs w:val="22"/>
                <w:lang w:val="tr-TR"/>
              </w:rPr>
            </w:pPr>
            <w:r w:rsidRPr="000D278E">
              <w:rPr>
                <w:b/>
                <w:i/>
                <w:iCs/>
                <w:sz w:val="22"/>
                <w:szCs w:val="22"/>
                <w:lang w:val="tr-TR"/>
              </w:rPr>
              <w:t>[</w:t>
            </w:r>
            <w:r w:rsidR="00C47915" w:rsidRPr="000D278E">
              <w:rPr>
                <w:b/>
                <w:i/>
                <w:iCs/>
                <w:sz w:val="22"/>
                <w:szCs w:val="22"/>
                <w:lang w:val="tr-TR"/>
              </w:rPr>
              <w:t>Yukarıdaki (d) veya (e) seçeneğinin geçerli olması durumunda, aşağıdaki bilgileri sununuz</w:t>
            </w:r>
            <w:r w:rsidRPr="000D278E">
              <w:rPr>
                <w:b/>
                <w:i/>
                <w:iCs/>
                <w:sz w:val="22"/>
                <w:szCs w:val="22"/>
                <w:lang w:val="tr-TR"/>
              </w:rPr>
              <w:t>:]</w:t>
            </w:r>
          </w:p>
        </w:tc>
      </w:tr>
      <w:tr w:rsidR="00A171D7" w:rsidRPr="000D278E" w14:paraId="20D8D13B" w14:textId="77777777" w:rsidTr="00AF0474">
        <w:trPr>
          <w:trHeight w:val="643"/>
        </w:trPr>
        <w:tc>
          <w:tcPr>
            <w:tcW w:w="9389" w:type="dxa"/>
            <w:tcBorders>
              <w:top w:val="single" w:sz="2" w:space="0" w:color="auto"/>
              <w:left w:val="single" w:sz="2" w:space="0" w:color="auto"/>
              <w:bottom w:val="single" w:sz="2" w:space="0" w:color="auto"/>
              <w:right w:val="single" w:sz="2" w:space="0" w:color="auto"/>
            </w:tcBorders>
          </w:tcPr>
          <w:p w14:paraId="7BA916B3" w14:textId="77777777" w:rsidR="00A171D7" w:rsidRPr="000D278E" w:rsidRDefault="006055F2" w:rsidP="00AF0474">
            <w:pPr>
              <w:spacing w:before="120" w:after="120"/>
              <w:ind w:left="82"/>
              <w:rPr>
                <w:sz w:val="22"/>
                <w:szCs w:val="22"/>
                <w:lang w:val="tr-TR"/>
              </w:rPr>
            </w:pPr>
            <w:r w:rsidRPr="000D278E">
              <w:rPr>
                <w:sz w:val="22"/>
                <w:szCs w:val="22"/>
                <w:lang w:val="tr-TR"/>
              </w:rPr>
              <w:t>Men işleminin süresi: Başlangıç tarihi: _______________ Sona erme tarihi: ________________</w:t>
            </w:r>
          </w:p>
        </w:tc>
      </w:tr>
      <w:tr w:rsidR="00A171D7" w:rsidRPr="000D278E" w14:paraId="61C96EEE" w14:textId="77777777" w:rsidTr="00AF0474">
        <w:trPr>
          <w:trHeight w:val="535"/>
        </w:trPr>
        <w:tc>
          <w:tcPr>
            <w:tcW w:w="9389" w:type="dxa"/>
            <w:tcBorders>
              <w:top w:val="single" w:sz="2" w:space="0" w:color="auto"/>
              <w:left w:val="single" w:sz="2" w:space="0" w:color="auto"/>
              <w:bottom w:val="single" w:sz="2" w:space="0" w:color="auto"/>
              <w:right w:val="single" w:sz="2" w:space="0" w:color="auto"/>
            </w:tcBorders>
          </w:tcPr>
          <w:p w14:paraId="38DF962E" w14:textId="77777777" w:rsidR="00A171D7" w:rsidRPr="000D278E" w:rsidRDefault="00D62F15" w:rsidP="00AF0474">
            <w:pPr>
              <w:spacing w:before="120" w:after="120"/>
              <w:ind w:left="82"/>
              <w:rPr>
                <w:sz w:val="22"/>
                <w:szCs w:val="22"/>
                <w:lang w:val="tr-TR"/>
              </w:rPr>
            </w:pPr>
            <w:r w:rsidRPr="000D278E">
              <w:rPr>
                <w:sz w:val="22"/>
                <w:szCs w:val="22"/>
                <w:lang w:val="tr-TR"/>
              </w:rPr>
              <w:t xml:space="preserve">Eğer daha önce Banka tarafından finanse edilen başka bir yapım işleri sözleşmesinde sunulmuş ise, </w:t>
            </w:r>
            <w:r w:rsidRPr="000D278E">
              <w:rPr>
                <w:b/>
                <w:bCs/>
                <w:sz w:val="22"/>
                <w:szCs w:val="22"/>
                <w:lang w:val="tr-TR"/>
              </w:rPr>
              <w:t>(yukarıdaki (d) bendi uyarınca)</w:t>
            </w:r>
            <w:r w:rsidRPr="000D278E">
              <w:rPr>
                <w:sz w:val="22"/>
                <w:szCs w:val="22"/>
                <w:lang w:val="tr-TR"/>
              </w:rPr>
              <w:t xml:space="preserve"> CSİ/CT yükümlülüklerini yerine getirmek için yeterli kapasiteye ve kararlılığa sahip olunduğunu gösteren kanıtların ayrıntılarını sununuz</w:t>
            </w:r>
          </w:p>
          <w:p w14:paraId="74914311" w14:textId="77777777" w:rsidR="00A171D7" w:rsidRPr="000D278E" w:rsidRDefault="00D62F15" w:rsidP="00AF0474">
            <w:pPr>
              <w:spacing w:before="120" w:after="120"/>
              <w:ind w:left="720"/>
              <w:rPr>
                <w:sz w:val="22"/>
                <w:szCs w:val="22"/>
                <w:lang w:val="tr-TR"/>
              </w:rPr>
            </w:pPr>
            <w:r w:rsidRPr="000D278E">
              <w:rPr>
                <w:sz w:val="22"/>
                <w:szCs w:val="22"/>
                <w:lang w:val="tr-TR"/>
              </w:rPr>
              <w:t>İşverenin Adı</w:t>
            </w:r>
            <w:r w:rsidR="00A171D7" w:rsidRPr="000D278E">
              <w:rPr>
                <w:sz w:val="22"/>
                <w:szCs w:val="22"/>
                <w:lang w:val="tr-TR"/>
              </w:rPr>
              <w:t>: ___________________________________________</w:t>
            </w:r>
          </w:p>
          <w:p w14:paraId="03C6D3A6" w14:textId="77777777" w:rsidR="00A171D7" w:rsidRPr="000D278E" w:rsidRDefault="00D62F15" w:rsidP="00AF0474">
            <w:pPr>
              <w:spacing w:before="120" w:after="120"/>
              <w:ind w:left="720"/>
              <w:rPr>
                <w:sz w:val="22"/>
                <w:szCs w:val="22"/>
                <w:lang w:val="tr-TR"/>
              </w:rPr>
            </w:pPr>
            <w:r w:rsidRPr="000D278E">
              <w:rPr>
                <w:sz w:val="22"/>
                <w:szCs w:val="22"/>
                <w:lang w:val="tr-TR"/>
              </w:rPr>
              <w:t>Projenin Adı</w:t>
            </w:r>
            <w:r w:rsidR="00A171D7" w:rsidRPr="000D278E">
              <w:rPr>
                <w:sz w:val="22"/>
                <w:szCs w:val="22"/>
                <w:lang w:val="tr-TR"/>
              </w:rPr>
              <w:t>: _____________________________________</w:t>
            </w:r>
          </w:p>
          <w:p w14:paraId="7DB22D24" w14:textId="77777777" w:rsidR="00A171D7" w:rsidRPr="000D278E" w:rsidRDefault="00D62F15" w:rsidP="00AF0474">
            <w:pPr>
              <w:spacing w:before="120" w:after="120"/>
              <w:ind w:left="720"/>
              <w:rPr>
                <w:sz w:val="22"/>
                <w:szCs w:val="22"/>
                <w:lang w:val="tr-TR"/>
              </w:rPr>
            </w:pPr>
            <w:r w:rsidRPr="000D278E">
              <w:rPr>
                <w:sz w:val="22"/>
                <w:szCs w:val="22"/>
                <w:lang w:val="tr-TR"/>
              </w:rPr>
              <w:t>Sözleşmenin açıklaması</w:t>
            </w:r>
            <w:r w:rsidR="00A171D7" w:rsidRPr="000D278E">
              <w:rPr>
                <w:sz w:val="22"/>
                <w:szCs w:val="22"/>
                <w:lang w:val="tr-TR"/>
              </w:rPr>
              <w:t xml:space="preserve">: _____________________________________________________ </w:t>
            </w:r>
          </w:p>
          <w:p w14:paraId="377AB3DE" w14:textId="77777777" w:rsidR="00A171D7" w:rsidRPr="000D278E" w:rsidRDefault="00D62F15" w:rsidP="00AF0474">
            <w:pPr>
              <w:spacing w:before="120" w:after="120"/>
              <w:ind w:left="720"/>
              <w:rPr>
                <w:sz w:val="22"/>
                <w:szCs w:val="22"/>
                <w:lang w:val="tr-TR"/>
              </w:rPr>
            </w:pPr>
            <w:r w:rsidRPr="000D278E">
              <w:rPr>
                <w:sz w:val="22"/>
                <w:szCs w:val="22"/>
                <w:lang w:val="tr-TR"/>
              </w:rPr>
              <w:t>Sunulan kanıtların kısa özeti</w:t>
            </w:r>
            <w:r w:rsidR="00A171D7" w:rsidRPr="000D278E">
              <w:rPr>
                <w:sz w:val="22"/>
                <w:szCs w:val="22"/>
                <w:lang w:val="tr-TR"/>
              </w:rPr>
              <w:t>: ________________________________________</w:t>
            </w:r>
          </w:p>
          <w:p w14:paraId="795313CD" w14:textId="77777777" w:rsidR="00A171D7" w:rsidRPr="000D278E" w:rsidRDefault="00A171D7" w:rsidP="00AF0474">
            <w:pPr>
              <w:spacing w:before="120" w:after="120"/>
              <w:ind w:left="720"/>
              <w:rPr>
                <w:sz w:val="22"/>
                <w:szCs w:val="22"/>
                <w:lang w:val="tr-TR"/>
              </w:rPr>
            </w:pPr>
            <w:r w:rsidRPr="000D278E">
              <w:rPr>
                <w:sz w:val="22"/>
                <w:szCs w:val="22"/>
                <w:lang w:val="tr-TR"/>
              </w:rPr>
              <w:t>______________________________________________________________________</w:t>
            </w:r>
          </w:p>
          <w:p w14:paraId="032B9C9B" w14:textId="77777777" w:rsidR="00A171D7" w:rsidRPr="000D278E" w:rsidRDefault="00D62F15" w:rsidP="00AF0474">
            <w:pPr>
              <w:spacing w:before="120" w:after="120"/>
              <w:ind w:left="720"/>
              <w:rPr>
                <w:sz w:val="22"/>
                <w:szCs w:val="22"/>
                <w:lang w:val="tr-TR"/>
              </w:rPr>
            </w:pPr>
            <w:r w:rsidRPr="000D278E">
              <w:rPr>
                <w:sz w:val="22"/>
                <w:szCs w:val="22"/>
                <w:lang w:val="tr-TR"/>
              </w:rPr>
              <w:lastRenderedPageBreak/>
              <w:t>İletişim bilgileri</w:t>
            </w:r>
            <w:r w:rsidR="00A171D7" w:rsidRPr="000D278E">
              <w:rPr>
                <w:sz w:val="22"/>
                <w:szCs w:val="22"/>
                <w:lang w:val="tr-TR"/>
              </w:rPr>
              <w:t>: (Tel, e</w:t>
            </w:r>
            <w:r w:rsidRPr="000D278E">
              <w:rPr>
                <w:sz w:val="22"/>
                <w:szCs w:val="22"/>
                <w:lang w:val="tr-TR"/>
              </w:rPr>
              <w:t>-posta</w:t>
            </w:r>
            <w:r w:rsidR="00A171D7" w:rsidRPr="000D278E">
              <w:rPr>
                <w:sz w:val="22"/>
                <w:szCs w:val="22"/>
                <w:lang w:val="tr-TR"/>
              </w:rPr>
              <w:t xml:space="preserve">, </w:t>
            </w:r>
            <w:r w:rsidRPr="000D278E">
              <w:rPr>
                <w:sz w:val="22"/>
                <w:szCs w:val="22"/>
                <w:lang w:val="tr-TR"/>
              </w:rPr>
              <w:t>iletişim sorumlusunun adı</w:t>
            </w:r>
            <w:r w:rsidR="00A171D7" w:rsidRPr="000D278E">
              <w:rPr>
                <w:sz w:val="22"/>
                <w:szCs w:val="22"/>
                <w:lang w:val="tr-TR"/>
              </w:rPr>
              <w:t>): _______________________</w:t>
            </w:r>
          </w:p>
          <w:p w14:paraId="3B23A6F9" w14:textId="77777777" w:rsidR="00A171D7" w:rsidRPr="000D278E" w:rsidRDefault="00A171D7" w:rsidP="00AF0474">
            <w:pPr>
              <w:spacing w:before="120" w:after="120"/>
              <w:ind w:left="720"/>
              <w:rPr>
                <w:sz w:val="22"/>
                <w:lang w:val="tr-TR"/>
              </w:rPr>
            </w:pPr>
            <w:r w:rsidRPr="000D278E">
              <w:rPr>
                <w:sz w:val="22"/>
                <w:szCs w:val="22"/>
                <w:lang w:val="tr-TR"/>
              </w:rPr>
              <w:t>______________________________________________________________________</w:t>
            </w:r>
          </w:p>
        </w:tc>
      </w:tr>
      <w:tr w:rsidR="00A171D7" w:rsidRPr="000D278E" w14:paraId="01D3BE6B" w14:textId="77777777" w:rsidTr="00AF0474">
        <w:trPr>
          <w:trHeight w:val="535"/>
        </w:trPr>
        <w:tc>
          <w:tcPr>
            <w:tcW w:w="9389" w:type="dxa"/>
            <w:tcBorders>
              <w:top w:val="single" w:sz="2" w:space="0" w:color="auto"/>
              <w:left w:val="single" w:sz="2" w:space="0" w:color="auto"/>
              <w:bottom w:val="single" w:sz="2" w:space="0" w:color="auto"/>
              <w:right w:val="single" w:sz="2" w:space="0" w:color="auto"/>
            </w:tcBorders>
          </w:tcPr>
          <w:p w14:paraId="07B19474" w14:textId="77777777" w:rsidR="00A171D7" w:rsidRPr="000D278E" w:rsidRDefault="00706309" w:rsidP="00F721CF">
            <w:pPr>
              <w:spacing w:before="120" w:after="120"/>
              <w:ind w:left="82"/>
              <w:rPr>
                <w:sz w:val="22"/>
                <w:szCs w:val="22"/>
                <w:lang w:val="tr-TR"/>
              </w:rPr>
            </w:pPr>
            <w:r w:rsidRPr="000D278E">
              <w:rPr>
                <w:sz w:val="22"/>
                <w:szCs w:val="22"/>
                <w:lang w:val="tr-TR"/>
              </w:rPr>
              <w:lastRenderedPageBreak/>
              <w:t xml:space="preserve">(d) bendi kapsamındaki kanıta alternatif olarak, </w:t>
            </w:r>
            <w:r w:rsidRPr="000D278E">
              <w:rPr>
                <w:b/>
                <w:bCs/>
                <w:sz w:val="22"/>
                <w:szCs w:val="22"/>
                <w:lang w:val="tr-TR"/>
              </w:rPr>
              <w:t>(yukarıdaki (e) bendi uyarınca)</w:t>
            </w:r>
            <w:r w:rsidRPr="000D278E">
              <w:rPr>
                <w:sz w:val="22"/>
                <w:szCs w:val="22"/>
                <w:lang w:val="tr-TR"/>
              </w:rPr>
              <w:t xml:space="preserve"> CSİ/CT yükümlülüklerini yerine getirmek için yeterli kapasiteye ve kararlılığa sahip olunduğunu gösteren diğer kanıtlar </w:t>
            </w:r>
            <w:r w:rsidRPr="000D278E">
              <w:rPr>
                <w:i/>
                <w:sz w:val="22"/>
                <w:szCs w:val="22"/>
                <w:lang w:val="tr-TR"/>
              </w:rPr>
              <w:t>[ilgili ayrıntıları ekleyiniz].</w:t>
            </w:r>
          </w:p>
          <w:p w14:paraId="4298E083" w14:textId="77777777" w:rsidR="00A171D7" w:rsidRPr="000D278E" w:rsidRDefault="00A171D7" w:rsidP="00AF0474">
            <w:pPr>
              <w:spacing w:before="120" w:after="120"/>
              <w:rPr>
                <w:sz w:val="22"/>
                <w:szCs w:val="22"/>
                <w:lang w:val="tr-TR"/>
              </w:rPr>
            </w:pPr>
            <w:r w:rsidRPr="000D278E">
              <w:rPr>
                <w:sz w:val="22"/>
                <w:szCs w:val="22"/>
                <w:lang w:val="tr-TR"/>
              </w:rPr>
              <w:t>___________________________________________________________________________</w:t>
            </w:r>
          </w:p>
          <w:p w14:paraId="7DE9C82B" w14:textId="77777777" w:rsidR="00A171D7" w:rsidRPr="000D278E" w:rsidRDefault="00A171D7" w:rsidP="00AF0474">
            <w:pPr>
              <w:spacing w:before="120" w:after="120"/>
              <w:rPr>
                <w:sz w:val="22"/>
                <w:szCs w:val="22"/>
                <w:lang w:val="tr-TR"/>
              </w:rPr>
            </w:pPr>
            <w:r w:rsidRPr="000D278E">
              <w:rPr>
                <w:sz w:val="22"/>
                <w:szCs w:val="22"/>
                <w:lang w:val="tr-TR"/>
              </w:rPr>
              <w:t>____________________________________________________________________________</w:t>
            </w:r>
          </w:p>
          <w:p w14:paraId="0CB11DDF" w14:textId="77777777" w:rsidR="00A171D7" w:rsidRPr="000D278E" w:rsidRDefault="00A171D7" w:rsidP="00AF0474">
            <w:pPr>
              <w:spacing w:before="120" w:after="120"/>
              <w:rPr>
                <w:sz w:val="22"/>
                <w:szCs w:val="22"/>
                <w:lang w:val="tr-TR"/>
              </w:rPr>
            </w:pPr>
          </w:p>
        </w:tc>
      </w:tr>
    </w:tbl>
    <w:p w14:paraId="333CD082" w14:textId="77777777" w:rsidR="00A171D7" w:rsidRPr="000D278E" w:rsidRDefault="00A171D7" w:rsidP="00A171D7">
      <w:pPr>
        <w:rPr>
          <w:i/>
          <w:color w:val="000000" w:themeColor="text1"/>
          <w:lang w:val="tr-TR"/>
        </w:rPr>
      </w:pPr>
    </w:p>
    <w:p w14:paraId="3F17E990" w14:textId="77777777" w:rsidR="00A171D7" w:rsidRPr="000D278E" w:rsidRDefault="00706309" w:rsidP="00A171D7">
      <w:pPr>
        <w:tabs>
          <w:tab w:val="left" w:pos="6120"/>
        </w:tabs>
        <w:spacing w:before="240" w:after="120"/>
        <w:rPr>
          <w:iCs/>
          <w:color w:val="000000" w:themeColor="text1"/>
          <w:lang w:val="tr-TR"/>
        </w:rPr>
      </w:pPr>
      <w:r w:rsidRPr="000D278E">
        <w:rPr>
          <w:iCs/>
          <w:color w:val="000000" w:themeColor="text1"/>
          <w:lang w:val="tr-TR"/>
        </w:rPr>
        <w:t>Alt Yüklenicinin Adı</w:t>
      </w:r>
      <w:r w:rsidR="00A171D7" w:rsidRPr="000D278E">
        <w:rPr>
          <w:iCs/>
          <w:color w:val="000000" w:themeColor="text1"/>
          <w:u w:val="single"/>
          <w:lang w:val="tr-TR"/>
        </w:rPr>
        <w:tab/>
      </w:r>
    </w:p>
    <w:p w14:paraId="13681E18" w14:textId="77777777" w:rsidR="00A171D7" w:rsidRPr="000D278E" w:rsidRDefault="00706309" w:rsidP="00A171D7">
      <w:pPr>
        <w:tabs>
          <w:tab w:val="left" w:pos="6120"/>
        </w:tabs>
        <w:spacing w:before="240" w:after="120"/>
        <w:rPr>
          <w:iCs/>
          <w:color w:val="000000" w:themeColor="text1"/>
          <w:u w:val="single"/>
          <w:lang w:val="tr-TR"/>
        </w:rPr>
      </w:pPr>
      <w:r w:rsidRPr="000D278E">
        <w:rPr>
          <w:iCs/>
          <w:color w:val="000000" w:themeColor="text1"/>
          <w:lang w:val="tr-TR"/>
        </w:rPr>
        <w:t>Alt Yüklenici adına imzaya yetkili kişinin adı</w:t>
      </w:r>
      <w:r w:rsidR="00A171D7" w:rsidRPr="000D278E">
        <w:rPr>
          <w:iCs/>
          <w:color w:val="000000" w:themeColor="text1"/>
          <w:u w:val="single"/>
          <w:lang w:val="tr-TR"/>
        </w:rPr>
        <w:tab/>
        <w:t>_______</w:t>
      </w:r>
    </w:p>
    <w:p w14:paraId="1C573DF6" w14:textId="77777777" w:rsidR="00A171D7" w:rsidRPr="000D278E" w:rsidRDefault="00706309" w:rsidP="00A171D7">
      <w:pPr>
        <w:tabs>
          <w:tab w:val="left" w:pos="6120"/>
        </w:tabs>
        <w:spacing w:before="240" w:after="120"/>
        <w:rPr>
          <w:iCs/>
          <w:color w:val="000000" w:themeColor="text1"/>
          <w:lang w:val="tr-TR"/>
        </w:rPr>
      </w:pPr>
      <w:r w:rsidRPr="000D278E">
        <w:rPr>
          <w:iCs/>
          <w:color w:val="000000" w:themeColor="text1"/>
          <w:lang w:val="tr-TR"/>
        </w:rPr>
        <w:t>Alt Yüklenici adına imzalayan kişinin ünvanı</w:t>
      </w:r>
      <w:r w:rsidR="00A171D7" w:rsidRPr="000D278E">
        <w:rPr>
          <w:iCs/>
          <w:color w:val="000000" w:themeColor="text1"/>
          <w:u w:val="single"/>
          <w:lang w:val="tr-TR"/>
        </w:rPr>
        <w:tab/>
        <w:t>______________________</w:t>
      </w:r>
    </w:p>
    <w:p w14:paraId="59F0C588" w14:textId="77777777" w:rsidR="00A171D7" w:rsidRPr="000D278E" w:rsidRDefault="00706309" w:rsidP="00A171D7">
      <w:pPr>
        <w:tabs>
          <w:tab w:val="left" w:pos="6120"/>
        </w:tabs>
        <w:spacing w:before="240" w:after="120"/>
        <w:rPr>
          <w:iCs/>
          <w:color w:val="000000" w:themeColor="text1"/>
          <w:lang w:val="tr-TR"/>
        </w:rPr>
      </w:pPr>
      <w:r w:rsidRPr="000D278E">
        <w:rPr>
          <w:iCs/>
          <w:color w:val="000000" w:themeColor="text1"/>
          <w:lang w:val="tr-TR"/>
        </w:rPr>
        <w:t>Yukarıda adı yazılı kişinin imzası</w:t>
      </w:r>
      <w:r w:rsidR="00A171D7" w:rsidRPr="000D278E">
        <w:rPr>
          <w:iCs/>
          <w:color w:val="000000" w:themeColor="text1"/>
          <w:u w:val="single"/>
          <w:lang w:val="tr-TR"/>
        </w:rPr>
        <w:tab/>
        <w:t>______________________</w:t>
      </w:r>
    </w:p>
    <w:p w14:paraId="04D6D0F8" w14:textId="77777777" w:rsidR="00A171D7" w:rsidRPr="000D278E" w:rsidRDefault="00706309" w:rsidP="00A171D7">
      <w:pPr>
        <w:tabs>
          <w:tab w:val="left" w:pos="6120"/>
        </w:tabs>
        <w:spacing w:before="240" w:after="240"/>
        <w:rPr>
          <w:iCs/>
          <w:color w:val="000000" w:themeColor="text1"/>
          <w:lang w:val="tr-TR"/>
        </w:rPr>
      </w:pPr>
      <w:r w:rsidRPr="000D278E">
        <w:rPr>
          <w:iCs/>
          <w:color w:val="000000" w:themeColor="text1"/>
          <w:lang w:val="tr-TR"/>
        </w:rPr>
        <w:t xml:space="preserve">İmza tarihi </w:t>
      </w:r>
      <w:r w:rsidR="00A171D7" w:rsidRPr="000D278E">
        <w:rPr>
          <w:iCs/>
          <w:color w:val="000000" w:themeColor="text1"/>
          <w:lang w:val="tr-TR"/>
        </w:rPr>
        <w:t>________________________________ ___________________, _____</w:t>
      </w:r>
    </w:p>
    <w:p w14:paraId="401B7669" w14:textId="77777777" w:rsidR="00A171D7" w:rsidRPr="000D278E" w:rsidRDefault="00322E24" w:rsidP="00A171D7">
      <w:pPr>
        <w:spacing w:after="120"/>
        <w:rPr>
          <w:iCs/>
          <w:color w:val="000000" w:themeColor="text1"/>
          <w:lang w:val="tr-TR"/>
        </w:rPr>
      </w:pPr>
      <w:r w:rsidRPr="000D278E">
        <w:rPr>
          <w:iCs/>
          <w:color w:val="000000" w:themeColor="text1"/>
          <w:lang w:val="tr-TR"/>
        </w:rPr>
        <w:t>Yüklenicinin yetkili temsilcisinin karşı imzası</w:t>
      </w:r>
      <w:r w:rsidR="00A171D7" w:rsidRPr="000D278E">
        <w:rPr>
          <w:iCs/>
          <w:color w:val="000000" w:themeColor="text1"/>
          <w:lang w:val="tr-TR"/>
        </w:rPr>
        <w:t>:</w:t>
      </w:r>
    </w:p>
    <w:p w14:paraId="789A7C73" w14:textId="77777777" w:rsidR="00A171D7" w:rsidRPr="000D278E" w:rsidRDefault="00322E24" w:rsidP="00A171D7">
      <w:pPr>
        <w:spacing w:after="120"/>
        <w:rPr>
          <w:iCs/>
          <w:color w:val="000000" w:themeColor="text1"/>
          <w:lang w:val="tr-TR"/>
        </w:rPr>
      </w:pPr>
      <w:r w:rsidRPr="000D278E">
        <w:rPr>
          <w:iCs/>
          <w:color w:val="000000" w:themeColor="text1"/>
          <w:lang w:val="tr-TR"/>
        </w:rPr>
        <w:t>İmza</w:t>
      </w:r>
      <w:r w:rsidR="00A171D7" w:rsidRPr="000D278E">
        <w:rPr>
          <w:iCs/>
          <w:color w:val="000000" w:themeColor="text1"/>
          <w:lang w:val="tr-TR"/>
        </w:rPr>
        <w:t>: ________________________________________________________</w:t>
      </w:r>
    </w:p>
    <w:p w14:paraId="59A52D9B" w14:textId="77777777" w:rsidR="00573387" w:rsidRPr="000D278E" w:rsidRDefault="00573387" w:rsidP="00AE4532">
      <w:pPr>
        <w:pStyle w:val="Altyaz"/>
        <w:jc w:val="both"/>
        <w:rPr>
          <w:szCs w:val="36"/>
          <w:lang w:val="tr-TR"/>
        </w:rPr>
        <w:sectPr w:rsidR="00573387" w:rsidRPr="000D278E" w:rsidSect="0050363E">
          <w:footnotePr>
            <w:numRestart w:val="eachSect"/>
          </w:footnotePr>
          <w:pgSz w:w="11906" w:h="16838" w:code="9"/>
          <w:pgMar w:top="1440" w:right="1440" w:bottom="1440" w:left="1800" w:header="720" w:footer="720" w:gutter="0"/>
          <w:cols w:space="720"/>
          <w:titlePg/>
          <w:docGrid w:linePitch="326"/>
        </w:sectPr>
      </w:pPr>
    </w:p>
    <w:p w14:paraId="30D36774" w14:textId="77777777" w:rsidR="007B586E" w:rsidRPr="000D278E" w:rsidRDefault="00337CE4" w:rsidP="00FF059E">
      <w:pPr>
        <w:pStyle w:val="Altyaz"/>
        <w:rPr>
          <w:lang w:val="tr-TR"/>
        </w:rPr>
      </w:pPr>
      <w:bookmarkStart w:id="474" w:name="_Toc87070118"/>
      <w:bookmarkStart w:id="475" w:name="_Toc25317553"/>
      <w:r w:rsidRPr="000D278E">
        <w:rPr>
          <w:lang w:val="tr-TR"/>
        </w:rPr>
        <w:lastRenderedPageBreak/>
        <w:t>Bölüm</w:t>
      </w:r>
      <w:r w:rsidR="007B586E" w:rsidRPr="000D278E">
        <w:rPr>
          <w:lang w:val="tr-TR"/>
        </w:rPr>
        <w:t xml:space="preserve"> I</w:t>
      </w:r>
      <w:r w:rsidR="001A418F" w:rsidRPr="000D278E">
        <w:rPr>
          <w:lang w:val="tr-TR"/>
        </w:rPr>
        <w:t>X</w:t>
      </w:r>
      <w:r w:rsidR="0018241D" w:rsidRPr="000D278E">
        <w:rPr>
          <w:lang w:val="tr-TR"/>
        </w:rPr>
        <w:t xml:space="preserve"> -</w:t>
      </w:r>
      <w:r w:rsidR="00BF7F9C" w:rsidRPr="000D278E">
        <w:rPr>
          <w:lang w:val="tr-TR"/>
        </w:rPr>
        <w:t xml:space="preserve"> </w:t>
      </w:r>
      <w:bookmarkEnd w:id="474"/>
      <w:bookmarkEnd w:id="475"/>
      <w:r w:rsidRPr="000D278E">
        <w:rPr>
          <w:iCs/>
          <w:lang w:val="tr-TR"/>
        </w:rPr>
        <w:t>Sözleşme Özel Koşulları</w:t>
      </w:r>
    </w:p>
    <w:p w14:paraId="3934A64E" w14:textId="77777777" w:rsidR="007B586E" w:rsidRPr="000D278E" w:rsidRDefault="007B586E" w:rsidP="00AE4532">
      <w:pPr>
        <w:jc w:val="both"/>
        <w:rPr>
          <w:lang w:val="tr-TR"/>
        </w:rPr>
      </w:pPr>
    </w:p>
    <w:p w14:paraId="33DCDE05" w14:textId="77777777" w:rsidR="007B586E" w:rsidRPr="000D278E" w:rsidRDefault="00337CE4" w:rsidP="00AE4532">
      <w:pPr>
        <w:jc w:val="both"/>
        <w:rPr>
          <w:lang w:val="tr-TR"/>
        </w:rPr>
      </w:pPr>
      <w:r w:rsidRPr="000D278E">
        <w:rPr>
          <w:i/>
          <w:lang w:val="tr-TR"/>
        </w:rPr>
        <w:t xml:space="preserve">Aksi belirtilmediği müddetçe Sözleşmenin tüm Özel Koşulları ihale doküman ihracı öncesinde </w:t>
      </w:r>
      <w:r w:rsidR="00CF0770" w:rsidRPr="000D278E">
        <w:rPr>
          <w:i/>
          <w:lang w:val="tr-TR"/>
        </w:rPr>
        <w:t>İşveren</w:t>
      </w:r>
      <w:r w:rsidRPr="000D278E">
        <w:rPr>
          <w:i/>
          <w:lang w:val="tr-TR"/>
        </w:rPr>
        <w:t xml:space="preserve"> tarafından doldurulmalıdır. </w:t>
      </w:r>
      <w:r w:rsidR="00CF0770" w:rsidRPr="000D278E">
        <w:rPr>
          <w:i/>
          <w:lang w:val="tr-TR"/>
        </w:rPr>
        <w:t>İşveren</w:t>
      </w:r>
      <w:r w:rsidRPr="000D278E">
        <w:rPr>
          <w:i/>
          <w:lang w:val="tr-TR"/>
        </w:rPr>
        <w:t xml:space="preserve"> tarafından sağlanan Çizelgeler ve raporlar eklere konmalıdır</w:t>
      </w:r>
      <w:r w:rsidR="007B586E" w:rsidRPr="000D278E">
        <w:rPr>
          <w:i/>
          <w:lang w:val="tr-TR"/>
        </w:rPr>
        <w:t>.</w:t>
      </w:r>
    </w:p>
    <w:p w14:paraId="3B3E3DEF" w14:textId="77777777" w:rsidR="007B586E" w:rsidRPr="000D278E" w:rsidRDefault="007B586E" w:rsidP="00AE4532">
      <w:pPr>
        <w:jc w:val="both"/>
        <w:rPr>
          <w:lang w:val="tr-TR"/>
        </w:rPr>
      </w:pPr>
    </w:p>
    <w:tbl>
      <w:tblPr>
        <w:tblW w:w="921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604"/>
        <w:gridCol w:w="7614"/>
      </w:tblGrid>
      <w:tr w:rsidR="007B586E" w:rsidRPr="000D278E" w14:paraId="2CB80C4C"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5DDAC4AD" w14:textId="77777777" w:rsidR="007B586E" w:rsidRPr="000D278E" w:rsidRDefault="007B586E" w:rsidP="00AE4532">
            <w:pPr>
              <w:tabs>
                <w:tab w:val="left" w:pos="556"/>
              </w:tabs>
              <w:spacing w:before="120" w:after="200"/>
              <w:ind w:left="562" w:right="-72" w:hanging="562"/>
              <w:jc w:val="both"/>
              <w:rPr>
                <w:b/>
                <w:sz w:val="28"/>
                <w:lang w:val="tr-TR"/>
              </w:rPr>
            </w:pPr>
            <w:r w:rsidRPr="000D278E">
              <w:rPr>
                <w:b/>
                <w:sz w:val="28"/>
                <w:lang w:val="tr-TR"/>
              </w:rPr>
              <w:t xml:space="preserve">A. </w:t>
            </w:r>
            <w:r w:rsidR="00337CE4" w:rsidRPr="000D278E">
              <w:rPr>
                <w:b/>
                <w:sz w:val="28"/>
                <w:lang w:val="tr-TR"/>
              </w:rPr>
              <w:t>Genel</w:t>
            </w:r>
          </w:p>
        </w:tc>
      </w:tr>
      <w:tr w:rsidR="00337CE4" w:rsidRPr="000D278E" w14:paraId="6D3C51C5" w14:textId="77777777" w:rsidTr="005974D6">
        <w:tc>
          <w:tcPr>
            <w:tcW w:w="1604" w:type="dxa"/>
            <w:tcBorders>
              <w:top w:val="single" w:sz="6" w:space="0" w:color="auto"/>
              <w:left w:val="single" w:sz="6" w:space="0" w:color="auto"/>
              <w:bottom w:val="single" w:sz="6" w:space="0" w:color="auto"/>
              <w:right w:val="single" w:sz="6" w:space="0" w:color="auto"/>
            </w:tcBorders>
          </w:tcPr>
          <w:p w14:paraId="2BBC8538" w14:textId="77777777" w:rsidR="00337CE4" w:rsidRPr="000D278E" w:rsidRDefault="00337CE4" w:rsidP="00337CE4">
            <w:pPr>
              <w:jc w:val="both"/>
              <w:rPr>
                <w:b/>
                <w:lang w:val="tr-TR"/>
              </w:rPr>
            </w:pPr>
            <w:r w:rsidRPr="000D278E">
              <w:rPr>
                <w:b/>
                <w:lang w:val="tr-TR"/>
              </w:rPr>
              <w:t>SÖK 1.1 (d)</w:t>
            </w:r>
          </w:p>
        </w:tc>
        <w:tc>
          <w:tcPr>
            <w:tcW w:w="7614" w:type="dxa"/>
            <w:tcBorders>
              <w:top w:val="single" w:sz="6" w:space="0" w:color="auto"/>
              <w:left w:val="single" w:sz="6" w:space="0" w:color="auto"/>
              <w:bottom w:val="single" w:sz="6" w:space="0" w:color="auto"/>
              <w:right w:val="single" w:sz="6" w:space="0" w:color="auto"/>
            </w:tcBorders>
          </w:tcPr>
          <w:p w14:paraId="57BC40B0" w14:textId="22298640" w:rsidR="00F91556" w:rsidRPr="000D278E" w:rsidRDefault="00337CE4" w:rsidP="00F91556">
            <w:pPr>
              <w:spacing w:after="200"/>
              <w:ind w:right="2"/>
              <w:jc w:val="both"/>
              <w:rPr>
                <w:lang w:val="tr-TR"/>
              </w:rPr>
            </w:pPr>
            <w:r w:rsidRPr="000D278E">
              <w:rPr>
                <w:lang w:val="tr-TR"/>
              </w:rPr>
              <w:t>Finansman kurumu:</w:t>
            </w:r>
            <w:r w:rsidR="00280D96" w:rsidRPr="000D278E">
              <w:rPr>
                <w:lang w:val="tr-TR"/>
              </w:rPr>
              <w:t xml:space="preserve"> </w:t>
            </w:r>
            <w:r w:rsidR="00F91556" w:rsidRPr="000D278E">
              <w:rPr>
                <w:lang w:val="tr-TR"/>
              </w:rPr>
              <w:t>Uluslararası İmar ve Kalkınma Bankası</w:t>
            </w:r>
            <w:r w:rsidR="00280D96" w:rsidRPr="000D278E">
              <w:rPr>
                <w:lang w:val="tr-TR"/>
              </w:rPr>
              <w:t xml:space="preserve"> – </w:t>
            </w:r>
            <w:r w:rsidR="00422A3A" w:rsidRPr="000D278E">
              <w:rPr>
                <w:lang w:val="tr-TR"/>
              </w:rPr>
              <w:t>(</w:t>
            </w:r>
            <w:r w:rsidR="00F91556" w:rsidRPr="000D278E">
              <w:rPr>
                <w:lang w:val="tr-TR"/>
              </w:rPr>
              <w:t>IBRD)</w:t>
            </w:r>
          </w:p>
          <w:p w14:paraId="694A94D3" w14:textId="13791692" w:rsidR="00F91556" w:rsidRPr="000D278E" w:rsidRDefault="00FA114A" w:rsidP="00AC3A96">
            <w:pPr>
              <w:spacing w:after="200"/>
              <w:ind w:right="2"/>
              <w:jc w:val="both"/>
              <w:rPr>
                <w:lang w:val="tr-TR"/>
              </w:rPr>
            </w:pPr>
            <w:r w:rsidRPr="000D278E">
              <w:rPr>
                <w:lang w:val="tr-TR"/>
              </w:rPr>
              <w:t>Türkiye Cumhuriyeti</w:t>
            </w:r>
            <w:r w:rsidR="00F91556" w:rsidRPr="000D278E">
              <w:rPr>
                <w:lang w:val="tr-TR"/>
              </w:rPr>
              <w:t xml:space="preserve">, </w:t>
            </w:r>
            <w:r w:rsidR="00C54066" w:rsidRPr="000D278E">
              <w:rPr>
                <w:bCs/>
                <w:iCs/>
                <w:lang w:val="tr-TR"/>
              </w:rPr>
              <w:t xml:space="preserve">Milli Eğitim Bakanlığı İnşaat ve Emlak Genel Müdürlüğü (MEB) tarafından yürütülen “Okullarda Afet Riskinin Azaltılması (DRMIS) Projesi”nin giderlerine karşılık olarak Uluslararası İmar ve Kalkınma Bankası'ndan (IBRD) 300.000.000 ABD Doları tutarında kredi almıştır.   Milli Eğitim Bakanlığı bahsi geçen kredinin bir kısmını </w:t>
            </w:r>
            <w:r w:rsidR="00AC3A96">
              <w:rPr>
                <w:lang w:val="tr-TR"/>
              </w:rPr>
              <w:t>İzmir İlinde Toplam 4</w:t>
            </w:r>
            <w:r w:rsidR="00ED1BCC" w:rsidRPr="000D278E">
              <w:rPr>
                <w:lang w:val="tr-TR"/>
              </w:rPr>
              <w:t xml:space="preserve"> Okul ve Ek Bin</w:t>
            </w:r>
            <w:r w:rsidR="00CD4C31">
              <w:rPr>
                <w:lang w:val="tr-TR"/>
              </w:rPr>
              <w:t>aları İnşaatı İşi (DRMIS-WB-W-0</w:t>
            </w:r>
            <w:r w:rsidR="00AC3A96">
              <w:rPr>
                <w:lang w:val="tr-TR"/>
              </w:rPr>
              <w:t>2</w:t>
            </w:r>
            <w:r w:rsidR="00ED1BCC" w:rsidRPr="000D278E">
              <w:rPr>
                <w:lang w:val="tr-TR"/>
              </w:rPr>
              <w:t xml:space="preserve">) </w:t>
            </w:r>
            <w:r w:rsidR="00F91556" w:rsidRPr="000D278E">
              <w:rPr>
                <w:lang w:val="tr-TR"/>
              </w:rPr>
              <w:t>için tahsis etmiştir</w:t>
            </w:r>
          </w:p>
        </w:tc>
      </w:tr>
      <w:tr w:rsidR="00337CE4" w:rsidRPr="000D278E" w14:paraId="2E3B631A" w14:textId="77777777" w:rsidTr="005974D6">
        <w:tc>
          <w:tcPr>
            <w:tcW w:w="1604" w:type="dxa"/>
            <w:tcBorders>
              <w:top w:val="single" w:sz="6" w:space="0" w:color="auto"/>
              <w:left w:val="single" w:sz="6" w:space="0" w:color="auto"/>
              <w:bottom w:val="single" w:sz="6" w:space="0" w:color="auto"/>
              <w:right w:val="single" w:sz="6" w:space="0" w:color="auto"/>
            </w:tcBorders>
          </w:tcPr>
          <w:p w14:paraId="3E19DAB8" w14:textId="77777777" w:rsidR="00337CE4" w:rsidRPr="000D278E" w:rsidRDefault="00337CE4" w:rsidP="00337CE4">
            <w:pPr>
              <w:jc w:val="both"/>
              <w:rPr>
                <w:b/>
                <w:lang w:val="tr-TR"/>
              </w:rPr>
            </w:pPr>
            <w:r w:rsidRPr="000D278E">
              <w:rPr>
                <w:b/>
                <w:lang w:val="tr-TR"/>
              </w:rPr>
              <w:t>SÖK 1.1 (r)</w:t>
            </w:r>
          </w:p>
        </w:tc>
        <w:tc>
          <w:tcPr>
            <w:tcW w:w="7614" w:type="dxa"/>
            <w:tcBorders>
              <w:top w:val="single" w:sz="6" w:space="0" w:color="auto"/>
              <w:left w:val="single" w:sz="6" w:space="0" w:color="auto"/>
              <w:bottom w:val="single" w:sz="6" w:space="0" w:color="auto"/>
              <w:right w:val="single" w:sz="6" w:space="0" w:color="auto"/>
            </w:tcBorders>
          </w:tcPr>
          <w:p w14:paraId="3F9680BE" w14:textId="77777777" w:rsidR="006A1EDC" w:rsidRPr="000D278E" w:rsidRDefault="00F91556" w:rsidP="006A1EDC">
            <w:pPr>
              <w:spacing w:after="200"/>
              <w:ind w:right="2"/>
              <w:jc w:val="both"/>
              <w:rPr>
                <w:lang w:val="tr-TR"/>
              </w:rPr>
            </w:pPr>
            <w:r w:rsidRPr="000D278E">
              <w:rPr>
                <w:lang w:val="tr-TR"/>
              </w:rPr>
              <w:t xml:space="preserve">İşveren: </w:t>
            </w:r>
            <w:r w:rsidR="006A1EDC" w:rsidRPr="000D278E">
              <w:rPr>
                <w:lang w:val="tr-TR"/>
              </w:rPr>
              <w:t>T.C. Milli Eğitim Bakanlığı İnşaat ve Emlak Genel Müdürlüğü</w:t>
            </w:r>
          </w:p>
          <w:p w14:paraId="69E9F955" w14:textId="77777777" w:rsidR="00F22ADD" w:rsidRPr="000D278E" w:rsidRDefault="00F91556" w:rsidP="00F22ADD">
            <w:pPr>
              <w:spacing w:after="200"/>
              <w:ind w:right="2"/>
              <w:jc w:val="both"/>
              <w:rPr>
                <w:b/>
                <w:bCs/>
                <w:lang w:val="tr-TR"/>
              </w:rPr>
            </w:pPr>
            <w:r w:rsidRPr="000D278E">
              <w:rPr>
                <w:lang w:val="tr-TR"/>
              </w:rPr>
              <w:t xml:space="preserve">Yetkili Temsilci: </w:t>
            </w:r>
            <w:r w:rsidR="00F22ADD" w:rsidRPr="000D278E">
              <w:rPr>
                <w:lang w:val="tr-TR"/>
              </w:rPr>
              <w:t>Özcan DUMAN</w:t>
            </w:r>
            <w:r w:rsidR="00F22ADD" w:rsidRPr="000D278E">
              <w:rPr>
                <w:b/>
                <w:bCs/>
                <w:lang w:val="tr-TR"/>
              </w:rPr>
              <w:t xml:space="preserve"> </w:t>
            </w:r>
            <w:r w:rsidR="00F22ADD" w:rsidRPr="000D278E">
              <w:rPr>
                <w:lang w:val="tr-TR"/>
              </w:rPr>
              <w:t>veya T.C. Milli Eğitim Bakanlığı İnşaat ve Emlak Genel Müdürlüğü tarafından yetkilendirilecek  başka bir kişi</w:t>
            </w:r>
          </w:p>
          <w:p w14:paraId="74259363" w14:textId="4E9BA764" w:rsidR="00F91556" w:rsidRPr="000D278E" w:rsidRDefault="00F91556" w:rsidP="0050363E">
            <w:pPr>
              <w:spacing w:after="200"/>
              <w:ind w:right="2"/>
              <w:jc w:val="both"/>
              <w:rPr>
                <w:lang w:val="tr-TR"/>
              </w:rPr>
            </w:pPr>
          </w:p>
          <w:p w14:paraId="60942424" w14:textId="262C274B" w:rsidR="00337CE4" w:rsidRPr="000D278E" w:rsidRDefault="00D65718" w:rsidP="00CE23F7">
            <w:pPr>
              <w:spacing w:after="200"/>
              <w:ind w:right="2"/>
              <w:jc w:val="both"/>
              <w:rPr>
                <w:lang w:val="tr-TR"/>
              </w:rPr>
            </w:pPr>
            <w:r w:rsidRPr="000D278E">
              <w:rPr>
                <w:lang w:val="tr-TR"/>
              </w:rPr>
              <w:t xml:space="preserve">İşveren </w:t>
            </w:r>
            <w:r w:rsidR="00F91556" w:rsidRPr="000D278E">
              <w:rPr>
                <w:lang w:val="tr-TR"/>
              </w:rPr>
              <w:t>Adres</w:t>
            </w:r>
            <w:r w:rsidRPr="000D278E">
              <w:rPr>
                <w:lang w:val="tr-TR"/>
              </w:rPr>
              <w:t>i</w:t>
            </w:r>
            <w:r w:rsidR="00F91556" w:rsidRPr="000D278E">
              <w:rPr>
                <w:lang w:val="tr-TR"/>
              </w:rPr>
              <w:t xml:space="preserve">: </w:t>
            </w:r>
            <w:r w:rsidR="001232E8" w:rsidRPr="000D278E">
              <w:rPr>
                <w:lang w:val="tr-TR"/>
              </w:rPr>
              <w:t xml:space="preserve">MEB Beşevler Kampüsü B Blok 06500, Beşevler, Ankara, Türkiye </w:t>
            </w:r>
          </w:p>
        </w:tc>
      </w:tr>
      <w:tr w:rsidR="00337CE4" w:rsidRPr="000D278E" w14:paraId="1496328F" w14:textId="77777777" w:rsidTr="005974D6">
        <w:tc>
          <w:tcPr>
            <w:tcW w:w="1604" w:type="dxa"/>
            <w:tcBorders>
              <w:top w:val="single" w:sz="6" w:space="0" w:color="auto"/>
              <w:left w:val="single" w:sz="6" w:space="0" w:color="auto"/>
              <w:bottom w:val="single" w:sz="6" w:space="0" w:color="auto"/>
              <w:right w:val="single" w:sz="6" w:space="0" w:color="auto"/>
            </w:tcBorders>
          </w:tcPr>
          <w:p w14:paraId="3755B71C" w14:textId="77777777" w:rsidR="00337CE4" w:rsidRPr="000D278E" w:rsidRDefault="00337CE4" w:rsidP="00337CE4">
            <w:pPr>
              <w:jc w:val="both"/>
              <w:rPr>
                <w:b/>
                <w:lang w:val="tr-TR"/>
              </w:rPr>
            </w:pPr>
            <w:r w:rsidRPr="000D278E">
              <w:rPr>
                <w:b/>
                <w:lang w:val="tr-TR"/>
              </w:rPr>
              <w:t>SÖK 1.1 (v)</w:t>
            </w:r>
          </w:p>
        </w:tc>
        <w:tc>
          <w:tcPr>
            <w:tcW w:w="7614" w:type="dxa"/>
            <w:tcBorders>
              <w:top w:val="single" w:sz="6" w:space="0" w:color="auto"/>
              <w:left w:val="single" w:sz="6" w:space="0" w:color="auto"/>
              <w:bottom w:val="single" w:sz="6" w:space="0" w:color="auto"/>
              <w:right w:val="single" w:sz="6" w:space="0" w:color="auto"/>
            </w:tcBorders>
          </w:tcPr>
          <w:p w14:paraId="6E5E7EC4" w14:textId="3890969F" w:rsidR="00F91556" w:rsidRPr="000D278E" w:rsidRDefault="00337CE4" w:rsidP="00F91556">
            <w:pPr>
              <w:spacing w:after="200"/>
              <w:ind w:right="2"/>
              <w:jc w:val="both"/>
              <w:rPr>
                <w:lang w:val="tr-TR"/>
              </w:rPr>
            </w:pPr>
            <w:r w:rsidRPr="000D278E">
              <w:rPr>
                <w:lang w:val="tr-TR"/>
              </w:rPr>
              <w:t xml:space="preserve">Söz konusu işin bütünü için Planlanan Tamamlama Tarihi </w:t>
            </w:r>
            <w:r w:rsidR="00F91556" w:rsidRPr="000D278E">
              <w:rPr>
                <w:lang w:val="tr-TR"/>
              </w:rPr>
              <w:t>Proje Müdürü tarafından İşe Başlama talimatı</w:t>
            </w:r>
            <w:r w:rsidR="00E61052" w:rsidRPr="000D278E">
              <w:rPr>
                <w:lang w:val="tr-TR"/>
              </w:rPr>
              <w:t xml:space="preserve"> (Fiziki Yer teslim tarihi)</w:t>
            </w:r>
            <w:r w:rsidR="00F91556" w:rsidRPr="000D278E">
              <w:rPr>
                <w:lang w:val="tr-TR"/>
              </w:rPr>
              <w:t xml:space="preserve"> </w:t>
            </w:r>
            <w:r w:rsidR="004F04AF" w:rsidRPr="000D278E">
              <w:rPr>
                <w:lang w:val="tr-TR"/>
              </w:rPr>
              <w:t>ile belirtilen</w:t>
            </w:r>
            <w:r w:rsidR="00F91556" w:rsidRPr="000D278E">
              <w:rPr>
                <w:lang w:val="tr-TR"/>
              </w:rPr>
              <w:t xml:space="preserve"> </w:t>
            </w:r>
            <w:r w:rsidR="00D72222" w:rsidRPr="000D278E">
              <w:rPr>
                <w:lang w:val="tr-TR"/>
              </w:rPr>
              <w:t>İş Başlangı</w:t>
            </w:r>
            <w:r w:rsidR="0027451B" w:rsidRPr="000D278E">
              <w:rPr>
                <w:lang w:val="tr-TR"/>
              </w:rPr>
              <w:t>ç</w:t>
            </w:r>
            <w:r w:rsidR="00D72222" w:rsidRPr="000D278E">
              <w:rPr>
                <w:lang w:val="tr-TR"/>
              </w:rPr>
              <w:t xml:space="preserve"> T</w:t>
            </w:r>
            <w:r w:rsidR="00F91556" w:rsidRPr="000D278E">
              <w:rPr>
                <w:lang w:val="tr-TR"/>
              </w:rPr>
              <w:t>arihinden itibaren:</w:t>
            </w:r>
          </w:p>
          <w:p w14:paraId="3A321DFD" w14:textId="60A92685" w:rsidR="00F91556" w:rsidRPr="000D278E" w:rsidRDefault="00F91556" w:rsidP="00F91556">
            <w:pPr>
              <w:spacing w:after="200"/>
              <w:ind w:right="2"/>
              <w:jc w:val="both"/>
              <w:rPr>
                <w:lang w:val="tr-TR"/>
              </w:rPr>
            </w:pPr>
            <w:r w:rsidRPr="000D278E">
              <w:rPr>
                <w:b/>
                <w:bCs/>
                <w:lang w:val="tr-TR"/>
              </w:rPr>
              <w:t xml:space="preserve">540 (beş yüz kırk) </w:t>
            </w:r>
            <w:r w:rsidR="00D00AEE" w:rsidRPr="000D278E">
              <w:rPr>
                <w:b/>
                <w:bCs/>
                <w:lang w:val="tr-TR"/>
              </w:rPr>
              <w:t xml:space="preserve">takvim </w:t>
            </w:r>
            <w:r w:rsidRPr="000D278E">
              <w:rPr>
                <w:b/>
                <w:bCs/>
                <w:lang w:val="tr-TR"/>
              </w:rPr>
              <w:t>gün</w:t>
            </w:r>
            <w:r w:rsidR="00D00AEE" w:rsidRPr="000D278E">
              <w:rPr>
                <w:b/>
                <w:bCs/>
                <w:lang w:val="tr-TR"/>
              </w:rPr>
              <w:t>ü</w:t>
            </w:r>
            <w:r w:rsidRPr="000D278E">
              <w:rPr>
                <w:lang w:val="tr-TR"/>
              </w:rPr>
              <w:t>’dür.</w:t>
            </w:r>
          </w:p>
          <w:p w14:paraId="582EC05A" w14:textId="6EB93211" w:rsidR="00337CE4" w:rsidRPr="000D278E" w:rsidRDefault="00337CE4" w:rsidP="00337CE4">
            <w:pPr>
              <w:spacing w:after="200"/>
              <w:ind w:right="2"/>
              <w:jc w:val="both"/>
              <w:rPr>
                <w:i/>
                <w:lang w:val="tr-TR"/>
              </w:rPr>
            </w:pPr>
          </w:p>
        </w:tc>
      </w:tr>
      <w:tr w:rsidR="00337CE4" w:rsidRPr="000D278E" w14:paraId="045F2CD9" w14:textId="77777777" w:rsidTr="005974D6">
        <w:tc>
          <w:tcPr>
            <w:tcW w:w="1604" w:type="dxa"/>
            <w:tcBorders>
              <w:top w:val="single" w:sz="6" w:space="0" w:color="auto"/>
              <w:left w:val="single" w:sz="6" w:space="0" w:color="auto"/>
              <w:bottom w:val="single" w:sz="6" w:space="0" w:color="auto"/>
              <w:right w:val="single" w:sz="6" w:space="0" w:color="auto"/>
            </w:tcBorders>
          </w:tcPr>
          <w:p w14:paraId="611E6712" w14:textId="77777777" w:rsidR="00337CE4" w:rsidRPr="000D278E" w:rsidRDefault="00337CE4" w:rsidP="00337CE4">
            <w:pPr>
              <w:jc w:val="both"/>
              <w:rPr>
                <w:b/>
                <w:lang w:val="tr-TR"/>
              </w:rPr>
            </w:pPr>
            <w:r w:rsidRPr="000D278E">
              <w:rPr>
                <w:b/>
                <w:lang w:val="tr-TR"/>
              </w:rPr>
              <w:t>SÖK 1.1 (y)</w:t>
            </w:r>
          </w:p>
        </w:tc>
        <w:tc>
          <w:tcPr>
            <w:tcW w:w="7614" w:type="dxa"/>
            <w:tcBorders>
              <w:top w:val="single" w:sz="6" w:space="0" w:color="auto"/>
              <w:left w:val="single" w:sz="6" w:space="0" w:color="auto"/>
              <w:bottom w:val="single" w:sz="6" w:space="0" w:color="auto"/>
              <w:right w:val="single" w:sz="6" w:space="0" w:color="auto"/>
            </w:tcBorders>
          </w:tcPr>
          <w:p w14:paraId="0C982DF3" w14:textId="437E3A5F" w:rsidR="0045552B" w:rsidRPr="000D278E" w:rsidRDefault="0045552B" w:rsidP="00337CE4">
            <w:pPr>
              <w:tabs>
                <w:tab w:val="left" w:pos="556"/>
              </w:tabs>
              <w:spacing w:after="200"/>
              <w:ind w:right="2"/>
              <w:jc w:val="both"/>
              <w:rPr>
                <w:lang w:val="tr-TR"/>
              </w:rPr>
            </w:pPr>
            <w:r w:rsidRPr="000D278E">
              <w:rPr>
                <w:lang w:val="tr-TR"/>
              </w:rPr>
              <w:t xml:space="preserve">İşbu Yapım İşi Sözleşmesi kapsamındaki İşler’in denetim sorumluluklarını yürütmek amacıyla İşveren, </w:t>
            </w:r>
            <w:r w:rsidR="00A42B4E" w:rsidRPr="000D278E">
              <w:rPr>
                <w:lang w:val="tr-TR"/>
              </w:rPr>
              <w:t xml:space="preserve">Danışman firma olarak </w:t>
            </w:r>
            <w:r w:rsidR="004B2805" w:rsidRPr="000D278E">
              <w:rPr>
                <w:b/>
                <w:bCs/>
                <w:lang w:val="tr-TR"/>
              </w:rPr>
              <w:t xml:space="preserve">TÜMAŞ Türk Mühendislik Müşavirlik ve Müteahhitllik A.Ş. </w:t>
            </w:r>
            <w:r w:rsidR="004B2805" w:rsidRPr="000D278E">
              <w:rPr>
                <w:lang w:val="tr-TR"/>
              </w:rPr>
              <w:t>firmasını</w:t>
            </w:r>
            <w:r w:rsidR="00655276" w:rsidRPr="000D278E">
              <w:rPr>
                <w:lang w:val="tr-TR"/>
              </w:rPr>
              <w:t xml:space="preserve"> </w:t>
            </w:r>
            <w:r w:rsidRPr="000D278E">
              <w:rPr>
                <w:lang w:val="tr-TR"/>
              </w:rPr>
              <w:t>görevlendirmiştir.</w:t>
            </w:r>
          </w:p>
          <w:p w14:paraId="782F2A97" w14:textId="4508F88F" w:rsidR="00655276" w:rsidRPr="000D278E" w:rsidRDefault="00A42B4E" w:rsidP="00655276">
            <w:pPr>
              <w:tabs>
                <w:tab w:val="left" w:pos="556"/>
              </w:tabs>
              <w:spacing w:after="200"/>
              <w:ind w:right="2"/>
              <w:jc w:val="both"/>
              <w:rPr>
                <w:lang w:val="tr-TR"/>
              </w:rPr>
            </w:pPr>
            <w:r w:rsidRPr="000D278E">
              <w:rPr>
                <w:lang w:val="tr-TR"/>
              </w:rPr>
              <w:t xml:space="preserve">Proje Müdürü, </w:t>
            </w:r>
            <w:r w:rsidR="00655276" w:rsidRPr="000D278E">
              <w:rPr>
                <w:b/>
                <w:bCs/>
                <w:lang w:val="tr-TR"/>
              </w:rPr>
              <w:t xml:space="preserve">(Kontrol Teşkilatı): </w:t>
            </w:r>
            <w:r w:rsidR="00655276" w:rsidRPr="000D278E">
              <w:rPr>
                <w:lang w:val="tr-TR"/>
              </w:rPr>
              <w:t>Kontrol Mühendisleri ve/veya Teknik Elemanlar [İşveren Tarafından Görevlendirilen Müşavir firma ve bu amaçla kadrosunda bulundurduğu personel]</w:t>
            </w:r>
          </w:p>
          <w:p w14:paraId="00E7A2C3" w14:textId="308FDCD2" w:rsidR="00E011BF" w:rsidRPr="000D278E" w:rsidRDefault="00E011BF">
            <w:pPr>
              <w:tabs>
                <w:tab w:val="left" w:pos="556"/>
              </w:tabs>
              <w:spacing w:after="200"/>
              <w:ind w:left="835" w:right="2"/>
              <w:jc w:val="both"/>
              <w:rPr>
                <w:iCs/>
                <w:lang w:val="tr-TR"/>
              </w:rPr>
            </w:pPr>
            <w:r w:rsidRPr="000D278E">
              <w:rPr>
                <w:iCs/>
                <w:lang w:val="tr-TR"/>
              </w:rPr>
              <w:t>Proje Müdürü: ………………………………</w:t>
            </w:r>
          </w:p>
          <w:p w14:paraId="6E88778C" w14:textId="38F7963D" w:rsidR="00337CE4" w:rsidRPr="000D278E" w:rsidRDefault="008B57F9" w:rsidP="0050363E">
            <w:pPr>
              <w:tabs>
                <w:tab w:val="left" w:pos="556"/>
              </w:tabs>
              <w:spacing w:after="200"/>
              <w:ind w:left="835" w:right="2"/>
              <w:jc w:val="both"/>
              <w:rPr>
                <w:lang w:val="tr-TR"/>
              </w:rPr>
            </w:pPr>
            <w:r w:rsidRPr="000D278E">
              <w:rPr>
                <w:lang w:val="tr-TR"/>
              </w:rPr>
              <w:t>Adres</w:t>
            </w:r>
            <w:r w:rsidR="00F91556" w:rsidRPr="000D278E">
              <w:rPr>
                <w:lang w:val="tr-TR"/>
              </w:rPr>
              <w:t>: ……………………………………….</w:t>
            </w:r>
          </w:p>
        </w:tc>
      </w:tr>
      <w:tr w:rsidR="00337CE4" w:rsidRPr="000D278E" w14:paraId="1B886760" w14:textId="77777777" w:rsidTr="005974D6">
        <w:tc>
          <w:tcPr>
            <w:tcW w:w="1604" w:type="dxa"/>
            <w:tcBorders>
              <w:top w:val="single" w:sz="6" w:space="0" w:color="auto"/>
              <w:left w:val="single" w:sz="6" w:space="0" w:color="auto"/>
              <w:bottom w:val="single" w:sz="6" w:space="0" w:color="auto"/>
              <w:right w:val="single" w:sz="6" w:space="0" w:color="auto"/>
            </w:tcBorders>
          </w:tcPr>
          <w:p w14:paraId="52484564" w14:textId="77777777" w:rsidR="00337CE4" w:rsidRPr="000D278E" w:rsidRDefault="00337CE4" w:rsidP="00337CE4">
            <w:pPr>
              <w:jc w:val="both"/>
              <w:rPr>
                <w:b/>
                <w:lang w:val="tr-TR"/>
              </w:rPr>
            </w:pPr>
            <w:r w:rsidRPr="000D278E">
              <w:rPr>
                <w:b/>
                <w:lang w:val="tr-TR"/>
              </w:rPr>
              <w:t>SÖK 1.1 (aa)</w:t>
            </w:r>
          </w:p>
        </w:tc>
        <w:tc>
          <w:tcPr>
            <w:tcW w:w="7614" w:type="dxa"/>
            <w:tcBorders>
              <w:top w:val="single" w:sz="6" w:space="0" w:color="auto"/>
              <w:left w:val="single" w:sz="6" w:space="0" w:color="auto"/>
              <w:bottom w:val="single" w:sz="6" w:space="0" w:color="auto"/>
              <w:right w:val="single" w:sz="6" w:space="0" w:color="auto"/>
            </w:tcBorders>
          </w:tcPr>
          <w:p w14:paraId="399AEEE3" w14:textId="08693DEE" w:rsidR="00337CE4" w:rsidRDefault="00337CE4" w:rsidP="00337CE4">
            <w:pPr>
              <w:spacing w:after="200"/>
              <w:ind w:right="2"/>
              <w:jc w:val="both"/>
              <w:rPr>
                <w:lang w:val="tr-TR"/>
              </w:rPr>
            </w:pPr>
            <w:r w:rsidRPr="000D278E">
              <w:rPr>
                <w:lang w:val="tr-TR"/>
              </w:rPr>
              <w:t xml:space="preserve">Saha </w:t>
            </w:r>
            <w:r w:rsidR="00362F00" w:rsidRPr="000D278E">
              <w:rPr>
                <w:lang w:val="tr-TR"/>
              </w:rPr>
              <w:t>konumu</w:t>
            </w:r>
            <w:r w:rsidRPr="000D278E">
              <w:rPr>
                <w:lang w:val="tr-TR"/>
              </w:rPr>
              <w:t xml:space="preserve">: </w:t>
            </w:r>
            <w:r w:rsidR="00027510" w:rsidRPr="000D278E">
              <w:rPr>
                <w:lang w:val="tr-TR"/>
              </w:rPr>
              <w:t>İzmir İli sınırları</w:t>
            </w:r>
            <w:r w:rsidR="00F91556" w:rsidRPr="000D278E">
              <w:rPr>
                <w:lang w:val="tr-TR"/>
              </w:rPr>
              <w:t xml:space="preserve"> içerisindedir</w:t>
            </w:r>
            <w:r w:rsidR="00AC78AE">
              <w:rPr>
                <w:lang w:val="tr-TR"/>
              </w:rPr>
              <w:t>.</w:t>
            </w:r>
          </w:p>
          <w:p w14:paraId="48798F41" w14:textId="77777777" w:rsidR="00AC78AE" w:rsidRPr="000D278E" w:rsidRDefault="00AC78AE" w:rsidP="00337CE4">
            <w:pPr>
              <w:spacing w:after="200"/>
              <w:ind w:right="2"/>
              <w:jc w:val="both"/>
              <w:rPr>
                <w:i/>
                <w:lang w:val="tr-TR"/>
              </w:rPr>
            </w:pPr>
          </w:p>
          <w:tbl>
            <w:tblPr>
              <w:tblW w:w="6991" w:type="dxa"/>
              <w:tblInd w:w="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10"/>
              <w:gridCol w:w="1028"/>
              <w:gridCol w:w="1618"/>
              <w:gridCol w:w="1567"/>
              <w:gridCol w:w="993"/>
              <w:gridCol w:w="1275"/>
            </w:tblGrid>
            <w:tr w:rsidR="00AC78AE" w:rsidRPr="000D278E" w14:paraId="7516B1A0" w14:textId="77777777" w:rsidTr="00AC78AE">
              <w:trPr>
                <w:trHeight w:val="20"/>
              </w:trPr>
              <w:tc>
                <w:tcPr>
                  <w:tcW w:w="365" w:type="pct"/>
                  <w:tcBorders>
                    <w:top w:val="single" w:sz="4" w:space="0" w:color="auto"/>
                    <w:left w:val="single" w:sz="4" w:space="0" w:color="auto"/>
                    <w:bottom w:val="single" w:sz="4" w:space="0" w:color="auto"/>
                    <w:right w:val="single" w:sz="4" w:space="0" w:color="auto"/>
                  </w:tcBorders>
                  <w:shd w:val="clear" w:color="auto" w:fill="auto"/>
                </w:tcPr>
                <w:p w14:paraId="29DC809C" w14:textId="010F47F1" w:rsidR="00AC78AE" w:rsidRPr="006D48B8" w:rsidRDefault="00AC78AE" w:rsidP="00AC78AE">
                  <w:pPr>
                    <w:jc w:val="both"/>
                    <w:rPr>
                      <w:b/>
                      <w:bCs/>
                      <w:lang w:val="tr-TR"/>
                    </w:rPr>
                  </w:pPr>
                  <w:r w:rsidRPr="006D48B8">
                    <w:rPr>
                      <w:b/>
                      <w:lang w:val="tr-TR"/>
                    </w:rPr>
                    <w:lastRenderedPageBreak/>
                    <w:t>S. No</w:t>
                  </w: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0B3EA66F" w14:textId="5078C75F" w:rsidR="00AC78AE" w:rsidRPr="006D48B8" w:rsidRDefault="00AC78AE" w:rsidP="00AC78AE">
                  <w:pPr>
                    <w:jc w:val="both"/>
                    <w:rPr>
                      <w:b/>
                      <w:bCs/>
                      <w:lang w:val="tr-TR"/>
                    </w:rPr>
                  </w:pPr>
                  <w:r w:rsidRPr="006D48B8">
                    <w:rPr>
                      <w:b/>
                      <w:lang w:val="tr-TR"/>
                    </w:rPr>
                    <w:t>İl</w:t>
                  </w:r>
                </w:p>
              </w:tc>
              <w:tc>
                <w:tcPr>
                  <w:tcW w:w="1157" w:type="pct"/>
                  <w:tcBorders>
                    <w:top w:val="single" w:sz="4" w:space="0" w:color="auto"/>
                    <w:left w:val="single" w:sz="4" w:space="0" w:color="auto"/>
                    <w:bottom w:val="single" w:sz="4" w:space="0" w:color="auto"/>
                    <w:right w:val="single" w:sz="4" w:space="0" w:color="auto"/>
                  </w:tcBorders>
                  <w:shd w:val="clear" w:color="auto" w:fill="auto"/>
                  <w:noWrap/>
                </w:tcPr>
                <w:p w14:paraId="7D83A7EB" w14:textId="4B847069" w:rsidR="00AC78AE" w:rsidRPr="006D48B8" w:rsidRDefault="00AC78AE" w:rsidP="00AC78AE">
                  <w:pPr>
                    <w:jc w:val="both"/>
                    <w:rPr>
                      <w:b/>
                      <w:bCs/>
                      <w:lang w:val="tr-TR"/>
                    </w:rPr>
                  </w:pPr>
                  <w:r w:rsidRPr="006D48B8">
                    <w:rPr>
                      <w:b/>
                      <w:lang w:val="tr-TR"/>
                    </w:rPr>
                    <w:t xml:space="preserve">İlçesi </w:t>
                  </w: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3ECDDA08" w14:textId="55643A73" w:rsidR="00AC78AE" w:rsidRPr="006D48B8" w:rsidRDefault="00AC78AE" w:rsidP="00AC78AE">
                  <w:pPr>
                    <w:jc w:val="both"/>
                    <w:rPr>
                      <w:b/>
                      <w:bCs/>
                      <w:lang w:val="tr-TR"/>
                    </w:rPr>
                  </w:pPr>
                  <w:r w:rsidRPr="006D48B8">
                    <w:rPr>
                      <w:b/>
                      <w:lang w:val="tr-TR"/>
                    </w:rPr>
                    <w:t xml:space="preserve">Yapı Sınıfı </w:t>
                  </w:r>
                </w:p>
              </w:tc>
              <w:tc>
                <w:tcPr>
                  <w:tcW w:w="710" w:type="pct"/>
                  <w:tcBorders>
                    <w:top w:val="single" w:sz="4" w:space="0" w:color="auto"/>
                    <w:left w:val="single" w:sz="4" w:space="0" w:color="auto"/>
                    <w:bottom w:val="single" w:sz="4" w:space="0" w:color="auto"/>
                    <w:right w:val="single" w:sz="4" w:space="0" w:color="auto"/>
                  </w:tcBorders>
                </w:tcPr>
                <w:p w14:paraId="3039B3DA" w14:textId="01232FCA" w:rsidR="00AC78AE" w:rsidRPr="006D48B8" w:rsidRDefault="00AC78AE" w:rsidP="00AC78AE">
                  <w:pPr>
                    <w:jc w:val="both"/>
                    <w:rPr>
                      <w:b/>
                      <w:bCs/>
                      <w:lang w:val="tr-TR"/>
                    </w:rPr>
                  </w:pPr>
                  <w:r w:rsidRPr="006D48B8">
                    <w:rPr>
                      <w:b/>
                      <w:lang w:val="tr-TR"/>
                    </w:rPr>
                    <w:t>Ada</w:t>
                  </w:r>
                </w:p>
              </w:tc>
              <w:tc>
                <w:tcPr>
                  <w:tcW w:w="912" w:type="pct"/>
                  <w:tcBorders>
                    <w:top w:val="single" w:sz="4" w:space="0" w:color="auto"/>
                    <w:left w:val="single" w:sz="4" w:space="0" w:color="auto"/>
                    <w:bottom w:val="single" w:sz="4" w:space="0" w:color="auto"/>
                    <w:right w:val="single" w:sz="4" w:space="0" w:color="auto"/>
                  </w:tcBorders>
                  <w:shd w:val="clear" w:color="auto" w:fill="auto"/>
                  <w:noWrap/>
                </w:tcPr>
                <w:p w14:paraId="7A3241E4" w14:textId="478B6403" w:rsidR="00AC78AE" w:rsidRPr="006D48B8" w:rsidRDefault="00AC78AE" w:rsidP="00AC78AE">
                  <w:pPr>
                    <w:jc w:val="both"/>
                    <w:rPr>
                      <w:b/>
                      <w:bCs/>
                      <w:lang w:val="tr-TR"/>
                    </w:rPr>
                  </w:pPr>
                  <w:r w:rsidRPr="006D48B8">
                    <w:rPr>
                      <w:b/>
                      <w:lang w:val="tr-TR"/>
                    </w:rPr>
                    <w:t>Parsel</w:t>
                  </w:r>
                </w:p>
              </w:tc>
            </w:tr>
            <w:tr w:rsidR="006B2F9A" w:rsidRPr="000D278E" w14:paraId="6D9076A5" w14:textId="77777777" w:rsidTr="00AF0A91">
              <w:trPr>
                <w:trHeight w:val="436"/>
              </w:trPr>
              <w:tc>
                <w:tcPr>
                  <w:tcW w:w="365" w:type="pct"/>
                  <w:tcBorders>
                    <w:top w:val="single" w:sz="4" w:space="0" w:color="auto"/>
                    <w:left w:val="single" w:sz="4" w:space="0" w:color="auto"/>
                    <w:bottom w:val="single" w:sz="4" w:space="0" w:color="auto"/>
                    <w:right w:val="single" w:sz="4" w:space="0" w:color="auto"/>
                  </w:tcBorders>
                  <w:shd w:val="clear" w:color="auto" w:fill="auto"/>
                  <w:noWrap/>
                </w:tcPr>
                <w:p w14:paraId="02A93340" w14:textId="19EBB820" w:rsidR="006B2F9A" w:rsidRPr="000D278E" w:rsidRDefault="006B2F9A" w:rsidP="006B2F9A">
                  <w:pPr>
                    <w:jc w:val="both"/>
                    <w:rPr>
                      <w:sz w:val="22"/>
                      <w:szCs w:val="22"/>
                    </w:rPr>
                  </w:pPr>
                  <w:r w:rsidRPr="00A33D6B">
                    <w:t>1</w:t>
                  </w: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301FD5EC" w14:textId="35FA0689" w:rsidR="006B2F9A" w:rsidRPr="00B45150" w:rsidRDefault="006B2F9A" w:rsidP="006B2F9A">
                  <w:pPr>
                    <w:jc w:val="center"/>
                  </w:pPr>
                  <w:r w:rsidRPr="00A33D6B">
                    <w:t>İZMİR</w:t>
                  </w:r>
                </w:p>
              </w:tc>
              <w:tc>
                <w:tcPr>
                  <w:tcW w:w="1157" w:type="pct"/>
                  <w:tcBorders>
                    <w:top w:val="single" w:sz="4" w:space="0" w:color="auto"/>
                    <w:left w:val="single" w:sz="4" w:space="0" w:color="auto"/>
                    <w:bottom w:val="single" w:sz="4" w:space="0" w:color="auto"/>
                    <w:right w:val="single" w:sz="4" w:space="0" w:color="auto"/>
                  </w:tcBorders>
                  <w:noWrap/>
                  <w:vAlign w:val="bottom"/>
                </w:tcPr>
                <w:p w14:paraId="505E9700" w14:textId="6BE521A9" w:rsidR="006B2F9A" w:rsidRPr="000D278E" w:rsidRDefault="006B2F9A" w:rsidP="006B2F9A">
                  <w:pPr>
                    <w:jc w:val="both"/>
                  </w:pPr>
                  <w:r>
                    <w:rPr>
                      <w:color w:val="000000"/>
                      <w:sz w:val="22"/>
                      <w:szCs w:val="22"/>
                    </w:rPr>
                    <w:t>MENEMEN</w:t>
                  </w: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57D3CACB" w14:textId="7625BFFA" w:rsidR="006B2F9A" w:rsidRPr="000D278E" w:rsidRDefault="006B2F9A" w:rsidP="006B2F9A">
                  <w:r w:rsidRPr="00A33D6B">
                    <w:t>32 DERSLİKLİ O.</w:t>
                  </w:r>
                </w:p>
              </w:tc>
              <w:tc>
                <w:tcPr>
                  <w:tcW w:w="710" w:type="pct"/>
                  <w:tcBorders>
                    <w:top w:val="single" w:sz="4" w:space="0" w:color="auto"/>
                    <w:left w:val="single" w:sz="4" w:space="0" w:color="auto"/>
                    <w:bottom w:val="single" w:sz="4" w:space="0" w:color="auto"/>
                    <w:right w:val="single" w:sz="4" w:space="0" w:color="auto"/>
                  </w:tcBorders>
                  <w:vAlign w:val="center"/>
                </w:tcPr>
                <w:p w14:paraId="3F76AAB1" w14:textId="50493A0B" w:rsidR="006B2F9A" w:rsidRDefault="006B2F9A" w:rsidP="006B2F9A">
                  <w:pPr>
                    <w:jc w:val="both"/>
                  </w:pPr>
                  <w:r>
                    <w:rPr>
                      <w:sz w:val="22"/>
                      <w:szCs w:val="22"/>
                    </w:rPr>
                    <w:t>1089</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317A7E2" w14:textId="24449655" w:rsidR="006B2F9A" w:rsidRPr="000D278E" w:rsidRDefault="006B2F9A" w:rsidP="006B2F9A">
                  <w:pPr>
                    <w:jc w:val="both"/>
                  </w:pPr>
                  <w:r>
                    <w:rPr>
                      <w:sz w:val="22"/>
                      <w:szCs w:val="22"/>
                    </w:rPr>
                    <w:t>9</w:t>
                  </w:r>
                </w:p>
              </w:tc>
            </w:tr>
            <w:tr w:rsidR="006B2F9A" w:rsidRPr="000D278E" w14:paraId="2C444796" w14:textId="77777777" w:rsidTr="00AF0A91">
              <w:trPr>
                <w:trHeight w:val="416"/>
              </w:trPr>
              <w:tc>
                <w:tcPr>
                  <w:tcW w:w="365" w:type="pct"/>
                  <w:tcBorders>
                    <w:top w:val="single" w:sz="4" w:space="0" w:color="auto"/>
                    <w:left w:val="single" w:sz="4" w:space="0" w:color="auto"/>
                    <w:bottom w:val="single" w:sz="4" w:space="0" w:color="auto"/>
                    <w:right w:val="single" w:sz="4" w:space="0" w:color="auto"/>
                  </w:tcBorders>
                  <w:shd w:val="clear" w:color="auto" w:fill="auto"/>
                  <w:noWrap/>
                </w:tcPr>
                <w:p w14:paraId="5A24875C" w14:textId="33D08D3E" w:rsidR="006B2F9A" w:rsidRPr="000D278E" w:rsidRDefault="006B2F9A" w:rsidP="006B2F9A">
                  <w:pPr>
                    <w:jc w:val="both"/>
                  </w:pPr>
                  <w:r w:rsidRPr="00A33D6B">
                    <w:t>2</w:t>
                  </w: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4669B228" w14:textId="133642E7" w:rsidR="006B2F9A" w:rsidRPr="00B45150" w:rsidRDefault="006B2F9A" w:rsidP="006B2F9A">
                  <w:pPr>
                    <w:jc w:val="center"/>
                  </w:pPr>
                  <w:r w:rsidRPr="00A33D6B">
                    <w:t>İZMİR</w:t>
                  </w:r>
                </w:p>
              </w:tc>
              <w:tc>
                <w:tcPr>
                  <w:tcW w:w="1157" w:type="pct"/>
                  <w:tcBorders>
                    <w:top w:val="single" w:sz="4" w:space="0" w:color="auto"/>
                    <w:left w:val="single" w:sz="4" w:space="0" w:color="auto"/>
                    <w:bottom w:val="single" w:sz="4" w:space="0" w:color="auto"/>
                    <w:right w:val="single" w:sz="4" w:space="0" w:color="auto"/>
                  </w:tcBorders>
                  <w:noWrap/>
                  <w:vAlign w:val="bottom"/>
                </w:tcPr>
                <w:p w14:paraId="5FE48B49" w14:textId="764808A7" w:rsidR="006B2F9A" w:rsidRPr="000D278E" w:rsidRDefault="006B2F9A" w:rsidP="006B2F9A">
                  <w:pPr>
                    <w:jc w:val="both"/>
                  </w:pPr>
                  <w:r>
                    <w:rPr>
                      <w:color w:val="000000"/>
                      <w:sz w:val="22"/>
                      <w:szCs w:val="22"/>
                    </w:rPr>
                    <w:t>MENEMEN</w:t>
                  </w: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5DC058CB" w14:textId="57344AC9" w:rsidR="006B2F9A" w:rsidRPr="000D278E" w:rsidRDefault="006B2F9A" w:rsidP="006B2F9A">
                  <w:r w:rsidRPr="00A33D6B">
                    <w:t>32 DERSLİKLİ O.</w:t>
                  </w:r>
                </w:p>
              </w:tc>
              <w:tc>
                <w:tcPr>
                  <w:tcW w:w="710" w:type="pct"/>
                  <w:tcBorders>
                    <w:top w:val="single" w:sz="4" w:space="0" w:color="auto"/>
                    <w:left w:val="single" w:sz="4" w:space="0" w:color="auto"/>
                    <w:bottom w:val="single" w:sz="4" w:space="0" w:color="auto"/>
                    <w:right w:val="single" w:sz="4" w:space="0" w:color="auto"/>
                  </w:tcBorders>
                  <w:vAlign w:val="center"/>
                </w:tcPr>
                <w:p w14:paraId="16E5E9E6" w14:textId="4480DD56" w:rsidR="006B2F9A" w:rsidRDefault="006B2F9A" w:rsidP="006B2F9A">
                  <w:pPr>
                    <w:jc w:val="both"/>
                  </w:pPr>
                  <w:r>
                    <w:rPr>
                      <w:color w:val="000000"/>
                      <w:sz w:val="22"/>
                      <w:szCs w:val="22"/>
                    </w:rPr>
                    <w:t>119</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71B4574" w14:textId="1EB81106" w:rsidR="006B2F9A" w:rsidRPr="000D278E" w:rsidRDefault="006B2F9A" w:rsidP="006B2F9A">
                  <w:pPr>
                    <w:jc w:val="both"/>
                  </w:pPr>
                  <w:r>
                    <w:rPr>
                      <w:color w:val="000000"/>
                      <w:sz w:val="22"/>
                      <w:szCs w:val="22"/>
                    </w:rPr>
                    <w:t>1</w:t>
                  </w:r>
                </w:p>
              </w:tc>
            </w:tr>
            <w:tr w:rsidR="006B2F9A" w:rsidRPr="000D278E" w14:paraId="42D7D0FA" w14:textId="77777777" w:rsidTr="00AF0A91">
              <w:trPr>
                <w:trHeight w:val="416"/>
              </w:trPr>
              <w:tc>
                <w:tcPr>
                  <w:tcW w:w="365" w:type="pct"/>
                  <w:tcBorders>
                    <w:top w:val="single" w:sz="4" w:space="0" w:color="auto"/>
                    <w:left w:val="single" w:sz="4" w:space="0" w:color="auto"/>
                    <w:bottom w:val="single" w:sz="4" w:space="0" w:color="auto"/>
                    <w:right w:val="single" w:sz="4" w:space="0" w:color="auto"/>
                  </w:tcBorders>
                  <w:shd w:val="clear" w:color="auto" w:fill="auto"/>
                  <w:noWrap/>
                </w:tcPr>
                <w:p w14:paraId="6459D3A3" w14:textId="0D5F2D3D" w:rsidR="006B2F9A" w:rsidRPr="000D278E" w:rsidRDefault="006B2F9A" w:rsidP="006B2F9A">
                  <w:pPr>
                    <w:jc w:val="both"/>
                  </w:pPr>
                  <w:r w:rsidRPr="00A33D6B">
                    <w:t>3</w:t>
                  </w: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6518FC70" w14:textId="175726E6" w:rsidR="006B2F9A" w:rsidRPr="000D278E" w:rsidRDefault="006B2F9A" w:rsidP="006B2F9A">
                  <w:pPr>
                    <w:jc w:val="center"/>
                  </w:pPr>
                  <w:r w:rsidRPr="00A33D6B">
                    <w:t>İZMİR</w:t>
                  </w:r>
                </w:p>
              </w:tc>
              <w:tc>
                <w:tcPr>
                  <w:tcW w:w="1157" w:type="pct"/>
                  <w:tcBorders>
                    <w:top w:val="single" w:sz="4" w:space="0" w:color="auto"/>
                    <w:left w:val="single" w:sz="4" w:space="0" w:color="auto"/>
                    <w:bottom w:val="single" w:sz="4" w:space="0" w:color="auto"/>
                    <w:right w:val="single" w:sz="4" w:space="0" w:color="auto"/>
                  </w:tcBorders>
                  <w:noWrap/>
                  <w:vAlign w:val="bottom"/>
                </w:tcPr>
                <w:p w14:paraId="0A9947EE" w14:textId="1671D26C" w:rsidR="006B2F9A" w:rsidRDefault="006B2F9A" w:rsidP="006B2F9A">
                  <w:pPr>
                    <w:jc w:val="both"/>
                    <w:rPr>
                      <w:color w:val="000000"/>
                      <w:sz w:val="22"/>
                      <w:szCs w:val="22"/>
                    </w:rPr>
                  </w:pPr>
                  <w:r>
                    <w:rPr>
                      <w:color w:val="000000"/>
                      <w:sz w:val="22"/>
                      <w:szCs w:val="22"/>
                    </w:rPr>
                    <w:t>KARABAĞLAR</w:t>
                  </w: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356936E0" w14:textId="010D4E12" w:rsidR="006B2F9A" w:rsidRPr="000D278E" w:rsidRDefault="006B2F9A" w:rsidP="006B2F9A">
                  <w:r w:rsidRPr="00A33D6B">
                    <w:t>32 DERSLİKLİ O.</w:t>
                  </w:r>
                </w:p>
              </w:tc>
              <w:tc>
                <w:tcPr>
                  <w:tcW w:w="710" w:type="pct"/>
                  <w:tcBorders>
                    <w:top w:val="single" w:sz="4" w:space="0" w:color="auto"/>
                    <w:left w:val="single" w:sz="4" w:space="0" w:color="auto"/>
                    <w:bottom w:val="single" w:sz="4" w:space="0" w:color="auto"/>
                    <w:right w:val="single" w:sz="4" w:space="0" w:color="auto"/>
                  </w:tcBorders>
                  <w:vAlign w:val="center"/>
                </w:tcPr>
                <w:p w14:paraId="0BCDA10E" w14:textId="27A23867" w:rsidR="006B2F9A" w:rsidRDefault="006B2F9A" w:rsidP="006B2F9A">
                  <w:pPr>
                    <w:jc w:val="both"/>
                  </w:pPr>
                  <w:r>
                    <w:rPr>
                      <w:color w:val="000000"/>
                      <w:sz w:val="22"/>
                      <w:szCs w:val="22"/>
                    </w:rPr>
                    <w:t>34050</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06AF8CF" w14:textId="155A7F9E" w:rsidR="006B2F9A" w:rsidRDefault="006B2F9A" w:rsidP="006B2F9A">
                  <w:pPr>
                    <w:jc w:val="both"/>
                  </w:pPr>
                  <w:r>
                    <w:rPr>
                      <w:color w:val="000000"/>
                      <w:sz w:val="22"/>
                      <w:szCs w:val="22"/>
                    </w:rPr>
                    <w:t>4</w:t>
                  </w:r>
                </w:p>
              </w:tc>
            </w:tr>
            <w:tr w:rsidR="006B2F9A" w:rsidRPr="000D278E" w14:paraId="01BEC439" w14:textId="77777777" w:rsidTr="00AF0A91">
              <w:trPr>
                <w:trHeight w:val="416"/>
              </w:trPr>
              <w:tc>
                <w:tcPr>
                  <w:tcW w:w="365" w:type="pct"/>
                  <w:tcBorders>
                    <w:top w:val="single" w:sz="4" w:space="0" w:color="auto"/>
                    <w:left w:val="single" w:sz="4" w:space="0" w:color="auto"/>
                    <w:bottom w:val="single" w:sz="4" w:space="0" w:color="auto"/>
                    <w:right w:val="single" w:sz="4" w:space="0" w:color="auto"/>
                  </w:tcBorders>
                  <w:shd w:val="clear" w:color="auto" w:fill="auto"/>
                  <w:noWrap/>
                </w:tcPr>
                <w:p w14:paraId="04064557" w14:textId="2EA7C1AF" w:rsidR="006B2F9A" w:rsidRPr="000D278E" w:rsidRDefault="006B2F9A" w:rsidP="006B2F9A">
                  <w:pPr>
                    <w:jc w:val="both"/>
                  </w:pPr>
                  <w:r w:rsidRPr="00A33D6B">
                    <w:t>4</w:t>
                  </w:r>
                </w:p>
              </w:tc>
              <w:tc>
                <w:tcPr>
                  <w:tcW w:w="735" w:type="pct"/>
                  <w:tcBorders>
                    <w:top w:val="single" w:sz="4" w:space="0" w:color="auto"/>
                    <w:left w:val="single" w:sz="4" w:space="0" w:color="auto"/>
                    <w:bottom w:val="single" w:sz="4" w:space="0" w:color="auto"/>
                    <w:right w:val="single" w:sz="4" w:space="0" w:color="auto"/>
                  </w:tcBorders>
                  <w:shd w:val="clear" w:color="auto" w:fill="auto"/>
                  <w:noWrap/>
                </w:tcPr>
                <w:p w14:paraId="7F9ECFCD" w14:textId="74BE3009" w:rsidR="006B2F9A" w:rsidRPr="000D278E" w:rsidRDefault="006B2F9A" w:rsidP="006B2F9A">
                  <w:pPr>
                    <w:jc w:val="center"/>
                  </w:pPr>
                  <w:r w:rsidRPr="00A33D6B">
                    <w:t>İZMİR</w:t>
                  </w:r>
                </w:p>
              </w:tc>
              <w:tc>
                <w:tcPr>
                  <w:tcW w:w="1157" w:type="pct"/>
                  <w:tcBorders>
                    <w:top w:val="single" w:sz="4" w:space="0" w:color="auto"/>
                    <w:left w:val="single" w:sz="4" w:space="0" w:color="auto"/>
                    <w:bottom w:val="single" w:sz="4" w:space="0" w:color="auto"/>
                    <w:right w:val="single" w:sz="4" w:space="0" w:color="auto"/>
                  </w:tcBorders>
                  <w:noWrap/>
                  <w:vAlign w:val="bottom"/>
                </w:tcPr>
                <w:p w14:paraId="0A96EA54" w14:textId="4BDE8CB7" w:rsidR="006B2F9A" w:rsidRDefault="006B2F9A" w:rsidP="006B2F9A">
                  <w:pPr>
                    <w:jc w:val="both"/>
                    <w:rPr>
                      <w:color w:val="000000"/>
                      <w:sz w:val="22"/>
                      <w:szCs w:val="22"/>
                    </w:rPr>
                  </w:pPr>
                  <w:r>
                    <w:rPr>
                      <w:color w:val="000000"/>
                      <w:sz w:val="22"/>
                      <w:szCs w:val="22"/>
                    </w:rPr>
                    <w:t>GAZIEMIR</w:t>
                  </w:r>
                </w:p>
              </w:tc>
              <w:tc>
                <w:tcPr>
                  <w:tcW w:w="1121" w:type="pct"/>
                  <w:tcBorders>
                    <w:top w:val="single" w:sz="4" w:space="0" w:color="auto"/>
                    <w:left w:val="single" w:sz="4" w:space="0" w:color="auto"/>
                    <w:bottom w:val="single" w:sz="4" w:space="0" w:color="auto"/>
                    <w:right w:val="single" w:sz="4" w:space="0" w:color="auto"/>
                  </w:tcBorders>
                  <w:shd w:val="clear" w:color="auto" w:fill="auto"/>
                </w:tcPr>
                <w:p w14:paraId="5AA85FEC" w14:textId="729CC0B8" w:rsidR="006B2F9A" w:rsidRPr="000D278E" w:rsidRDefault="006B2F9A" w:rsidP="006B2F9A">
                  <w:r w:rsidRPr="00A33D6B">
                    <w:t>32 DERSLİKLİ O.</w:t>
                  </w:r>
                </w:p>
              </w:tc>
              <w:tc>
                <w:tcPr>
                  <w:tcW w:w="710" w:type="pct"/>
                  <w:tcBorders>
                    <w:top w:val="single" w:sz="4" w:space="0" w:color="auto"/>
                    <w:left w:val="single" w:sz="4" w:space="0" w:color="auto"/>
                    <w:bottom w:val="single" w:sz="4" w:space="0" w:color="auto"/>
                    <w:right w:val="single" w:sz="4" w:space="0" w:color="auto"/>
                  </w:tcBorders>
                  <w:vAlign w:val="center"/>
                </w:tcPr>
                <w:p w14:paraId="53C4DA60" w14:textId="33C92ACA" w:rsidR="006B2F9A" w:rsidRDefault="006B2F9A" w:rsidP="006B2F9A">
                  <w:pPr>
                    <w:jc w:val="both"/>
                  </w:pPr>
                  <w:r>
                    <w:rPr>
                      <w:color w:val="000000"/>
                      <w:sz w:val="22"/>
                      <w:szCs w:val="22"/>
                    </w:rPr>
                    <w:t>1703</w:t>
                  </w:r>
                </w:p>
              </w:tc>
              <w:tc>
                <w:tcPr>
                  <w:tcW w:w="912"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874BE8C" w14:textId="477B46D9" w:rsidR="006B2F9A" w:rsidRDefault="006B2F9A" w:rsidP="006B2F9A">
                  <w:pPr>
                    <w:jc w:val="both"/>
                  </w:pPr>
                  <w:r>
                    <w:rPr>
                      <w:color w:val="000000"/>
                      <w:sz w:val="22"/>
                      <w:szCs w:val="22"/>
                    </w:rPr>
                    <w:t>1</w:t>
                  </w:r>
                </w:p>
              </w:tc>
            </w:tr>
          </w:tbl>
          <w:p w14:paraId="07CB40FA" w14:textId="7E8722ED" w:rsidR="00F91556" w:rsidRPr="000D278E" w:rsidRDefault="00F91556" w:rsidP="00337CE4">
            <w:pPr>
              <w:spacing w:after="200"/>
              <w:ind w:right="2"/>
              <w:jc w:val="both"/>
              <w:rPr>
                <w:lang w:val="tr-TR"/>
              </w:rPr>
            </w:pPr>
          </w:p>
        </w:tc>
      </w:tr>
      <w:tr w:rsidR="00337CE4" w:rsidRPr="000D278E" w14:paraId="1EE6772E" w14:textId="77777777" w:rsidTr="005974D6">
        <w:tc>
          <w:tcPr>
            <w:tcW w:w="1604" w:type="dxa"/>
            <w:tcBorders>
              <w:top w:val="single" w:sz="6" w:space="0" w:color="auto"/>
              <w:left w:val="single" w:sz="6" w:space="0" w:color="auto"/>
              <w:bottom w:val="single" w:sz="6" w:space="0" w:color="auto"/>
              <w:right w:val="single" w:sz="6" w:space="0" w:color="auto"/>
            </w:tcBorders>
          </w:tcPr>
          <w:p w14:paraId="5AF29C53" w14:textId="77777777" w:rsidR="00337CE4" w:rsidRPr="000D278E" w:rsidRDefault="00337CE4" w:rsidP="00337CE4">
            <w:pPr>
              <w:jc w:val="both"/>
              <w:rPr>
                <w:b/>
                <w:lang w:val="tr-TR"/>
              </w:rPr>
            </w:pPr>
            <w:r w:rsidRPr="000D278E">
              <w:rPr>
                <w:b/>
                <w:lang w:val="tr-TR"/>
              </w:rPr>
              <w:lastRenderedPageBreak/>
              <w:t>SÖK 1.1 (dd)</w:t>
            </w:r>
          </w:p>
        </w:tc>
        <w:tc>
          <w:tcPr>
            <w:tcW w:w="7614" w:type="dxa"/>
            <w:tcBorders>
              <w:top w:val="single" w:sz="6" w:space="0" w:color="auto"/>
              <w:left w:val="single" w:sz="6" w:space="0" w:color="auto"/>
              <w:bottom w:val="single" w:sz="6" w:space="0" w:color="auto"/>
              <w:right w:val="single" w:sz="6" w:space="0" w:color="auto"/>
            </w:tcBorders>
          </w:tcPr>
          <w:p w14:paraId="2863FCD0" w14:textId="26C56F34" w:rsidR="00337CE4" w:rsidRPr="000D278E" w:rsidRDefault="00337CE4" w:rsidP="008F69F1">
            <w:pPr>
              <w:tabs>
                <w:tab w:val="left" w:pos="556"/>
              </w:tabs>
              <w:spacing w:after="200"/>
              <w:ind w:right="2"/>
              <w:jc w:val="both"/>
              <w:rPr>
                <w:lang w:val="tr-TR"/>
              </w:rPr>
            </w:pPr>
            <w:r w:rsidRPr="000D278E">
              <w:rPr>
                <w:lang w:val="tr-TR"/>
              </w:rPr>
              <w:t xml:space="preserve">Başlangıç tarihi: </w:t>
            </w:r>
            <w:r w:rsidR="00E42E69" w:rsidRPr="000D278E">
              <w:rPr>
                <w:lang w:val="tr-TR"/>
              </w:rPr>
              <w:t>Proje Müdürü tarafından İşe Başlama Talimatın</w:t>
            </w:r>
            <w:r w:rsidR="00AD1785" w:rsidRPr="000D278E">
              <w:rPr>
                <w:lang w:val="tr-TR"/>
              </w:rPr>
              <w:t xml:space="preserve">da belirtilen </w:t>
            </w:r>
            <w:r w:rsidR="00E42E69" w:rsidRPr="000D278E">
              <w:rPr>
                <w:lang w:val="tr-TR"/>
              </w:rPr>
              <w:t xml:space="preserve">tarihtir. İşe Başlama Talimatı, Sözleşmenin imzasını takiben en geç yedi (7) </w:t>
            </w:r>
            <w:r w:rsidR="0027451B" w:rsidRPr="000D278E">
              <w:rPr>
                <w:lang w:val="tr-TR"/>
              </w:rPr>
              <w:t xml:space="preserve">iş </w:t>
            </w:r>
            <w:r w:rsidR="00E42E69" w:rsidRPr="000D278E">
              <w:rPr>
                <w:lang w:val="tr-TR"/>
              </w:rPr>
              <w:t>gün</w:t>
            </w:r>
            <w:r w:rsidR="0027451B" w:rsidRPr="000D278E">
              <w:rPr>
                <w:lang w:val="tr-TR"/>
              </w:rPr>
              <w:t>ü</w:t>
            </w:r>
            <w:r w:rsidR="00A57021" w:rsidRPr="000D278E">
              <w:rPr>
                <w:lang w:val="tr-TR"/>
              </w:rPr>
              <w:t xml:space="preserve"> </w:t>
            </w:r>
            <w:r w:rsidR="00E42E69" w:rsidRPr="000D278E">
              <w:rPr>
                <w:lang w:val="tr-TR"/>
              </w:rPr>
              <w:t xml:space="preserve">içerisinde </w:t>
            </w:r>
            <w:r w:rsidR="00134723" w:rsidRPr="000D278E">
              <w:rPr>
                <w:lang w:val="tr-TR"/>
              </w:rPr>
              <w:t xml:space="preserve">veya Fiziki Yer Teslimi yapıldığı tarihte </w:t>
            </w:r>
            <w:r w:rsidR="00E42E69" w:rsidRPr="000D278E">
              <w:rPr>
                <w:lang w:val="tr-TR"/>
              </w:rPr>
              <w:t>Proje Müdürü tarafından Yükleniciye gönderilecektir.</w:t>
            </w:r>
            <w:r w:rsidR="00616F8A" w:rsidRPr="000D278E">
              <w:rPr>
                <w:b/>
                <w:bCs/>
                <w:lang w:val="tr-TR" w:eastAsia="tr-TR"/>
              </w:rPr>
              <w:t xml:space="preserve"> </w:t>
            </w:r>
          </w:p>
        </w:tc>
      </w:tr>
      <w:tr w:rsidR="00337CE4" w:rsidRPr="000D278E" w14:paraId="1CCA78C5" w14:textId="77777777" w:rsidTr="005974D6">
        <w:tc>
          <w:tcPr>
            <w:tcW w:w="1604" w:type="dxa"/>
            <w:tcBorders>
              <w:top w:val="single" w:sz="6" w:space="0" w:color="auto"/>
              <w:left w:val="single" w:sz="6" w:space="0" w:color="auto"/>
              <w:bottom w:val="single" w:sz="6" w:space="0" w:color="auto"/>
              <w:right w:val="single" w:sz="6" w:space="0" w:color="auto"/>
            </w:tcBorders>
          </w:tcPr>
          <w:p w14:paraId="0A76DB5C" w14:textId="77777777" w:rsidR="00337CE4" w:rsidRPr="000D278E" w:rsidRDefault="00337CE4" w:rsidP="00337CE4">
            <w:pPr>
              <w:jc w:val="both"/>
              <w:rPr>
                <w:b/>
                <w:lang w:val="tr-TR"/>
              </w:rPr>
            </w:pPr>
            <w:r w:rsidRPr="000D278E">
              <w:rPr>
                <w:b/>
                <w:lang w:val="tr-TR"/>
              </w:rPr>
              <w:t>SÖK 1.1 (hh)</w:t>
            </w:r>
          </w:p>
        </w:tc>
        <w:tc>
          <w:tcPr>
            <w:tcW w:w="7614" w:type="dxa"/>
            <w:tcBorders>
              <w:top w:val="single" w:sz="6" w:space="0" w:color="auto"/>
              <w:left w:val="single" w:sz="6" w:space="0" w:color="auto"/>
              <w:bottom w:val="single" w:sz="6" w:space="0" w:color="auto"/>
              <w:right w:val="single" w:sz="6" w:space="0" w:color="auto"/>
            </w:tcBorders>
          </w:tcPr>
          <w:p w14:paraId="0CC9FC04" w14:textId="68F1F8BB" w:rsidR="00337CE4" w:rsidRPr="000D278E" w:rsidRDefault="00337CE4" w:rsidP="00337CE4">
            <w:pPr>
              <w:spacing w:after="200"/>
              <w:ind w:right="2"/>
              <w:jc w:val="both"/>
              <w:rPr>
                <w:lang w:val="tr-TR"/>
              </w:rPr>
            </w:pPr>
            <w:r w:rsidRPr="000D278E">
              <w:rPr>
                <w:lang w:val="tr-TR"/>
              </w:rPr>
              <w:t xml:space="preserve">Sözleşmeye konu İşler: </w:t>
            </w:r>
          </w:p>
          <w:p w14:paraId="5E9F353E" w14:textId="72E917AF" w:rsidR="00E42E69" w:rsidRPr="000D278E" w:rsidRDefault="00620FB6" w:rsidP="00AC3A96">
            <w:pPr>
              <w:spacing w:after="200"/>
              <w:ind w:right="2"/>
              <w:jc w:val="both"/>
              <w:rPr>
                <w:lang w:val="tr-TR"/>
              </w:rPr>
            </w:pPr>
            <w:r w:rsidRPr="000D278E">
              <w:rPr>
                <w:b/>
                <w:bCs/>
                <w:lang w:val="tr-TR"/>
              </w:rPr>
              <w:t xml:space="preserve">İzmir İlinde </w:t>
            </w:r>
            <w:r w:rsidR="00943971" w:rsidRPr="000D278E">
              <w:rPr>
                <w:b/>
                <w:bCs/>
                <w:lang w:val="tr-TR"/>
              </w:rPr>
              <w:t>her</w:t>
            </w:r>
            <w:r w:rsidR="004B5B49">
              <w:rPr>
                <w:b/>
                <w:bCs/>
                <w:lang w:val="tr-TR"/>
              </w:rPr>
              <w:t xml:space="preserve"> </w:t>
            </w:r>
            <w:r w:rsidR="00CF16A6" w:rsidRPr="000D278E">
              <w:rPr>
                <w:b/>
                <w:bCs/>
                <w:lang w:val="tr-TR"/>
              </w:rPr>
              <w:t>biri 32 derslikli t</w:t>
            </w:r>
            <w:r w:rsidRPr="000D278E">
              <w:rPr>
                <w:b/>
                <w:bCs/>
                <w:lang w:val="tr-TR"/>
              </w:rPr>
              <w:t xml:space="preserve">oplam </w:t>
            </w:r>
            <w:r w:rsidR="00AC3A96">
              <w:rPr>
                <w:b/>
                <w:bCs/>
                <w:lang w:val="tr-TR"/>
              </w:rPr>
              <w:t>4</w:t>
            </w:r>
            <w:r w:rsidRPr="000D278E">
              <w:rPr>
                <w:b/>
                <w:bCs/>
                <w:lang w:val="tr-TR"/>
              </w:rPr>
              <w:t xml:space="preserve"> Okul ve Ek Binaları İnşaatı İşi</w:t>
            </w:r>
          </w:p>
        </w:tc>
      </w:tr>
      <w:tr w:rsidR="00DC6B0A" w:rsidRPr="000D278E" w14:paraId="527DC64F" w14:textId="77777777" w:rsidTr="005974D6">
        <w:tc>
          <w:tcPr>
            <w:tcW w:w="1604" w:type="dxa"/>
            <w:tcBorders>
              <w:top w:val="single" w:sz="6" w:space="0" w:color="auto"/>
              <w:left w:val="single" w:sz="6" w:space="0" w:color="auto"/>
              <w:bottom w:val="single" w:sz="6" w:space="0" w:color="auto"/>
              <w:right w:val="single" w:sz="6" w:space="0" w:color="auto"/>
            </w:tcBorders>
          </w:tcPr>
          <w:p w14:paraId="7ADE6914" w14:textId="66FB415A" w:rsidR="00DC6B0A" w:rsidRPr="000D278E" w:rsidRDefault="00DC6B0A">
            <w:pPr>
              <w:jc w:val="both"/>
              <w:rPr>
                <w:b/>
                <w:lang w:val="tr-TR"/>
              </w:rPr>
            </w:pPr>
            <w:r w:rsidRPr="000D278E">
              <w:rPr>
                <w:b/>
                <w:lang w:val="tr-TR"/>
              </w:rPr>
              <w:t>SÖK 1.1 (jj)</w:t>
            </w:r>
          </w:p>
        </w:tc>
        <w:tc>
          <w:tcPr>
            <w:tcW w:w="7614" w:type="dxa"/>
            <w:tcBorders>
              <w:top w:val="single" w:sz="6" w:space="0" w:color="auto"/>
              <w:left w:val="single" w:sz="6" w:space="0" w:color="auto"/>
              <w:bottom w:val="single" w:sz="6" w:space="0" w:color="auto"/>
              <w:right w:val="single" w:sz="6" w:space="0" w:color="auto"/>
            </w:tcBorders>
          </w:tcPr>
          <w:p w14:paraId="63015D5A" w14:textId="6DC99AB5" w:rsidR="00A04088" w:rsidRPr="000D278E" w:rsidRDefault="00A04088" w:rsidP="00BE5B7C">
            <w:pPr>
              <w:pStyle w:val="Default"/>
              <w:jc w:val="both"/>
              <w:rPr>
                <w:sz w:val="23"/>
                <w:szCs w:val="23"/>
                <w:lang w:val="tr-TR"/>
              </w:rPr>
            </w:pPr>
            <w:r w:rsidRPr="000D278E">
              <w:rPr>
                <w:b/>
                <w:bCs/>
                <w:sz w:val="23"/>
                <w:szCs w:val="23"/>
                <w:lang w:val="tr-TR"/>
              </w:rPr>
              <w:t xml:space="preserve">Kilit Personel: </w:t>
            </w:r>
            <w:r w:rsidRPr="000D278E">
              <w:rPr>
                <w:sz w:val="23"/>
                <w:szCs w:val="23"/>
                <w:lang w:val="tr-TR"/>
              </w:rPr>
              <w:t>Yüklenicinin bünyesinde çalışan ve SGK (Sosyal Güvenlik  Kurumu) primleri Yüklenici tarafından ödenen Sözleşmede çalıştırılması gereken minimum teknik personeldir.</w:t>
            </w:r>
          </w:p>
          <w:p w14:paraId="4172218C" w14:textId="77777777" w:rsidR="00DC6B0A" w:rsidRPr="000D278E" w:rsidRDefault="00DC6B0A" w:rsidP="00EE7080">
            <w:pPr>
              <w:pStyle w:val="Default"/>
              <w:jc w:val="both"/>
              <w:rPr>
                <w:sz w:val="23"/>
                <w:szCs w:val="23"/>
                <w:lang w:val="tr-TR"/>
              </w:rPr>
            </w:pPr>
          </w:p>
        </w:tc>
      </w:tr>
      <w:tr w:rsidR="0029423B" w:rsidRPr="000D278E" w14:paraId="6E17C7D4" w14:textId="77777777" w:rsidTr="005974D6">
        <w:tc>
          <w:tcPr>
            <w:tcW w:w="1604" w:type="dxa"/>
            <w:tcBorders>
              <w:top w:val="single" w:sz="6" w:space="0" w:color="auto"/>
              <w:left w:val="single" w:sz="6" w:space="0" w:color="auto"/>
              <w:bottom w:val="single" w:sz="6" w:space="0" w:color="auto"/>
              <w:right w:val="single" w:sz="6" w:space="0" w:color="auto"/>
            </w:tcBorders>
          </w:tcPr>
          <w:p w14:paraId="5B4A1250" w14:textId="3F7D2C34" w:rsidR="0029423B" w:rsidRPr="000D278E" w:rsidRDefault="0029423B">
            <w:pPr>
              <w:jc w:val="both"/>
              <w:rPr>
                <w:b/>
                <w:lang w:val="tr-TR"/>
              </w:rPr>
            </w:pPr>
            <w:r w:rsidRPr="000D278E">
              <w:rPr>
                <w:b/>
                <w:lang w:val="tr-TR"/>
              </w:rPr>
              <w:t>SÖK 1.1 (</w:t>
            </w:r>
            <w:r w:rsidR="00657ABC" w:rsidRPr="000D278E">
              <w:rPr>
                <w:b/>
                <w:lang w:val="tr-TR"/>
              </w:rPr>
              <w:t>oo</w:t>
            </w:r>
            <w:r w:rsidRPr="000D278E">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330FA7E2" w14:textId="7ED20E14" w:rsidR="0029423B" w:rsidRPr="000D278E" w:rsidRDefault="0029423B" w:rsidP="00EE7080">
            <w:pPr>
              <w:pStyle w:val="Default"/>
              <w:jc w:val="both"/>
              <w:rPr>
                <w:sz w:val="23"/>
                <w:szCs w:val="23"/>
                <w:lang w:val="tr-TR"/>
              </w:rPr>
            </w:pPr>
            <w:r w:rsidRPr="000D278E">
              <w:rPr>
                <w:sz w:val="23"/>
                <w:szCs w:val="23"/>
                <w:lang w:val="tr-TR"/>
              </w:rPr>
              <w:t>Geçici Kabul Belgesi: İş Tamamlama Belgesi</w:t>
            </w:r>
            <w:r w:rsidR="00F037C2" w:rsidRPr="000D278E">
              <w:rPr>
                <w:sz w:val="23"/>
                <w:szCs w:val="23"/>
                <w:lang w:val="tr-TR"/>
              </w:rPr>
              <w:t xml:space="preserve"> İşverene </w:t>
            </w:r>
            <w:r w:rsidR="001E791B" w:rsidRPr="000D278E">
              <w:rPr>
                <w:sz w:val="23"/>
                <w:szCs w:val="23"/>
                <w:lang w:val="tr-TR"/>
              </w:rPr>
              <w:t xml:space="preserve">resmi olarak </w:t>
            </w:r>
            <w:r w:rsidR="00F037C2" w:rsidRPr="000D278E">
              <w:rPr>
                <w:sz w:val="23"/>
                <w:szCs w:val="23"/>
                <w:lang w:val="tr-TR"/>
              </w:rPr>
              <w:t>sunulduktan sonra, İşveren bünyesinde kurulan komisyon tarafından verilen belgedir.</w:t>
            </w:r>
          </w:p>
          <w:p w14:paraId="43AD6566" w14:textId="208021E3" w:rsidR="00F037C2" w:rsidRPr="000D278E" w:rsidRDefault="00F037C2">
            <w:pPr>
              <w:pStyle w:val="Default"/>
              <w:jc w:val="both"/>
              <w:rPr>
                <w:sz w:val="23"/>
                <w:szCs w:val="23"/>
                <w:lang w:val="tr-TR"/>
              </w:rPr>
            </w:pPr>
          </w:p>
        </w:tc>
      </w:tr>
      <w:tr w:rsidR="00E75A02" w:rsidRPr="000D278E" w14:paraId="36CAC55B" w14:textId="77777777" w:rsidTr="005974D6">
        <w:tc>
          <w:tcPr>
            <w:tcW w:w="1604" w:type="dxa"/>
            <w:tcBorders>
              <w:top w:val="single" w:sz="6" w:space="0" w:color="auto"/>
              <w:left w:val="single" w:sz="6" w:space="0" w:color="auto"/>
              <w:bottom w:val="single" w:sz="6" w:space="0" w:color="auto"/>
              <w:right w:val="single" w:sz="6" w:space="0" w:color="auto"/>
            </w:tcBorders>
          </w:tcPr>
          <w:p w14:paraId="60F00873" w14:textId="4015ABE5" w:rsidR="00E75A02" w:rsidRPr="000D278E" w:rsidRDefault="00E75A02">
            <w:pPr>
              <w:jc w:val="both"/>
              <w:rPr>
                <w:b/>
                <w:lang w:val="tr-TR"/>
              </w:rPr>
            </w:pPr>
            <w:r w:rsidRPr="000D278E">
              <w:rPr>
                <w:b/>
                <w:lang w:val="tr-TR"/>
              </w:rPr>
              <w:t>SÖK 1.1 (</w:t>
            </w:r>
            <w:r w:rsidR="00E16B73" w:rsidRPr="000D278E">
              <w:rPr>
                <w:b/>
                <w:lang w:val="tr-TR"/>
              </w:rPr>
              <w:t>pp</w:t>
            </w:r>
            <w:r w:rsidRPr="000D278E">
              <w:rPr>
                <w:b/>
                <w:lang w:val="tr-TR"/>
              </w:rPr>
              <w:t>)</w:t>
            </w:r>
          </w:p>
        </w:tc>
        <w:tc>
          <w:tcPr>
            <w:tcW w:w="7614" w:type="dxa"/>
            <w:tcBorders>
              <w:top w:val="single" w:sz="6" w:space="0" w:color="auto"/>
              <w:left w:val="single" w:sz="6" w:space="0" w:color="auto"/>
              <w:bottom w:val="single" w:sz="6" w:space="0" w:color="auto"/>
              <w:right w:val="single" w:sz="6" w:space="0" w:color="auto"/>
            </w:tcBorders>
          </w:tcPr>
          <w:p w14:paraId="15944E5A" w14:textId="07202136" w:rsidR="00E75A02" w:rsidRPr="000D278E" w:rsidRDefault="00E75A02" w:rsidP="00EB357F">
            <w:pPr>
              <w:pStyle w:val="Default"/>
              <w:jc w:val="both"/>
              <w:rPr>
                <w:sz w:val="23"/>
                <w:szCs w:val="23"/>
                <w:lang w:val="tr-TR"/>
              </w:rPr>
            </w:pPr>
            <w:r w:rsidRPr="000D278E">
              <w:rPr>
                <w:sz w:val="23"/>
                <w:szCs w:val="23"/>
                <w:lang w:val="tr-TR"/>
              </w:rPr>
              <w:t xml:space="preserve">Kesin Kabul Belgesi: </w:t>
            </w:r>
            <w:r w:rsidR="00DD796F" w:rsidRPr="000D278E">
              <w:rPr>
                <w:sz w:val="23"/>
                <w:szCs w:val="23"/>
                <w:lang w:val="tr-TR"/>
              </w:rPr>
              <w:t>Kusur Sorumluluk Belgesi İşverene resmi sunulduktan sonra, İşveren bünyesinde kurulan komisyon tarafından verilen belgedir.</w:t>
            </w:r>
          </w:p>
          <w:p w14:paraId="7380FF30" w14:textId="515DC67B" w:rsidR="005D7D1B" w:rsidRPr="000D278E" w:rsidRDefault="005D7D1B" w:rsidP="00EB357F">
            <w:pPr>
              <w:pStyle w:val="Default"/>
              <w:jc w:val="both"/>
              <w:rPr>
                <w:sz w:val="23"/>
                <w:szCs w:val="23"/>
                <w:lang w:val="tr-TR"/>
              </w:rPr>
            </w:pPr>
          </w:p>
        </w:tc>
      </w:tr>
      <w:tr w:rsidR="00337CE4" w:rsidRPr="000D278E" w14:paraId="432E02EF" w14:textId="77777777" w:rsidTr="005974D6">
        <w:tc>
          <w:tcPr>
            <w:tcW w:w="1604" w:type="dxa"/>
            <w:tcBorders>
              <w:top w:val="single" w:sz="6" w:space="0" w:color="auto"/>
              <w:left w:val="single" w:sz="6" w:space="0" w:color="auto"/>
              <w:bottom w:val="single" w:sz="6" w:space="0" w:color="auto"/>
              <w:right w:val="single" w:sz="6" w:space="0" w:color="auto"/>
            </w:tcBorders>
          </w:tcPr>
          <w:p w14:paraId="1E87F0F7" w14:textId="77777777" w:rsidR="00337CE4" w:rsidRPr="000D278E" w:rsidRDefault="00337CE4" w:rsidP="00337CE4">
            <w:pPr>
              <w:jc w:val="both"/>
              <w:rPr>
                <w:b/>
                <w:lang w:val="tr-TR"/>
              </w:rPr>
            </w:pPr>
            <w:r w:rsidRPr="000D278E">
              <w:rPr>
                <w:b/>
                <w:lang w:val="tr-TR"/>
              </w:rPr>
              <w:t>SÖK 2.2</w:t>
            </w:r>
          </w:p>
        </w:tc>
        <w:tc>
          <w:tcPr>
            <w:tcW w:w="7614" w:type="dxa"/>
            <w:tcBorders>
              <w:top w:val="single" w:sz="6" w:space="0" w:color="auto"/>
              <w:left w:val="single" w:sz="6" w:space="0" w:color="auto"/>
              <w:bottom w:val="single" w:sz="6" w:space="0" w:color="auto"/>
              <w:right w:val="single" w:sz="6" w:space="0" w:color="auto"/>
            </w:tcBorders>
          </w:tcPr>
          <w:p w14:paraId="6033ED93" w14:textId="25B72577" w:rsidR="00337CE4" w:rsidRPr="000D278E" w:rsidRDefault="005B58B5">
            <w:pPr>
              <w:spacing w:after="200"/>
              <w:ind w:right="-72"/>
              <w:jc w:val="both"/>
              <w:rPr>
                <w:lang w:val="tr-TR"/>
              </w:rPr>
            </w:pPr>
            <w:r w:rsidRPr="000D278E">
              <w:rPr>
                <w:lang w:val="tr-TR"/>
              </w:rPr>
              <w:t xml:space="preserve">İdare paket dahilindeki her bir eğitim binası ve eklentileri tamamlandığında okulların geçici kabulünü (tüm paket için veya kısmi olarak) ayrı ayrı değerlendirerek yapmakta serbesttir.     Kısmi Geçici kabul yapıldığında ilgili eğitim tesisi  için Madde </w:t>
            </w:r>
            <w:r w:rsidR="006428E5" w:rsidRPr="000D278E">
              <w:rPr>
                <w:lang w:val="tr-TR"/>
              </w:rPr>
              <w:t>50</w:t>
            </w:r>
            <w:r w:rsidRPr="000D278E">
              <w:rPr>
                <w:lang w:val="tr-TR"/>
              </w:rPr>
              <w:t xml:space="preserve">.1 gereğince kesilen  </w:t>
            </w:r>
            <w:r w:rsidR="006428E5" w:rsidRPr="000D278E">
              <w:rPr>
                <w:lang w:val="tr-TR"/>
              </w:rPr>
              <w:t>ihtiyat</w:t>
            </w:r>
            <w:r w:rsidRPr="000D278E">
              <w:rPr>
                <w:lang w:val="tr-TR"/>
              </w:rPr>
              <w:t xml:space="preserve"> kesintisi sözleşme bedelindeki pursantaj oranında hesaplanarak Madde </w:t>
            </w:r>
            <w:r w:rsidR="006428E5" w:rsidRPr="000D278E">
              <w:rPr>
                <w:lang w:val="tr-TR"/>
              </w:rPr>
              <w:t>50</w:t>
            </w:r>
            <w:r w:rsidRPr="000D278E">
              <w:rPr>
                <w:lang w:val="tr-TR"/>
              </w:rPr>
              <w:t xml:space="preserve">.2 ve </w:t>
            </w:r>
            <w:r w:rsidR="000704DC" w:rsidRPr="000D278E">
              <w:rPr>
                <w:lang w:val="tr-TR"/>
              </w:rPr>
              <w:t>50</w:t>
            </w:r>
            <w:r w:rsidRPr="000D278E">
              <w:rPr>
                <w:lang w:val="tr-TR"/>
              </w:rPr>
              <w:t xml:space="preserve">.3 gereğince geri ödeme işlemi yapılacaktır.    </w:t>
            </w:r>
          </w:p>
        </w:tc>
      </w:tr>
      <w:tr w:rsidR="004B6001" w:rsidRPr="000D278E" w14:paraId="00171C48" w14:textId="77777777" w:rsidTr="005974D6">
        <w:tc>
          <w:tcPr>
            <w:tcW w:w="1604" w:type="dxa"/>
            <w:tcBorders>
              <w:top w:val="single" w:sz="6" w:space="0" w:color="auto"/>
              <w:left w:val="single" w:sz="6" w:space="0" w:color="auto"/>
              <w:bottom w:val="single" w:sz="6" w:space="0" w:color="auto"/>
              <w:right w:val="single" w:sz="6" w:space="0" w:color="auto"/>
            </w:tcBorders>
          </w:tcPr>
          <w:p w14:paraId="6DABED7C" w14:textId="74E0667E" w:rsidR="004B6001" w:rsidRPr="000D278E" w:rsidRDefault="004B6001" w:rsidP="004B6001">
            <w:pPr>
              <w:jc w:val="both"/>
              <w:rPr>
                <w:b/>
                <w:lang w:val="tr-TR"/>
              </w:rPr>
            </w:pPr>
            <w:r w:rsidRPr="000D278E">
              <w:rPr>
                <w:b/>
                <w:lang w:val="tr-TR"/>
              </w:rPr>
              <w:t>SÖK 2.3 (h)</w:t>
            </w:r>
          </w:p>
        </w:tc>
        <w:tc>
          <w:tcPr>
            <w:tcW w:w="7614" w:type="dxa"/>
            <w:tcBorders>
              <w:top w:val="single" w:sz="6" w:space="0" w:color="auto"/>
              <w:left w:val="single" w:sz="6" w:space="0" w:color="auto"/>
              <w:bottom w:val="single" w:sz="6" w:space="0" w:color="auto"/>
              <w:right w:val="single" w:sz="6" w:space="0" w:color="auto"/>
            </w:tcBorders>
          </w:tcPr>
          <w:p w14:paraId="77C29D3D" w14:textId="33C84CC4" w:rsidR="004B6001" w:rsidRPr="000D278E" w:rsidRDefault="004B6001" w:rsidP="004B6001">
            <w:pPr>
              <w:jc w:val="both"/>
              <w:rPr>
                <w:lang w:val="tr-TR"/>
              </w:rPr>
            </w:pPr>
            <w:r w:rsidRPr="000D278E">
              <w:rPr>
                <w:lang w:val="tr-TR"/>
              </w:rPr>
              <w:t xml:space="preserve">Çizelgeler/Faaliyet </w:t>
            </w:r>
            <w:r w:rsidR="00E93E85" w:rsidRPr="000D278E">
              <w:rPr>
                <w:lang w:val="tr-TR"/>
              </w:rPr>
              <w:t>Cetveli</w:t>
            </w:r>
          </w:p>
        </w:tc>
      </w:tr>
      <w:tr w:rsidR="004B6001" w:rsidRPr="000D278E" w14:paraId="752C798C" w14:textId="77777777" w:rsidTr="005974D6">
        <w:tc>
          <w:tcPr>
            <w:tcW w:w="1604" w:type="dxa"/>
            <w:tcBorders>
              <w:top w:val="single" w:sz="6" w:space="0" w:color="auto"/>
              <w:left w:val="single" w:sz="6" w:space="0" w:color="auto"/>
              <w:bottom w:val="single" w:sz="6" w:space="0" w:color="auto"/>
              <w:right w:val="single" w:sz="6" w:space="0" w:color="auto"/>
            </w:tcBorders>
          </w:tcPr>
          <w:p w14:paraId="57335F31" w14:textId="19381004" w:rsidR="004B6001" w:rsidRPr="000D278E" w:rsidRDefault="004B6001" w:rsidP="004B6001">
            <w:pPr>
              <w:jc w:val="both"/>
              <w:rPr>
                <w:b/>
                <w:lang w:val="tr-TR"/>
              </w:rPr>
            </w:pPr>
            <w:r w:rsidRPr="000D278E">
              <w:rPr>
                <w:b/>
                <w:lang w:val="tr-TR"/>
              </w:rPr>
              <w:t>SÖK 2.3 (i)</w:t>
            </w:r>
          </w:p>
        </w:tc>
        <w:tc>
          <w:tcPr>
            <w:tcW w:w="7614" w:type="dxa"/>
            <w:tcBorders>
              <w:top w:val="single" w:sz="6" w:space="0" w:color="auto"/>
              <w:left w:val="single" w:sz="6" w:space="0" w:color="auto"/>
              <w:bottom w:val="single" w:sz="6" w:space="0" w:color="auto"/>
              <w:right w:val="single" w:sz="6" w:space="0" w:color="auto"/>
            </w:tcBorders>
          </w:tcPr>
          <w:p w14:paraId="18F23BA0" w14:textId="16CB34C2" w:rsidR="004B6001" w:rsidRPr="000D278E" w:rsidRDefault="004B6001" w:rsidP="004B6001">
            <w:pPr>
              <w:jc w:val="both"/>
              <w:rPr>
                <w:u w:val="single"/>
                <w:lang w:val="tr-TR"/>
              </w:rPr>
            </w:pPr>
            <w:r w:rsidRPr="000D278E">
              <w:rPr>
                <w:lang w:val="tr-TR"/>
              </w:rPr>
              <w:t>Aşağıdaki belgeler de Sözleşmenin parçalarıdır</w:t>
            </w:r>
            <w:r w:rsidRPr="000D278E">
              <w:rPr>
                <w:u w:val="single"/>
                <w:lang w:val="tr-TR"/>
              </w:rPr>
              <w:t>:</w:t>
            </w:r>
          </w:p>
          <w:p w14:paraId="1220E23D" w14:textId="77777777" w:rsidR="004B6001" w:rsidRPr="000D278E" w:rsidRDefault="004B6001" w:rsidP="004B6001">
            <w:pPr>
              <w:jc w:val="both"/>
              <w:rPr>
                <w:lang w:val="tr-TR"/>
              </w:rPr>
            </w:pPr>
          </w:p>
          <w:p w14:paraId="1897EA30" w14:textId="384D5BE9" w:rsidR="004B6001" w:rsidRPr="000D278E" w:rsidRDefault="004B6001" w:rsidP="004B6001">
            <w:pPr>
              <w:numPr>
                <w:ilvl w:val="0"/>
                <w:numId w:val="130"/>
              </w:numPr>
              <w:tabs>
                <w:tab w:val="left" w:pos="1080"/>
              </w:tabs>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Noter Tasdikli Ortak Girişim Sözleşmesi (Uygulanabilir olduğu durumlarda) </w:t>
            </w:r>
          </w:p>
          <w:p w14:paraId="302E241F" w14:textId="1389E2A2" w:rsidR="004B6001" w:rsidRPr="000D278E" w:rsidRDefault="004B6001" w:rsidP="004B6001">
            <w:pPr>
              <w:numPr>
                <w:ilvl w:val="0"/>
                <w:numId w:val="130"/>
              </w:numPr>
              <w:tabs>
                <w:tab w:val="left" w:pos="1080"/>
              </w:tabs>
              <w:suppressAutoHyphens/>
              <w:overflowPunct w:val="0"/>
              <w:autoSpaceDE w:val="0"/>
              <w:autoSpaceDN w:val="0"/>
              <w:adjustRightInd w:val="0"/>
              <w:spacing w:before="120" w:after="120"/>
              <w:ind w:right="36"/>
              <w:jc w:val="both"/>
              <w:textAlignment w:val="baseline"/>
              <w:rPr>
                <w:color w:val="000000"/>
                <w:lang w:val="tr-TR"/>
              </w:rPr>
            </w:pPr>
            <w:r w:rsidRPr="000D278E">
              <w:rPr>
                <w:lang w:val="tr-TR"/>
              </w:rPr>
              <w:t>Metodoloji ve Kalite Planı</w:t>
            </w:r>
          </w:p>
        </w:tc>
      </w:tr>
      <w:tr w:rsidR="004B6001" w:rsidRPr="000D278E" w14:paraId="332F65FD" w14:textId="77777777" w:rsidTr="005974D6">
        <w:tc>
          <w:tcPr>
            <w:tcW w:w="1604" w:type="dxa"/>
            <w:tcBorders>
              <w:top w:val="single" w:sz="6" w:space="0" w:color="auto"/>
              <w:left w:val="single" w:sz="6" w:space="0" w:color="auto"/>
              <w:bottom w:val="single" w:sz="6" w:space="0" w:color="auto"/>
              <w:right w:val="single" w:sz="6" w:space="0" w:color="auto"/>
            </w:tcBorders>
          </w:tcPr>
          <w:p w14:paraId="463FEA38" w14:textId="77777777" w:rsidR="004B6001" w:rsidRPr="000D278E" w:rsidRDefault="004B6001" w:rsidP="004B6001">
            <w:pPr>
              <w:jc w:val="both"/>
              <w:rPr>
                <w:b/>
                <w:lang w:val="tr-TR"/>
              </w:rPr>
            </w:pPr>
            <w:r w:rsidRPr="000D278E">
              <w:rPr>
                <w:b/>
                <w:lang w:val="tr-TR"/>
              </w:rPr>
              <w:t xml:space="preserve">SÖK 3.1 </w:t>
            </w:r>
          </w:p>
        </w:tc>
        <w:tc>
          <w:tcPr>
            <w:tcW w:w="7614" w:type="dxa"/>
            <w:tcBorders>
              <w:top w:val="single" w:sz="6" w:space="0" w:color="auto"/>
              <w:left w:val="single" w:sz="6" w:space="0" w:color="auto"/>
              <w:bottom w:val="single" w:sz="6" w:space="0" w:color="auto"/>
              <w:right w:val="single" w:sz="6" w:space="0" w:color="auto"/>
            </w:tcBorders>
          </w:tcPr>
          <w:p w14:paraId="1D0931A6" w14:textId="39D6FD1D" w:rsidR="004B6001" w:rsidRPr="000D278E" w:rsidRDefault="004B6001" w:rsidP="004B6001">
            <w:pPr>
              <w:spacing w:after="200"/>
              <w:ind w:right="-72"/>
              <w:jc w:val="both"/>
              <w:rPr>
                <w:lang w:val="tr-TR"/>
              </w:rPr>
            </w:pPr>
            <w:r w:rsidRPr="000D278E">
              <w:rPr>
                <w:lang w:val="tr-TR" w:eastAsia="tr-TR"/>
              </w:rPr>
              <w:t>Sözleşme dokümanlarının dili</w:t>
            </w:r>
            <w:r w:rsidRPr="000D278E">
              <w:rPr>
                <w:lang w:val="tr-TR"/>
              </w:rPr>
              <w:t>:</w:t>
            </w:r>
            <w:r w:rsidRPr="000D278E">
              <w:rPr>
                <w:i/>
                <w:lang w:val="tr-TR"/>
              </w:rPr>
              <w:t xml:space="preserve"> </w:t>
            </w:r>
            <w:r w:rsidRPr="000D278E">
              <w:rPr>
                <w:lang w:val="tr-TR"/>
              </w:rPr>
              <w:t>Türkçe’dir</w:t>
            </w:r>
          </w:p>
          <w:p w14:paraId="04C275D7" w14:textId="3FDE76FF" w:rsidR="004B6001" w:rsidRPr="000D278E" w:rsidRDefault="004B6001" w:rsidP="004B6001">
            <w:pPr>
              <w:tabs>
                <w:tab w:val="left" w:pos="556"/>
              </w:tabs>
              <w:spacing w:after="200"/>
              <w:ind w:left="556" w:right="-72" w:hanging="556"/>
              <w:jc w:val="both"/>
              <w:rPr>
                <w:iCs/>
                <w:lang w:val="tr-TR"/>
              </w:rPr>
            </w:pPr>
            <w:r w:rsidRPr="000D278E">
              <w:rPr>
                <w:lang w:val="tr-TR" w:eastAsia="tr-TR"/>
              </w:rPr>
              <w:t>Sözleşme için</w:t>
            </w:r>
            <w:r w:rsidRPr="000D278E">
              <w:rPr>
                <w:i/>
                <w:lang w:val="tr-TR"/>
              </w:rPr>
              <w:t xml:space="preserve"> </w:t>
            </w:r>
            <w:r w:rsidRPr="000D278E">
              <w:rPr>
                <w:iCs/>
                <w:lang w:val="tr-TR"/>
              </w:rPr>
              <w:t>Türkiye Cumhuriyeti Kanunları geçerlidir.</w:t>
            </w:r>
            <w:r w:rsidRPr="000D278E" w:rsidDel="000D0CA2">
              <w:rPr>
                <w:i/>
                <w:lang w:val="tr-TR"/>
              </w:rPr>
              <w:t xml:space="preserve"> </w:t>
            </w:r>
          </w:p>
        </w:tc>
      </w:tr>
      <w:tr w:rsidR="004B6001" w:rsidRPr="000D278E" w14:paraId="05476B70" w14:textId="77777777" w:rsidTr="000D0CA2">
        <w:tc>
          <w:tcPr>
            <w:tcW w:w="1604" w:type="dxa"/>
            <w:tcBorders>
              <w:top w:val="single" w:sz="6" w:space="0" w:color="auto"/>
              <w:left w:val="single" w:sz="6" w:space="0" w:color="auto"/>
              <w:bottom w:val="single" w:sz="6" w:space="0" w:color="auto"/>
              <w:right w:val="single" w:sz="6" w:space="0" w:color="auto"/>
            </w:tcBorders>
          </w:tcPr>
          <w:p w14:paraId="3C686D2F" w14:textId="77777777" w:rsidR="004B6001" w:rsidRPr="000D278E" w:rsidRDefault="004B6001" w:rsidP="004B6001">
            <w:pPr>
              <w:jc w:val="both"/>
              <w:rPr>
                <w:b/>
                <w:lang w:val="tr-TR"/>
              </w:rPr>
            </w:pPr>
            <w:r w:rsidRPr="000D278E">
              <w:rPr>
                <w:b/>
                <w:lang w:val="tr-TR"/>
              </w:rPr>
              <w:lastRenderedPageBreak/>
              <w:t>SGK 4.1</w:t>
            </w:r>
          </w:p>
        </w:tc>
        <w:tc>
          <w:tcPr>
            <w:tcW w:w="7614" w:type="dxa"/>
            <w:tcBorders>
              <w:top w:val="single" w:sz="6" w:space="0" w:color="auto"/>
              <w:left w:val="single" w:sz="6" w:space="0" w:color="auto"/>
              <w:bottom w:val="single" w:sz="6" w:space="0" w:color="auto"/>
              <w:right w:val="single" w:sz="6" w:space="0" w:color="auto"/>
            </w:tcBorders>
          </w:tcPr>
          <w:p w14:paraId="0D31687D" w14:textId="77777777" w:rsidR="004B6001" w:rsidRPr="000D278E" w:rsidRDefault="004B6001" w:rsidP="004B6001">
            <w:pPr>
              <w:spacing w:after="200"/>
              <w:ind w:right="-72"/>
              <w:jc w:val="both"/>
              <w:rPr>
                <w:lang w:val="tr-TR" w:eastAsia="tr-TR"/>
              </w:rPr>
            </w:pPr>
            <w:r w:rsidRPr="000D278E">
              <w:rPr>
                <w:lang w:val="tr-TR" w:eastAsia="tr-TR"/>
              </w:rPr>
              <w:t>Proje Müdürü aşağıdaki işlemleri yapmadan önce İşveren’in onayını alacaktır.</w:t>
            </w:r>
          </w:p>
          <w:p w14:paraId="3B8230AB" w14:textId="1B2E3BBB"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Sözleşme Genel Koşulları Alt Madde 7.1 çerçevesinde Alt-yüklenici çalıştırılması,</w:t>
            </w:r>
          </w:p>
          <w:p w14:paraId="0C91DEE0"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Sözleşme Genel Koşulları Alt Madde 31.1 çerçevesinde Planlanan Tamamlama Tarihinin uzatılması ve süre uzatımının sebep olacağı varsa herhangi bir ek maliyetin değerlendirilmesi</w:t>
            </w:r>
          </w:p>
          <w:p w14:paraId="531FE72E"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Sözleşme Şartlarına uygun olarak işlerin askıya alınması</w:t>
            </w:r>
          </w:p>
          <w:p w14:paraId="09F4A535" w14:textId="5487D8F8"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Sözleşme Genel Koşulları Alt Madde 41.1’e uygun olarak fiyatların ayarlanması</w:t>
            </w:r>
          </w:p>
          <w:p w14:paraId="09729F66"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Sözleşme Genel Koşulları Madde 42’ye göre Değişiklik önerisini onaylanması, Değişiklik talimatının verilmesi, yeni birim fiyatın belirlemesi ve uygulanması ve miktardaki artışlar (ilave işlerden dolayı)</w:t>
            </w:r>
          </w:p>
          <w:p w14:paraId="0D59C7ED"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Şartnameler dahil olmak üzere her türlü Sözleşme değişiklikleri,</w:t>
            </w:r>
          </w:p>
          <w:p w14:paraId="48578798"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Proje tasarımındaki değişiklikler konusunda mutabık olunması ve talimat verilmesi</w:t>
            </w:r>
          </w:p>
          <w:p w14:paraId="60F9AA68" w14:textId="77777777" w:rsidR="004B6001" w:rsidRPr="000D278E" w:rsidRDefault="004B6001" w:rsidP="004B6001">
            <w:pPr>
              <w:pStyle w:val="GvdeMetni3"/>
              <w:numPr>
                <w:ilvl w:val="0"/>
                <w:numId w:val="123"/>
              </w:numPr>
              <w:tabs>
                <w:tab w:val="clear" w:pos="360"/>
              </w:tabs>
              <w:suppressAutoHyphens/>
              <w:ind w:right="-72"/>
              <w:rPr>
                <w:rFonts w:ascii="Times New Roman" w:hAnsi="Times New Roman"/>
                <w:i w:val="0"/>
                <w:sz w:val="24"/>
                <w:szCs w:val="24"/>
                <w:lang w:val="tr-TR" w:eastAsia="tr-TR"/>
              </w:rPr>
            </w:pPr>
            <w:r w:rsidRPr="000D278E">
              <w:rPr>
                <w:rFonts w:ascii="Times New Roman" w:hAnsi="Times New Roman"/>
                <w:i w:val="0"/>
                <w:sz w:val="24"/>
                <w:szCs w:val="24"/>
                <w:lang w:val="tr-TR" w:eastAsia="tr-TR"/>
              </w:rPr>
              <w:t>Madde 46.2 çerçevesinde Telafi Edilmesi Gereken Durumlar nedeniyle Sözleşme Bedelinde ayarlama yapılması ve/veya Planlanan Tamamlama Tarihi uzatılması</w:t>
            </w:r>
          </w:p>
          <w:p w14:paraId="7E079E0E" w14:textId="74592906" w:rsidR="004B6001" w:rsidRPr="000D278E" w:rsidRDefault="004B6001" w:rsidP="004B6001">
            <w:pPr>
              <w:spacing w:after="200"/>
              <w:jc w:val="both"/>
              <w:rPr>
                <w:lang w:val="tr-TR" w:eastAsia="tr-TR"/>
              </w:rPr>
            </w:pPr>
            <w:r w:rsidRPr="000D278E">
              <w:rPr>
                <w:lang w:val="tr-TR" w:eastAsia="tr-TR"/>
              </w:rPr>
              <w:t>Yukarıda belirtilen durumlarda, aksi özellikle belirtilmedikçe, Yüklenici’nin yazılı talebi alındıktan sonraki 28 gün içinde yazılı olarak cevaplandırılacaktır. Diğer durumlarda, Proje Müdürü Yüklenici’nin sözleşme kapsamındaki yazılı taleplerine en geç 14 gün içerisinde yazılı olarak cevap verecektir.</w:t>
            </w:r>
          </w:p>
        </w:tc>
      </w:tr>
      <w:tr w:rsidR="004B6001" w:rsidRPr="000D278E" w14:paraId="5C43AFBB" w14:textId="77777777" w:rsidTr="005974D6">
        <w:tc>
          <w:tcPr>
            <w:tcW w:w="1604" w:type="dxa"/>
            <w:tcBorders>
              <w:top w:val="single" w:sz="6" w:space="0" w:color="auto"/>
              <w:left w:val="single" w:sz="6" w:space="0" w:color="auto"/>
              <w:bottom w:val="single" w:sz="6" w:space="0" w:color="auto"/>
              <w:right w:val="single" w:sz="6" w:space="0" w:color="auto"/>
            </w:tcBorders>
          </w:tcPr>
          <w:p w14:paraId="1FF14DFA" w14:textId="77777777" w:rsidR="004B6001" w:rsidRPr="000D278E" w:rsidRDefault="004B6001" w:rsidP="004B6001">
            <w:pPr>
              <w:jc w:val="both"/>
              <w:rPr>
                <w:b/>
                <w:lang w:val="tr-TR"/>
              </w:rPr>
            </w:pPr>
            <w:r w:rsidRPr="000D278E">
              <w:rPr>
                <w:b/>
                <w:lang w:val="tr-TR"/>
              </w:rPr>
              <w:t>SÖK 5.1</w:t>
            </w:r>
          </w:p>
        </w:tc>
        <w:tc>
          <w:tcPr>
            <w:tcW w:w="7614" w:type="dxa"/>
            <w:tcBorders>
              <w:top w:val="single" w:sz="6" w:space="0" w:color="auto"/>
              <w:left w:val="single" w:sz="6" w:space="0" w:color="auto"/>
              <w:bottom w:val="single" w:sz="6" w:space="0" w:color="auto"/>
              <w:right w:val="single" w:sz="6" w:space="0" w:color="auto"/>
            </w:tcBorders>
          </w:tcPr>
          <w:p w14:paraId="20905619" w14:textId="06230277" w:rsidR="004B6001" w:rsidRPr="000D278E" w:rsidRDefault="004B6001" w:rsidP="004B6001">
            <w:pPr>
              <w:spacing w:after="200"/>
              <w:ind w:right="-72"/>
              <w:jc w:val="both"/>
              <w:rPr>
                <w:lang w:val="tr-TR"/>
              </w:rPr>
            </w:pPr>
            <w:r w:rsidRPr="000D278E">
              <w:rPr>
                <w:lang w:val="tr-TR" w:eastAsia="tr-TR"/>
              </w:rPr>
              <w:t>Proje Müdürü, görev ve sorumluluklarının tamamını veya bir kısmını başkasına devredebilmesi veya devrettikten sonra başkasından geri alabilmesi için İşverenin yazılı onayını almalıdır.</w:t>
            </w:r>
          </w:p>
        </w:tc>
      </w:tr>
      <w:tr w:rsidR="004B6001" w:rsidRPr="000D278E" w14:paraId="3BCDA027" w14:textId="77777777" w:rsidTr="000D0CA2">
        <w:tc>
          <w:tcPr>
            <w:tcW w:w="1604" w:type="dxa"/>
            <w:tcBorders>
              <w:top w:val="single" w:sz="6" w:space="0" w:color="auto"/>
              <w:left w:val="single" w:sz="6" w:space="0" w:color="auto"/>
              <w:bottom w:val="single" w:sz="6" w:space="0" w:color="auto"/>
              <w:right w:val="single" w:sz="6" w:space="0" w:color="auto"/>
            </w:tcBorders>
          </w:tcPr>
          <w:p w14:paraId="2BB9910C" w14:textId="77777777" w:rsidR="004B6001" w:rsidRPr="000D278E" w:rsidRDefault="004B6001" w:rsidP="004B6001">
            <w:pPr>
              <w:jc w:val="both"/>
              <w:rPr>
                <w:b/>
                <w:lang w:val="tr-TR"/>
              </w:rPr>
            </w:pPr>
            <w:r w:rsidRPr="000D278E">
              <w:rPr>
                <w:b/>
                <w:lang w:val="tr-TR"/>
              </w:rPr>
              <w:t>SÖK 6.1</w:t>
            </w:r>
          </w:p>
        </w:tc>
        <w:tc>
          <w:tcPr>
            <w:tcW w:w="7614" w:type="dxa"/>
            <w:tcBorders>
              <w:top w:val="single" w:sz="6" w:space="0" w:color="auto"/>
              <w:left w:val="single" w:sz="6" w:space="0" w:color="auto"/>
              <w:bottom w:val="single" w:sz="6" w:space="0" w:color="auto"/>
              <w:right w:val="single" w:sz="6" w:space="0" w:color="auto"/>
            </w:tcBorders>
          </w:tcPr>
          <w:p w14:paraId="08FE335C" w14:textId="77777777" w:rsidR="004B6001" w:rsidRPr="000D278E" w:rsidRDefault="004B6001" w:rsidP="004B6001">
            <w:pPr>
              <w:spacing w:after="200"/>
              <w:ind w:right="-72"/>
              <w:jc w:val="both"/>
              <w:rPr>
                <w:lang w:val="tr-TR" w:eastAsia="tr-TR"/>
              </w:rPr>
            </w:pPr>
            <w:r w:rsidRPr="000D278E">
              <w:rPr>
                <w:lang w:val="tr-TR" w:eastAsia="tr-TR"/>
              </w:rPr>
              <w:t>Taraflar aşağıda belirtilen adreslerini tebligat adresi olarak kabul etmişlerdir. Adres değişiklikleri usulüne uygun şekilde karşı tarafa tebliğ edilmedikçe, en son bildirilen adrese yapılacak tebliğ, ilgili tarafa yapılmış sayılır.</w:t>
            </w:r>
          </w:p>
          <w:p w14:paraId="2817BB63" w14:textId="77777777" w:rsidR="004B6001" w:rsidRPr="000D278E" w:rsidRDefault="004B6001" w:rsidP="004B6001">
            <w:pPr>
              <w:spacing w:after="200"/>
              <w:jc w:val="both"/>
              <w:rPr>
                <w:lang w:val="tr-TR" w:eastAsia="tr-TR"/>
              </w:rPr>
            </w:pPr>
            <w:r w:rsidRPr="000D278E">
              <w:rPr>
                <w:lang w:val="tr-TR" w:eastAsia="tr-TR"/>
              </w:rPr>
              <w:t xml:space="preserve">Bildirimler aşağıda verilen İşveren ve Yüklenicinin adreslerine yürürlükteki kanunlara uygun olarak yapıldığında gönderilmiş kabul edilir. </w:t>
            </w:r>
          </w:p>
          <w:p w14:paraId="43CD5BFB" w14:textId="77777777" w:rsidR="004B6001" w:rsidRPr="000D278E" w:rsidRDefault="004B6001" w:rsidP="004B6001">
            <w:pPr>
              <w:spacing w:after="200"/>
              <w:rPr>
                <w:u w:val="single"/>
                <w:lang w:val="tr-TR" w:eastAsia="tr-TR"/>
              </w:rPr>
            </w:pPr>
            <w:r w:rsidRPr="000D278E">
              <w:rPr>
                <w:u w:val="single"/>
                <w:lang w:val="tr-TR" w:eastAsia="tr-TR"/>
              </w:rPr>
              <w:t>İşveren için:</w:t>
            </w:r>
          </w:p>
          <w:p w14:paraId="207DECB6" w14:textId="1B784748" w:rsidR="004B6001" w:rsidRPr="000D278E" w:rsidRDefault="004B6001" w:rsidP="004B6001">
            <w:pPr>
              <w:spacing w:after="200"/>
              <w:ind w:left="974"/>
              <w:rPr>
                <w:b/>
                <w:bCs/>
                <w:lang w:val="tr-TR" w:eastAsia="tr-TR"/>
              </w:rPr>
            </w:pPr>
            <w:r w:rsidRPr="000D278E">
              <w:rPr>
                <w:lang w:val="tr-TR" w:eastAsia="tr-TR"/>
              </w:rPr>
              <w:t>T.C. Milli Eğitim Bakanlığı İnşaat ve Emlak Genel Müdürlüğü</w:t>
            </w:r>
            <w:r w:rsidRPr="000D278E" w:rsidDel="00CF16A6">
              <w:rPr>
                <w:lang w:val="tr-TR" w:eastAsia="tr-TR"/>
              </w:rPr>
              <w:t xml:space="preserve"> </w:t>
            </w:r>
            <w:r w:rsidRPr="000D278E">
              <w:rPr>
                <w:lang w:val="tr-TR" w:eastAsia="tr-TR"/>
              </w:rPr>
              <w:t xml:space="preserve">MEB Beşevler Kampüsü B Blok 06500, Beşevler, Ankara, Türkiye Telefon: </w:t>
            </w:r>
            <w:r w:rsidRPr="000D278E">
              <w:rPr>
                <w:b/>
                <w:bCs/>
                <w:lang w:val="tr-TR" w:eastAsia="tr-TR"/>
              </w:rPr>
              <w:t>0 312 413 31 32-33</w:t>
            </w:r>
          </w:p>
          <w:p w14:paraId="46D632E2" w14:textId="1E3C3653" w:rsidR="004B6001" w:rsidRPr="000D278E" w:rsidRDefault="004B6001" w:rsidP="004B6001">
            <w:pPr>
              <w:spacing w:after="200"/>
              <w:ind w:left="974"/>
              <w:rPr>
                <w:lang w:val="tr-TR" w:eastAsia="tr-TR"/>
              </w:rPr>
            </w:pPr>
            <w:r w:rsidRPr="000D278E">
              <w:rPr>
                <w:lang w:val="tr-TR" w:eastAsia="tr-TR"/>
              </w:rPr>
              <w:t xml:space="preserve">Faks: </w:t>
            </w:r>
            <w:r w:rsidRPr="000D278E">
              <w:rPr>
                <w:b/>
                <w:bCs/>
                <w:lang w:val="tr-TR" w:eastAsia="tr-TR"/>
              </w:rPr>
              <w:t>0 312 213 83 46</w:t>
            </w:r>
          </w:p>
          <w:p w14:paraId="226AE0F8" w14:textId="77777777" w:rsidR="004B6001" w:rsidRPr="000D278E" w:rsidRDefault="004B6001" w:rsidP="004B6001">
            <w:pPr>
              <w:spacing w:after="200"/>
              <w:ind w:left="974"/>
              <w:rPr>
                <w:lang w:val="tr-TR" w:eastAsia="tr-TR"/>
              </w:rPr>
            </w:pPr>
            <w:r w:rsidRPr="000D278E">
              <w:rPr>
                <w:lang w:val="tr-TR" w:eastAsia="tr-TR"/>
              </w:rPr>
              <w:t xml:space="preserve">e.posta: ……………………………….. </w:t>
            </w:r>
          </w:p>
          <w:p w14:paraId="34DBF675" w14:textId="77777777" w:rsidR="004B6001" w:rsidRPr="000D278E" w:rsidRDefault="004B6001" w:rsidP="004B6001">
            <w:pPr>
              <w:spacing w:after="200"/>
              <w:rPr>
                <w:lang w:val="tr-TR" w:eastAsia="tr-TR"/>
              </w:rPr>
            </w:pPr>
          </w:p>
          <w:p w14:paraId="72CA7F84" w14:textId="77777777" w:rsidR="004B6001" w:rsidRPr="000D278E" w:rsidRDefault="004B6001" w:rsidP="004B6001">
            <w:pPr>
              <w:spacing w:after="200"/>
              <w:rPr>
                <w:u w:val="single"/>
                <w:lang w:val="tr-TR" w:eastAsia="tr-TR"/>
              </w:rPr>
            </w:pPr>
            <w:r w:rsidRPr="000D278E">
              <w:rPr>
                <w:u w:val="single"/>
                <w:lang w:val="tr-TR" w:eastAsia="tr-TR"/>
              </w:rPr>
              <w:t xml:space="preserve">Yüklenici için: </w:t>
            </w:r>
          </w:p>
          <w:p w14:paraId="5D8ADAAB" w14:textId="77777777" w:rsidR="004B6001" w:rsidRPr="000D278E" w:rsidRDefault="004B6001" w:rsidP="004B6001">
            <w:pPr>
              <w:spacing w:after="200"/>
              <w:ind w:left="974"/>
              <w:rPr>
                <w:lang w:val="tr-TR" w:eastAsia="tr-TR"/>
              </w:rPr>
            </w:pPr>
            <w:r w:rsidRPr="000D278E">
              <w:rPr>
                <w:lang w:val="tr-TR" w:eastAsia="tr-TR"/>
              </w:rPr>
              <w:t>Yetkili Temsilci:………………………………….</w:t>
            </w:r>
          </w:p>
          <w:p w14:paraId="32F3CBBB" w14:textId="77777777" w:rsidR="004B6001" w:rsidRPr="000D278E" w:rsidRDefault="004B6001" w:rsidP="004B6001">
            <w:pPr>
              <w:spacing w:after="200"/>
              <w:ind w:left="974"/>
              <w:rPr>
                <w:lang w:val="tr-TR" w:eastAsia="tr-TR"/>
              </w:rPr>
            </w:pPr>
            <w:r w:rsidRPr="000D278E">
              <w:rPr>
                <w:lang w:val="tr-TR" w:eastAsia="tr-TR"/>
              </w:rPr>
              <w:lastRenderedPageBreak/>
              <w:t>Adres:……………………………….</w:t>
            </w:r>
          </w:p>
          <w:p w14:paraId="4DDB9734" w14:textId="77777777" w:rsidR="004B6001" w:rsidRPr="000D278E" w:rsidRDefault="004B6001" w:rsidP="004B6001">
            <w:pPr>
              <w:spacing w:after="200"/>
              <w:ind w:left="974"/>
              <w:rPr>
                <w:lang w:val="tr-TR" w:eastAsia="tr-TR"/>
              </w:rPr>
            </w:pPr>
            <w:r w:rsidRPr="000D278E">
              <w:rPr>
                <w:lang w:val="tr-TR" w:eastAsia="tr-TR"/>
              </w:rPr>
              <w:t>Faks:…………………………………</w:t>
            </w:r>
          </w:p>
          <w:p w14:paraId="7C4490A9" w14:textId="77777777" w:rsidR="004B6001" w:rsidRPr="000D278E" w:rsidRDefault="004B6001" w:rsidP="004B6001">
            <w:pPr>
              <w:spacing w:after="200"/>
              <w:ind w:left="974"/>
              <w:rPr>
                <w:lang w:val="tr-TR" w:eastAsia="tr-TR"/>
              </w:rPr>
            </w:pPr>
            <w:r w:rsidRPr="000D278E">
              <w:rPr>
                <w:lang w:val="tr-TR" w:eastAsia="tr-TR"/>
              </w:rPr>
              <w:t>Elektronik Posta:…………………….</w:t>
            </w:r>
          </w:p>
          <w:p w14:paraId="6D6E9D60" w14:textId="287D83A0" w:rsidR="004B6001" w:rsidRPr="000D278E" w:rsidRDefault="004B6001" w:rsidP="004B6001">
            <w:pPr>
              <w:spacing w:after="200"/>
              <w:jc w:val="both"/>
              <w:rPr>
                <w:lang w:val="tr-TR" w:eastAsia="tr-TR"/>
              </w:rPr>
            </w:pPr>
            <w:r w:rsidRPr="000D278E">
              <w:rPr>
                <w:lang w:val="tr-TR" w:eastAsia="tr-TR"/>
              </w:rPr>
              <w:t>Taraflar arasındaki günlük yazışmalar ve teknik bilgi paylaşımı yukarıda verilen elektronik posta, posta, faks, posta kuryesi ile yapılabilecektir. Ancak, elektronik postanın gönderilmesinden sonraki 24 saat içerisinde bu bilginin yazılı olarak ilgili Tarafa teslim edilmesi gerekmektedir. Teslim bu süre içerisinde yapılırsa, bildirim tarihi olarak elektronik posta tarihi kabul edilecektir. Ancak bu süre içerisinde yapılmazsa, bildirim tarihi olarak teslimatın yapıldığı gün kabul edilecektir.</w:t>
            </w:r>
          </w:p>
          <w:p w14:paraId="479860FD" w14:textId="77777777" w:rsidR="004B6001" w:rsidRPr="000D278E" w:rsidRDefault="004B6001" w:rsidP="004B6001">
            <w:pPr>
              <w:spacing w:after="200"/>
              <w:jc w:val="both"/>
              <w:rPr>
                <w:lang w:val="tr-TR" w:eastAsia="tr-TR"/>
              </w:rPr>
            </w:pPr>
            <w:r w:rsidRPr="000D278E">
              <w:rPr>
                <w:lang w:val="tr-TR" w:eastAsia="tr-TR"/>
              </w:rPr>
              <w:t>Adres değişiklikleri, meydana geliş tarihinden sonra üç (3) gün içerisinde diğer tarafa yazılı olarak bildirilecektir.</w:t>
            </w:r>
          </w:p>
        </w:tc>
      </w:tr>
      <w:tr w:rsidR="004B6001" w:rsidRPr="000D278E" w14:paraId="49F0DCBC" w14:textId="77777777" w:rsidTr="000D0CA2">
        <w:tc>
          <w:tcPr>
            <w:tcW w:w="1604" w:type="dxa"/>
            <w:tcBorders>
              <w:top w:val="single" w:sz="6" w:space="0" w:color="auto"/>
              <w:left w:val="single" w:sz="6" w:space="0" w:color="auto"/>
              <w:bottom w:val="single" w:sz="6" w:space="0" w:color="auto"/>
              <w:right w:val="single" w:sz="6" w:space="0" w:color="auto"/>
            </w:tcBorders>
          </w:tcPr>
          <w:p w14:paraId="5A85D4A1" w14:textId="77777777" w:rsidR="004B6001" w:rsidRPr="000D278E" w:rsidRDefault="004B6001" w:rsidP="004B6001">
            <w:pPr>
              <w:jc w:val="both"/>
              <w:rPr>
                <w:b/>
                <w:lang w:val="tr-TR"/>
              </w:rPr>
            </w:pPr>
            <w:r w:rsidRPr="000D278E">
              <w:rPr>
                <w:b/>
                <w:lang w:val="tr-TR"/>
              </w:rPr>
              <w:lastRenderedPageBreak/>
              <w:t>SÖK 7.1</w:t>
            </w:r>
          </w:p>
        </w:tc>
        <w:tc>
          <w:tcPr>
            <w:tcW w:w="7614" w:type="dxa"/>
            <w:tcBorders>
              <w:top w:val="single" w:sz="6" w:space="0" w:color="auto"/>
              <w:left w:val="single" w:sz="6" w:space="0" w:color="auto"/>
              <w:bottom w:val="single" w:sz="6" w:space="0" w:color="auto"/>
              <w:right w:val="single" w:sz="6" w:space="0" w:color="auto"/>
            </w:tcBorders>
          </w:tcPr>
          <w:p w14:paraId="3DC46E23" w14:textId="3B5FB16A" w:rsidR="004B6001" w:rsidRPr="000D278E" w:rsidRDefault="004B6001" w:rsidP="004B6001">
            <w:pPr>
              <w:spacing w:after="200"/>
              <w:ind w:right="-72"/>
              <w:jc w:val="both"/>
              <w:rPr>
                <w:u w:val="single"/>
                <w:lang w:val="tr-TR" w:eastAsia="tr-TR"/>
              </w:rPr>
            </w:pPr>
            <w:r w:rsidRPr="000D278E">
              <w:rPr>
                <w:u w:val="single"/>
                <w:lang w:val="tr-TR" w:eastAsia="tr-TR"/>
              </w:rPr>
              <w:t>Aşağıdaki paragraflar ilave edilecektir.</w:t>
            </w:r>
          </w:p>
          <w:p w14:paraId="458A34F2" w14:textId="06FCD2DE" w:rsidR="004B6001" w:rsidRPr="000D278E" w:rsidRDefault="004B6001" w:rsidP="004B6001">
            <w:pPr>
              <w:spacing w:after="200"/>
              <w:ind w:right="-72"/>
              <w:jc w:val="both"/>
              <w:rPr>
                <w:b/>
                <w:bCs/>
                <w:lang w:val="tr-TR" w:eastAsia="tr-TR"/>
              </w:rPr>
            </w:pPr>
            <w:r w:rsidRPr="000D278E">
              <w:rPr>
                <w:lang w:val="tr-TR" w:eastAsia="tr-TR"/>
              </w:rPr>
              <w:t xml:space="preserve">Yüklenici, Sözleşmeden her türlü hakediş ve alacaklarını (nakit alacaklar dâhil ancak bunlarla sınırlı olmamak üzere), İşverenin önceden yazılı onayını almadan başkalarına devredemez veya temlik edemez. Yüklenici, İşverene yukarıda belirtilen hususu yazılı olarak bildirmelidir. Temliknamelerin noter tarafından düzenlenmesi ve İdarece istenilen kayıt ve şartları taşıması gerekir. </w:t>
            </w:r>
          </w:p>
          <w:p w14:paraId="19ECBCD3" w14:textId="7026903A" w:rsidR="004B6001" w:rsidRPr="000D278E" w:rsidRDefault="004B6001" w:rsidP="004B6001">
            <w:pPr>
              <w:spacing w:after="200"/>
              <w:ind w:right="-72"/>
              <w:jc w:val="both"/>
              <w:rPr>
                <w:lang w:val="tr-TR" w:eastAsia="tr-TR"/>
              </w:rPr>
            </w:pPr>
          </w:p>
          <w:p w14:paraId="5B3B03DF" w14:textId="7F8EAC65" w:rsidR="004B6001" w:rsidRPr="000D278E" w:rsidRDefault="004B6001" w:rsidP="004B6001">
            <w:pPr>
              <w:spacing w:after="200"/>
              <w:ind w:right="-72"/>
              <w:jc w:val="both"/>
              <w:rPr>
                <w:lang w:val="tr-TR" w:eastAsia="tr-TR"/>
              </w:rPr>
            </w:pPr>
            <w:r w:rsidRPr="000D278E">
              <w:rPr>
                <w:lang w:val="tr-TR" w:eastAsia="tr-TR"/>
              </w:rPr>
              <w:t>Yüklenici, İlk Sözleşme Bedelinin %25’ine kadar işleri alt yükleniciye verebilecektir, Ancak her bir alt-yüklenici için verilen işin miktarı Sözleşme Bedelinin yüzdesi %1</w:t>
            </w:r>
            <w:r w:rsidR="00194B75" w:rsidRPr="000D278E">
              <w:rPr>
                <w:lang w:val="tr-TR" w:eastAsia="tr-TR"/>
              </w:rPr>
              <w:t>0</w:t>
            </w:r>
            <w:r w:rsidRPr="000D278E">
              <w:rPr>
                <w:lang w:val="tr-TR" w:eastAsia="tr-TR"/>
              </w:rPr>
              <w:t>'</w:t>
            </w:r>
            <w:r w:rsidR="00194B75" w:rsidRPr="000D278E">
              <w:rPr>
                <w:lang w:val="tr-TR" w:eastAsia="tr-TR"/>
              </w:rPr>
              <w:t>unu</w:t>
            </w:r>
            <w:r w:rsidRPr="000D278E">
              <w:rPr>
                <w:lang w:val="tr-TR" w:eastAsia="tr-TR"/>
              </w:rPr>
              <w:t xml:space="preserve"> geçemez. Alt yükleniciye iş verme yüklenicinin sorumluluklarını değiştirmeyecektir.</w:t>
            </w:r>
          </w:p>
          <w:p w14:paraId="0210649F" w14:textId="636C9E1C" w:rsidR="004B6001" w:rsidRPr="000D278E" w:rsidRDefault="004B6001" w:rsidP="004B6001">
            <w:pPr>
              <w:spacing w:after="200"/>
              <w:ind w:right="-72"/>
              <w:jc w:val="both"/>
              <w:rPr>
                <w:lang w:val="tr-TR" w:eastAsia="tr-TR"/>
              </w:rPr>
            </w:pPr>
            <w:r w:rsidRPr="000D278E">
              <w:rPr>
                <w:lang w:val="tr-TR" w:eastAsia="tr-TR"/>
              </w:rPr>
              <w:t>Çalıştırılmak üzere teklif edilen Alt-Yüklenicinin yeterliliği Teknik Şartnameler, Kısım 2-Genel Şartlar, Madde 2.11 hükümleri uyarınca Proje Müdürü tarafından incelenip uygun bulunursa İşveren onayına sunulacaktır.</w:t>
            </w:r>
          </w:p>
        </w:tc>
      </w:tr>
      <w:tr w:rsidR="004B6001" w:rsidRPr="000D278E" w14:paraId="20003604" w14:textId="77777777" w:rsidTr="00750BF4">
        <w:tc>
          <w:tcPr>
            <w:tcW w:w="1604" w:type="dxa"/>
            <w:tcBorders>
              <w:top w:val="single" w:sz="6" w:space="0" w:color="auto"/>
              <w:left w:val="single" w:sz="6" w:space="0" w:color="auto"/>
              <w:bottom w:val="single" w:sz="6" w:space="0" w:color="auto"/>
              <w:right w:val="single" w:sz="6" w:space="0" w:color="auto"/>
            </w:tcBorders>
          </w:tcPr>
          <w:p w14:paraId="4F4F20DB" w14:textId="3BC457D1" w:rsidR="004B6001" w:rsidRPr="000D278E" w:rsidRDefault="004B6001" w:rsidP="004B6001">
            <w:pPr>
              <w:jc w:val="both"/>
              <w:rPr>
                <w:b/>
                <w:lang w:val="tr-TR"/>
              </w:rPr>
            </w:pPr>
            <w:r w:rsidRPr="000D278E">
              <w:rPr>
                <w:b/>
                <w:lang w:val="tr-TR"/>
              </w:rPr>
              <w:t>SÖK 9.1</w:t>
            </w:r>
          </w:p>
        </w:tc>
        <w:tc>
          <w:tcPr>
            <w:tcW w:w="7614" w:type="dxa"/>
            <w:tcBorders>
              <w:top w:val="single" w:sz="6" w:space="0" w:color="auto"/>
              <w:left w:val="single" w:sz="6" w:space="0" w:color="auto"/>
              <w:bottom w:val="single" w:sz="6" w:space="0" w:color="auto"/>
              <w:right w:val="single" w:sz="6" w:space="0" w:color="auto"/>
            </w:tcBorders>
          </w:tcPr>
          <w:p w14:paraId="29AC4A93" w14:textId="484C3739" w:rsidR="004B6001" w:rsidRPr="000D278E" w:rsidRDefault="004B6001" w:rsidP="004B6001">
            <w:pPr>
              <w:spacing w:after="200"/>
              <w:ind w:right="194"/>
              <w:jc w:val="both"/>
              <w:rPr>
                <w:lang w:val="tr-TR"/>
              </w:rPr>
            </w:pPr>
            <w:r w:rsidRPr="000D278E">
              <w:rPr>
                <w:lang w:val="tr-TR"/>
              </w:rPr>
              <w:t>Personel ve Ekipman</w:t>
            </w:r>
          </w:p>
          <w:p w14:paraId="51B5BB26" w14:textId="77777777" w:rsidR="004B6001" w:rsidRPr="000D278E" w:rsidRDefault="004B6001" w:rsidP="004B6001">
            <w:pPr>
              <w:spacing w:after="200"/>
              <w:ind w:right="194"/>
              <w:rPr>
                <w:lang w:val="tr-TR"/>
              </w:rPr>
            </w:pPr>
            <w:r w:rsidRPr="000D278E">
              <w:rPr>
                <w:lang w:val="tr-TR"/>
              </w:rPr>
              <w:t>SGK 9.1 aşağıdaki madde ile değiştirilmiştir:</w:t>
            </w:r>
            <w:r w:rsidRPr="000D278E">
              <w:rPr>
                <w:lang w:val="tr-TR"/>
              </w:rPr>
              <w:br/>
            </w:r>
          </w:p>
          <w:p w14:paraId="43D9812A" w14:textId="2F0C74D4" w:rsidR="004B6001" w:rsidRPr="000D278E" w:rsidRDefault="004B6001" w:rsidP="004B6001">
            <w:pPr>
              <w:pStyle w:val="ListeParagraf"/>
              <w:numPr>
                <w:ilvl w:val="1"/>
                <w:numId w:val="124"/>
              </w:numPr>
              <w:suppressAutoHyphens/>
              <w:overflowPunct w:val="0"/>
              <w:autoSpaceDE w:val="0"/>
              <w:autoSpaceDN w:val="0"/>
              <w:adjustRightInd w:val="0"/>
              <w:spacing w:after="240"/>
              <w:ind w:left="619" w:hanging="619"/>
              <w:jc w:val="both"/>
              <w:textAlignment w:val="baseline"/>
              <w:rPr>
                <w:lang w:val="tr-TR"/>
              </w:rPr>
            </w:pPr>
            <w:r w:rsidRPr="000D278E">
              <w:rPr>
                <w:lang w:val="tr-TR"/>
              </w:rPr>
              <w:t>Kilit Personel, isimleri bu Sözleşme Özel Koşulları SÖK 9.1’de verilen Yüklenicinin personelidir. Yüklenici İşleri gerçekleştirmek için Teklifinde belirtilen ve aşağıda verilen Kilit Personeli istihdam edecek ve ekipmanları veya Proje Müdürü tarafından onaylanan başka personel ve ekipmanları kullanacaktır. Proje Müdürü, yalnızca ilgili nitelikleri veya özellikleri, Teklifte önerilen kilit personel ve ekipmanın niteliklerine ve özelliklerine önemli ölçüde eşit veya bunlardan daha iyi olan personelin ve ekipmanın diğerlerinin yerine geçirilmesi yönündeki öneriyi onaylayacaktır</w:t>
            </w:r>
          </w:p>
          <w:p w14:paraId="0A3CF25E" w14:textId="2B9571C2" w:rsidR="004B6001" w:rsidRPr="000D278E" w:rsidRDefault="004B6001" w:rsidP="004B6001">
            <w:pPr>
              <w:spacing w:after="200"/>
              <w:ind w:right="194"/>
              <w:jc w:val="both"/>
              <w:rPr>
                <w:lang w:val="tr-TR"/>
              </w:rPr>
            </w:pPr>
            <w:r w:rsidRPr="000D278E">
              <w:rPr>
                <w:lang w:val="tr-TR"/>
              </w:rPr>
              <w:t xml:space="preserve">Yüklenici, aşağıda tanımlanmış olan minimum sayıdaki ve özellikteki kilit personeli tam zamanlı olarak proje sahasında veya şantiye ofisinde </w:t>
            </w:r>
            <w:r w:rsidRPr="000D278E">
              <w:rPr>
                <w:lang w:val="tr-TR"/>
              </w:rPr>
              <w:lastRenderedPageBreak/>
              <w:t xml:space="preserve">bulundurmak zorundadır. Kilit Personel Listesinde yer alacak isimler için Proje Müdüründen onay alınacaktır. Personelin çalıştırılması ve zaruri durumlarda değiştirilmesi için yine Proje Müdürü onayı aranacaktır. </w:t>
            </w:r>
          </w:p>
          <w:p w14:paraId="5F2AA5E9" w14:textId="77777777" w:rsidR="004B6001" w:rsidRPr="000D278E" w:rsidRDefault="004B6001" w:rsidP="004B6001">
            <w:pPr>
              <w:spacing w:after="200"/>
              <w:ind w:right="194"/>
              <w:jc w:val="both"/>
              <w:rPr>
                <w:lang w:val="tr-TR"/>
              </w:rPr>
            </w:pPr>
            <w:r w:rsidRPr="000D278E">
              <w:rPr>
                <w:lang w:val="tr-TR"/>
              </w:rPr>
              <w:t>Kilit Personel Listesi</w:t>
            </w:r>
          </w:p>
          <w:p w14:paraId="2513ADDA" w14:textId="77777777" w:rsidR="004B6001" w:rsidRPr="000D278E" w:rsidRDefault="004B6001" w:rsidP="004B6001">
            <w:pPr>
              <w:spacing w:after="200"/>
              <w:ind w:right="194"/>
              <w:jc w:val="both"/>
              <w:rPr>
                <w:lang w:val="tr-TR"/>
              </w:rPr>
            </w:pPr>
          </w:p>
          <w:tbl>
            <w:tblPr>
              <w:tblW w:w="7187" w:type="dxa"/>
              <w:tblInd w:w="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107" w:type="dxa"/>
                <w:right w:w="107" w:type="dxa"/>
              </w:tblCellMar>
              <w:tblLook w:val="0000" w:firstRow="0" w:lastRow="0" w:firstColumn="0" w:lastColumn="0" w:noHBand="0" w:noVBand="0"/>
            </w:tblPr>
            <w:tblGrid>
              <w:gridCol w:w="2328"/>
              <w:gridCol w:w="1828"/>
              <w:gridCol w:w="1136"/>
              <w:gridCol w:w="837"/>
              <w:gridCol w:w="1058"/>
            </w:tblGrid>
            <w:tr w:rsidR="004B6001" w:rsidRPr="000D278E" w14:paraId="204CC258" w14:textId="77777777" w:rsidTr="00B07EB5">
              <w:trPr>
                <w:cantSplit/>
                <w:trHeight w:val="1291"/>
              </w:trPr>
              <w:tc>
                <w:tcPr>
                  <w:tcW w:w="2328" w:type="dxa"/>
                </w:tcPr>
                <w:p w14:paraId="2AFE1D0E" w14:textId="75F03E5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lang w:val="tr-TR"/>
                    </w:rPr>
                    <w:t>Pozisyon adı</w:t>
                  </w:r>
                </w:p>
              </w:tc>
              <w:tc>
                <w:tcPr>
                  <w:tcW w:w="1828" w:type="dxa"/>
                  <w:vAlign w:val="center"/>
                </w:tcPr>
                <w:p w14:paraId="71AD5B54" w14:textId="6F429E1B"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lang w:val="tr-TR"/>
                    </w:rPr>
                    <w:t>Sunulması gereken minimum personel sayısı</w:t>
                  </w:r>
                </w:p>
              </w:tc>
              <w:tc>
                <w:tcPr>
                  <w:tcW w:w="1136" w:type="dxa"/>
                  <w:textDirection w:val="btLr"/>
                </w:tcPr>
                <w:p w14:paraId="60B5E497" w14:textId="54BBEA37" w:rsidR="004B6001" w:rsidRPr="000D278E" w:rsidRDefault="004B6001" w:rsidP="004B6001">
                  <w:pPr>
                    <w:pStyle w:val="tabulka"/>
                    <w:widowControl/>
                    <w:ind w:left="113" w:right="113"/>
                    <w:rPr>
                      <w:rFonts w:ascii="Times New Roman" w:hAnsi="Times New Roman" w:cs="Times New Roman"/>
                      <w:lang w:val="tr-TR"/>
                    </w:rPr>
                  </w:pPr>
                  <w:r w:rsidRPr="000D278E">
                    <w:rPr>
                      <w:rFonts w:ascii="Times New Roman" w:hAnsi="Times New Roman" w:cs="Times New Roman"/>
                      <w:lang w:val="tr-TR"/>
                    </w:rPr>
                    <w:t>Eğitim</w:t>
                  </w:r>
                </w:p>
              </w:tc>
              <w:tc>
                <w:tcPr>
                  <w:tcW w:w="837" w:type="dxa"/>
                </w:tcPr>
                <w:p w14:paraId="12EB4A91" w14:textId="6D8393D6"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lang w:val="tr-TR"/>
                    </w:rPr>
                    <w:t>Toplam iş tecrübesi [yıl olarak]</w:t>
                  </w:r>
                </w:p>
              </w:tc>
              <w:tc>
                <w:tcPr>
                  <w:tcW w:w="1058" w:type="dxa"/>
                </w:tcPr>
                <w:p w14:paraId="5AF40692" w14:textId="1823A5EC"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lang w:val="tr-TR"/>
                    </w:rPr>
                    <w:t>*Benzer iş tecrübesi [yıl]</w:t>
                  </w:r>
                </w:p>
              </w:tc>
            </w:tr>
            <w:tr w:rsidR="004B6001" w:rsidRPr="000D278E" w14:paraId="5585B811" w14:textId="77777777" w:rsidTr="00B07EB5">
              <w:trPr>
                <w:cantSplit/>
                <w:trHeight w:val="469"/>
              </w:trPr>
              <w:tc>
                <w:tcPr>
                  <w:tcW w:w="2328" w:type="dxa"/>
                </w:tcPr>
                <w:p w14:paraId="66296311"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 xml:space="preserve">Yüklenici Proje Müdürü (İnşaat Müh. veya Mimar) </w:t>
                  </w:r>
                </w:p>
              </w:tc>
              <w:tc>
                <w:tcPr>
                  <w:tcW w:w="1828" w:type="dxa"/>
                </w:tcPr>
                <w:p w14:paraId="5CCA6F25" w14:textId="77777777" w:rsidR="004B6001" w:rsidRPr="000D278E" w:rsidRDefault="004B6001" w:rsidP="004B6001">
                  <w:pPr>
                    <w:pStyle w:val="tabulka"/>
                    <w:widowControl/>
                    <w:tabs>
                      <w:tab w:val="left" w:pos="598"/>
                      <w:tab w:val="center" w:pos="689"/>
                    </w:tabs>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4FEFA28E"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İM-Mim.</w:t>
                  </w:r>
                </w:p>
              </w:tc>
              <w:tc>
                <w:tcPr>
                  <w:tcW w:w="837" w:type="dxa"/>
                </w:tcPr>
                <w:p w14:paraId="13827243"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10</w:t>
                  </w:r>
                </w:p>
              </w:tc>
              <w:tc>
                <w:tcPr>
                  <w:tcW w:w="1058" w:type="dxa"/>
                </w:tcPr>
                <w:p w14:paraId="03DB0305"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71FB02FF" w14:textId="77777777" w:rsidTr="00B07EB5">
              <w:trPr>
                <w:cantSplit/>
                <w:trHeight w:val="469"/>
              </w:trPr>
              <w:tc>
                <w:tcPr>
                  <w:tcW w:w="2328" w:type="dxa"/>
                </w:tcPr>
                <w:p w14:paraId="560CAFB5"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Şantiye Şefi (İnşaat Mühendisi) Tam zamanlı</w:t>
                  </w:r>
                </w:p>
              </w:tc>
              <w:tc>
                <w:tcPr>
                  <w:tcW w:w="1828" w:type="dxa"/>
                </w:tcPr>
                <w:p w14:paraId="3FBD93A3" w14:textId="5F59C6E6" w:rsidR="004B6001" w:rsidRPr="000D278E" w:rsidRDefault="006B2F9A" w:rsidP="004B6001">
                  <w:pPr>
                    <w:pStyle w:val="tabulka"/>
                    <w:widowControl/>
                    <w:rPr>
                      <w:rFonts w:ascii="Times New Roman" w:hAnsi="Times New Roman" w:cs="Times New Roman"/>
                      <w:lang w:val="tr-TR"/>
                    </w:rPr>
                  </w:pPr>
                  <w:r>
                    <w:rPr>
                      <w:rFonts w:ascii="Times New Roman" w:hAnsi="Times New Roman" w:cs="Times New Roman"/>
                      <w:lang w:val="tr-TR"/>
                    </w:rPr>
                    <w:t>4</w:t>
                  </w:r>
                </w:p>
              </w:tc>
              <w:tc>
                <w:tcPr>
                  <w:tcW w:w="1136" w:type="dxa"/>
                </w:tcPr>
                <w:p w14:paraId="2DB709F1"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İM</w:t>
                  </w:r>
                </w:p>
              </w:tc>
              <w:tc>
                <w:tcPr>
                  <w:tcW w:w="837" w:type="dxa"/>
                </w:tcPr>
                <w:p w14:paraId="7BB45379"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4427D19C"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408EE8EF" w14:textId="77777777" w:rsidTr="00B07EB5">
              <w:trPr>
                <w:cantSplit/>
                <w:trHeight w:val="469"/>
              </w:trPr>
              <w:tc>
                <w:tcPr>
                  <w:tcW w:w="2328" w:type="dxa"/>
                </w:tcPr>
                <w:p w14:paraId="59914924"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Kalite Kontrol Mühendisi (İnşaat Müh. veya Mimar) (Tam zamanlı)</w:t>
                  </w:r>
                </w:p>
              </w:tc>
              <w:tc>
                <w:tcPr>
                  <w:tcW w:w="1828" w:type="dxa"/>
                </w:tcPr>
                <w:p w14:paraId="35AFD800"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7585BA15"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İM-Mim.</w:t>
                  </w:r>
                </w:p>
              </w:tc>
              <w:tc>
                <w:tcPr>
                  <w:tcW w:w="837" w:type="dxa"/>
                </w:tcPr>
                <w:p w14:paraId="17E84572"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1FFC4397"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45EE1ECA" w14:textId="77777777" w:rsidTr="00B07EB5">
              <w:trPr>
                <w:cantSplit/>
                <w:trHeight w:val="469"/>
              </w:trPr>
              <w:tc>
                <w:tcPr>
                  <w:tcW w:w="2328" w:type="dxa"/>
                </w:tcPr>
                <w:p w14:paraId="6488066B"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Mimar (Tam zamanlı)</w:t>
                  </w:r>
                </w:p>
              </w:tc>
              <w:tc>
                <w:tcPr>
                  <w:tcW w:w="1828" w:type="dxa"/>
                </w:tcPr>
                <w:p w14:paraId="516B14AE"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2898F5FB"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Mimar</w:t>
                  </w:r>
                </w:p>
              </w:tc>
              <w:tc>
                <w:tcPr>
                  <w:tcW w:w="837" w:type="dxa"/>
                </w:tcPr>
                <w:p w14:paraId="0D82C3D8"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4EB55234"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198055E4" w14:textId="77777777" w:rsidTr="00B07EB5">
              <w:trPr>
                <w:cantSplit/>
                <w:trHeight w:val="469"/>
              </w:trPr>
              <w:tc>
                <w:tcPr>
                  <w:tcW w:w="2328" w:type="dxa"/>
                </w:tcPr>
                <w:p w14:paraId="6ED32435"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Elektrik Mühendisi</w:t>
                  </w:r>
                </w:p>
                <w:p w14:paraId="3520EE4E"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(Tam zamanlı)</w:t>
                  </w:r>
                </w:p>
              </w:tc>
              <w:tc>
                <w:tcPr>
                  <w:tcW w:w="1828" w:type="dxa"/>
                </w:tcPr>
                <w:p w14:paraId="4B62F349"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08F4C404"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EM</w:t>
                  </w:r>
                </w:p>
              </w:tc>
              <w:tc>
                <w:tcPr>
                  <w:tcW w:w="837" w:type="dxa"/>
                </w:tcPr>
                <w:p w14:paraId="6148DAF8"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3A128213"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39023D80" w14:textId="77777777" w:rsidTr="00B07EB5">
              <w:trPr>
                <w:cantSplit/>
                <w:trHeight w:val="469"/>
              </w:trPr>
              <w:tc>
                <w:tcPr>
                  <w:tcW w:w="2328" w:type="dxa"/>
                </w:tcPr>
                <w:p w14:paraId="247D282D"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 xml:space="preserve">Makine Mühendisi </w:t>
                  </w:r>
                </w:p>
                <w:p w14:paraId="707B195E"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(Tam zamanlı)</w:t>
                  </w:r>
                </w:p>
              </w:tc>
              <w:tc>
                <w:tcPr>
                  <w:tcW w:w="1828" w:type="dxa"/>
                </w:tcPr>
                <w:p w14:paraId="3D890EE1"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lang w:val="tr-TR"/>
                    </w:rPr>
                    <w:t>1</w:t>
                  </w:r>
                </w:p>
              </w:tc>
              <w:tc>
                <w:tcPr>
                  <w:tcW w:w="1136" w:type="dxa"/>
                </w:tcPr>
                <w:p w14:paraId="552CB9F5"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MM</w:t>
                  </w:r>
                </w:p>
              </w:tc>
              <w:tc>
                <w:tcPr>
                  <w:tcW w:w="837" w:type="dxa"/>
                </w:tcPr>
                <w:p w14:paraId="428E8929"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7</w:t>
                  </w:r>
                </w:p>
              </w:tc>
              <w:tc>
                <w:tcPr>
                  <w:tcW w:w="1058" w:type="dxa"/>
                </w:tcPr>
                <w:p w14:paraId="74CC6C3F"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lang w:val="tr-TR"/>
                    </w:rPr>
                    <w:t>5</w:t>
                  </w:r>
                </w:p>
              </w:tc>
            </w:tr>
            <w:tr w:rsidR="004B6001" w:rsidRPr="000D278E" w14:paraId="77C190C5" w14:textId="77777777" w:rsidTr="00B07EB5">
              <w:trPr>
                <w:cantSplit/>
                <w:trHeight w:val="469"/>
              </w:trPr>
              <w:tc>
                <w:tcPr>
                  <w:tcW w:w="2328" w:type="dxa"/>
                </w:tcPr>
                <w:p w14:paraId="5F47887C"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 xml:space="preserve">Harita Mühendisi </w:t>
                  </w:r>
                </w:p>
                <w:p w14:paraId="564BDAA2"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(Tam zamanlı)</w:t>
                  </w:r>
                </w:p>
              </w:tc>
              <w:tc>
                <w:tcPr>
                  <w:tcW w:w="1828" w:type="dxa"/>
                </w:tcPr>
                <w:p w14:paraId="370F4DAC"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sz w:val="18"/>
                      <w:szCs w:val="18"/>
                      <w:lang w:val="tr-TR"/>
                    </w:rPr>
                    <w:t>1</w:t>
                  </w:r>
                </w:p>
              </w:tc>
              <w:tc>
                <w:tcPr>
                  <w:tcW w:w="1136" w:type="dxa"/>
                </w:tcPr>
                <w:p w14:paraId="2B8A702C"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HM</w:t>
                  </w:r>
                </w:p>
              </w:tc>
              <w:tc>
                <w:tcPr>
                  <w:tcW w:w="837" w:type="dxa"/>
                </w:tcPr>
                <w:p w14:paraId="48A3AA7B" w14:textId="77777777" w:rsidR="004B6001" w:rsidRPr="000D278E" w:rsidDel="00826D3F"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5</w:t>
                  </w:r>
                </w:p>
              </w:tc>
              <w:tc>
                <w:tcPr>
                  <w:tcW w:w="1058" w:type="dxa"/>
                </w:tcPr>
                <w:p w14:paraId="4B08A12F" w14:textId="77777777" w:rsidR="004B6001" w:rsidRPr="000D278E" w:rsidDel="00826D3F"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3</w:t>
                  </w:r>
                </w:p>
              </w:tc>
            </w:tr>
            <w:tr w:rsidR="004B6001" w:rsidRPr="000D278E" w14:paraId="49D69E55" w14:textId="77777777" w:rsidTr="00B07EB5">
              <w:trPr>
                <w:cantSplit/>
                <w:trHeight w:val="752"/>
              </w:trPr>
              <w:tc>
                <w:tcPr>
                  <w:tcW w:w="2328" w:type="dxa"/>
                </w:tcPr>
                <w:p w14:paraId="59BED1AD" w14:textId="77777777" w:rsidR="004B6001" w:rsidRPr="000D278E" w:rsidRDefault="004B6001" w:rsidP="004B6001">
                  <w:pPr>
                    <w:pStyle w:val="tabulka"/>
                    <w:widowControl/>
                    <w:jc w:val="left"/>
                    <w:rPr>
                      <w:rFonts w:ascii="Times New Roman" w:hAnsi="Times New Roman" w:cs="Times New Roman"/>
                      <w:lang w:val="tr-TR"/>
                    </w:rPr>
                  </w:pPr>
                  <w:r w:rsidRPr="000D278E">
                    <w:rPr>
                      <w:rFonts w:ascii="Times New Roman" w:hAnsi="Times New Roman" w:cs="Times New Roman"/>
                      <w:sz w:val="18"/>
                      <w:szCs w:val="18"/>
                      <w:lang w:val="tr-TR"/>
                    </w:rPr>
                    <w:t>Çevre Mühendisi (tam zamanlı)</w:t>
                  </w:r>
                </w:p>
              </w:tc>
              <w:tc>
                <w:tcPr>
                  <w:tcW w:w="1828" w:type="dxa"/>
                </w:tcPr>
                <w:p w14:paraId="087EB32A" w14:textId="77777777" w:rsidR="004B6001" w:rsidRPr="000D278E" w:rsidRDefault="004B6001" w:rsidP="004B6001">
                  <w:pPr>
                    <w:pStyle w:val="tabulka"/>
                    <w:widowControl/>
                    <w:rPr>
                      <w:rFonts w:ascii="Times New Roman" w:hAnsi="Times New Roman" w:cs="Times New Roman"/>
                      <w:lang w:val="tr-TR"/>
                    </w:rPr>
                  </w:pPr>
                  <w:r w:rsidRPr="000D278E">
                    <w:rPr>
                      <w:rFonts w:ascii="Times New Roman" w:hAnsi="Times New Roman" w:cs="Times New Roman"/>
                      <w:sz w:val="18"/>
                      <w:szCs w:val="18"/>
                      <w:lang w:val="tr-TR"/>
                    </w:rPr>
                    <w:t>1</w:t>
                  </w:r>
                </w:p>
              </w:tc>
              <w:tc>
                <w:tcPr>
                  <w:tcW w:w="1136" w:type="dxa"/>
                </w:tcPr>
                <w:p w14:paraId="085BACD5" w14:textId="77777777" w:rsidR="004B6001" w:rsidRPr="000D278E"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ÇM</w:t>
                  </w:r>
                </w:p>
              </w:tc>
              <w:tc>
                <w:tcPr>
                  <w:tcW w:w="837" w:type="dxa"/>
                </w:tcPr>
                <w:p w14:paraId="29B0AD8C" w14:textId="77777777" w:rsidR="004B6001" w:rsidRPr="000D278E" w:rsidDel="00826D3F"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5</w:t>
                  </w:r>
                </w:p>
              </w:tc>
              <w:tc>
                <w:tcPr>
                  <w:tcW w:w="1058" w:type="dxa"/>
                </w:tcPr>
                <w:p w14:paraId="35A8F3C2" w14:textId="77777777" w:rsidR="004B6001" w:rsidRPr="000D278E" w:rsidDel="00826D3F" w:rsidRDefault="004B6001" w:rsidP="004B6001">
                  <w:pPr>
                    <w:pStyle w:val="tabulka"/>
                    <w:widowControl/>
                    <w:rPr>
                      <w:rFonts w:ascii="Times New Roman" w:hAnsi="Times New Roman" w:cs="Times New Roman"/>
                      <w:b/>
                      <w:bCs/>
                      <w:lang w:val="tr-TR"/>
                    </w:rPr>
                  </w:pPr>
                  <w:r w:rsidRPr="000D278E">
                    <w:rPr>
                      <w:rFonts w:ascii="Times New Roman" w:hAnsi="Times New Roman" w:cs="Times New Roman"/>
                      <w:b/>
                      <w:bCs/>
                      <w:sz w:val="18"/>
                      <w:szCs w:val="18"/>
                      <w:lang w:val="tr-TR"/>
                    </w:rPr>
                    <w:t>3</w:t>
                  </w:r>
                </w:p>
              </w:tc>
            </w:tr>
            <w:tr w:rsidR="004B6001" w:rsidRPr="000D278E" w14:paraId="79F7C441" w14:textId="77777777" w:rsidTr="00B07EB5">
              <w:trPr>
                <w:cantSplit/>
                <w:trHeight w:val="1263"/>
              </w:trPr>
              <w:tc>
                <w:tcPr>
                  <w:tcW w:w="23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F0AE29" w14:textId="77777777" w:rsidR="004B6001" w:rsidRPr="000D278E" w:rsidRDefault="004B6001" w:rsidP="004B6001">
                  <w:pPr>
                    <w:pStyle w:val="tabulka"/>
                    <w:widowControl/>
                    <w:jc w:val="left"/>
                    <w:rPr>
                      <w:rFonts w:ascii="Times New Roman" w:hAnsi="Times New Roman" w:cs="Times New Roman"/>
                      <w:sz w:val="18"/>
                      <w:szCs w:val="18"/>
                      <w:lang w:val="tr-TR"/>
                    </w:rPr>
                  </w:pPr>
                  <w:r w:rsidRPr="000D278E">
                    <w:rPr>
                      <w:rFonts w:ascii="Times New Roman" w:hAnsi="Times New Roman" w:cs="Times New Roman"/>
                      <w:sz w:val="18"/>
                      <w:szCs w:val="18"/>
                      <w:lang w:val="tr-TR"/>
                    </w:rPr>
                    <w:t xml:space="preserve"> ISG Sorumlusu (En az C sınıfı İş Güvenliği Uzmanı)(tam zamanlı)</w:t>
                  </w:r>
                </w:p>
              </w:tc>
              <w:tc>
                <w:tcPr>
                  <w:tcW w:w="1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56503B" w14:textId="12305E1E" w:rsidR="004B6001" w:rsidRPr="000D278E" w:rsidRDefault="006B2F9A" w:rsidP="004B6001">
                  <w:pPr>
                    <w:pStyle w:val="tabulka"/>
                    <w:widowControl/>
                    <w:rPr>
                      <w:rFonts w:ascii="Times New Roman" w:hAnsi="Times New Roman" w:cs="Times New Roman"/>
                      <w:sz w:val="18"/>
                      <w:szCs w:val="18"/>
                      <w:lang w:val="tr-TR"/>
                    </w:rPr>
                  </w:pPr>
                  <w:r>
                    <w:rPr>
                      <w:rFonts w:ascii="Times New Roman" w:hAnsi="Times New Roman" w:cs="Times New Roman"/>
                      <w:sz w:val="18"/>
                      <w:szCs w:val="18"/>
                      <w:lang w:val="tr-TR"/>
                    </w:rPr>
                    <w:t>4</w:t>
                  </w:r>
                </w:p>
              </w:tc>
              <w:tc>
                <w:tcPr>
                  <w:tcW w:w="113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AE4E1A" w14:textId="77777777" w:rsidR="004B6001" w:rsidRPr="000D278E" w:rsidRDefault="004B6001" w:rsidP="004B6001">
                  <w:pPr>
                    <w:pStyle w:val="tabulka"/>
                    <w:widowControl/>
                    <w:rPr>
                      <w:rFonts w:ascii="Times New Roman" w:hAnsi="Times New Roman" w:cs="Times New Roman"/>
                      <w:b/>
                      <w:bCs/>
                      <w:sz w:val="18"/>
                      <w:szCs w:val="18"/>
                      <w:lang w:val="tr-TR"/>
                    </w:rPr>
                  </w:pPr>
                  <w:r w:rsidRPr="000D278E">
                    <w:rPr>
                      <w:rFonts w:ascii="Times New Roman" w:hAnsi="Times New Roman" w:cs="Times New Roman"/>
                      <w:b/>
                      <w:bCs/>
                      <w:sz w:val="18"/>
                      <w:szCs w:val="18"/>
                      <w:lang w:val="tr-TR"/>
                    </w:rPr>
                    <w:t>ISG</w:t>
                  </w:r>
                </w:p>
              </w:tc>
              <w:tc>
                <w:tcPr>
                  <w:tcW w:w="83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9A6104" w14:textId="77777777" w:rsidR="004B6001" w:rsidRPr="000D278E" w:rsidRDefault="004B6001" w:rsidP="004B6001">
                  <w:pPr>
                    <w:pStyle w:val="tabulka"/>
                    <w:widowControl/>
                    <w:rPr>
                      <w:rFonts w:ascii="Times New Roman" w:hAnsi="Times New Roman" w:cs="Times New Roman"/>
                      <w:b/>
                      <w:bCs/>
                      <w:sz w:val="18"/>
                      <w:szCs w:val="18"/>
                      <w:lang w:val="tr-TR"/>
                    </w:rPr>
                  </w:pPr>
                  <w:r w:rsidRPr="000D278E">
                    <w:rPr>
                      <w:rFonts w:ascii="Times New Roman" w:hAnsi="Times New Roman" w:cs="Times New Roman"/>
                      <w:b/>
                      <w:bCs/>
                      <w:sz w:val="18"/>
                      <w:szCs w:val="18"/>
                      <w:lang w:val="tr-TR"/>
                    </w:rPr>
                    <w:t>5**</w:t>
                  </w:r>
                </w:p>
              </w:tc>
              <w:tc>
                <w:tcPr>
                  <w:tcW w:w="105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C16567" w14:textId="77777777" w:rsidR="004B6001" w:rsidRPr="000D278E" w:rsidRDefault="004B6001" w:rsidP="004B6001">
                  <w:pPr>
                    <w:pStyle w:val="tabulka"/>
                    <w:widowControl/>
                    <w:rPr>
                      <w:rFonts w:ascii="Times New Roman" w:hAnsi="Times New Roman" w:cs="Times New Roman"/>
                      <w:b/>
                      <w:bCs/>
                      <w:sz w:val="18"/>
                      <w:szCs w:val="18"/>
                      <w:lang w:val="tr-TR"/>
                    </w:rPr>
                  </w:pPr>
                  <w:r w:rsidRPr="000D278E">
                    <w:rPr>
                      <w:rFonts w:ascii="Times New Roman" w:hAnsi="Times New Roman" w:cs="Times New Roman"/>
                      <w:b/>
                      <w:bCs/>
                      <w:sz w:val="18"/>
                      <w:szCs w:val="18"/>
                      <w:lang w:val="tr-TR"/>
                    </w:rPr>
                    <w:t>3</w:t>
                  </w:r>
                </w:p>
              </w:tc>
            </w:tr>
          </w:tbl>
          <w:p w14:paraId="4AC71035" w14:textId="77777777" w:rsidR="004B6001" w:rsidRPr="000D278E" w:rsidRDefault="004B6001" w:rsidP="004B6001">
            <w:pPr>
              <w:spacing w:after="200"/>
              <w:ind w:right="194"/>
              <w:jc w:val="both"/>
              <w:rPr>
                <w:lang w:val="tr-TR"/>
              </w:rPr>
            </w:pPr>
          </w:p>
          <w:p w14:paraId="5039D7C4" w14:textId="77777777" w:rsidR="004B6001" w:rsidRPr="000D278E" w:rsidRDefault="004B6001" w:rsidP="004B6001">
            <w:pPr>
              <w:spacing w:after="200"/>
              <w:ind w:right="194"/>
              <w:jc w:val="both"/>
              <w:rPr>
                <w:lang w:val="tr-TR"/>
              </w:rPr>
            </w:pPr>
            <w:r w:rsidRPr="000D278E">
              <w:rPr>
                <w:b/>
                <w:bCs/>
                <w:lang w:val="tr-TR"/>
              </w:rPr>
              <w:t xml:space="preserve">* </w:t>
            </w:r>
            <w:r w:rsidRPr="000D278E">
              <w:rPr>
                <w:lang w:val="tr-TR"/>
              </w:rPr>
              <w:t>Benzer mahiyette ve karmaşıklıkta olacak şekilde okul, hastane, eğitim tesisi veya benzeri üst yapı inşaatları benzer iş olarak değerlendirilecektir.</w:t>
            </w:r>
          </w:p>
          <w:p w14:paraId="561763ED" w14:textId="77777777" w:rsidR="004B6001" w:rsidRPr="000D278E" w:rsidRDefault="004B6001" w:rsidP="004B6001">
            <w:pPr>
              <w:spacing w:after="200"/>
              <w:ind w:right="194"/>
              <w:jc w:val="both"/>
              <w:rPr>
                <w:lang w:val="tr-TR"/>
              </w:rPr>
            </w:pPr>
            <w:r w:rsidRPr="000D278E">
              <w:rPr>
                <w:lang w:val="tr-TR"/>
              </w:rPr>
              <w:t>** Ortak girişim olması halinde, yukarıda belirtilen kilit teknik personel Ortak Girişim firmalarınca müştereken sağlanabilir.</w:t>
            </w:r>
          </w:p>
          <w:p w14:paraId="5A616040" w14:textId="77777777" w:rsidR="004B6001" w:rsidRPr="000D278E" w:rsidRDefault="004B6001" w:rsidP="004B6001">
            <w:pPr>
              <w:spacing w:after="200"/>
              <w:ind w:right="194"/>
              <w:jc w:val="both"/>
              <w:rPr>
                <w:lang w:val="tr-TR"/>
              </w:rPr>
            </w:pPr>
            <w:r w:rsidRPr="000D278E">
              <w:rPr>
                <w:lang w:val="tr-TR"/>
              </w:rPr>
              <w:t xml:space="preserve">** Yasal süreli atanan uzmanların haricinde tam zamanlı görevlendirilecek en az C sınıfı İş Güvenliği uzmanı sayısını göstermektedir.  </w:t>
            </w:r>
          </w:p>
          <w:p w14:paraId="75CB5FE0" w14:textId="77777777" w:rsidR="004B6001" w:rsidRPr="000D278E" w:rsidRDefault="004B6001" w:rsidP="004B6001">
            <w:pPr>
              <w:spacing w:after="200"/>
              <w:ind w:right="194"/>
              <w:jc w:val="both"/>
              <w:rPr>
                <w:lang w:val="tr-TR"/>
              </w:rPr>
            </w:pPr>
          </w:p>
          <w:p w14:paraId="73D0E53A" w14:textId="5B9FA4A7" w:rsidR="004B6001" w:rsidRPr="000D278E" w:rsidRDefault="004B6001" w:rsidP="004B6001">
            <w:pPr>
              <w:spacing w:after="200"/>
              <w:ind w:right="194"/>
              <w:jc w:val="both"/>
              <w:rPr>
                <w:lang w:val="tr-TR"/>
              </w:rPr>
            </w:pPr>
            <w:r w:rsidRPr="000D278E">
              <w:rPr>
                <w:lang w:val="tr-TR"/>
              </w:rPr>
              <w:t xml:space="preserve">İşin niteliğine ve gidişatına (iş programında gelinen aşamaya ve yapılan iş kaleminin niteliğine) göre işin zamanında tamamlanabilmesini sağlayacak </w:t>
            </w:r>
            <w:r w:rsidRPr="000D278E">
              <w:rPr>
                <w:lang w:val="tr-TR"/>
              </w:rPr>
              <w:lastRenderedPageBreak/>
              <w:t xml:space="preserve">(bu kadarla sınırlı kalmamak kaydıyla) yukarıdaki tabloda belirtilen sayı ve nitelikte personel sahada çalıştırılacaktır. Ancak, iş yeri teslimi ile işin tamamlanmasına kadar olan her aşamada aşağıdaki görev tanımlarından Sözleşmede belirtilen sayı ve vasıfta personel proje sahasında sürekli bulunacaklardır: Yüklenici Proje Müdürü, Şantiye Şefi (İnşaat   Mühendisi), Mimar, Elektrik Mühendisi, Makine Mühendisi, Çevre Mühendisi, Kalite Kontrol Mühendisi, Harita Mühendisi, İş güvenliği Uzmanı  Ancak, Danışman firma tarafından yüklenici firmaya yer teslimi yapıldıktan sonra ruhsat belgesi alınıp fiili işe başlanıncaya kadar geçen süre içerisinde anahtar teknik personellerden hangilerinin işe başlatılacağı hususları İşverenin takdirindedir. İşin süresince bu personelden herhangi birinin proje sahasında hastalık, rapor gibi meşru mazeretler dışında  bulunmaması durumunda, Proje Müdürü’nün bir hafta süreli yazılı ilk ikazından sonra başka bir ikaza lüzum kalmaksızın taahhüt edildiği halde mevcut olmadığı tespit olunan her personel için ayrı ayrı olmak üzere, ikazı takip eden 8. günden itibaren her takvim günü için 3.000,00 TL (ÜçbinTürk Lirası) ceza uygulanacaktır. İkaz bir kere yapılacak olup daha sonraki cezalar için müşavirin ilgili tutanağı yeterli olacaktır. Kesilen cezalar iade edilmeyecektir. </w:t>
            </w:r>
          </w:p>
          <w:p w14:paraId="6883B694" w14:textId="4ACB9FC1" w:rsidR="004B6001" w:rsidRPr="000D278E" w:rsidRDefault="004B6001" w:rsidP="004B6001">
            <w:pPr>
              <w:spacing w:after="200"/>
              <w:ind w:right="194"/>
              <w:jc w:val="both"/>
              <w:rPr>
                <w:lang w:val="tr-TR"/>
              </w:rPr>
            </w:pPr>
            <w:r w:rsidRPr="000D278E">
              <w:rPr>
                <w:lang w:val="tr-TR"/>
              </w:rPr>
              <w:t>Yüklenici Proje Müdürü Yüklenici’nin sahada yaptığı tüm işleri gözetip denetleyecek ve resmi izinli, hasta veya Sözleşmenin başarılı şekilde ifa edilmesiyle ilgili bir nedenden dolayı olması hariç normal çalışma saatlerinde İş Sahasında bulunacaktır. Yüklenici Proje Müdürünün İş Sahasında bulunmadığı zaman, uygun bir kişi Yüklenicinin Proje Müdürü yerine hareket etmek üzere yazılı olarak vekil tayin edilecektir.</w:t>
            </w:r>
          </w:p>
        </w:tc>
      </w:tr>
      <w:tr w:rsidR="004B6001" w:rsidRPr="000D278E" w14:paraId="5052F9F5" w14:textId="77777777" w:rsidTr="00750BF4">
        <w:tc>
          <w:tcPr>
            <w:tcW w:w="1604" w:type="dxa"/>
            <w:tcBorders>
              <w:top w:val="single" w:sz="6" w:space="0" w:color="auto"/>
              <w:left w:val="single" w:sz="6" w:space="0" w:color="auto"/>
              <w:bottom w:val="single" w:sz="6" w:space="0" w:color="auto"/>
              <w:right w:val="single" w:sz="6" w:space="0" w:color="auto"/>
            </w:tcBorders>
          </w:tcPr>
          <w:p w14:paraId="2F64777D" w14:textId="2E5C4409" w:rsidR="004B6001" w:rsidRPr="000D278E" w:rsidRDefault="004B6001" w:rsidP="004B6001">
            <w:pPr>
              <w:jc w:val="both"/>
              <w:rPr>
                <w:b/>
                <w:lang w:val="tr-TR"/>
              </w:rPr>
            </w:pPr>
            <w:r w:rsidRPr="000D278E">
              <w:rPr>
                <w:b/>
                <w:lang w:val="tr-TR"/>
              </w:rPr>
              <w:lastRenderedPageBreak/>
              <w:t>SÖK 9.2</w:t>
            </w:r>
          </w:p>
        </w:tc>
        <w:tc>
          <w:tcPr>
            <w:tcW w:w="7614" w:type="dxa"/>
            <w:tcBorders>
              <w:top w:val="single" w:sz="6" w:space="0" w:color="auto"/>
              <w:left w:val="single" w:sz="6" w:space="0" w:color="auto"/>
              <w:bottom w:val="single" w:sz="6" w:space="0" w:color="auto"/>
              <w:right w:val="single" w:sz="6" w:space="0" w:color="auto"/>
            </w:tcBorders>
          </w:tcPr>
          <w:p w14:paraId="1A42C336" w14:textId="266B7DAE" w:rsidR="004B6001" w:rsidRPr="000D278E" w:rsidRDefault="004B6001" w:rsidP="004B6001">
            <w:pPr>
              <w:spacing w:after="200"/>
              <w:ind w:right="194"/>
              <w:jc w:val="both"/>
              <w:rPr>
                <w:bCs/>
                <w:lang w:val="tr-TR"/>
              </w:rPr>
            </w:pPr>
            <w:r w:rsidRPr="000D278E">
              <w:rPr>
                <w:bCs/>
                <w:lang w:val="tr-TR"/>
              </w:rPr>
              <w:t>SGK 9.2 maddesinin sonuna eklenmiştir:</w:t>
            </w:r>
          </w:p>
          <w:p w14:paraId="581432AD" w14:textId="0DEB9707" w:rsidR="004B6001" w:rsidRPr="000D278E" w:rsidRDefault="004B6001" w:rsidP="004B6001">
            <w:pPr>
              <w:spacing w:after="200"/>
              <w:ind w:right="194"/>
              <w:jc w:val="both"/>
              <w:rPr>
                <w:bCs/>
                <w:lang w:val="tr-TR"/>
              </w:rPr>
            </w:pPr>
            <w:r w:rsidRPr="000D278E">
              <w:rPr>
                <w:bCs/>
                <w:lang w:val="tr-TR"/>
              </w:rPr>
              <w:t xml:space="preserve">Kilit personelin görevinden ayrılması veya işbu madde kapsamında belirtilen gerekçelerle Proje Müdürü/İşverenin talimatı ile görevinden uzaklaştırılması halinde Yüklenici 5 (beş) gün içerisinde görevinden ayrılan kilit personelin niteliklerine ve özelliklerine eşit veya daha iyi bir personelin görevlendirilmesi için gerekli girişimi Proje Müdürüne sunacak ve İdare tarafından 10 (on) gün içerisinde gerekli değerlendirmeler yapılarak kilit personel görevine başlatılacaktır. </w:t>
            </w:r>
          </w:p>
          <w:p w14:paraId="19E9036C" w14:textId="5A7CC9CD" w:rsidR="004B6001" w:rsidRPr="000D278E" w:rsidRDefault="004B6001" w:rsidP="004B6001">
            <w:pPr>
              <w:spacing w:after="200"/>
              <w:ind w:right="194"/>
              <w:jc w:val="both"/>
              <w:rPr>
                <w:bCs/>
                <w:lang w:val="tr-TR"/>
              </w:rPr>
            </w:pPr>
            <w:r w:rsidRPr="000D278E">
              <w:rPr>
                <w:lang w:val="tr-TR"/>
              </w:rPr>
              <w:t xml:space="preserve">Yüklenici tarafından bildirilen kilit personel adayının </w:t>
            </w:r>
            <w:r w:rsidRPr="000D278E">
              <w:rPr>
                <w:bCs/>
                <w:lang w:val="tr-TR"/>
              </w:rPr>
              <w:t>Proje Müdürü</w:t>
            </w:r>
            <w:r w:rsidRPr="000D278E">
              <w:rPr>
                <w:lang w:val="tr-TR"/>
              </w:rPr>
              <w:t xml:space="preserve"> tarafından kabul edilmemesi halinde, kabul edilmeyen kilit personel adayı yerine yeni bir kilit personel adayının bildirilmesi için Yükleniciye 5 (beş) gün süre verilir. Yüklenici, verilen süre içerisinde yeni bir kilit personel bildirimi yapmaya mecburdur. Aksi halde, kilit personel için aşağıdaki SGK 9.1’de öngörülen günlük cezalar uygulanır.</w:t>
            </w:r>
            <w:r w:rsidRPr="000D278E">
              <w:rPr>
                <w:bCs/>
                <w:lang w:val="tr-TR"/>
              </w:rPr>
              <w:t xml:space="preserve"> </w:t>
            </w:r>
          </w:p>
          <w:p w14:paraId="3C48CFA6" w14:textId="77777777" w:rsidR="004B6001" w:rsidRPr="000D278E" w:rsidRDefault="004B6001" w:rsidP="004B6001">
            <w:pPr>
              <w:spacing w:after="200"/>
              <w:ind w:right="194"/>
              <w:jc w:val="both"/>
              <w:rPr>
                <w:lang w:val="tr-TR"/>
              </w:rPr>
            </w:pPr>
          </w:p>
        </w:tc>
      </w:tr>
      <w:tr w:rsidR="004B6001" w:rsidRPr="000D278E" w14:paraId="2C2CD62E" w14:textId="77777777" w:rsidTr="005974D6">
        <w:tc>
          <w:tcPr>
            <w:tcW w:w="1604" w:type="dxa"/>
            <w:tcBorders>
              <w:top w:val="single" w:sz="6" w:space="0" w:color="auto"/>
              <w:left w:val="single" w:sz="6" w:space="0" w:color="auto"/>
              <w:bottom w:val="single" w:sz="6" w:space="0" w:color="auto"/>
              <w:right w:val="single" w:sz="6" w:space="0" w:color="auto"/>
            </w:tcBorders>
          </w:tcPr>
          <w:p w14:paraId="432500A8" w14:textId="77777777" w:rsidR="004B6001" w:rsidRPr="000D278E" w:rsidRDefault="004B6001" w:rsidP="004B6001">
            <w:pPr>
              <w:jc w:val="both"/>
              <w:rPr>
                <w:b/>
                <w:lang w:val="tr-TR"/>
              </w:rPr>
            </w:pPr>
            <w:r w:rsidRPr="000D278E">
              <w:rPr>
                <w:b/>
                <w:lang w:val="tr-TR"/>
              </w:rPr>
              <w:t>SÖK 13.1</w:t>
            </w:r>
          </w:p>
        </w:tc>
        <w:tc>
          <w:tcPr>
            <w:tcW w:w="7614" w:type="dxa"/>
            <w:tcBorders>
              <w:top w:val="single" w:sz="6" w:space="0" w:color="auto"/>
              <w:left w:val="single" w:sz="6" w:space="0" w:color="auto"/>
              <w:bottom w:val="single" w:sz="6" w:space="0" w:color="auto"/>
              <w:right w:val="single" w:sz="6" w:space="0" w:color="auto"/>
            </w:tcBorders>
          </w:tcPr>
          <w:p w14:paraId="7D9718A0" w14:textId="77777777" w:rsidR="004B6001" w:rsidRPr="000D278E" w:rsidRDefault="004B6001" w:rsidP="004B6001">
            <w:pPr>
              <w:spacing w:after="200"/>
              <w:ind w:right="-72"/>
              <w:jc w:val="both"/>
              <w:rPr>
                <w:lang w:val="tr-TR"/>
              </w:rPr>
            </w:pPr>
            <w:r w:rsidRPr="000D278E">
              <w:rPr>
                <w:lang w:val="tr-TR"/>
              </w:rPr>
              <w:t>Asgari sigorta meblağları ve indirimler aşağıdaki gibi olacaktır:</w:t>
            </w:r>
          </w:p>
          <w:p w14:paraId="2898AC09" w14:textId="77777777" w:rsidR="004B6001" w:rsidRPr="000D278E" w:rsidRDefault="004B6001" w:rsidP="004B6001">
            <w:pPr>
              <w:tabs>
                <w:tab w:val="left" w:pos="556"/>
              </w:tabs>
              <w:spacing w:after="160"/>
              <w:ind w:left="556" w:right="-72" w:hanging="547"/>
              <w:jc w:val="both"/>
              <w:rPr>
                <w:lang w:val="tr-TR"/>
              </w:rPr>
            </w:pPr>
            <w:r w:rsidRPr="000D278E">
              <w:rPr>
                <w:lang w:val="tr-TR"/>
              </w:rPr>
              <w:t>(a)</w:t>
            </w:r>
            <w:r w:rsidRPr="000D278E">
              <w:rPr>
                <w:lang w:val="tr-TR"/>
              </w:rPr>
              <w:tab/>
              <w:t xml:space="preserve">Söz konusu İşin, Tesisin ve Malzemelerin kaybı veya zararı için Sözleşme bedelinin yüzde yüzü (%100) kadar olacaktır. Enkaz kaldırma sigortası da sözleşme bedelinin yüzde onbeşi (%15) kadar olacaktır. </w:t>
            </w:r>
          </w:p>
          <w:p w14:paraId="040C9D21" w14:textId="77777777" w:rsidR="004B6001" w:rsidRPr="000D278E" w:rsidRDefault="004B6001" w:rsidP="004B6001">
            <w:pPr>
              <w:tabs>
                <w:tab w:val="left" w:pos="556"/>
              </w:tabs>
              <w:spacing w:after="160"/>
              <w:ind w:left="556" w:right="-72" w:hanging="547"/>
              <w:jc w:val="both"/>
              <w:rPr>
                <w:lang w:val="tr-TR"/>
              </w:rPr>
            </w:pPr>
            <w:r w:rsidRPr="000D278E">
              <w:rPr>
                <w:lang w:val="tr-TR"/>
              </w:rPr>
              <w:lastRenderedPageBreak/>
              <w:t>(b)</w:t>
            </w:r>
            <w:r w:rsidRPr="000D278E">
              <w:rPr>
                <w:lang w:val="tr-TR"/>
              </w:rPr>
              <w:tab/>
              <w:t>Ekipman kaybı veya zararı için:</w:t>
            </w:r>
          </w:p>
          <w:p w14:paraId="72F4B5E1" w14:textId="77777777" w:rsidR="004B6001" w:rsidRPr="000D278E" w:rsidRDefault="004B6001" w:rsidP="004B6001">
            <w:pPr>
              <w:pStyle w:val="GvdeMetni3"/>
              <w:suppressAutoHyphens/>
              <w:ind w:left="720" w:right="-72"/>
              <w:rPr>
                <w:rFonts w:ascii="Times New Roman" w:hAnsi="Times New Roman"/>
                <w:i w:val="0"/>
                <w:sz w:val="24"/>
                <w:szCs w:val="24"/>
                <w:lang w:val="tr-TR"/>
              </w:rPr>
            </w:pPr>
            <w:r w:rsidRPr="000D278E">
              <w:rPr>
                <w:rFonts w:ascii="Times New Roman" w:hAnsi="Times New Roman"/>
                <w:i w:val="0"/>
                <w:noProof/>
                <w:sz w:val="24"/>
                <w:szCs w:val="24"/>
                <w:lang w:val="tr-TR"/>
              </w:rPr>
              <w:t xml:space="preserve">Yüklenici sigorta edilebilir değerleri ile birlikte şantiyede kullanılacak araç, makine ve ekipman listesini İşverene sunacaktır. Söz konusu ekipmanlara ait asgari sigorta bedeli şantiyeye getirilen ekipmanların yenileme maliyeti olacaktır. </w:t>
            </w:r>
            <w:r w:rsidRPr="000D278E">
              <w:rPr>
                <w:rFonts w:ascii="Times New Roman" w:hAnsi="Times New Roman"/>
                <w:i w:val="0"/>
                <w:sz w:val="24"/>
                <w:szCs w:val="24"/>
                <w:lang w:val="tr-TR"/>
              </w:rPr>
              <w:t>Sigortasız araçların iş yerinde bulundurulmasına izin verilmeyecektir.</w:t>
            </w:r>
          </w:p>
          <w:p w14:paraId="30F2701A" w14:textId="77777777" w:rsidR="004B6001" w:rsidRPr="000D278E" w:rsidRDefault="004B6001" w:rsidP="004B6001">
            <w:pPr>
              <w:pStyle w:val="GvdeMetni3"/>
              <w:suppressAutoHyphens/>
              <w:ind w:left="720" w:right="-72"/>
              <w:rPr>
                <w:rFonts w:ascii="Times New Roman" w:hAnsi="Times New Roman"/>
                <w:i w:val="0"/>
                <w:sz w:val="24"/>
                <w:szCs w:val="24"/>
                <w:lang w:val="tr-TR"/>
              </w:rPr>
            </w:pPr>
          </w:p>
          <w:p w14:paraId="5FC3568E" w14:textId="0BEABB54" w:rsidR="004B6001" w:rsidRPr="000D278E" w:rsidRDefault="004B6001" w:rsidP="004B6001">
            <w:pPr>
              <w:pStyle w:val="GvdeMetni3"/>
              <w:tabs>
                <w:tab w:val="left" w:pos="694"/>
              </w:tabs>
              <w:suppressAutoHyphens/>
              <w:ind w:left="694" w:right="-72" w:hanging="694"/>
              <w:rPr>
                <w:rFonts w:ascii="Times New Roman" w:hAnsi="Times New Roman"/>
                <w:i w:val="0"/>
                <w:noProof/>
                <w:sz w:val="24"/>
                <w:lang w:val="tr-TR"/>
              </w:rPr>
            </w:pPr>
            <w:r w:rsidRPr="000D278E">
              <w:rPr>
                <w:rFonts w:ascii="Times New Roman" w:hAnsi="Times New Roman"/>
                <w:i w:val="0"/>
                <w:sz w:val="24"/>
                <w:szCs w:val="24"/>
                <w:lang w:val="tr-TR"/>
              </w:rPr>
              <w:t>(c)</w:t>
            </w:r>
            <w:r w:rsidRPr="000D278E">
              <w:rPr>
                <w:rFonts w:ascii="Times New Roman" w:hAnsi="Times New Roman"/>
                <w:i w:val="0"/>
                <w:sz w:val="24"/>
                <w:szCs w:val="24"/>
                <w:lang w:val="tr-TR"/>
              </w:rPr>
              <w:tab/>
              <w:t>Sözleşmeye bağlı olarak herhangi bir mala gelebilecek (söz konusu İş, Tesis, Malzemeler ve Ekipman hariç) kayıp veya zarar için: Asgari tutarı beher vaka için teklif bedelinin yüzdeonbeş (% 15)’i kadar olmak kaydıyla işler dışındaki (mevcut tesisler, alt ve üst yapılar ile vb.) herhangi bir mala gelebilecek zarar/ziyan sigortası</w:t>
            </w:r>
            <w:r w:rsidRPr="000D278E">
              <w:rPr>
                <w:rFonts w:ascii="Times New Roman" w:hAnsi="Times New Roman"/>
                <w:i w:val="0"/>
                <w:noProof/>
                <w:sz w:val="24"/>
                <w:lang w:val="tr-TR"/>
              </w:rPr>
              <w:t xml:space="preserve">. </w:t>
            </w:r>
          </w:p>
          <w:p w14:paraId="3D4E03E5" w14:textId="171FE3ED" w:rsidR="004B6001" w:rsidRPr="000D278E" w:rsidRDefault="004B6001" w:rsidP="00BE5B7C">
            <w:pPr>
              <w:tabs>
                <w:tab w:val="left" w:pos="694"/>
              </w:tabs>
              <w:spacing w:after="160"/>
              <w:ind w:left="625" w:right="-72" w:hanging="270"/>
              <w:jc w:val="both"/>
              <w:rPr>
                <w:b/>
                <w:bCs/>
                <w:lang w:val="tr-TR"/>
              </w:rPr>
            </w:pPr>
            <w:r w:rsidRPr="000D278E">
              <w:rPr>
                <w:lang w:val="tr-TR"/>
              </w:rPr>
              <w:t>(d)</w:t>
            </w:r>
            <w:r w:rsidRPr="000D278E">
              <w:rPr>
                <w:lang w:val="tr-TR"/>
              </w:rPr>
              <w:tab/>
              <w:t>Kişisel yaralanma veya ölüm için:</w:t>
            </w:r>
            <w:r w:rsidRPr="000D278E">
              <w:rPr>
                <w:bCs/>
                <w:iCs/>
                <w:noProof/>
                <w:lang w:val="tr-TR" w:eastAsia="tr-TR"/>
              </w:rPr>
              <w:t xml:space="preserve"> </w:t>
            </w:r>
            <w:r w:rsidRPr="000D278E">
              <w:rPr>
                <w:bCs/>
                <w:iCs/>
                <w:lang w:val="tr-TR"/>
              </w:rPr>
              <w:t xml:space="preserve">Olay sayısına ilişkin </w:t>
            </w:r>
            <w:r w:rsidRPr="000D278E">
              <w:rPr>
                <w:lang w:val="tr-TR"/>
              </w:rPr>
              <w:t xml:space="preserve">sınırlama </w:t>
            </w:r>
            <w:r w:rsidRPr="000D278E">
              <w:rPr>
                <w:bCs/>
                <w:iCs/>
                <w:lang w:val="tr-TR"/>
              </w:rPr>
              <w:t>olmayacaktır.</w:t>
            </w:r>
            <w:r w:rsidRPr="000D278E">
              <w:rPr>
                <w:lang w:val="tr-TR"/>
              </w:rPr>
              <w:t xml:space="preserve"> Kişisel yaralanma veya ölüm sigortası için asgari tutar Yüklenicinin çalışanları ve diğer kişiler için beher vaka başına BeşYüz bin (500.000,00-) -TL’ dir.</w:t>
            </w:r>
          </w:p>
          <w:p w14:paraId="412C6E6F"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t>Yüklenici yukarıda belirtilen (a), (b), (c) ve (d) maddeleri kapsamındaki sigortaları, üçüncü şahıs sorumluluk sigortası ile birlikte All-Risk sigortası kapsamında sağlayacaktır.</w:t>
            </w:r>
          </w:p>
          <w:p w14:paraId="60957EC0" w14:textId="3562D25D"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t xml:space="preserve">İşveren, Yüklenici tarafından alınan tüm sigortalarda Sigortalı olarak adlandırılacaktır. Yüklenici ve Alt Yükleniciler ise tüm bu sigorta poliçelerinde Alt Sigortalı olarak adlandırılacaktır. </w:t>
            </w:r>
          </w:p>
          <w:p w14:paraId="622C7133"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t>All-Risk sigorta, İşe Başlama Tarihinden Hedeflenen Tamamlanma Tarihine kadar olan dönemi kapsayacaktır. Hedeflenen tamamlanma tarihininin uzatılması durumunda uzayan süre kadar poliçenin süresi de uzatılacaktır. Sigorta tutarı sözleşme bedelinde meydana gelebilecek artış tutarında artırılacaktır. Ayrıca sigorta tutarı, 3’er aylık dönemlerle Yükleniciye ödenecek fiyat farklarının (eğer varsa) toplam tutarı kadar artırılacaktır.</w:t>
            </w:r>
          </w:p>
          <w:p w14:paraId="5DFFAF7B"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t xml:space="preserve">Geçici Kabul ile Kesin Kabul Belgesinin düzenlenmesi arasındaki dönem için de “Genişletilmiş bakım devresi” ek teminatı verilecektir. Bahse konu “Genişletilmiş bakım devresi” ek teminatı güncel sözleşme bedeli tutarında düzenlenecektir. </w:t>
            </w:r>
          </w:p>
          <w:p w14:paraId="34FBE87C" w14:textId="77777777" w:rsidR="004B6001" w:rsidRPr="000D278E" w:rsidRDefault="004B6001" w:rsidP="004B6001">
            <w:pPr>
              <w:tabs>
                <w:tab w:val="left" w:pos="97"/>
                <w:tab w:val="left" w:pos="4994"/>
                <w:tab w:val="right" w:pos="7254"/>
              </w:tabs>
              <w:suppressAutoHyphens/>
              <w:overflowPunct w:val="0"/>
              <w:autoSpaceDE w:val="0"/>
              <w:autoSpaceDN w:val="0"/>
              <w:adjustRightInd w:val="0"/>
              <w:spacing w:after="160"/>
              <w:jc w:val="both"/>
              <w:textAlignment w:val="baseline"/>
              <w:rPr>
                <w:lang w:val="tr-TR"/>
              </w:rPr>
            </w:pPr>
            <w:r w:rsidRPr="000D278E">
              <w:rPr>
                <w:lang w:val="tr-TR"/>
              </w:rPr>
              <w:t xml:space="preserve">  “</w:t>
            </w:r>
            <w:r w:rsidRPr="000D278E">
              <w:rPr>
                <w:u w:val="single"/>
                <w:lang w:val="tr-TR"/>
              </w:rPr>
              <w:t>Her bir kloz için muafiyet oranı</w:t>
            </w:r>
            <w:r w:rsidRPr="000D278E">
              <w:rPr>
                <w:lang w:val="tr-TR"/>
              </w:rPr>
              <w:t xml:space="preserve">: </w:t>
            </w:r>
          </w:p>
          <w:p w14:paraId="3A862077" w14:textId="46F3282E"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Toplam muafiyet tutarı (DEPREM SİGORTASI HARİÇ) sigorta bedelinin yüzde iki (%2)’sini aşamaz. GLKHH (Grev Lokavt Kargaşa Halk Hareketleri) ve Terör teminatı sigorta bedelinin tamamı üzerinden %100’ü olarak verilmeli ve muafiyet uygulanmamalıdır.</w:t>
            </w:r>
          </w:p>
          <w:p w14:paraId="4D35662B" w14:textId="15495D1F"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Diğer muafiyetler bunlarla sınırlı olmamak üzere aşağıdadır:</w:t>
            </w:r>
          </w:p>
          <w:p w14:paraId="149D684D"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Diğer tabiat olayları: 7.500 Avro</w:t>
            </w:r>
          </w:p>
          <w:p w14:paraId="75B6FBEE"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Bakım devresi hasarları: 7.500 Avro</w:t>
            </w:r>
          </w:p>
          <w:p w14:paraId="07EBCEE1"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Test Devresi/Dizayn hatası: 7.500 Avro</w:t>
            </w:r>
          </w:p>
          <w:p w14:paraId="7C6C3320" w14:textId="77777777" w:rsidR="004B6001" w:rsidRPr="000D278E" w:rsidRDefault="004B6001" w:rsidP="004B6001">
            <w:pPr>
              <w:pStyle w:val="ListeParagraf"/>
              <w:tabs>
                <w:tab w:val="left" w:pos="97"/>
                <w:tab w:val="right" w:pos="7254"/>
              </w:tabs>
              <w:suppressAutoHyphens/>
              <w:overflowPunct w:val="0"/>
              <w:autoSpaceDE w:val="0"/>
              <w:autoSpaceDN w:val="0"/>
              <w:adjustRightInd w:val="0"/>
              <w:spacing w:after="160"/>
              <w:ind w:left="269"/>
              <w:jc w:val="both"/>
              <w:textAlignment w:val="baseline"/>
              <w:rPr>
                <w:lang w:val="tr-TR"/>
              </w:rPr>
            </w:pPr>
            <w:r w:rsidRPr="000D278E">
              <w:rPr>
                <w:lang w:val="tr-TR"/>
              </w:rPr>
              <w:t>Şahıs Mali Mesuliyet hasarlarında: 1.500 Avro</w:t>
            </w:r>
          </w:p>
          <w:p w14:paraId="5DF244F7"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lastRenderedPageBreak/>
              <w:t>Yeraltı kablo ve tesisler hasarlarında: 3.500 Avro</w:t>
            </w:r>
          </w:p>
          <w:p w14:paraId="324C98C4"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firstLine="142"/>
              <w:jc w:val="both"/>
              <w:textAlignment w:val="baseline"/>
              <w:rPr>
                <w:lang w:val="tr-TR"/>
              </w:rPr>
            </w:pPr>
            <w:r w:rsidRPr="000D278E">
              <w:rPr>
                <w:lang w:val="tr-TR"/>
              </w:rPr>
              <w:t>Diğer hasarlarda: 5.000 Avro</w:t>
            </w:r>
          </w:p>
          <w:p w14:paraId="3F8D534C" w14:textId="77777777"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lang w:val="tr-TR"/>
              </w:rPr>
            </w:pPr>
            <w:r w:rsidRPr="000D278E">
              <w:rPr>
                <w:lang w:val="tr-TR"/>
              </w:rPr>
              <w:t>Sözleşme süresince, sigorta kapsamını etkileyecek olan her türlü durum, kapsam ve programdaki değişiklikleri sigorta şirketine bildirmek Sigorta ettiren tarafın sorumluluğundadır.</w:t>
            </w:r>
          </w:p>
          <w:p w14:paraId="11EC129D" w14:textId="29D98A52" w:rsidR="004B6001" w:rsidRPr="000D278E" w:rsidRDefault="004B6001" w:rsidP="004B6001">
            <w:pPr>
              <w:tabs>
                <w:tab w:val="left" w:pos="97"/>
                <w:tab w:val="right" w:pos="7254"/>
              </w:tabs>
              <w:suppressAutoHyphens/>
              <w:overflowPunct w:val="0"/>
              <w:autoSpaceDE w:val="0"/>
              <w:autoSpaceDN w:val="0"/>
              <w:adjustRightInd w:val="0"/>
              <w:spacing w:after="160"/>
              <w:ind w:left="97"/>
              <w:jc w:val="both"/>
              <w:textAlignment w:val="baseline"/>
              <w:rPr>
                <w:bCs/>
                <w:lang w:val="tr-TR"/>
              </w:rPr>
            </w:pPr>
            <w:r w:rsidRPr="000D278E">
              <w:rPr>
                <w:bCs/>
                <w:lang w:val="tr-TR"/>
              </w:rPr>
              <w:t>Poliçede yer alan muafiyetlerin karşılığı bedellerin tazmininden Yüklenici sorumlu olacaktır.</w:t>
            </w:r>
            <w:r w:rsidRPr="000D278E">
              <w:rPr>
                <w:lang w:val="tr-TR"/>
              </w:rPr>
              <w:t xml:space="preserve"> </w:t>
            </w:r>
            <w:r w:rsidRPr="000D278E">
              <w:rPr>
                <w:bCs/>
                <w:lang w:val="tr-TR"/>
              </w:rPr>
              <w:t>Yüklenicinin sözleşme ile üstlendiği sorumluluk ve yükümlülükler söz konusu sigortalarla sınırlandırılmamış olduğundan, inşaat sigorta poliçelerinin genel şartlarının “Teminat dışında kalan haller” maddesinde belirtilen, yüklenicinin kusurlu olduğu hallerde, kusur nedeniyle sigortanın ödemediği bedeller için Yüklenici İşverenden hiçbir talepte bulunmayacaktır. Yüklenici veya alt yüklenicilerin sigorta kapsamı içinde veya dışında kalan hareket ve fiillerinden dolayı meydana gelecek bütün talep ve iddiaların karşılanması yükümlülüğü de Yükleniciye aittir.”</w:t>
            </w:r>
          </w:p>
          <w:p w14:paraId="7582F976" w14:textId="77777777" w:rsidR="004B6001" w:rsidRPr="000D278E" w:rsidRDefault="004B6001" w:rsidP="004B6001">
            <w:pPr>
              <w:tabs>
                <w:tab w:val="left" w:pos="1096"/>
                <w:tab w:val="right" w:pos="7254"/>
              </w:tabs>
              <w:suppressAutoHyphens/>
              <w:overflowPunct w:val="0"/>
              <w:autoSpaceDE w:val="0"/>
              <w:autoSpaceDN w:val="0"/>
              <w:adjustRightInd w:val="0"/>
              <w:spacing w:after="160"/>
              <w:jc w:val="both"/>
              <w:textAlignment w:val="baseline"/>
              <w:rPr>
                <w:lang w:val="tr-TR"/>
              </w:rPr>
            </w:pPr>
            <w:r w:rsidRPr="000D278E">
              <w:rPr>
                <w:lang w:val="tr-TR"/>
              </w:rPr>
              <w:t>Poliçede: “Poliçenin, İşverenin yazılı izni olmadan değiştirilemeyeceği, iptal edilemeyeceği ve oluşan hasar bedellerinin İşverenin yazılı izni olmadan sigorta ettirene ödenmeyeceği’’ hükümleri bulunacaktır.</w:t>
            </w:r>
          </w:p>
          <w:p w14:paraId="1722C6AF" w14:textId="01D780A9" w:rsidR="004B6001" w:rsidRPr="000D278E" w:rsidRDefault="004B6001" w:rsidP="004B6001">
            <w:pPr>
              <w:tabs>
                <w:tab w:val="left" w:pos="1096"/>
                <w:tab w:val="right" w:pos="7254"/>
              </w:tabs>
              <w:suppressAutoHyphens/>
              <w:overflowPunct w:val="0"/>
              <w:autoSpaceDE w:val="0"/>
              <w:autoSpaceDN w:val="0"/>
              <w:adjustRightInd w:val="0"/>
              <w:spacing w:after="160"/>
              <w:jc w:val="both"/>
              <w:textAlignment w:val="baseline"/>
              <w:rPr>
                <w:lang w:val="tr-TR"/>
              </w:rPr>
            </w:pPr>
          </w:p>
        </w:tc>
      </w:tr>
      <w:tr w:rsidR="004B6001" w:rsidRPr="000D278E" w14:paraId="1E3C3884" w14:textId="77777777" w:rsidTr="009B7F19">
        <w:tc>
          <w:tcPr>
            <w:tcW w:w="1604" w:type="dxa"/>
            <w:tcBorders>
              <w:top w:val="single" w:sz="6" w:space="0" w:color="auto"/>
              <w:left w:val="single" w:sz="6" w:space="0" w:color="auto"/>
              <w:bottom w:val="single" w:sz="6" w:space="0" w:color="auto"/>
              <w:right w:val="single" w:sz="6" w:space="0" w:color="auto"/>
            </w:tcBorders>
          </w:tcPr>
          <w:p w14:paraId="1C2AED76" w14:textId="756AE46C" w:rsidR="004B6001" w:rsidRPr="000D278E" w:rsidDel="00FC7424" w:rsidRDefault="004B6001" w:rsidP="004B6001">
            <w:pPr>
              <w:jc w:val="both"/>
              <w:rPr>
                <w:b/>
                <w:lang w:val="tr-TR"/>
              </w:rPr>
            </w:pPr>
            <w:r w:rsidRPr="000D278E">
              <w:rPr>
                <w:b/>
                <w:lang w:val="tr-TR"/>
              </w:rPr>
              <w:lastRenderedPageBreak/>
              <w:t>SÖK 13.4</w:t>
            </w:r>
          </w:p>
        </w:tc>
        <w:tc>
          <w:tcPr>
            <w:tcW w:w="7614" w:type="dxa"/>
            <w:tcBorders>
              <w:top w:val="single" w:sz="6" w:space="0" w:color="auto"/>
              <w:left w:val="single" w:sz="6" w:space="0" w:color="auto"/>
              <w:bottom w:val="single" w:sz="6" w:space="0" w:color="auto"/>
              <w:right w:val="single" w:sz="6" w:space="0" w:color="auto"/>
            </w:tcBorders>
          </w:tcPr>
          <w:p w14:paraId="35E49BDD" w14:textId="7DC06406" w:rsidR="004B6001" w:rsidRPr="000D278E" w:rsidDel="00FC7424" w:rsidRDefault="004B6001" w:rsidP="004B6001">
            <w:pPr>
              <w:spacing w:after="200"/>
              <w:ind w:right="-72"/>
              <w:jc w:val="both"/>
              <w:rPr>
                <w:lang w:val="tr-TR"/>
              </w:rPr>
            </w:pPr>
            <w:r w:rsidRPr="000D278E">
              <w:rPr>
                <w:lang w:val="tr-TR"/>
              </w:rPr>
              <w:t>Madde metninde “Proje Müdürünün” ifadesinden sonra “ve İşverenin” ifadesi eklenecektir. İşveren onayı olmadan sigorta poliçelerine ilişkin asgari şartlar değiştirilmeyecektir.</w:t>
            </w:r>
          </w:p>
        </w:tc>
      </w:tr>
      <w:tr w:rsidR="004B6001" w:rsidRPr="000D278E" w14:paraId="1A023235" w14:textId="77777777" w:rsidTr="009B7F19">
        <w:tc>
          <w:tcPr>
            <w:tcW w:w="1604" w:type="dxa"/>
            <w:tcBorders>
              <w:top w:val="single" w:sz="6" w:space="0" w:color="auto"/>
              <w:left w:val="single" w:sz="6" w:space="0" w:color="auto"/>
              <w:bottom w:val="single" w:sz="6" w:space="0" w:color="auto"/>
              <w:right w:val="single" w:sz="6" w:space="0" w:color="auto"/>
            </w:tcBorders>
          </w:tcPr>
          <w:p w14:paraId="019F4F20" w14:textId="2B12441D" w:rsidR="004B6001" w:rsidRPr="000D278E" w:rsidRDefault="004B6001" w:rsidP="004B6001">
            <w:pPr>
              <w:jc w:val="both"/>
              <w:rPr>
                <w:b/>
                <w:lang w:val="tr-TR"/>
              </w:rPr>
            </w:pPr>
            <w:r w:rsidRPr="000D278E">
              <w:rPr>
                <w:b/>
                <w:lang w:val="tr-TR"/>
              </w:rPr>
              <w:t>SÖK 13.6</w:t>
            </w:r>
          </w:p>
        </w:tc>
        <w:tc>
          <w:tcPr>
            <w:tcW w:w="7614" w:type="dxa"/>
            <w:tcBorders>
              <w:top w:val="single" w:sz="6" w:space="0" w:color="auto"/>
              <w:left w:val="single" w:sz="6" w:space="0" w:color="auto"/>
              <w:bottom w:val="single" w:sz="6" w:space="0" w:color="auto"/>
              <w:right w:val="single" w:sz="6" w:space="0" w:color="auto"/>
            </w:tcBorders>
          </w:tcPr>
          <w:p w14:paraId="57AB3279" w14:textId="76CBE506" w:rsidR="004B6001" w:rsidRPr="000D278E" w:rsidRDefault="004B6001" w:rsidP="004B6001">
            <w:pPr>
              <w:spacing w:after="200"/>
              <w:ind w:right="-72"/>
              <w:rPr>
                <w:lang w:val="tr-TR"/>
              </w:rPr>
            </w:pPr>
            <w:r w:rsidRPr="000D278E">
              <w:rPr>
                <w:lang w:val="tr-TR"/>
              </w:rPr>
              <w:t>Aşağıdaki metin SÖK Alt-Madde 13.6 olarak eklenecektir:</w:t>
            </w:r>
          </w:p>
          <w:p w14:paraId="5DBC4078" w14:textId="071E04E1" w:rsidR="004B6001" w:rsidRPr="000D278E" w:rsidRDefault="004B6001" w:rsidP="004B6001">
            <w:pPr>
              <w:ind w:right="-72"/>
              <w:jc w:val="both"/>
              <w:rPr>
                <w:lang w:val="tr-TR"/>
              </w:rPr>
            </w:pPr>
            <w:r w:rsidRPr="000D278E">
              <w:rPr>
                <w:lang w:val="tr-TR"/>
              </w:rPr>
              <w:t>Yüklenici “Yapı İşlerinde İş Sağlığı ve Güvenliği Yönetmeliği” hükümlerini yerine getirmekle yükümlüdür. Yapım esnasında çıkabilecek kazalardan ve (3. Şahıslar dahil) bu kazaların sebep olacağı zararlardan doğrudan doğruya ve müteselsilen Yüklenici sorumlu olacaktır.</w:t>
            </w:r>
          </w:p>
        </w:tc>
      </w:tr>
      <w:tr w:rsidR="004B6001" w:rsidRPr="000D278E" w14:paraId="57EC6D61" w14:textId="77777777" w:rsidTr="005974D6">
        <w:tc>
          <w:tcPr>
            <w:tcW w:w="1604" w:type="dxa"/>
            <w:tcBorders>
              <w:top w:val="single" w:sz="6" w:space="0" w:color="auto"/>
              <w:left w:val="single" w:sz="6" w:space="0" w:color="auto"/>
              <w:bottom w:val="single" w:sz="6" w:space="0" w:color="auto"/>
              <w:right w:val="single" w:sz="6" w:space="0" w:color="auto"/>
            </w:tcBorders>
          </w:tcPr>
          <w:p w14:paraId="52DDACD7" w14:textId="77777777" w:rsidR="004B6001" w:rsidRPr="000D278E" w:rsidRDefault="004B6001" w:rsidP="004B6001">
            <w:pPr>
              <w:jc w:val="both"/>
              <w:rPr>
                <w:b/>
                <w:lang w:val="tr-TR"/>
              </w:rPr>
            </w:pPr>
            <w:r w:rsidRPr="000D278E">
              <w:rPr>
                <w:b/>
                <w:lang w:val="tr-TR"/>
              </w:rPr>
              <w:t>SÖK 14.1</w:t>
            </w:r>
          </w:p>
        </w:tc>
        <w:tc>
          <w:tcPr>
            <w:tcW w:w="7614" w:type="dxa"/>
            <w:tcBorders>
              <w:top w:val="single" w:sz="6" w:space="0" w:color="auto"/>
              <w:left w:val="single" w:sz="6" w:space="0" w:color="auto"/>
              <w:bottom w:val="single" w:sz="6" w:space="0" w:color="auto"/>
              <w:right w:val="single" w:sz="6" w:space="0" w:color="auto"/>
            </w:tcBorders>
          </w:tcPr>
          <w:p w14:paraId="1D3C8B8D" w14:textId="25ADDC38" w:rsidR="004B6001" w:rsidRPr="000D278E" w:rsidRDefault="004B6001" w:rsidP="004B6001">
            <w:pPr>
              <w:spacing w:after="200"/>
              <w:ind w:right="-72"/>
              <w:jc w:val="both"/>
              <w:rPr>
                <w:lang w:val="tr-TR"/>
              </w:rPr>
            </w:pPr>
            <w:r w:rsidRPr="000D278E">
              <w:rPr>
                <w:lang w:val="tr-TR"/>
              </w:rPr>
              <w:t xml:space="preserve">Yüklenici, ihale dokümanı ile birlikte verilmiş olan Zemin Etüd  Raporunu (Saha Etüdü Raporları) ve sahanın, topografik, iklimsel, sosyal koşulları ve kentsel yerleşim bilgilerini incelediği ve buna göre teklifini oluşturduğu kabul edilmektedir. </w:t>
            </w:r>
          </w:p>
          <w:p w14:paraId="36C252BA" w14:textId="19E617D4" w:rsidR="004B6001" w:rsidRPr="000D278E" w:rsidRDefault="004B6001" w:rsidP="004B6001">
            <w:pPr>
              <w:spacing w:after="200"/>
              <w:ind w:right="-72"/>
              <w:jc w:val="both"/>
              <w:rPr>
                <w:lang w:val="tr-TR"/>
              </w:rPr>
            </w:pPr>
            <w:r w:rsidRPr="000D278E">
              <w:rPr>
                <w:lang w:val="tr-TR"/>
              </w:rPr>
              <w:t xml:space="preserve">, Yüklenicinin teklifini etkileyebilecek her türlü risk, belirsizlik ve diğer tüm durumlara ait tüm bilgilere vakıf olduğu ve kendi yaptığı inceleme, kontrol ve saha tespitlerini ve diğer incelemelerini baz alarak teklifini hazırladığı kabul edilmektedir. </w:t>
            </w:r>
          </w:p>
        </w:tc>
      </w:tr>
      <w:tr w:rsidR="00426CB9" w:rsidRPr="000D278E" w14:paraId="2C82D490" w14:textId="77777777" w:rsidTr="009B7F19">
        <w:tc>
          <w:tcPr>
            <w:tcW w:w="1604" w:type="dxa"/>
            <w:tcBorders>
              <w:top w:val="single" w:sz="6" w:space="0" w:color="auto"/>
              <w:left w:val="single" w:sz="6" w:space="0" w:color="auto"/>
              <w:bottom w:val="single" w:sz="6" w:space="0" w:color="auto"/>
              <w:right w:val="single" w:sz="6" w:space="0" w:color="auto"/>
            </w:tcBorders>
          </w:tcPr>
          <w:p w14:paraId="41B93478" w14:textId="2DA28277" w:rsidR="00426CB9" w:rsidRPr="000D278E" w:rsidRDefault="00426CB9" w:rsidP="004B6001">
            <w:pPr>
              <w:jc w:val="both"/>
              <w:rPr>
                <w:b/>
                <w:lang w:val="tr-TR"/>
              </w:rPr>
            </w:pPr>
            <w:r w:rsidRPr="000D278E">
              <w:rPr>
                <w:b/>
                <w:lang w:val="tr-TR"/>
              </w:rPr>
              <w:t>SÖK 15.3</w:t>
            </w:r>
          </w:p>
        </w:tc>
        <w:tc>
          <w:tcPr>
            <w:tcW w:w="7614" w:type="dxa"/>
            <w:tcBorders>
              <w:top w:val="single" w:sz="6" w:space="0" w:color="auto"/>
              <w:left w:val="single" w:sz="6" w:space="0" w:color="auto"/>
              <w:bottom w:val="single" w:sz="6" w:space="0" w:color="auto"/>
              <w:right w:val="single" w:sz="6" w:space="0" w:color="auto"/>
            </w:tcBorders>
          </w:tcPr>
          <w:p w14:paraId="7923A624" w14:textId="048EB1C3" w:rsidR="00557222" w:rsidRPr="000D278E" w:rsidRDefault="00557222" w:rsidP="00557222">
            <w:pPr>
              <w:spacing w:after="200"/>
              <w:ind w:right="-72"/>
              <w:jc w:val="both"/>
              <w:rPr>
                <w:b/>
                <w:bCs/>
                <w:lang w:val="tr-TR"/>
              </w:rPr>
            </w:pPr>
            <w:r w:rsidRPr="000D278E">
              <w:rPr>
                <w:lang w:val="tr-TR"/>
              </w:rPr>
              <w:t>Yeni bir Alt-Madde olarak ekleyiniz:</w:t>
            </w:r>
          </w:p>
          <w:p w14:paraId="791EC545" w14:textId="7761ADD8" w:rsidR="00426CB9" w:rsidRPr="000D278E" w:rsidRDefault="00557222" w:rsidP="00827EC3">
            <w:pPr>
              <w:spacing w:after="200"/>
              <w:ind w:right="-72"/>
              <w:jc w:val="both"/>
              <w:rPr>
                <w:lang w:val="tr-TR"/>
              </w:rPr>
            </w:pPr>
            <w:r w:rsidRPr="000D278E">
              <w:rPr>
                <w:lang w:val="tr-TR"/>
              </w:rPr>
              <w:t xml:space="preserve">Yüklenici, paket içerisinde yer alan her şantiyede İşveren ve Proje Müdürü Çalışma Ofislerini, görünürlük ve şantiye tanıtıma yönelik levhaları teknik şartnameye uygun şekilde </w:t>
            </w:r>
            <w:r w:rsidR="00827EC3" w:rsidRPr="00B45150">
              <w:rPr>
                <w:lang w:val="tr-TR"/>
              </w:rPr>
              <w:t xml:space="preserve"> ruhsat tarihi itibari ile 15</w:t>
            </w:r>
            <w:r w:rsidRPr="000D278E">
              <w:rPr>
                <w:lang w:val="tr-TR"/>
              </w:rPr>
              <w:t xml:space="preserve"> takvim günü içinde tamamlamak zorundadır. Tamamlanmayan </w:t>
            </w:r>
            <w:r w:rsidRPr="000D278E">
              <w:rPr>
                <w:b/>
                <w:bCs/>
                <w:lang w:val="tr-TR"/>
              </w:rPr>
              <w:t xml:space="preserve">şantiye başına her takvim günü için </w:t>
            </w:r>
            <w:r w:rsidR="00827EC3" w:rsidRPr="00B45150">
              <w:rPr>
                <w:b/>
                <w:bCs/>
                <w:lang w:val="tr-TR"/>
              </w:rPr>
              <w:t>5</w:t>
            </w:r>
            <w:r w:rsidRPr="000D278E">
              <w:rPr>
                <w:b/>
                <w:bCs/>
                <w:lang w:val="tr-TR"/>
              </w:rPr>
              <w:t>.000,00 TL (</w:t>
            </w:r>
            <w:r w:rsidR="00827EC3" w:rsidRPr="00B45150">
              <w:rPr>
                <w:b/>
                <w:bCs/>
                <w:lang w:val="tr-TR"/>
              </w:rPr>
              <w:t>Beş</w:t>
            </w:r>
            <w:r w:rsidRPr="000D278E">
              <w:rPr>
                <w:b/>
                <w:bCs/>
                <w:lang w:val="tr-TR"/>
              </w:rPr>
              <w:t xml:space="preserve">bin Türk Lirası) </w:t>
            </w:r>
            <w:r w:rsidRPr="000D278E">
              <w:rPr>
                <w:lang w:val="tr-TR"/>
              </w:rPr>
              <w:t>ceza uygulanacaktır. Kesilen cezalar iade edilmeyecektir.</w:t>
            </w:r>
          </w:p>
        </w:tc>
      </w:tr>
      <w:tr w:rsidR="004B6001" w:rsidRPr="000D278E" w14:paraId="60F65405" w14:textId="77777777" w:rsidTr="009B7F19">
        <w:tc>
          <w:tcPr>
            <w:tcW w:w="1604" w:type="dxa"/>
            <w:tcBorders>
              <w:top w:val="single" w:sz="6" w:space="0" w:color="auto"/>
              <w:left w:val="single" w:sz="6" w:space="0" w:color="auto"/>
              <w:bottom w:val="single" w:sz="6" w:space="0" w:color="auto"/>
              <w:right w:val="single" w:sz="6" w:space="0" w:color="auto"/>
            </w:tcBorders>
          </w:tcPr>
          <w:p w14:paraId="242D0AD7" w14:textId="77777777" w:rsidR="004B6001" w:rsidRPr="000D278E" w:rsidRDefault="004B6001" w:rsidP="004B6001">
            <w:pPr>
              <w:jc w:val="both"/>
              <w:rPr>
                <w:b/>
                <w:lang w:val="tr-TR"/>
              </w:rPr>
            </w:pPr>
            <w:r w:rsidRPr="000D278E">
              <w:rPr>
                <w:b/>
                <w:lang w:val="tr-TR"/>
              </w:rPr>
              <w:lastRenderedPageBreak/>
              <w:t>SÖK 16.2</w:t>
            </w:r>
          </w:p>
        </w:tc>
        <w:tc>
          <w:tcPr>
            <w:tcW w:w="7614" w:type="dxa"/>
            <w:tcBorders>
              <w:top w:val="single" w:sz="6" w:space="0" w:color="auto"/>
              <w:left w:val="single" w:sz="6" w:space="0" w:color="auto"/>
              <w:bottom w:val="single" w:sz="6" w:space="0" w:color="auto"/>
              <w:right w:val="single" w:sz="6" w:space="0" w:color="auto"/>
            </w:tcBorders>
          </w:tcPr>
          <w:p w14:paraId="6F05A375" w14:textId="77777777" w:rsidR="004B6001" w:rsidRPr="000D278E" w:rsidRDefault="004B6001" w:rsidP="004B6001">
            <w:pPr>
              <w:spacing w:after="200"/>
              <w:ind w:right="-72"/>
              <w:jc w:val="both"/>
              <w:rPr>
                <w:lang w:val="tr-TR"/>
              </w:rPr>
            </w:pPr>
            <w:r w:rsidRPr="000D278E">
              <w:rPr>
                <w:lang w:val="tr-TR"/>
              </w:rPr>
              <w:t>Aşağıdaki metin Alt-Madde sonuna eklenecektir:</w:t>
            </w:r>
          </w:p>
          <w:p w14:paraId="465CB90A" w14:textId="26A38AF1" w:rsidR="004B6001" w:rsidRPr="000D278E" w:rsidRDefault="004B6001" w:rsidP="004B6001">
            <w:pPr>
              <w:spacing w:after="200"/>
              <w:ind w:right="-72"/>
              <w:jc w:val="both"/>
              <w:rPr>
                <w:lang w:val="tr-TR"/>
              </w:rPr>
            </w:pPr>
            <w:r w:rsidRPr="000D278E">
              <w:rPr>
                <w:lang w:val="tr-TR"/>
              </w:rPr>
              <w:t>Yüklenici, devam etmekte olan işlerin ÇS risklerini ve etkilerini yönetmek ve ÇS yönetim performansını izlemek için Üç Aylık Çevre ve Sosyal izleme Raporlarını (sözleşme ekinde yer alan ÇSYP ile uyumlu) hazırlayarak Proje Müdürü’nün onayına sunacaktır.</w:t>
            </w:r>
          </w:p>
          <w:p w14:paraId="6E338015" w14:textId="77777777" w:rsidR="004B6001" w:rsidRPr="000D278E" w:rsidRDefault="004B6001" w:rsidP="004B6001">
            <w:pPr>
              <w:spacing w:after="200"/>
              <w:ind w:right="-72"/>
              <w:jc w:val="both"/>
              <w:rPr>
                <w:lang w:val="tr-TR"/>
              </w:rPr>
            </w:pPr>
            <w:r w:rsidRPr="000D278E">
              <w:rPr>
                <w:lang w:val="tr-TR"/>
              </w:rPr>
              <w:t>ÇSYP ve ona uygun hazırlanmış olan YSUP’da yer alan önlemler (iş takvimine uygun olarak) hayata geçirilmeden, Yüklenici Sözleşme kapsamındaki çalışmalara (örneğin kazı, hafriyat işleri, köprü ve yapı çalışmaları, dere ve yol güzergâhlarının değiştirilmesi, taş ocakçılığı ve malzeme çıkarma, beton ve asfalt imalatı gibi) başlamayacaktır.</w:t>
            </w:r>
          </w:p>
          <w:p w14:paraId="57D1D3B4" w14:textId="2F825E63" w:rsidR="004B6001" w:rsidRPr="000D278E" w:rsidRDefault="004B6001" w:rsidP="004B6001">
            <w:pPr>
              <w:spacing w:after="200"/>
              <w:ind w:right="-72"/>
              <w:jc w:val="both"/>
              <w:rPr>
                <w:lang w:val="tr-TR"/>
              </w:rPr>
            </w:pPr>
            <w:r w:rsidRPr="000D278E">
              <w:rPr>
                <w:lang w:val="tr-TR"/>
              </w:rPr>
              <w:t>Mobilizasyon faaliyetleri ve /veya inşaat öncesi hazırlık faaliyetleri de dahil olmak üzere sahada İşlerin gerçekleştirilmesi süresince Yüklenicinin çevresel, sosyal, iş sağlığı ve güvenliği gerekliliklerini yerine getirmemesi durumunda, Proje Müdürü tarafından tespit edilerek Yükleniciye bildirimi yapılan hususlar giderilinceye kadar Yüklenici İşlere başlayamayacaktır..</w:t>
            </w:r>
          </w:p>
          <w:p w14:paraId="34D75434" w14:textId="77777777" w:rsidR="000543ED" w:rsidRPr="000D278E" w:rsidRDefault="000543ED" w:rsidP="000543ED">
            <w:pPr>
              <w:spacing w:after="200"/>
              <w:ind w:right="-72"/>
              <w:jc w:val="both"/>
              <w:rPr>
                <w:lang w:val="tr-TR"/>
              </w:rPr>
            </w:pPr>
            <w:r w:rsidRPr="000D278E">
              <w:rPr>
                <w:lang w:val="tr-TR"/>
              </w:rPr>
              <w:t xml:space="preserve">Yüklenici (hem saha içinde hem de saha dışında) çevrenin korunması ve kirlilik, gürültü veya faaliyetleri sonucunda cana ve mala verilen zararın ve rahatsızlığın en aza indirilmesi için tüm tedbirleri alacaktır. Yüklenici kendi faaliyetlerinden kaynaklanan emisyonların, yüzey deşarjlarının ve atıkların Şartnamede belirtilen değerlerin ve yürürlükteki Yasalarda belirlenen değerlerin üzerine çıkmamasını sağlayacaktır. </w:t>
            </w:r>
          </w:p>
          <w:p w14:paraId="256E5017" w14:textId="77777777" w:rsidR="000543ED" w:rsidRPr="000D278E" w:rsidRDefault="000543ED" w:rsidP="000543ED">
            <w:pPr>
              <w:spacing w:after="200"/>
              <w:ind w:right="-72"/>
              <w:jc w:val="both"/>
              <w:rPr>
                <w:lang w:val="tr-TR"/>
              </w:rPr>
            </w:pPr>
            <w:r w:rsidRPr="000D278E">
              <w:rPr>
                <w:lang w:val="tr-TR"/>
              </w:rPr>
              <w:t>Yüklenici çevreye zarar verebilecek herhangi bir işlem yapmadan önce; (örneğin: ağaç kesilmesi, atık ve çöplerin atılması vb.) Proje Müdürünün yazılı onayını alacaktır.</w:t>
            </w:r>
          </w:p>
          <w:p w14:paraId="14033995" w14:textId="7C05ACCE" w:rsidR="000543ED" w:rsidRPr="000D278E" w:rsidRDefault="000543ED" w:rsidP="000543ED">
            <w:pPr>
              <w:spacing w:after="200"/>
              <w:ind w:right="-72"/>
              <w:jc w:val="both"/>
              <w:rPr>
                <w:lang w:val="tr-TR"/>
              </w:rPr>
            </w:pPr>
            <w:r w:rsidRPr="000D278E">
              <w:rPr>
                <w:lang w:val="tr-TR"/>
              </w:rPr>
              <w:t xml:space="preserve">İşlerin yürütülmesi esnasında yüklenici, her okul için en az iki adet 24 saat görevli ve dönüşümlü çalışan güvenlik görevlisi istihdam edecektir. </w:t>
            </w:r>
          </w:p>
          <w:p w14:paraId="47C3C0A5" w14:textId="73D9B583" w:rsidR="000543ED" w:rsidRPr="000D278E" w:rsidRDefault="000543ED" w:rsidP="000543ED">
            <w:pPr>
              <w:spacing w:after="200"/>
              <w:ind w:right="-72"/>
              <w:jc w:val="both"/>
              <w:rPr>
                <w:lang w:val="tr-TR"/>
              </w:rPr>
            </w:pPr>
            <w:r w:rsidRPr="000D278E">
              <w:rPr>
                <w:lang w:val="tr-TR"/>
              </w:rPr>
              <w:t>Proje alanında veya proje ile ilgili herhangi bir çevresel, iş sağlığı ve güvenliği veya toplum sağlığı ve güvenliği ile ilgili bir kaza olması durumunda, Yüklenici MEB’i kaza ile ilgili derhal bilgilendirecek, MEB de Dünya Bankası’nı 3 gün içinde</w:t>
            </w:r>
            <w:r w:rsidR="001E036C" w:rsidRPr="000D278E">
              <w:rPr>
                <w:lang w:val="tr-TR"/>
              </w:rPr>
              <w:t xml:space="preserve">, ölümle sonuçlanan durumlarda </w:t>
            </w:r>
            <w:r w:rsidR="004F6BA5" w:rsidRPr="000D278E">
              <w:rPr>
                <w:lang w:val="tr-TR"/>
              </w:rPr>
              <w:t>24 saat içinde</w:t>
            </w:r>
            <w:r w:rsidRPr="000D278E">
              <w:rPr>
                <w:lang w:val="tr-TR"/>
              </w:rPr>
              <w:t xml:space="preserve"> bilgilendirecektir. Kaza ile ilgili detaylı inceleme raporu (kök-neden analizi, kaza sonrası alınan önlemler ve tazmin ile ilgili bilgilerin yer aldığı) ise 30 gün içinde MEB ve Dünya Bankası’na sunulacaktır.</w:t>
            </w:r>
          </w:p>
          <w:p w14:paraId="48C5A276" w14:textId="76368362" w:rsidR="000543ED" w:rsidRPr="000D278E" w:rsidRDefault="000543ED" w:rsidP="004B6001">
            <w:pPr>
              <w:spacing w:after="200"/>
              <w:ind w:right="-72"/>
              <w:jc w:val="both"/>
              <w:rPr>
                <w:lang w:val="tr-TR"/>
              </w:rPr>
            </w:pPr>
          </w:p>
        </w:tc>
      </w:tr>
      <w:tr w:rsidR="004B6001" w:rsidRPr="000D278E" w14:paraId="012CD326" w14:textId="77777777" w:rsidTr="009B7F19">
        <w:tc>
          <w:tcPr>
            <w:tcW w:w="1604" w:type="dxa"/>
            <w:tcBorders>
              <w:top w:val="single" w:sz="6" w:space="0" w:color="auto"/>
              <w:left w:val="single" w:sz="6" w:space="0" w:color="auto"/>
              <w:bottom w:val="single" w:sz="6" w:space="0" w:color="auto"/>
              <w:right w:val="single" w:sz="6" w:space="0" w:color="auto"/>
            </w:tcBorders>
          </w:tcPr>
          <w:p w14:paraId="650224C6" w14:textId="77777777" w:rsidR="004B6001" w:rsidRPr="000D278E" w:rsidRDefault="004B6001" w:rsidP="004B6001">
            <w:pPr>
              <w:jc w:val="both"/>
              <w:rPr>
                <w:b/>
                <w:lang w:val="tr-TR"/>
              </w:rPr>
            </w:pPr>
            <w:r w:rsidRPr="000D278E">
              <w:rPr>
                <w:b/>
                <w:lang w:val="tr-TR"/>
              </w:rPr>
              <w:t>SÖK 18.1</w:t>
            </w:r>
          </w:p>
        </w:tc>
        <w:tc>
          <w:tcPr>
            <w:tcW w:w="7614" w:type="dxa"/>
            <w:tcBorders>
              <w:top w:val="single" w:sz="6" w:space="0" w:color="auto"/>
              <w:left w:val="single" w:sz="6" w:space="0" w:color="auto"/>
              <w:bottom w:val="single" w:sz="6" w:space="0" w:color="auto"/>
              <w:right w:val="single" w:sz="6" w:space="0" w:color="auto"/>
            </w:tcBorders>
          </w:tcPr>
          <w:p w14:paraId="1E499B6B" w14:textId="77777777" w:rsidR="004B6001" w:rsidRPr="000D278E" w:rsidRDefault="004B6001" w:rsidP="004B6001">
            <w:pPr>
              <w:spacing w:after="200"/>
              <w:ind w:right="-72"/>
              <w:jc w:val="both"/>
              <w:rPr>
                <w:lang w:val="tr-TR"/>
              </w:rPr>
            </w:pPr>
            <w:r w:rsidRPr="000D278E">
              <w:rPr>
                <w:lang w:val="tr-TR"/>
              </w:rPr>
              <w:t>Aşağıdaki metin Alt-Madde sonuna eklenecektir:</w:t>
            </w:r>
          </w:p>
          <w:p w14:paraId="6DDFE554" w14:textId="79571CB2" w:rsidR="004B6001" w:rsidRPr="000D278E" w:rsidRDefault="004B6001" w:rsidP="004B6001">
            <w:pPr>
              <w:spacing w:after="200"/>
              <w:ind w:right="-72"/>
              <w:jc w:val="both"/>
              <w:rPr>
                <w:lang w:val="tr-TR"/>
              </w:rPr>
            </w:pPr>
            <w:r w:rsidRPr="000D278E">
              <w:rPr>
                <w:lang w:val="tr-TR"/>
              </w:rPr>
              <w:t xml:space="preserve">-Yüklenici </w:t>
            </w:r>
            <w:r w:rsidR="00827EC3" w:rsidRPr="000D278E">
              <w:rPr>
                <w:lang w:val="tr-TR"/>
              </w:rPr>
              <w:t xml:space="preserve">ruhsat tarihinden </w:t>
            </w:r>
            <w:r w:rsidRPr="000D278E">
              <w:rPr>
                <w:lang w:val="tr-TR"/>
              </w:rPr>
              <w:t xml:space="preserve">itibaren en geç 10 (on) gün içinde inşaat sahasının İdare veya İdarece yetkilendirilen Kontrol Danışmanı tarafından gösterilecek yerlerine, özellikleri ve uygulama şartları İhale Paketine İlişkin Genel Şartlar’da açıklanan şantiye çevre güvenliği perdelerini ve levhaları koyacaktır. Şantiye çevre güvenliği perdeleri ve levhalar ve yukarıda belirtilen sürede yerlerine konmadığı takdirde, geçen her takvim günü için şantiye başı 5.000,00 TL (Beşbin Türk Lirası) Yüklenici hakedişinden kesilir. Bu süre 30 (otuz) günü geçerse İdare, Yüklenicinin nam ve hesabına söz konusu levhaları </w:t>
            </w:r>
            <w:r w:rsidRPr="000D278E">
              <w:rPr>
                <w:lang w:val="tr-TR"/>
              </w:rPr>
              <w:lastRenderedPageBreak/>
              <w:t>yaptırarak yerine monte ettirir ve bedelini Yüklenicinin ilk hakedişinden keser, 30 (otuz) günden fazlası için anılan ceza tatbik edilemez.</w:t>
            </w:r>
          </w:p>
          <w:p w14:paraId="03814B49" w14:textId="5675AEB1" w:rsidR="004B6001" w:rsidRPr="000D278E" w:rsidRDefault="004B6001" w:rsidP="004B6001">
            <w:pPr>
              <w:spacing w:after="200"/>
              <w:ind w:right="-72"/>
              <w:jc w:val="both"/>
              <w:rPr>
                <w:rStyle w:val="xxnormaltextrun"/>
              </w:rPr>
            </w:pPr>
            <w:r w:rsidRPr="000D278E">
              <w:rPr>
                <w:rStyle w:val="xxnormaltextrun"/>
                <w:lang w:val="tr-TR"/>
              </w:rPr>
              <w:t xml:space="preserve">Yüklenici; Çevre Kanunu ve İş Sağlığı ve Güvenliği mevzuatında, teknik şartnamelerde ve Dünya Bankası Çevresel ve Sosyal Standartlarında ve proje için hazırlanmış olan Çevresel ve Sosyal Yönetim Planı’nda belirtilen çevre, sosyal ve iş sağlığı ve güvenliği hükümlerine göre şantiyede gerekli önlemleri alacaktır.  Proje Müdürü tarafından şantiyede yapılan denetlemelerde iş sağlığı ve güvenliği, çevresel ve sosyal önlemlerinin alınmadığı tespit edilmesi halinde; bu güvenlik açığının neler olduğu ve nasıl çözümlenmesinin gerektiği tutanakla belirlenecek ve Yüklenici yazılı olarak ikaz edilecektir. Tutanakla belirlenen eksiklikler 14 gün içinde giderilmediği takdirde ikazı takip eden 15. günden itibaren şantiye başına her takvim günü için </w:t>
            </w:r>
            <w:r w:rsidRPr="000D278E">
              <w:rPr>
                <w:lang w:val="tr-TR"/>
              </w:rPr>
              <w:t>Sözleşme Bedelinin %0,01’i tutarındaki meblağ Yüklenicinin ilgili döneme ait ödeme belgesinden tutulacaktır.</w:t>
            </w:r>
            <w:r w:rsidRPr="000D278E">
              <w:rPr>
                <w:rStyle w:val="xxnormaltextrun"/>
                <w:lang w:val="tr-TR"/>
              </w:rPr>
              <w:t xml:space="preserve"> </w:t>
            </w:r>
            <w:r w:rsidRPr="000D278E">
              <w:rPr>
                <w:lang w:val="tr-TR"/>
              </w:rPr>
              <w:t xml:space="preserve">Yüklenicinin gerekli şartları sağladığı Proje Müdürü tarafından onaylandıktan sonraki ilk ödeme belgesinde tutulan bu meblağ iade edilecektir. </w:t>
            </w:r>
            <w:r w:rsidRPr="000D278E">
              <w:rPr>
                <w:rStyle w:val="xxnormaltextrun"/>
                <w:lang w:val="tr-TR"/>
              </w:rPr>
              <w:t>İkaz bir kere yapılacak olup daha sonraki cezaların başlatılması veya işin durdurulması için Proje Müdürünün ilgili tutanağı yeterli olacaktır.  Yazılı ikazı takip eden 1 ay içinde tutanakta belirtilen gerekli önlemler alınmaz ise Proje Müdürünün talebi ve İdarenin onayı ile ilgili şantiyedeki işler İşveren tarafından geçici olarak durdurulabilir. Sözleşmenin bu nedenle fesih edilmesi durumunda tutulan meblağ Yüklenicinin alacaklarından kesilecek ve İşveren tarafından irat kaydedilecektir.</w:t>
            </w:r>
            <w:r w:rsidRPr="000D278E">
              <w:rPr>
                <w:rStyle w:val="xxnormaltextrun"/>
              </w:rPr>
              <w:t xml:space="preserve"> </w:t>
            </w:r>
          </w:p>
          <w:p w14:paraId="4E22090E" w14:textId="076C8187" w:rsidR="004B6001" w:rsidRPr="000D278E" w:rsidRDefault="004B6001" w:rsidP="004B6001">
            <w:pPr>
              <w:spacing w:after="200"/>
              <w:ind w:right="-72"/>
              <w:jc w:val="both"/>
              <w:rPr>
                <w:lang w:val="tr-TR"/>
              </w:rPr>
            </w:pPr>
            <w:r w:rsidRPr="000D278E">
              <w:rPr>
                <w:rStyle w:val="xxnormaltextrun"/>
                <w:lang w:val="tr-TR"/>
              </w:rPr>
              <w:t xml:space="preserve">Proje Müdürü tarafından şantiyede yapılan denetlemelerde iş sağlığı ve güvenliği, çevresel ve sosyal önlemlerinin alınmadığının ikinci defa tespit edilmesi halinde; bu güvenlik açığının neler olduğu ve nasıl çözümlenmesinin gerektiği tutanakla belirlenecek ve Yüklenici yazılı olarak ikaz edilecektir. Tutanakla belirlenen eksiklikler 14 gün içinde giderilmediği takdirde ikazı takip eden 15. günden itibaren şantiye başına her gün için </w:t>
            </w:r>
            <w:r w:rsidRPr="000D278E">
              <w:rPr>
                <w:lang w:val="tr-TR"/>
              </w:rPr>
              <w:t>Sözleşme Bedelinin %0,01’i tutarındaki meblağ Yüklenicinin ilgili döneme ait ödeme belgesinden kesilecek ve İşveren tarafından irat kaydedilecektir.</w:t>
            </w:r>
            <w:r w:rsidRPr="000D278E">
              <w:rPr>
                <w:rStyle w:val="xxnormaltextrun"/>
                <w:lang w:val="tr-TR"/>
              </w:rPr>
              <w:t xml:space="preserve"> </w:t>
            </w:r>
            <w:r w:rsidRPr="000D278E">
              <w:rPr>
                <w:lang w:val="tr-TR"/>
              </w:rPr>
              <w:t>Yazılı olarak bildirilen süre içerisinde tutanakta belirtilen gerekli önlemler alınmaz ise Proje Müdürünün talebi ve İdarenin onayı ile ilgili şantiyedeki işler İşveren tarafından geçici olarak durdurulabilir. </w:t>
            </w:r>
          </w:p>
          <w:p w14:paraId="3D9DC699" w14:textId="5A5409BE" w:rsidR="004B6001" w:rsidRPr="000D278E" w:rsidRDefault="004B6001" w:rsidP="004B6001">
            <w:pPr>
              <w:spacing w:after="200"/>
              <w:ind w:right="-72"/>
              <w:jc w:val="both"/>
              <w:rPr>
                <w:rStyle w:val="xxnormaltextrun"/>
                <w:lang w:val="tr-TR"/>
              </w:rPr>
            </w:pPr>
            <w:r w:rsidRPr="000D278E">
              <w:rPr>
                <w:rStyle w:val="xxnormaltextrun"/>
                <w:lang w:val="tr-TR"/>
              </w:rPr>
              <w:t xml:space="preserve"> Bu alt-madde 18.1 kapsamında, İşveren tarafından şantiyedeki işler geçici olarak durdurulduğu durumda, durdurma tarihi itibarı ile Yüklenici’nin ödeme belgesinden her geçen gün için herhangi bir ek bedel tutulmayacak veya irat kaydedilmeyecektir. </w:t>
            </w:r>
          </w:p>
          <w:p w14:paraId="38E7B201" w14:textId="4D1BBB7E" w:rsidR="004B6001" w:rsidRPr="000D278E" w:rsidRDefault="004B6001" w:rsidP="004B6001">
            <w:pPr>
              <w:spacing w:after="200"/>
              <w:ind w:right="-72"/>
              <w:jc w:val="both"/>
              <w:rPr>
                <w:lang w:val="tr-TR"/>
              </w:rPr>
            </w:pPr>
            <w:r w:rsidRPr="000D278E">
              <w:rPr>
                <w:rStyle w:val="xxnormaltextrun"/>
                <w:lang w:val="tr-TR"/>
              </w:rPr>
              <w:t>Ancak işin süresinin, bu alt-madde kapsamında yapılan durdurma nedeniyle, Planlanan Tamamlama Tarihini geçmesi durumunda, İşveren, SÖK 51.1 uyarınca gecikme cezası uygulamaya başlayacaktır.</w:t>
            </w:r>
          </w:p>
          <w:p w14:paraId="08DC2966" w14:textId="64A47311" w:rsidR="004B6001" w:rsidRPr="000D278E" w:rsidRDefault="004B6001" w:rsidP="004B6001">
            <w:pPr>
              <w:spacing w:after="200"/>
              <w:ind w:right="-72"/>
              <w:jc w:val="both"/>
              <w:rPr>
                <w:lang w:val="tr-TR"/>
              </w:rPr>
            </w:pPr>
          </w:p>
        </w:tc>
      </w:tr>
      <w:tr w:rsidR="004B6001" w:rsidRPr="000D278E" w14:paraId="0E7EF022" w14:textId="77777777" w:rsidTr="009B7F19">
        <w:tc>
          <w:tcPr>
            <w:tcW w:w="1604" w:type="dxa"/>
            <w:tcBorders>
              <w:top w:val="single" w:sz="6" w:space="0" w:color="auto"/>
              <w:left w:val="single" w:sz="6" w:space="0" w:color="auto"/>
              <w:bottom w:val="single" w:sz="6" w:space="0" w:color="auto"/>
              <w:right w:val="single" w:sz="6" w:space="0" w:color="auto"/>
            </w:tcBorders>
          </w:tcPr>
          <w:p w14:paraId="2FAD08E9" w14:textId="77777777" w:rsidR="004B6001" w:rsidRPr="000D278E" w:rsidRDefault="004B6001" w:rsidP="004B6001">
            <w:pPr>
              <w:jc w:val="both"/>
              <w:rPr>
                <w:b/>
                <w:lang w:val="tr-TR"/>
              </w:rPr>
            </w:pPr>
            <w:r w:rsidRPr="000D278E">
              <w:rPr>
                <w:b/>
                <w:lang w:val="tr-TR"/>
              </w:rPr>
              <w:lastRenderedPageBreak/>
              <w:t>SÖK 18.3</w:t>
            </w:r>
          </w:p>
        </w:tc>
        <w:tc>
          <w:tcPr>
            <w:tcW w:w="7614" w:type="dxa"/>
            <w:tcBorders>
              <w:top w:val="single" w:sz="6" w:space="0" w:color="auto"/>
              <w:left w:val="single" w:sz="6" w:space="0" w:color="auto"/>
              <w:bottom w:val="single" w:sz="6" w:space="0" w:color="auto"/>
              <w:right w:val="single" w:sz="6" w:space="0" w:color="auto"/>
            </w:tcBorders>
          </w:tcPr>
          <w:p w14:paraId="1C3B9DA7" w14:textId="54F96D67" w:rsidR="004B6001" w:rsidRPr="000D278E" w:rsidRDefault="004B6001" w:rsidP="004B6001">
            <w:pPr>
              <w:spacing w:after="200"/>
              <w:ind w:right="-72"/>
              <w:jc w:val="both"/>
              <w:rPr>
                <w:lang w:val="tr-TR"/>
              </w:rPr>
            </w:pPr>
            <w:r w:rsidRPr="000D278E">
              <w:rPr>
                <w:lang w:val="tr-TR"/>
              </w:rPr>
              <w:t>Alt-Madde’nin son paragrafına aşağıdaki ifade eklenecektir:</w:t>
            </w:r>
          </w:p>
          <w:p w14:paraId="0D4ED431" w14:textId="1B50BC51" w:rsidR="004B6001" w:rsidRPr="000D278E" w:rsidRDefault="004B6001" w:rsidP="004B6001">
            <w:pPr>
              <w:spacing w:after="200"/>
              <w:ind w:right="-72"/>
              <w:jc w:val="both"/>
              <w:rPr>
                <w:lang w:val="tr-TR"/>
              </w:rPr>
            </w:pPr>
            <w:r w:rsidRPr="000D278E">
              <w:rPr>
                <w:lang w:val="tr-TR"/>
              </w:rPr>
              <w:t xml:space="preserve">Yüklenici’nin yaptığı İşlerin İş Sağlığı ve Güvenliği mevzuatına, teknik şartnamelere ve eki olan ÇSYP’ye uygun olmaması durumunda İşveren herhangi bir ikaza gerek duymaksızın ihlal ortadan kalkıncaya kadar </w:t>
            </w:r>
            <w:r w:rsidRPr="000D278E">
              <w:rPr>
                <w:lang w:val="tr-TR"/>
              </w:rPr>
              <w:lastRenderedPageBreak/>
              <w:t xml:space="preserve">Yüklenici’nin ihlale konu faaliyetlerini Proje Müdürü’nün talebi ve İşveren’in onayı ile durdurabileceği gibi Proje Müdürü’nce bir kereye mahsus olmak üzere ikazda (kusur bildiriminde) bulunulabilir. İkazda belirtilen süre içerisinde uygunsuzluklar giderilecektir. Proje Müdürü/İşverenin ikazda bulunması ya da ihlale konu faaliyeti durdurması sözleşmeden doğan diğer hak ve yetkilerini kullanmaktan vazgeçtiği ya da ertelediği anlamına gelmemektedir. Bu tür bir sözleşmeye aykırılık halinde, ikaz edilen/durdurulan süre için herhangi bir süre uzatımı talep edilemeyeceği gibi İşveren tarafından uygunsuzluk için belirlenen miktarda ceza kesintisi </w:t>
            </w:r>
            <w:r w:rsidRPr="000D278E">
              <w:t xml:space="preserve">SÖK </w:t>
            </w:r>
            <w:r w:rsidRPr="000D278E">
              <w:rPr>
                <w:lang w:val="tr-TR"/>
              </w:rPr>
              <w:t>Paragraf 18.1’e göre uygulanacaktır. Uygunsuzluk/kusurlar belirlenen süre içerisinde giderilmediği takdirde veya kusurların tekrarlanması ile sözleşmenin önemli ölçüde ihlali durumunda Sözleşme Genel Koşullar  Paragraf 61.2 (e) kapsamında İşveren tarafından feshedilebilir.</w:t>
            </w:r>
          </w:p>
          <w:p w14:paraId="62CDDC07" w14:textId="6537DF02" w:rsidR="004B6001" w:rsidRPr="000D278E" w:rsidRDefault="004B6001" w:rsidP="004B6001">
            <w:pPr>
              <w:spacing w:after="200"/>
              <w:ind w:right="-72"/>
              <w:jc w:val="both"/>
              <w:rPr>
                <w:lang w:val="tr-TR"/>
              </w:rPr>
            </w:pPr>
          </w:p>
        </w:tc>
      </w:tr>
      <w:tr w:rsidR="004B6001" w:rsidRPr="000D278E" w14:paraId="4F224803" w14:textId="77777777" w:rsidTr="005974D6">
        <w:tc>
          <w:tcPr>
            <w:tcW w:w="1604" w:type="dxa"/>
            <w:tcBorders>
              <w:top w:val="single" w:sz="6" w:space="0" w:color="auto"/>
              <w:left w:val="single" w:sz="6" w:space="0" w:color="auto"/>
              <w:bottom w:val="single" w:sz="6" w:space="0" w:color="auto"/>
              <w:right w:val="single" w:sz="6" w:space="0" w:color="auto"/>
            </w:tcBorders>
          </w:tcPr>
          <w:p w14:paraId="36CEF7EF" w14:textId="77777777" w:rsidR="004B6001" w:rsidRPr="000D278E" w:rsidRDefault="004B6001" w:rsidP="004B6001">
            <w:pPr>
              <w:jc w:val="both"/>
              <w:rPr>
                <w:b/>
                <w:lang w:val="tr-TR"/>
              </w:rPr>
            </w:pPr>
            <w:r w:rsidRPr="000D278E">
              <w:rPr>
                <w:b/>
                <w:lang w:val="tr-TR"/>
              </w:rPr>
              <w:lastRenderedPageBreak/>
              <w:t>SÖK 20.1</w:t>
            </w:r>
          </w:p>
        </w:tc>
        <w:tc>
          <w:tcPr>
            <w:tcW w:w="7614" w:type="dxa"/>
            <w:tcBorders>
              <w:top w:val="single" w:sz="6" w:space="0" w:color="auto"/>
              <w:left w:val="single" w:sz="6" w:space="0" w:color="auto"/>
              <w:bottom w:val="single" w:sz="6" w:space="0" w:color="auto"/>
              <w:right w:val="single" w:sz="6" w:space="0" w:color="auto"/>
            </w:tcBorders>
          </w:tcPr>
          <w:p w14:paraId="5754608E" w14:textId="77777777" w:rsidR="004B6001" w:rsidRPr="000D278E" w:rsidRDefault="004B6001" w:rsidP="004B6001">
            <w:pPr>
              <w:spacing w:after="200"/>
              <w:ind w:right="-72"/>
              <w:jc w:val="both"/>
              <w:rPr>
                <w:lang w:val="tr-TR"/>
              </w:rPr>
            </w:pPr>
            <w:r w:rsidRPr="000D278E">
              <w:rPr>
                <w:lang w:val="tr-TR"/>
              </w:rPr>
              <w:t>Yüklenicinin işlere başlama tarihi, her eğitim tesisi için fiziki yer tesliminin yapıldığı tarihte başlayacak ve bu tarihe her eğitim tesisi için aynı süre ilave edilerek sözleşme gereği hedeflenen tamamlanma tarihi  tesbit edilecektir. Yüklenici tarafından hazırlanıp Proje Müdürünün onayı ile güncelleştirilen iş programına uygun olarak yapacak ve Hedeflenen Tamamlama Tarihinde tamamlayacaktır.</w:t>
            </w:r>
          </w:p>
          <w:p w14:paraId="073479FC" w14:textId="77777777" w:rsidR="004B6001" w:rsidRPr="000D278E" w:rsidRDefault="004B6001" w:rsidP="004B6001">
            <w:pPr>
              <w:spacing w:after="200"/>
              <w:ind w:right="-72"/>
              <w:jc w:val="both"/>
              <w:rPr>
                <w:lang w:val="tr-TR"/>
              </w:rPr>
            </w:pPr>
            <w:r w:rsidRPr="000D278E">
              <w:rPr>
                <w:lang w:val="tr-TR"/>
              </w:rPr>
              <w:t xml:space="preserve">İşlerin tamamının Hedeflenen Tamamlama Tarihi yeniden inşaa edilecek okullar için işe başlama talimatı tarihinden itibaren tüm işler dahil </w:t>
            </w:r>
            <w:r w:rsidRPr="000D278E">
              <w:rPr>
                <w:b/>
                <w:bCs/>
                <w:lang w:val="tr-TR"/>
              </w:rPr>
              <w:t>(beşyüzkırk) 540</w:t>
            </w:r>
            <w:r w:rsidRPr="000D278E">
              <w:rPr>
                <w:lang w:val="tr-TR"/>
              </w:rPr>
              <w:t xml:space="preserve"> takvim günüdür.</w:t>
            </w:r>
          </w:p>
          <w:p w14:paraId="3D0A4C6A" w14:textId="067AD6CB" w:rsidR="004B6001" w:rsidRPr="000D278E" w:rsidRDefault="004B6001" w:rsidP="004B6001">
            <w:pPr>
              <w:spacing w:after="200"/>
              <w:ind w:right="-72"/>
              <w:jc w:val="both"/>
              <w:rPr>
                <w:lang w:val="tr-TR"/>
              </w:rPr>
            </w:pPr>
          </w:p>
        </w:tc>
      </w:tr>
      <w:tr w:rsidR="004B6001" w:rsidRPr="000D278E" w14:paraId="7795B7C9" w14:textId="77777777" w:rsidTr="005974D6">
        <w:tc>
          <w:tcPr>
            <w:tcW w:w="1604" w:type="dxa"/>
            <w:tcBorders>
              <w:top w:val="single" w:sz="6" w:space="0" w:color="auto"/>
              <w:left w:val="single" w:sz="6" w:space="0" w:color="auto"/>
              <w:bottom w:val="single" w:sz="6" w:space="0" w:color="auto"/>
              <w:right w:val="single" w:sz="6" w:space="0" w:color="auto"/>
            </w:tcBorders>
          </w:tcPr>
          <w:p w14:paraId="71317C32" w14:textId="77777777" w:rsidR="004B6001" w:rsidRPr="000D278E" w:rsidRDefault="004B6001" w:rsidP="004B6001">
            <w:pPr>
              <w:rPr>
                <w:b/>
                <w:lang w:val="tr-TR"/>
              </w:rPr>
            </w:pPr>
            <w:r w:rsidRPr="000D278E">
              <w:rPr>
                <w:b/>
                <w:lang w:val="tr-TR"/>
              </w:rPr>
              <w:t>SÖK 23.1 &amp;</w:t>
            </w:r>
          </w:p>
          <w:p w14:paraId="12767397" w14:textId="77777777" w:rsidR="004B6001" w:rsidRPr="000D278E" w:rsidRDefault="004B6001" w:rsidP="004B6001">
            <w:pPr>
              <w:jc w:val="both"/>
              <w:rPr>
                <w:b/>
                <w:lang w:val="tr-TR"/>
              </w:rPr>
            </w:pPr>
            <w:r w:rsidRPr="000D278E">
              <w:rPr>
                <w:b/>
                <w:lang w:val="tr-TR"/>
              </w:rPr>
              <w:t>SÖK 23.2</w:t>
            </w:r>
          </w:p>
        </w:tc>
        <w:tc>
          <w:tcPr>
            <w:tcW w:w="7614" w:type="dxa"/>
            <w:tcBorders>
              <w:top w:val="single" w:sz="6" w:space="0" w:color="auto"/>
              <w:left w:val="single" w:sz="6" w:space="0" w:color="auto"/>
              <w:bottom w:val="single" w:sz="6" w:space="0" w:color="auto"/>
              <w:right w:val="single" w:sz="6" w:space="0" w:color="auto"/>
            </w:tcBorders>
          </w:tcPr>
          <w:p w14:paraId="0486BFDB" w14:textId="77777777" w:rsidR="004B6001" w:rsidRPr="000D278E" w:rsidRDefault="004B6001" w:rsidP="004B6001">
            <w:pPr>
              <w:spacing w:after="200"/>
              <w:ind w:right="-72"/>
              <w:jc w:val="both"/>
              <w:rPr>
                <w:lang w:val="tr-TR"/>
              </w:rPr>
            </w:pPr>
            <w:r w:rsidRPr="000D278E">
              <w:rPr>
                <w:lang w:val="tr-TR"/>
              </w:rPr>
              <w:t>Taraflar, Sözleşmenin imzalanmasından önce Hakemin ismi veya Hakem seçmeye yönelik prosedür hususunda karşılıklı olarak mutabık kalacaklardır.</w:t>
            </w:r>
          </w:p>
          <w:p w14:paraId="653D3135" w14:textId="318EDB5A" w:rsidR="004B6001" w:rsidRPr="000D278E" w:rsidRDefault="004B6001" w:rsidP="004B6001">
            <w:pPr>
              <w:spacing w:after="200"/>
              <w:ind w:right="-72"/>
              <w:jc w:val="both"/>
              <w:rPr>
                <w:lang w:val="tr-TR"/>
              </w:rPr>
            </w:pPr>
            <w:r w:rsidRPr="000D278E">
              <w:rPr>
                <w:lang w:val="tr-TR"/>
              </w:rPr>
              <w:t xml:space="preserve">Eğer Sözleşmenin imzalanmasından önce taraflar arasında bir anlaşma sağlanamazsa, Hakem gerektiğinde başvuru yapılması üzerine </w:t>
            </w:r>
            <w:r w:rsidRPr="000D278E">
              <w:rPr>
                <w:lang w:val="tr-TR" w:eastAsia="tr-TR"/>
              </w:rPr>
              <w:t xml:space="preserve"> </w:t>
            </w:r>
            <w:r w:rsidRPr="000D278E">
              <w:rPr>
                <w:lang w:val="tr-TR"/>
              </w:rPr>
              <w:t>Ankara İnşaat Mühendisleri Odası veya Türk Mühendis ve Mimar Odaları Birliği (TMMOB) tarafından atanacaktır.</w:t>
            </w:r>
          </w:p>
        </w:tc>
      </w:tr>
      <w:tr w:rsidR="004B6001" w:rsidRPr="000D278E" w14:paraId="74B876A4" w14:textId="77777777" w:rsidTr="005974D6">
        <w:tc>
          <w:tcPr>
            <w:tcW w:w="1604" w:type="dxa"/>
            <w:tcBorders>
              <w:top w:val="single" w:sz="6" w:space="0" w:color="auto"/>
              <w:left w:val="single" w:sz="6" w:space="0" w:color="auto"/>
              <w:bottom w:val="single" w:sz="6" w:space="0" w:color="auto"/>
              <w:right w:val="single" w:sz="6" w:space="0" w:color="auto"/>
            </w:tcBorders>
          </w:tcPr>
          <w:p w14:paraId="45B88BB0" w14:textId="77777777" w:rsidR="004B6001" w:rsidRPr="000D278E" w:rsidRDefault="004B6001" w:rsidP="004B6001">
            <w:pPr>
              <w:jc w:val="both"/>
              <w:rPr>
                <w:b/>
                <w:lang w:val="tr-TR"/>
              </w:rPr>
            </w:pPr>
            <w:r w:rsidRPr="000D278E">
              <w:rPr>
                <w:b/>
                <w:lang w:val="tr-TR"/>
              </w:rPr>
              <w:t>SÖK 24.3</w:t>
            </w:r>
          </w:p>
        </w:tc>
        <w:tc>
          <w:tcPr>
            <w:tcW w:w="7614" w:type="dxa"/>
            <w:tcBorders>
              <w:top w:val="single" w:sz="6" w:space="0" w:color="auto"/>
              <w:left w:val="single" w:sz="6" w:space="0" w:color="auto"/>
              <w:bottom w:val="single" w:sz="6" w:space="0" w:color="auto"/>
              <w:right w:val="single" w:sz="6" w:space="0" w:color="auto"/>
            </w:tcBorders>
          </w:tcPr>
          <w:p w14:paraId="4AB51974" w14:textId="474AEA23" w:rsidR="004B6001" w:rsidRPr="000D278E" w:rsidRDefault="004B6001" w:rsidP="004B6001">
            <w:pPr>
              <w:spacing w:after="200"/>
              <w:ind w:right="-72"/>
              <w:jc w:val="both"/>
              <w:rPr>
                <w:lang w:val="tr-TR"/>
              </w:rPr>
            </w:pPr>
            <w:r w:rsidRPr="000D278E">
              <w:rPr>
                <w:lang w:val="tr-TR"/>
              </w:rPr>
              <w:t>Madde aşağıdaki şekilde değiştirilmiştir.</w:t>
            </w:r>
          </w:p>
          <w:p w14:paraId="79CF59B5" w14:textId="1DF9FC5D" w:rsidR="004B6001" w:rsidRPr="000D278E" w:rsidRDefault="004B6001" w:rsidP="004B6001">
            <w:pPr>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Hakem tarafından verilen karar ne yönde olursa olsun, Hakeme, </w:t>
            </w:r>
            <w:r w:rsidRPr="000D278E">
              <w:rPr>
                <w:iCs/>
                <w:lang w:val="tr-TR"/>
              </w:rPr>
              <w:t>TMMOB tarafından belirlenen rayiçler ile (önceden İşveren onayı alınan seyahat, konaklama, şehir içi ulaşım, kırtasiye vb. gibi masrafların belgelenmesi durumunda)</w:t>
            </w:r>
            <w:r w:rsidRPr="000D278E">
              <w:rPr>
                <w:lang w:val="tr-TR"/>
              </w:rPr>
              <w:t xml:space="preserve"> geri ödenebilir masraflar dahil ödeme yapılacak olup; bununla ilgili maliyet İşveren ve Yüklenici arasında eşit miktarda bölüşülecektir. </w:t>
            </w:r>
          </w:p>
          <w:p w14:paraId="22B16945" w14:textId="078F8E5E" w:rsidR="004B6001" w:rsidRPr="000D278E" w:rsidRDefault="004B6001" w:rsidP="004B6001">
            <w:pPr>
              <w:suppressAutoHyphens/>
              <w:overflowPunct w:val="0"/>
              <w:autoSpaceDE w:val="0"/>
              <w:autoSpaceDN w:val="0"/>
              <w:adjustRightInd w:val="0"/>
              <w:spacing w:before="120" w:after="120"/>
              <w:ind w:right="36"/>
              <w:jc w:val="both"/>
              <w:textAlignment w:val="baseline"/>
              <w:rPr>
                <w:lang w:val="tr-TR"/>
              </w:rPr>
            </w:pPr>
            <w:r w:rsidRPr="000D278E">
              <w:rPr>
                <w:lang w:val="tr-TR"/>
              </w:rPr>
              <w:t>İki taraftan biri, Hakem kararı tarihinden itibaren 28 gün içinde verilen karara itiraz için yerel mahkemeye başvuru yapabilir. Taraflardan herhangi biri yukarıda belirtilen 28 günlük süre içerisinde Hakemin kararıyla ilgili anlaşmazlığı mahkemeye götürmez ise, Hakemin verdiği karar nihai ve bağlayıcı olacaktır.</w:t>
            </w:r>
          </w:p>
          <w:p w14:paraId="29556685" w14:textId="06178626" w:rsidR="004B6001" w:rsidRPr="000D278E" w:rsidRDefault="004B6001" w:rsidP="004B6001">
            <w:pPr>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Hakeme ödenecek saatlik ücret ve geri ödenebilir masraf türleri için, 9.4.1983 Tarih ve 18023 Sayılı Resmi Gazete ile değişiklik yapılmış, 06.1.1982 Tarih </w:t>
            </w:r>
            <w:r w:rsidRPr="000D278E">
              <w:rPr>
                <w:lang w:val="tr-TR"/>
              </w:rPr>
              <w:lastRenderedPageBreak/>
              <w:t>ve 17566 Sayılı Resmi Gazetede Yayınlanan TMMOB Bilirkişilik - Eksperlik - Hakemlik ve Teknik Müşavirlik Yönetmeliği’ne göre belirlenir.</w:t>
            </w:r>
          </w:p>
          <w:p w14:paraId="6F679B29" w14:textId="57BF560E" w:rsidR="004B6001" w:rsidRPr="000D278E" w:rsidRDefault="004B6001" w:rsidP="004B6001">
            <w:pPr>
              <w:suppressAutoHyphens/>
              <w:overflowPunct w:val="0"/>
              <w:autoSpaceDE w:val="0"/>
              <w:autoSpaceDN w:val="0"/>
              <w:adjustRightInd w:val="0"/>
              <w:spacing w:before="120" w:after="120"/>
              <w:ind w:right="36"/>
              <w:jc w:val="both"/>
              <w:textAlignment w:val="baseline"/>
              <w:rPr>
                <w:lang w:val="tr-TR"/>
              </w:rPr>
            </w:pPr>
            <w:r w:rsidRPr="000D278E">
              <w:rPr>
                <w:lang w:val="tr-TR"/>
              </w:rPr>
              <w:t xml:space="preserve">Hakem kararına itiraz için sadece Ankara Mahkemeleri yetkilidir. </w:t>
            </w:r>
          </w:p>
        </w:tc>
      </w:tr>
      <w:tr w:rsidR="004B6001" w:rsidRPr="000D278E" w14:paraId="3B55ACC7" w14:textId="77777777" w:rsidTr="00B826D6">
        <w:trPr>
          <w:trHeight w:val="1056"/>
        </w:trPr>
        <w:tc>
          <w:tcPr>
            <w:tcW w:w="1604" w:type="dxa"/>
            <w:tcBorders>
              <w:top w:val="single" w:sz="6" w:space="0" w:color="auto"/>
              <w:left w:val="single" w:sz="6" w:space="0" w:color="auto"/>
              <w:bottom w:val="single" w:sz="6" w:space="0" w:color="auto"/>
              <w:right w:val="single" w:sz="6" w:space="0" w:color="auto"/>
            </w:tcBorders>
          </w:tcPr>
          <w:p w14:paraId="63AC706E" w14:textId="77777777" w:rsidR="004B6001" w:rsidRPr="000D278E" w:rsidRDefault="004B6001" w:rsidP="004B6001">
            <w:pPr>
              <w:jc w:val="both"/>
              <w:rPr>
                <w:b/>
                <w:lang w:val="tr-TR"/>
              </w:rPr>
            </w:pPr>
            <w:r w:rsidRPr="000D278E">
              <w:rPr>
                <w:b/>
                <w:lang w:val="tr-TR"/>
              </w:rPr>
              <w:lastRenderedPageBreak/>
              <w:t>SÖK 24.4</w:t>
            </w:r>
          </w:p>
        </w:tc>
        <w:tc>
          <w:tcPr>
            <w:tcW w:w="7614" w:type="dxa"/>
            <w:tcBorders>
              <w:top w:val="single" w:sz="6" w:space="0" w:color="auto"/>
              <w:left w:val="single" w:sz="6" w:space="0" w:color="auto"/>
              <w:bottom w:val="single" w:sz="6" w:space="0" w:color="auto"/>
              <w:right w:val="single" w:sz="6" w:space="0" w:color="auto"/>
            </w:tcBorders>
          </w:tcPr>
          <w:p w14:paraId="48442DF8" w14:textId="77777777" w:rsidR="004B6001" w:rsidRPr="000D278E" w:rsidRDefault="004B6001" w:rsidP="004B6001">
            <w:pPr>
              <w:spacing w:after="200"/>
              <w:ind w:right="92"/>
              <w:jc w:val="both"/>
              <w:rPr>
                <w:bCs/>
                <w:lang w:val="tr-TR"/>
              </w:rPr>
            </w:pPr>
            <w:r w:rsidRPr="000D278E">
              <w:rPr>
                <w:bCs/>
                <w:lang w:val="tr-TR"/>
              </w:rPr>
              <w:t>Mahkeme işlemleri Ankara  Mahkemeleri tarafından yürürlükteki T.C. yasaları çerçevesinde yürütülecektir.</w:t>
            </w:r>
          </w:p>
          <w:p w14:paraId="7196A570" w14:textId="0BA68278" w:rsidR="004B6001" w:rsidRPr="000D278E" w:rsidRDefault="004B6001" w:rsidP="004B6001">
            <w:pPr>
              <w:spacing w:after="200"/>
              <w:ind w:right="92"/>
              <w:jc w:val="both"/>
              <w:rPr>
                <w:lang w:val="tr-TR"/>
              </w:rPr>
            </w:pPr>
          </w:p>
        </w:tc>
      </w:tr>
      <w:tr w:rsidR="004B6001" w:rsidRPr="000D278E" w14:paraId="795A7205"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60D22821" w14:textId="77777777" w:rsidR="004B6001" w:rsidRPr="000D278E" w:rsidRDefault="004B6001" w:rsidP="004B6001">
            <w:pPr>
              <w:spacing w:before="120" w:after="200"/>
              <w:ind w:right="-72"/>
              <w:jc w:val="center"/>
              <w:rPr>
                <w:b/>
                <w:sz w:val="28"/>
                <w:lang w:val="tr-TR"/>
              </w:rPr>
            </w:pPr>
            <w:r w:rsidRPr="000D278E">
              <w:rPr>
                <w:b/>
                <w:sz w:val="28"/>
                <w:lang w:val="tr-TR"/>
              </w:rPr>
              <w:t>B. Süre Kontrolü</w:t>
            </w:r>
          </w:p>
        </w:tc>
      </w:tr>
      <w:tr w:rsidR="004B6001" w:rsidRPr="000D278E" w14:paraId="2CC67E60" w14:textId="77777777" w:rsidTr="005974D6">
        <w:tc>
          <w:tcPr>
            <w:tcW w:w="1604" w:type="dxa"/>
            <w:tcBorders>
              <w:top w:val="single" w:sz="6" w:space="0" w:color="auto"/>
              <w:left w:val="single" w:sz="6" w:space="0" w:color="auto"/>
              <w:bottom w:val="single" w:sz="6" w:space="0" w:color="auto"/>
              <w:right w:val="single" w:sz="6" w:space="0" w:color="auto"/>
            </w:tcBorders>
          </w:tcPr>
          <w:p w14:paraId="1DD52992" w14:textId="77777777" w:rsidR="004B6001" w:rsidRPr="000D278E" w:rsidRDefault="004B6001" w:rsidP="004B6001">
            <w:pPr>
              <w:jc w:val="both"/>
              <w:rPr>
                <w:b/>
                <w:lang w:val="tr-TR"/>
              </w:rPr>
            </w:pPr>
            <w:r w:rsidRPr="000D278E">
              <w:rPr>
                <w:b/>
                <w:lang w:val="tr-TR"/>
              </w:rPr>
              <w:t>SÖK 30.1</w:t>
            </w:r>
          </w:p>
        </w:tc>
        <w:tc>
          <w:tcPr>
            <w:tcW w:w="7614" w:type="dxa"/>
            <w:tcBorders>
              <w:top w:val="single" w:sz="6" w:space="0" w:color="auto"/>
              <w:left w:val="single" w:sz="6" w:space="0" w:color="auto"/>
              <w:bottom w:val="single" w:sz="6" w:space="0" w:color="auto"/>
              <w:right w:val="single" w:sz="6" w:space="0" w:color="auto"/>
            </w:tcBorders>
          </w:tcPr>
          <w:p w14:paraId="62CB2C43" w14:textId="77777777" w:rsidR="004B6001" w:rsidRPr="000D278E" w:rsidRDefault="004B6001" w:rsidP="004B6001">
            <w:pPr>
              <w:spacing w:after="200"/>
              <w:ind w:right="92"/>
              <w:jc w:val="both"/>
              <w:rPr>
                <w:lang w:val="tr-TR"/>
              </w:rPr>
            </w:pPr>
            <w:r w:rsidRPr="000D278E">
              <w:rPr>
                <w:lang w:val="tr-TR"/>
              </w:rPr>
              <w:t>Yüklenici, İşe Başlama Talimatı’nın verilme tarihinden sonraki14 gün içinde, İş Programını, Sözleşme eki İnşaat Özel Teknik Şartnamesinde belirtilen usul ve şartlarda hazırlayarak, Proje Müdürü’nün onayına sunacaktır. Ayrıca Proje Müdürü ya da temsilcisinin talep etmesi halinde Yüklenici işlerin yürütülmesi için izleyeceği düzenlemelere ve yöntemlere ilişkin genel bir açıklamayı yazılı olarak Proje Müdürü’ne vereceklerdir. İş Programı verilip Proje Müdürü tarafından onaylanıncaya kadar Proje Müdürü herhangi bir Hakediş kabul etmeyecektir.</w:t>
            </w:r>
          </w:p>
          <w:p w14:paraId="4524B79C" w14:textId="3EDFF5A1" w:rsidR="004B6001" w:rsidRPr="000D278E" w:rsidRDefault="004B6001" w:rsidP="004B6001">
            <w:pPr>
              <w:spacing w:after="200"/>
              <w:ind w:right="92"/>
              <w:jc w:val="both"/>
              <w:rPr>
                <w:lang w:val="tr-TR"/>
              </w:rPr>
            </w:pPr>
            <w:r w:rsidRPr="000D278E">
              <w:rPr>
                <w:lang w:val="tr-TR"/>
              </w:rPr>
              <w:t>Proje Müdürü işlerdeki gerçek ilerlemenin yukarda sözü edilen onaylanmış programa uymadığı düşüncesine kapıldığı takdirde; Yüklenici, Proje Müdürü’nün talebi üzerine, işlerin bu metnin 20. maddesinde tanımlanmış bulunan tamamlama süresi içerisinde bitirilmesini güvence altına almak amacıyla daha önce onaylanmış program üzerinde yapılan değişiklikleri gösteren, yeni bir program ortaya koyacaktır.</w:t>
            </w:r>
          </w:p>
          <w:p w14:paraId="3CED344F" w14:textId="77777777" w:rsidR="004B6001" w:rsidRPr="000D278E" w:rsidRDefault="004B6001" w:rsidP="004B6001">
            <w:pPr>
              <w:spacing w:after="200"/>
              <w:ind w:right="92"/>
              <w:jc w:val="both"/>
              <w:rPr>
                <w:lang w:val="tr-TR"/>
              </w:rPr>
            </w:pPr>
            <w:r w:rsidRPr="000D278E">
              <w:rPr>
                <w:lang w:val="tr-TR"/>
              </w:rPr>
              <w:t>Bu programların Proje Müdürü’ne veya temsilcisine sunulması onlar tarafından onaylanması ondört (14) gün içerisinde) ya da bu tür ayrıntıların sağlanması Yükleniciyi sözleşmeden kaynaklanan görevleri ya da sorumlulukların hiç birinden kurtaramaz.</w:t>
            </w:r>
          </w:p>
          <w:p w14:paraId="72FC901D" w14:textId="77777777" w:rsidR="004B6001" w:rsidRPr="000D278E" w:rsidRDefault="004B6001" w:rsidP="004B6001">
            <w:pPr>
              <w:spacing w:after="200"/>
              <w:ind w:right="92"/>
              <w:jc w:val="both"/>
              <w:rPr>
                <w:lang w:val="tr-TR"/>
              </w:rPr>
            </w:pPr>
          </w:p>
          <w:p w14:paraId="276E02CC" w14:textId="4802581F" w:rsidR="004B6001" w:rsidRPr="000D278E" w:rsidRDefault="004B6001" w:rsidP="004B6001">
            <w:pPr>
              <w:spacing w:after="200"/>
              <w:ind w:right="92"/>
              <w:jc w:val="both"/>
              <w:rPr>
                <w:lang w:val="tr-TR"/>
              </w:rPr>
            </w:pPr>
            <w:r w:rsidRPr="000D278E">
              <w:rPr>
                <w:lang w:val="tr-TR"/>
              </w:rPr>
              <w:t>Yüklenicinin kusurundan dolayı işlerin sürelerinin uzaması veya işlerin sözleşmedeki süre içerisinde tamamlanamaması durumunda, bu durumun programa gerçekçi bir şekilde yansıtılarak revize edilmiş ve revize programın Proje Müdürü tarafından onaylanmış olması hiçbir şekilde Yüklenici’ye süre uzatımı hakkı kazandırmayacaktır. Yüklenici, iş programlarını gerçekçi bir şekilde hazırlamak zorunda olduğu gibi, işleri iş programına uygun olarak gerçekleştirmek için gerekli olabilecek her türlü önlemi almakla da yükümlüdür.</w:t>
            </w:r>
          </w:p>
          <w:p w14:paraId="7F4FA053" w14:textId="1E2CA28B" w:rsidR="004B6001" w:rsidRPr="000D278E" w:rsidRDefault="004B6001" w:rsidP="004B6001">
            <w:pPr>
              <w:spacing w:after="200"/>
              <w:ind w:right="92"/>
              <w:jc w:val="both"/>
              <w:rPr>
                <w:lang w:val="tr-TR"/>
              </w:rPr>
            </w:pPr>
          </w:p>
        </w:tc>
      </w:tr>
      <w:tr w:rsidR="004B6001" w:rsidRPr="000D278E" w14:paraId="02CE8B14" w14:textId="77777777" w:rsidTr="005974D6">
        <w:tc>
          <w:tcPr>
            <w:tcW w:w="1604" w:type="dxa"/>
            <w:tcBorders>
              <w:top w:val="single" w:sz="6" w:space="0" w:color="auto"/>
              <w:left w:val="single" w:sz="6" w:space="0" w:color="auto"/>
              <w:bottom w:val="single" w:sz="6" w:space="0" w:color="auto"/>
              <w:right w:val="single" w:sz="6" w:space="0" w:color="auto"/>
            </w:tcBorders>
          </w:tcPr>
          <w:p w14:paraId="55EAE3D8" w14:textId="77777777" w:rsidR="004B6001" w:rsidRPr="000D278E" w:rsidRDefault="004B6001" w:rsidP="004B6001">
            <w:pPr>
              <w:jc w:val="both"/>
              <w:rPr>
                <w:b/>
                <w:lang w:val="tr-TR"/>
              </w:rPr>
            </w:pPr>
            <w:r w:rsidRPr="000D278E">
              <w:rPr>
                <w:b/>
                <w:lang w:val="tr-TR"/>
              </w:rPr>
              <w:t>SÖK 30.3</w:t>
            </w:r>
          </w:p>
        </w:tc>
        <w:tc>
          <w:tcPr>
            <w:tcW w:w="7614" w:type="dxa"/>
            <w:tcBorders>
              <w:top w:val="single" w:sz="6" w:space="0" w:color="auto"/>
              <w:left w:val="single" w:sz="6" w:space="0" w:color="auto"/>
              <w:bottom w:val="single" w:sz="6" w:space="0" w:color="auto"/>
              <w:right w:val="single" w:sz="6" w:space="0" w:color="auto"/>
            </w:tcBorders>
          </w:tcPr>
          <w:p w14:paraId="03D94A29" w14:textId="1323F4C0" w:rsidR="004B6001" w:rsidRPr="000D278E" w:rsidRDefault="004B6001" w:rsidP="004B6001">
            <w:pPr>
              <w:spacing w:after="200"/>
              <w:ind w:right="92"/>
              <w:jc w:val="both"/>
              <w:rPr>
                <w:lang w:val="tr-TR"/>
              </w:rPr>
            </w:pPr>
            <w:r w:rsidRPr="000D278E">
              <w:rPr>
                <w:lang w:val="tr-TR"/>
              </w:rPr>
              <w:t xml:space="preserve">Onaylı İş Programı sahadaki ilerlemeler ile çalıştırılacak olup sonuçları </w:t>
            </w:r>
            <w:r w:rsidRPr="000D278E">
              <w:rPr>
                <w:i/>
                <w:lang w:val="tr-TR"/>
              </w:rPr>
              <w:t>30 (otuz)</w:t>
            </w:r>
            <w:r w:rsidRPr="000D278E">
              <w:rPr>
                <w:lang w:val="tr-TR"/>
              </w:rPr>
              <w:t xml:space="preserve"> gün ara ile Proje Müdürüne sunulacaktır. Yüklenici, iş programına gerçekleşen işleri ve ilerlemeyi işleyerek Proje Müdürü’ne onay için her ayın 3. Günü mesai saati bitene kadar sunacaktır. Onaylı İş programının revize edilmesi gerektiği durumlarda, gerekçeleri ile birlikte değişiklikler Proje </w:t>
            </w:r>
            <w:r w:rsidRPr="000D278E">
              <w:rPr>
                <w:lang w:val="tr-TR"/>
              </w:rPr>
              <w:lastRenderedPageBreak/>
              <w:t xml:space="preserve">Müdürü onayına sunulacaktır. Proje Müdürünün programı onaylaması, Yüklenicinin yükümlülüklerini değiştirmez. </w:t>
            </w:r>
          </w:p>
          <w:p w14:paraId="6C915E9A" w14:textId="076C256D" w:rsidR="004B6001" w:rsidRPr="000D278E" w:rsidRDefault="004B6001" w:rsidP="004B6001">
            <w:pPr>
              <w:spacing w:after="200"/>
              <w:ind w:right="92"/>
              <w:jc w:val="both"/>
              <w:rPr>
                <w:lang w:val="tr-TR"/>
              </w:rPr>
            </w:pPr>
            <w:r w:rsidRPr="000D278E">
              <w:rPr>
                <w:lang w:val="tr-TR"/>
              </w:rPr>
              <w:t>Güncellenmiş programın geç sunumu halinde kesilerek tutulacak</w:t>
            </w:r>
            <w:r w:rsidR="00F72326" w:rsidRPr="000D278E">
              <w:rPr>
                <w:lang w:val="tr-TR"/>
              </w:rPr>
              <w:t xml:space="preserve"> </w:t>
            </w:r>
            <w:r w:rsidRPr="000D278E">
              <w:rPr>
                <w:lang w:val="tr-TR"/>
              </w:rPr>
              <w:t xml:space="preserve">miktar: </w:t>
            </w:r>
            <w:r w:rsidRPr="000D278E">
              <w:rPr>
                <w:iCs/>
                <w:lang w:val="tr-TR"/>
              </w:rPr>
              <w:t>Yüklenicinin takip eden ödeme belgelerinden yapılacak kesinti miktarı geciken her takvim günü için Sözleşme Özel Şartları Madde 51.1’de bildirilen gecikme cezasının 1/6’sı olarak belirlenmiştir.</w:t>
            </w:r>
            <w:r w:rsidRPr="000D278E">
              <w:rPr>
                <w:lang w:val="tr-TR"/>
              </w:rPr>
              <w:t>.</w:t>
            </w:r>
          </w:p>
          <w:p w14:paraId="1FE72DA3" w14:textId="5F916581" w:rsidR="004B6001" w:rsidRPr="000D278E" w:rsidRDefault="004B6001" w:rsidP="004B6001">
            <w:pPr>
              <w:spacing w:after="200"/>
              <w:ind w:right="92"/>
              <w:jc w:val="both"/>
              <w:rPr>
                <w:lang w:val="tr-TR"/>
              </w:rPr>
            </w:pPr>
            <w:r w:rsidRPr="000D278E">
              <w:rPr>
                <w:lang w:val="tr-TR"/>
              </w:rPr>
              <w:t>Yüklenici, aylık ilerleme raporlarını her ay bir sonraki ayın 7. gününe kadar Proje Müdürüne sunması gerekmektedir.</w:t>
            </w:r>
          </w:p>
        </w:tc>
      </w:tr>
      <w:tr w:rsidR="004B6001" w:rsidRPr="000D278E" w14:paraId="26A275C3" w14:textId="77777777" w:rsidTr="00AF0474">
        <w:tc>
          <w:tcPr>
            <w:tcW w:w="1604" w:type="dxa"/>
            <w:tcBorders>
              <w:top w:val="single" w:sz="6" w:space="0" w:color="auto"/>
              <w:left w:val="single" w:sz="6" w:space="0" w:color="auto"/>
              <w:bottom w:val="single" w:sz="6" w:space="0" w:color="auto"/>
              <w:right w:val="single" w:sz="6" w:space="0" w:color="auto"/>
            </w:tcBorders>
          </w:tcPr>
          <w:p w14:paraId="48BA2EF8" w14:textId="54F31606" w:rsidR="004B6001" w:rsidRPr="000D278E" w:rsidRDefault="004B6001" w:rsidP="004B6001">
            <w:pPr>
              <w:jc w:val="both"/>
              <w:rPr>
                <w:b/>
                <w:lang w:val="tr-TR"/>
              </w:rPr>
            </w:pPr>
            <w:r w:rsidRPr="000D278E">
              <w:rPr>
                <w:b/>
                <w:lang w:val="tr-TR"/>
              </w:rPr>
              <w:lastRenderedPageBreak/>
              <w:t>SÖK 30.5</w:t>
            </w:r>
          </w:p>
        </w:tc>
        <w:tc>
          <w:tcPr>
            <w:tcW w:w="7614" w:type="dxa"/>
            <w:tcBorders>
              <w:top w:val="single" w:sz="6" w:space="0" w:color="auto"/>
              <w:left w:val="single" w:sz="6" w:space="0" w:color="auto"/>
              <w:bottom w:val="single" w:sz="6" w:space="0" w:color="auto"/>
              <w:right w:val="single" w:sz="6" w:space="0" w:color="auto"/>
            </w:tcBorders>
          </w:tcPr>
          <w:p w14:paraId="29A8BC7C" w14:textId="0CA0CD15" w:rsidR="004B6001" w:rsidRPr="000D278E" w:rsidRDefault="004B6001" w:rsidP="004B6001">
            <w:pPr>
              <w:spacing w:after="200"/>
              <w:ind w:right="92"/>
              <w:jc w:val="both"/>
              <w:rPr>
                <w:lang w:val="tr-TR"/>
              </w:rPr>
            </w:pPr>
            <w:r w:rsidRPr="000D278E">
              <w:rPr>
                <w:lang w:val="tr-TR"/>
              </w:rPr>
              <w:t>SGK 30.5 sonuna aşağıdaki metin eklenmiştir:</w:t>
            </w:r>
          </w:p>
          <w:p w14:paraId="4953AA1A" w14:textId="605793D2" w:rsidR="004B6001" w:rsidRPr="000D278E" w:rsidRDefault="004B6001" w:rsidP="004B6001">
            <w:pPr>
              <w:spacing w:before="60" w:after="120"/>
              <w:jc w:val="both"/>
              <w:rPr>
                <w:lang w:val="tr-TR"/>
              </w:rPr>
            </w:pPr>
            <w:r w:rsidRPr="000D278E">
              <w:rPr>
                <w:lang w:val="tr-TR"/>
              </w:rPr>
              <w:t>İlerleme raporuna ek olarak Yüklenici, aşağıdaki kategorilere giren olayların meydana gelmesi halinde Proje Müdürünü aynı gün içerisinde bilgilendirecek ve anlık raporunu sunacaktır. Bu olaylara ilişkin tüm ayrıntılar, en geç üç gün içerisinde Proje Müdürüne sunulacaktır.</w:t>
            </w:r>
          </w:p>
          <w:p w14:paraId="29B1851B" w14:textId="77777777" w:rsidR="004B6001" w:rsidRPr="000D278E" w:rsidRDefault="004B6001" w:rsidP="004B6001">
            <w:pPr>
              <w:pStyle w:val="P3Header1-Clauses"/>
              <w:numPr>
                <w:ilvl w:val="2"/>
                <w:numId w:val="125"/>
              </w:numPr>
              <w:tabs>
                <w:tab w:val="clear" w:pos="1777"/>
                <w:tab w:val="num" w:pos="644"/>
              </w:tabs>
              <w:ind w:left="644" w:right="207"/>
              <w:rPr>
                <w:lang w:val="tr-TR"/>
              </w:rPr>
            </w:pPr>
            <w:r w:rsidRPr="000D278E">
              <w:rPr>
                <w:lang w:val="tr-TR"/>
              </w:rPr>
              <w:t>teyit edilen veya olası bir kanun veya uluslararası anlaşma ihlali;</w:t>
            </w:r>
          </w:p>
          <w:p w14:paraId="1A4C3899" w14:textId="77777777" w:rsidR="004B6001" w:rsidRPr="000D278E" w:rsidRDefault="004B6001" w:rsidP="004B6001">
            <w:pPr>
              <w:pStyle w:val="P3Header1-Clauses"/>
              <w:numPr>
                <w:ilvl w:val="2"/>
                <w:numId w:val="27"/>
              </w:numPr>
              <w:tabs>
                <w:tab w:val="clear" w:pos="1777"/>
                <w:tab w:val="num" w:pos="644"/>
              </w:tabs>
              <w:ind w:left="644" w:right="207"/>
              <w:rPr>
                <w:lang w:val="tr-TR"/>
              </w:rPr>
            </w:pPr>
            <w:r w:rsidRPr="000D278E">
              <w:rPr>
                <w:lang w:val="tr-TR"/>
              </w:rPr>
              <w:t>ölüm veya ciddi (kaybedilen zaman) yaralanma ve alınan tedbirler;</w:t>
            </w:r>
          </w:p>
          <w:p w14:paraId="79240C9C" w14:textId="77777777" w:rsidR="004B6001" w:rsidRPr="000D278E" w:rsidRDefault="004B6001" w:rsidP="004B6001">
            <w:pPr>
              <w:pStyle w:val="P3Header1-Clauses"/>
              <w:numPr>
                <w:ilvl w:val="2"/>
                <w:numId w:val="27"/>
              </w:numPr>
              <w:tabs>
                <w:tab w:val="clear" w:pos="1777"/>
                <w:tab w:val="num" w:pos="644"/>
              </w:tabs>
              <w:ind w:left="644" w:right="207"/>
              <w:rPr>
                <w:lang w:val="tr-TR"/>
              </w:rPr>
            </w:pPr>
            <w:r w:rsidRPr="000D278E">
              <w:rPr>
                <w:lang w:val="tr-TR"/>
              </w:rPr>
              <w:t>özel mülk üzerindeki ciddi olumsuz etkiler veya hasar (örneğin araç kazası, düşen kayaların yol açtığı hasar, sınır ötesinde çalışma)</w:t>
            </w:r>
          </w:p>
          <w:p w14:paraId="7704C45D" w14:textId="77777777" w:rsidR="004B6001" w:rsidRPr="000D278E" w:rsidRDefault="004B6001" w:rsidP="004B6001">
            <w:pPr>
              <w:pStyle w:val="P3Header1-Clauses"/>
              <w:numPr>
                <w:ilvl w:val="2"/>
                <w:numId w:val="27"/>
              </w:numPr>
              <w:tabs>
                <w:tab w:val="clear" w:pos="1777"/>
                <w:tab w:val="num" w:pos="644"/>
              </w:tabs>
              <w:ind w:left="644" w:right="207"/>
              <w:rPr>
                <w:lang w:val="tr-TR"/>
              </w:rPr>
            </w:pPr>
            <w:r w:rsidRPr="000D278E">
              <w:rPr>
                <w:lang w:val="tr-TR"/>
              </w:rPr>
              <w:t xml:space="preserve">içme suyu kaynaklarında önemli bir kirlenme veya nadir veya nesli tehlike altında olan bir türe veya yaşam alanına zarar verilmesi veya tahrip edilmesi (koruma altındaki alanlar dahil olmak üzere); veya </w:t>
            </w:r>
          </w:p>
          <w:p w14:paraId="0CEE2231" w14:textId="77777777" w:rsidR="004B6001" w:rsidRPr="000D278E" w:rsidRDefault="004B6001" w:rsidP="004B6001">
            <w:pPr>
              <w:pStyle w:val="P3Header1-Clauses"/>
              <w:numPr>
                <w:ilvl w:val="2"/>
                <w:numId w:val="27"/>
              </w:numPr>
              <w:tabs>
                <w:tab w:val="clear" w:pos="1777"/>
                <w:tab w:val="num" w:pos="644"/>
              </w:tabs>
              <w:ind w:left="644" w:right="207"/>
              <w:rPr>
                <w:lang w:val="tr-TR"/>
              </w:rPr>
            </w:pPr>
            <w:r w:rsidRPr="000D278E">
              <w:rPr>
                <w:lang w:val="tr-TR"/>
              </w:rPr>
              <w:t>herhangi bir cinsel taciz, cinsel açıdan uygunsuz davranış, çocuk istismarı, iftira veya çocukları içeren başka ihlal iddiaları.</w:t>
            </w:r>
          </w:p>
        </w:tc>
      </w:tr>
      <w:tr w:rsidR="004B6001" w:rsidRPr="000D278E" w14:paraId="6B445FFA" w14:textId="77777777" w:rsidTr="00AF0474">
        <w:tc>
          <w:tcPr>
            <w:tcW w:w="1604" w:type="dxa"/>
            <w:tcBorders>
              <w:top w:val="single" w:sz="6" w:space="0" w:color="auto"/>
              <w:left w:val="single" w:sz="6" w:space="0" w:color="auto"/>
              <w:bottom w:val="single" w:sz="6" w:space="0" w:color="auto"/>
              <w:right w:val="single" w:sz="6" w:space="0" w:color="auto"/>
            </w:tcBorders>
          </w:tcPr>
          <w:p w14:paraId="67283C5E" w14:textId="4C948B36" w:rsidR="004B6001" w:rsidRPr="000D278E" w:rsidRDefault="004B6001" w:rsidP="004B6001">
            <w:pPr>
              <w:jc w:val="both"/>
              <w:rPr>
                <w:b/>
                <w:lang w:val="tr-TR"/>
              </w:rPr>
            </w:pPr>
            <w:r w:rsidRPr="000D278E">
              <w:rPr>
                <w:b/>
                <w:lang w:val="tr-TR"/>
              </w:rPr>
              <w:t>SÖK 32.1</w:t>
            </w:r>
          </w:p>
        </w:tc>
        <w:tc>
          <w:tcPr>
            <w:tcW w:w="7614" w:type="dxa"/>
            <w:tcBorders>
              <w:top w:val="single" w:sz="6" w:space="0" w:color="auto"/>
              <w:left w:val="single" w:sz="6" w:space="0" w:color="auto"/>
              <w:bottom w:val="single" w:sz="6" w:space="0" w:color="auto"/>
              <w:right w:val="single" w:sz="6" w:space="0" w:color="auto"/>
            </w:tcBorders>
          </w:tcPr>
          <w:p w14:paraId="0DA0C223" w14:textId="54B8EA42" w:rsidR="004B6001" w:rsidRPr="000D278E" w:rsidRDefault="004B6001" w:rsidP="004B6001">
            <w:pPr>
              <w:spacing w:after="200"/>
              <w:ind w:right="92"/>
              <w:jc w:val="both"/>
              <w:rPr>
                <w:lang w:val="tr-TR"/>
              </w:rPr>
            </w:pPr>
            <w:r w:rsidRPr="000D278E">
              <w:rPr>
                <w:lang w:val="tr-TR"/>
              </w:rPr>
              <w:t>Uygulanmayacaktır.</w:t>
            </w:r>
          </w:p>
        </w:tc>
      </w:tr>
      <w:tr w:rsidR="004B6001" w:rsidRPr="000D278E" w14:paraId="38287158" w14:textId="77777777" w:rsidTr="00AF0474">
        <w:tc>
          <w:tcPr>
            <w:tcW w:w="1604" w:type="dxa"/>
            <w:tcBorders>
              <w:top w:val="single" w:sz="6" w:space="0" w:color="auto"/>
              <w:left w:val="single" w:sz="6" w:space="0" w:color="auto"/>
              <w:bottom w:val="single" w:sz="6" w:space="0" w:color="auto"/>
              <w:right w:val="single" w:sz="6" w:space="0" w:color="auto"/>
            </w:tcBorders>
          </w:tcPr>
          <w:p w14:paraId="171FB566" w14:textId="004EFC7E" w:rsidR="004B6001" w:rsidRPr="000D278E" w:rsidRDefault="004B6001" w:rsidP="004B6001">
            <w:pPr>
              <w:jc w:val="both"/>
              <w:rPr>
                <w:b/>
                <w:lang w:val="tr-TR"/>
              </w:rPr>
            </w:pPr>
            <w:r w:rsidRPr="000D278E">
              <w:rPr>
                <w:b/>
                <w:lang w:val="tr-TR"/>
              </w:rPr>
              <w:t>SÖK 32.2</w:t>
            </w:r>
          </w:p>
        </w:tc>
        <w:tc>
          <w:tcPr>
            <w:tcW w:w="7614" w:type="dxa"/>
            <w:tcBorders>
              <w:top w:val="single" w:sz="6" w:space="0" w:color="auto"/>
              <w:left w:val="single" w:sz="6" w:space="0" w:color="auto"/>
              <w:bottom w:val="single" w:sz="6" w:space="0" w:color="auto"/>
              <w:right w:val="single" w:sz="6" w:space="0" w:color="auto"/>
            </w:tcBorders>
          </w:tcPr>
          <w:p w14:paraId="367EC3C0" w14:textId="4BF1EE94" w:rsidR="004B6001" w:rsidRPr="000D278E" w:rsidRDefault="004B6001" w:rsidP="004B6001">
            <w:pPr>
              <w:spacing w:after="200"/>
              <w:ind w:right="92"/>
              <w:jc w:val="both"/>
              <w:rPr>
                <w:lang w:val="tr-TR"/>
              </w:rPr>
            </w:pPr>
            <w:r w:rsidRPr="000D278E">
              <w:rPr>
                <w:lang w:val="tr-TR"/>
              </w:rPr>
              <w:t>Uygulanmayacaktır.</w:t>
            </w:r>
          </w:p>
        </w:tc>
      </w:tr>
      <w:tr w:rsidR="004B6001" w:rsidRPr="000D278E" w14:paraId="47977C91"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418C8A03" w14:textId="77777777" w:rsidR="004B6001" w:rsidRPr="000D278E" w:rsidRDefault="004B6001" w:rsidP="004B6001">
            <w:pPr>
              <w:spacing w:before="120" w:after="200"/>
              <w:ind w:right="-72"/>
              <w:jc w:val="center"/>
              <w:rPr>
                <w:b/>
                <w:sz w:val="28"/>
                <w:lang w:val="tr-TR"/>
              </w:rPr>
            </w:pPr>
            <w:r w:rsidRPr="000D278E">
              <w:rPr>
                <w:b/>
                <w:sz w:val="28"/>
                <w:lang w:val="tr-TR"/>
              </w:rPr>
              <w:t>C. Kalite Kontrolü</w:t>
            </w:r>
          </w:p>
        </w:tc>
      </w:tr>
      <w:tr w:rsidR="004B6001" w:rsidRPr="000D278E" w14:paraId="0C89A886" w14:textId="77777777" w:rsidTr="00AF0474">
        <w:tc>
          <w:tcPr>
            <w:tcW w:w="1604" w:type="dxa"/>
            <w:tcBorders>
              <w:top w:val="single" w:sz="6" w:space="0" w:color="auto"/>
              <w:left w:val="single" w:sz="6" w:space="0" w:color="auto"/>
              <w:bottom w:val="single" w:sz="6" w:space="0" w:color="auto"/>
              <w:right w:val="single" w:sz="6" w:space="0" w:color="auto"/>
            </w:tcBorders>
          </w:tcPr>
          <w:p w14:paraId="19929A99" w14:textId="77777777" w:rsidR="004B6001" w:rsidRPr="000D278E" w:rsidRDefault="004B6001" w:rsidP="004B6001">
            <w:pPr>
              <w:jc w:val="both"/>
              <w:rPr>
                <w:b/>
                <w:lang w:val="tr-TR"/>
              </w:rPr>
            </w:pPr>
            <w:r w:rsidRPr="000D278E">
              <w:rPr>
                <w:b/>
                <w:lang w:val="tr-TR"/>
              </w:rPr>
              <w:t>SÖK 37.2</w:t>
            </w:r>
          </w:p>
        </w:tc>
        <w:tc>
          <w:tcPr>
            <w:tcW w:w="7614" w:type="dxa"/>
            <w:tcBorders>
              <w:top w:val="single" w:sz="6" w:space="0" w:color="auto"/>
              <w:left w:val="single" w:sz="6" w:space="0" w:color="auto"/>
              <w:bottom w:val="single" w:sz="6" w:space="0" w:color="auto"/>
              <w:right w:val="single" w:sz="6" w:space="0" w:color="auto"/>
            </w:tcBorders>
          </w:tcPr>
          <w:p w14:paraId="2841A3D8" w14:textId="77777777" w:rsidR="004B6001" w:rsidRPr="000D278E" w:rsidRDefault="004B6001" w:rsidP="004B6001">
            <w:pPr>
              <w:spacing w:after="200"/>
              <w:ind w:right="42"/>
              <w:jc w:val="both"/>
              <w:rPr>
                <w:lang w:val="tr-TR"/>
              </w:rPr>
            </w:pPr>
            <w:r w:rsidRPr="000D278E">
              <w:rPr>
                <w:lang w:val="tr-TR"/>
              </w:rPr>
              <w:t>Aşağıdaki metin SGK Madde 37.2 olarak eklenecektir:</w:t>
            </w:r>
          </w:p>
          <w:p w14:paraId="79375B26" w14:textId="77777777" w:rsidR="004B6001" w:rsidRPr="000D278E" w:rsidRDefault="004B6001" w:rsidP="004B6001">
            <w:pPr>
              <w:spacing w:after="200"/>
              <w:ind w:right="42"/>
              <w:jc w:val="both"/>
              <w:rPr>
                <w:lang w:val="tr-TR"/>
              </w:rPr>
            </w:pPr>
            <w:r w:rsidRPr="000D278E">
              <w:rPr>
                <w:lang w:val="tr-TR"/>
              </w:rPr>
              <w:t>a. Yüklenici, masrafları kendisine ait olmak üzere, Tesisin ve Sözleşmede belirtilen herhangi bir bölümünün testini ve/veya muayenesini üretim yerinde ve/veya Sahada gerçekleştirecektir.</w:t>
            </w:r>
          </w:p>
          <w:p w14:paraId="5BB0BE29" w14:textId="77777777" w:rsidR="004B6001" w:rsidRPr="000D278E" w:rsidRDefault="004B6001" w:rsidP="004B6001">
            <w:pPr>
              <w:spacing w:after="200"/>
              <w:ind w:right="42"/>
              <w:jc w:val="both"/>
              <w:rPr>
                <w:lang w:val="tr-TR"/>
              </w:rPr>
            </w:pPr>
            <w:r w:rsidRPr="000D278E">
              <w:rPr>
                <w:lang w:val="tr-TR"/>
              </w:rPr>
              <w:t>b. Yüklenici bir test ve/veya muayene yapmaya hazır olduğunda, söz konusu test ve/veya incelemeyi ve yerini ve zamanını Proje Müdürüne 7 (yedi) gün önceden bildirecektir. Yüklenici, İşverenin ve Proje Müdürünün ya da atanmış temsilcilerinin test ve/veya muayenelere katılmalarını sağlamak için ilgili herhangi bir üçüncü Şahıs ya da üreticiden gerekli izin ya da onayı alacaktır.</w:t>
            </w:r>
          </w:p>
          <w:p w14:paraId="267C0064" w14:textId="77777777" w:rsidR="004B6001" w:rsidRPr="000D278E" w:rsidRDefault="004B6001" w:rsidP="004B6001">
            <w:pPr>
              <w:spacing w:after="200"/>
              <w:ind w:right="42"/>
              <w:jc w:val="both"/>
              <w:rPr>
                <w:lang w:val="tr-TR"/>
              </w:rPr>
            </w:pPr>
            <w:r w:rsidRPr="000D278E">
              <w:rPr>
                <w:lang w:val="tr-TR"/>
              </w:rPr>
              <w:t>c. Yüklenici, Proje Müdürüne test ve/veya muayenelerin onaylı sonuç raporunu sunmalıdır.</w:t>
            </w:r>
          </w:p>
          <w:p w14:paraId="550312D3" w14:textId="77777777" w:rsidR="004B6001" w:rsidRPr="000D278E" w:rsidRDefault="004B6001" w:rsidP="004B6001">
            <w:pPr>
              <w:spacing w:after="200"/>
              <w:ind w:right="42"/>
              <w:jc w:val="both"/>
              <w:rPr>
                <w:lang w:val="tr-TR"/>
              </w:rPr>
            </w:pPr>
            <w:r w:rsidRPr="000D278E">
              <w:rPr>
                <w:lang w:val="tr-TR"/>
              </w:rPr>
              <w:lastRenderedPageBreak/>
              <w:t>d. Tesis veya Tesislerin herhangi bir kısmı herhangi bir test ve/veya muayeneyi geçemezse Yüklenici, Tesisi veya Tesislerin bu kısmını düzeltmeli veya değiştirmelidir ve SÖK Alt Madde 37.2 (b) uyarınca gerekli bildirimleri yaparak testi ve/veya muayeneyi yineler.</w:t>
            </w:r>
          </w:p>
          <w:p w14:paraId="71F60795" w14:textId="77777777" w:rsidR="004B6001" w:rsidRPr="000D278E" w:rsidRDefault="004B6001" w:rsidP="004B6001">
            <w:pPr>
              <w:spacing w:after="200"/>
              <w:ind w:right="42"/>
              <w:jc w:val="both"/>
              <w:rPr>
                <w:lang w:val="tr-TR"/>
              </w:rPr>
            </w:pPr>
            <w:r w:rsidRPr="000D278E">
              <w:rPr>
                <w:lang w:val="tr-TR"/>
              </w:rPr>
              <w:t>e. Yüklenici, ne bir Tesisin veya Tesisin herhangi bir kısmının/bölümünün/yapısının testinin ve/veya muayenesinin yapılmasının, ne de İşveren veya Proje Müdürünün katılımının veya SÖK Alt Madde 37.2(c) uyarınca herhangi bir test sertifikası/onaylı sonuç raporu verilmesinin, Yükleniciyi Sözleşme kapsamındaki diğer sorumluluklardan muaf tutmayacağını kabul etmektedir.</w:t>
            </w:r>
          </w:p>
          <w:p w14:paraId="068DE4A8" w14:textId="77777777" w:rsidR="004B6001" w:rsidRPr="000D278E" w:rsidRDefault="004B6001" w:rsidP="004B6001">
            <w:pPr>
              <w:spacing w:after="200"/>
              <w:ind w:right="92"/>
              <w:jc w:val="both"/>
              <w:rPr>
                <w:lang w:val="tr-TR"/>
              </w:rPr>
            </w:pPr>
            <w:r w:rsidRPr="000D278E">
              <w:rPr>
                <w:lang w:val="tr-TR"/>
              </w:rPr>
              <w:t>f) Yüklenici, Sözleşme kapsamında gerekli herhangi bir test ve/veya muayene tamamlanmadan, Tesis bölümlerinin ve yapılarının veya temellerin üstü kapatılmayacaktır. Yüklenici, Tesisin herhangi bir bölümünü veya temelleri test ve/veya muayeneye hazır olduğunu veya hazır olmak üzere olduğu hususunda Proje Müdürüne makul bir süre içerisinde (2 günden daha az günde olmayacaktır) bildirimde bulunacaktır; bu tür test ve/veya muayene ve bildirimler, Sözleşmenin gerekliliklerine tabidir.</w:t>
            </w:r>
          </w:p>
        </w:tc>
      </w:tr>
      <w:tr w:rsidR="004B6001" w:rsidRPr="000D278E" w14:paraId="211A5FCB" w14:textId="77777777" w:rsidTr="005974D6">
        <w:tc>
          <w:tcPr>
            <w:tcW w:w="1604" w:type="dxa"/>
            <w:tcBorders>
              <w:top w:val="single" w:sz="6" w:space="0" w:color="auto"/>
              <w:left w:val="single" w:sz="6" w:space="0" w:color="auto"/>
              <w:bottom w:val="single" w:sz="6" w:space="0" w:color="auto"/>
              <w:right w:val="single" w:sz="6" w:space="0" w:color="auto"/>
            </w:tcBorders>
          </w:tcPr>
          <w:p w14:paraId="1812C598" w14:textId="77777777" w:rsidR="004B6001" w:rsidRPr="000D278E" w:rsidRDefault="004B6001" w:rsidP="004B6001">
            <w:pPr>
              <w:jc w:val="both"/>
              <w:rPr>
                <w:b/>
                <w:lang w:val="tr-TR"/>
              </w:rPr>
            </w:pPr>
            <w:r w:rsidRPr="000D278E">
              <w:rPr>
                <w:b/>
                <w:lang w:val="tr-TR"/>
              </w:rPr>
              <w:lastRenderedPageBreak/>
              <w:t>SÖK 38.1</w:t>
            </w:r>
          </w:p>
        </w:tc>
        <w:tc>
          <w:tcPr>
            <w:tcW w:w="7614" w:type="dxa"/>
            <w:tcBorders>
              <w:top w:val="single" w:sz="6" w:space="0" w:color="auto"/>
              <w:left w:val="single" w:sz="6" w:space="0" w:color="auto"/>
              <w:bottom w:val="single" w:sz="6" w:space="0" w:color="auto"/>
              <w:right w:val="single" w:sz="6" w:space="0" w:color="auto"/>
            </w:tcBorders>
          </w:tcPr>
          <w:p w14:paraId="795731B2" w14:textId="0B6C8CF4" w:rsidR="004B6001" w:rsidRPr="000D278E" w:rsidRDefault="004B6001" w:rsidP="004B6001">
            <w:pPr>
              <w:spacing w:after="200"/>
              <w:ind w:right="92"/>
              <w:jc w:val="both"/>
              <w:rPr>
                <w:i/>
                <w:lang w:val="tr-TR"/>
              </w:rPr>
            </w:pPr>
            <w:r w:rsidRPr="000D278E">
              <w:rPr>
                <w:lang w:val="tr-TR"/>
              </w:rPr>
              <w:t xml:space="preserve">Kusur Sorumluluk Süresi, </w:t>
            </w:r>
            <w:r w:rsidRPr="000D278E">
              <w:rPr>
                <w:iCs/>
                <w:lang w:val="tr-TR"/>
              </w:rPr>
              <w:t>İş Tamamlama Belgesi tarihinden itibaren 365 (üç yüz altmış beş) gündür</w:t>
            </w:r>
            <w:r w:rsidRPr="000D278E">
              <w:rPr>
                <w:lang w:val="tr-TR"/>
              </w:rPr>
              <w:t>.</w:t>
            </w:r>
          </w:p>
        </w:tc>
      </w:tr>
      <w:tr w:rsidR="004B6001" w:rsidRPr="000D278E" w14:paraId="42DFB375" w14:textId="77777777" w:rsidTr="00AF0474">
        <w:tc>
          <w:tcPr>
            <w:tcW w:w="1604" w:type="dxa"/>
            <w:tcBorders>
              <w:top w:val="single" w:sz="6" w:space="0" w:color="auto"/>
              <w:left w:val="single" w:sz="6" w:space="0" w:color="auto"/>
              <w:bottom w:val="single" w:sz="6" w:space="0" w:color="auto"/>
              <w:right w:val="single" w:sz="6" w:space="0" w:color="auto"/>
            </w:tcBorders>
          </w:tcPr>
          <w:p w14:paraId="0BD9B867" w14:textId="77777777" w:rsidR="004B6001" w:rsidRPr="000D278E" w:rsidRDefault="004B6001" w:rsidP="004B6001">
            <w:pPr>
              <w:jc w:val="both"/>
              <w:rPr>
                <w:b/>
                <w:lang w:val="tr-TR"/>
              </w:rPr>
            </w:pPr>
            <w:r w:rsidRPr="000D278E">
              <w:rPr>
                <w:b/>
                <w:lang w:val="tr-TR"/>
              </w:rPr>
              <w:t>SÖK 39.1</w:t>
            </w:r>
          </w:p>
        </w:tc>
        <w:tc>
          <w:tcPr>
            <w:tcW w:w="7614" w:type="dxa"/>
            <w:tcBorders>
              <w:top w:val="single" w:sz="6" w:space="0" w:color="auto"/>
              <w:left w:val="single" w:sz="6" w:space="0" w:color="auto"/>
              <w:bottom w:val="single" w:sz="6" w:space="0" w:color="auto"/>
              <w:right w:val="single" w:sz="6" w:space="0" w:color="auto"/>
            </w:tcBorders>
          </w:tcPr>
          <w:p w14:paraId="3A841019" w14:textId="77777777" w:rsidR="004B6001" w:rsidRPr="000D278E" w:rsidRDefault="004B6001" w:rsidP="004B6001">
            <w:pPr>
              <w:ind w:right="-72"/>
              <w:jc w:val="both"/>
              <w:rPr>
                <w:lang w:val="tr-TR"/>
              </w:rPr>
            </w:pPr>
            <w:r w:rsidRPr="000D278E">
              <w:rPr>
                <w:lang w:val="tr-TR"/>
              </w:rPr>
              <w:t>SÖK Alt-Madde 39.1 aşağıdaki paragraf ile değiştirilecektir:</w:t>
            </w:r>
          </w:p>
          <w:p w14:paraId="776A7043" w14:textId="77777777" w:rsidR="004B6001" w:rsidRPr="000D278E" w:rsidRDefault="004B6001" w:rsidP="004B6001">
            <w:pPr>
              <w:ind w:right="-72"/>
              <w:jc w:val="both"/>
              <w:rPr>
                <w:lang w:val="tr-TR"/>
              </w:rPr>
            </w:pPr>
          </w:p>
          <w:p w14:paraId="4961AABB" w14:textId="59CD85C7" w:rsidR="004B6001" w:rsidRPr="000D278E" w:rsidRDefault="004B6001" w:rsidP="004B6001">
            <w:pPr>
              <w:spacing w:after="200"/>
              <w:ind w:right="92"/>
              <w:jc w:val="both"/>
              <w:rPr>
                <w:lang w:val="tr-TR"/>
              </w:rPr>
            </w:pPr>
            <w:r w:rsidRPr="000D278E">
              <w:rPr>
                <w:lang w:val="tr-TR"/>
              </w:rPr>
              <w:t>Yüklenici, işin yapımının herhangi bir safhasında herhangi bir Kusuru Proje Müdürünün yazısında belirtilen süre içerisinde düzeltmezse, Proje Müdürü, Kusurun giderilmesi ile ilgili masrafları belirleyecek ve bu bedeli Yüklenici ödeyecektir.  Yüklenicinin ödememesi veya ödemede gecikmesi halinde, söz konusu bedel Yüklenicinin takip eden ilk ödeme belgesinden ve/veya ihtiyatından ve/veya kesin teminatı bozdurulmak suretiyle tahsil edilecektir.</w:t>
            </w:r>
          </w:p>
        </w:tc>
      </w:tr>
      <w:tr w:rsidR="004B6001" w:rsidRPr="000D278E" w14:paraId="2B7D5D88"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1AF45C15" w14:textId="77777777" w:rsidR="004B6001" w:rsidRPr="000D278E" w:rsidRDefault="004B6001" w:rsidP="004B6001">
            <w:pPr>
              <w:spacing w:before="120" w:after="200"/>
              <w:ind w:right="-72"/>
              <w:jc w:val="center"/>
              <w:rPr>
                <w:b/>
                <w:sz w:val="28"/>
                <w:lang w:val="tr-TR"/>
              </w:rPr>
            </w:pPr>
            <w:r w:rsidRPr="000D278E">
              <w:rPr>
                <w:b/>
                <w:sz w:val="28"/>
                <w:lang w:val="tr-TR"/>
              </w:rPr>
              <w:t>D. Maliyet Kontrolü</w:t>
            </w:r>
          </w:p>
        </w:tc>
      </w:tr>
      <w:tr w:rsidR="004B6001" w:rsidRPr="000D278E" w14:paraId="632D3EB9" w14:textId="77777777" w:rsidTr="0050363E">
        <w:trPr>
          <w:trHeight w:val="395"/>
        </w:trPr>
        <w:tc>
          <w:tcPr>
            <w:tcW w:w="1604" w:type="dxa"/>
            <w:tcBorders>
              <w:top w:val="single" w:sz="6" w:space="0" w:color="auto"/>
              <w:left w:val="single" w:sz="6" w:space="0" w:color="auto"/>
              <w:bottom w:val="single" w:sz="6" w:space="0" w:color="auto"/>
              <w:right w:val="single" w:sz="6" w:space="0" w:color="auto"/>
            </w:tcBorders>
          </w:tcPr>
          <w:p w14:paraId="0206CBB2" w14:textId="47AA2A0A" w:rsidR="004B6001" w:rsidRPr="000D278E" w:rsidRDefault="004B6001" w:rsidP="004B6001">
            <w:pPr>
              <w:jc w:val="both"/>
              <w:rPr>
                <w:b/>
                <w:lang w:val="tr-TR"/>
              </w:rPr>
            </w:pPr>
            <w:r w:rsidRPr="000D278E">
              <w:rPr>
                <w:b/>
                <w:lang w:val="tr-TR"/>
              </w:rPr>
              <w:t>SÖK 40.1</w:t>
            </w:r>
          </w:p>
        </w:tc>
        <w:tc>
          <w:tcPr>
            <w:tcW w:w="7614" w:type="dxa"/>
            <w:tcBorders>
              <w:top w:val="single" w:sz="6" w:space="0" w:color="auto"/>
              <w:left w:val="single" w:sz="6" w:space="0" w:color="auto"/>
              <w:bottom w:val="single" w:sz="6" w:space="0" w:color="auto"/>
              <w:right w:val="single" w:sz="6" w:space="0" w:color="auto"/>
            </w:tcBorders>
          </w:tcPr>
          <w:p w14:paraId="69712D8F" w14:textId="73F73777" w:rsidR="004B6001" w:rsidRPr="000D278E" w:rsidRDefault="004B6001" w:rsidP="004B6001">
            <w:pPr>
              <w:autoSpaceDE w:val="0"/>
              <w:autoSpaceDN w:val="0"/>
              <w:adjustRightInd w:val="0"/>
              <w:jc w:val="both"/>
              <w:rPr>
                <w:iCs/>
                <w:lang w:val="tr-TR" w:eastAsia="tr-TR"/>
              </w:rPr>
            </w:pPr>
            <w:r w:rsidRPr="000D278E">
              <w:rPr>
                <w:iCs/>
                <w:lang w:val="tr-TR" w:eastAsia="tr-TR"/>
              </w:rPr>
              <w:t>Yeni bir madde olarak aşağıdaki ifadeyi ekleyiniz:</w:t>
            </w:r>
          </w:p>
          <w:p w14:paraId="23810B6A" w14:textId="77777777" w:rsidR="004B6001" w:rsidRPr="000D278E" w:rsidRDefault="004B6001" w:rsidP="004B6001">
            <w:pPr>
              <w:autoSpaceDE w:val="0"/>
              <w:autoSpaceDN w:val="0"/>
              <w:adjustRightInd w:val="0"/>
              <w:jc w:val="both"/>
              <w:rPr>
                <w:iCs/>
                <w:lang w:val="tr-TR" w:eastAsia="tr-TR"/>
              </w:rPr>
            </w:pPr>
          </w:p>
          <w:p w14:paraId="0263F774" w14:textId="62AC1336" w:rsidR="004B6001" w:rsidRPr="000D278E" w:rsidRDefault="004B6001" w:rsidP="004B6001">
            <w:pPr>
              <w:autoSpaceDE w:val="0"/>
              <w:autoSpaceDN w:val="0"/>
              <w:adjustRightInd w:val="0"/>
              <w:jc w:val="both"/>
              <w:rPr>
                <w:iCs/>
                <w:lang w:val="tr-TR" w:eastAsia="tr-TR"/>
              </w:rPr>
            </w:pPr>
            <w:r w:rsidRPr="000D278E">
              <w:rPr>
                <w:iCs/>
                <w:lang w:val="tr-TR" w:eastAsia="tr-TR"/>
              </w:rPr>
              <w:t>Yüklenici tarafından gerçekleştirilecek olan yapım, tesis, test etme, muayene gibi işlemler Sözleşme dosyasında verilen proje, rölöve, detay, vaziyet planı, mahal listesi ve teknik şartnameye uygun olarak yapılacaktır.</w:t>
            </w:r>
            <w:r w:rsidRPr="000D278E">
              <w:rPr>
                <w:lang w:val="tr-TR" w:eastAsia="tr-TR"/>
              </w:rPr>
              <w:t xml:space="preserve"> </w:t>
            </w:r>
            <w:r w:rsidRPr="000D278E">
              <w:rPr>
                <w:iCs/>
                <w:lang w:val="tr-TR" w:eastAsia="tr-TR"/>
              </w:rPr>
              <w:t>Sözleşme dosyasında verilen proje, rölöve, detay, vaziyet planı, mahal listesi ve teknik şartname, ölçüm ve sözleşme bedelini hesaplamak için kullanılır. Yükleniciye seviye tespiti üzerinden pursantaja göre ödeme yapılır.</w:t>
            </w:r>
          </w:p>
          <w:p w14:paraId="79BA1E32" w14:textId="5018CE38" w:rsidR="004B6001" w:rsidRPr="000D278E" w:rsidRDefault="004B6001" w:rsidP="004B6001">
            <w:pPr>
              <w:autoSpaceDE w:val="0"/>
              <w:autoSpaceDN w:val="0"/>
              <w:adjustRightInd w:val="0"/>
              <w:jc w:val="both"/>
              <w:rPr>
                <w:iCs/>
                <w:lang w:val="tr-TR" w:eastAsia="tr-TR"/>
              </w:rPr>
            </w:pPr>
          </w:p>
          <w:p w14:paraId="59C12ECC" w14:textId="0FD0271C" w:rsidR="004B6001" w:rsidRPr="000D278E" w:rsidRDefault="004B6001" w:rsidP="004B6001">
            <w:pPr>
              <w:autoSpaceDE w:val="0"/>
              <w:autoSpaceDN w:val="0"/>
              <w:adjustRightInd w:val="0"/>
              <w:jc w:val="both"/>
              <w:rPr>
                <w:iCs/>
                <w:lang w:val="tr-TR" w:eastAsia="tr-TR"/>
              </w:rPr>
            </w:pPr>
          </w:p>
        </w:tc>
      </w:tr>
      <w:tr w:rsidR="004B6001" w:rsidRPr="000D278E" w14:paraId="0DC796D6" w14:textId="77777777" w:rsidTr="00AF0474">
        <w:tc>
          <w:tcPr>
            <w:tcW w:w="1604" w:type="dxa"/>
            <w:tcBorders>
              <w:top w:val="single" w:sz="6" w:space="0" w:color="auto"/>
              <w:left w:val="single" w:sz="6" w:space="0" w:color="auto"/>
              <w:bottom w:val="single" w:sz="6" w:space="0" w:color="auto"/>
              <w:right w:val="single" w:sz="6" w:space="0" w:color="auto"/>
            </w:tcBorders>
          </w:tcPr>
          <w:p w14:paraId="59FC7754" w14:textId="08B42333" w:rsidR="004B6001" w:rsidRPr="000D278E" w:rsidRDefault="004B6001" w:rsidP="004B6001">
            <w:pPr>
              <w:jc w:val="both"/>
              <w:rPr>
                <w:b/>
                <w:lang w:val="tr-TR"/>
              </w:rPr>
            </w:pPr>
            <w:r w:rsidRPr="000D278E">
              <w:rPr>
                <w:b/>
                <w:lang w:val="tr-TR"/>
              </w:rPr>
              <w:t>SÖK 41.1</w:t>
            </w:r>
          </w:p>
        </w:tc>
        <w:tc>
          <w:tcPr>
            <w:tcW w:w="7614" w:type="dxa"/>
            <w:tcBorders>
              <w:top w:val="single" w:sz="6" w:space="0" w:color="auto"/>
              <w:left w:val="single" w:sz="6" w:space="0" w:color="auto"/>
              <w:bottom w:val="single" w:sz="6" w:space="0" w:color="auto"/>
              <w:right w:val="single" w:sz="6" w:space="0" w:color="auto"/>
            </w:tcBorders>
          </w:tcPr>
          <w:p w14:paraId="457AA98E" w14:textId="7701D6C7" w:rsidR="004B6001" w:rsidRPr="000D278E" w:rsidRDefault="004B6001" w:rsidP="004B6001">
            <w:pPr>
              <w:autoSpaceDE w:val="0"/>
              <w:autoSpaceDN w:val="0"/>
              <w:adjustRightInd w:val="0"/>
              <w:rPr>
                <w:iCs/>
                <w:lang w:val="tr-TR" w:eastAsia="tr-TR"/>
              </w:rPr>
            </w:pPr>
            <w:r w:rsidRPr="000D278E">
              <w:rPr>
                <w:iCs/>
                <w:lang w:val="tr-TR" w:eastAsia="tr-TR"/>
              </w:rPr>
              <w:t>Uygulanmayacaktır.</w:t>
            </w:r>
          </w:p>
        </w:tc>
      </w:tr>
      <w:tr w:rsidR="004B6001" w:rsidRPr="000D278E" w14:paraId="7D3A4B76" w14:textId="77777777" w:rsidTr="00AF0474">
        <w:tc>
          <w:tcPr>
            <w:tcW w:w="1604" w:type="dxa"/>
            <w:tcBorders>
              <w:top w:val="single" w:sz="6" w:space="0" w:color="auto"/>
              <w:left w:val="single" w:sz="6" w:space="0" w:color="auto"/>
              <w:bottom w:val="single" w:sz="6" w:space="0" w:color="auto"/>
              <w:right w:val="single" w:sz="6" w:space="0" w:color="auto"/>
            </w:tcBorders>
          </w:tcPr>
          <w:p w14:paraId="75AEC3A6" w14:textId="3840A80F" w:rsidR="004B6001" w:rsidRPr="000D278E" w:rsidRDefault="004B6001" w:rsidP="004B6001">
            <w:pPr>
              <w:jc w:val="both"/>
              <w:rPr>
                <w:b/>
                <w:lang w:val="tr-TR"/>
              </w:rPr>
            </w:pPr>
            <w:r w:rsidRPr="000D278E">
              <w:rPr>
                <w:b/>
                <w:lang w:val="tr-TR"/>
              </w:rPr>
              <w:t>SÖK 41.2</w:t>
            </w:r>
          </w:p>
        </w:tc>
        <w:tc>
          <w:tcPr>
            <w:tcW w:w="7614" w:type="dxa"/>
            <w:tcBorders>
              <w:top w:val="single" w:sz="6" w:space="0" w:color="auto"/>
              <w:left w:val="single" w:sz="6" w:space="0" w:color="auto"/>
              <w:bottom w:val="single" w:sz="6" w:space="0" w:color="auto"/>
              <w:right w:val="single" w:sz="6" w:space="0" w:color="auto"/>
            </w:tcBorders>
          </w:tcPr>
          <w:p w14:paraId="4C94A2E7" w14:textId="237C106E" w:rsidR="004B6001" w:rsidRPr="000D278E" w:rsidRDefault="004B6001" w:rsidP="004B6001">
            <w:pPr>
              <w:autoSpaceDE w:val="0"/>
              <w:autoSpaceDN w:val="0"/>
              <w:adjustRightInd w:val="0"/>
              <w:rPr>
                <w:iCs/>
                <w:lang w:val="tr-TR" w:eastAsia="tr-TR"/>
              </w:rPr>
            </w:pPr>
            <w:r w:rsidRPr="000D278E">
              <w:rPr>
                <w:iCs/>
                <w:lang w:val="tr-TR" w:eastAsia="tr-TR"/>
              </w:rPr>
              <w:t>Uygulanmayacaktır.</w:t>
            </w:r>
          </w:p>
        </w:tc>
      </w:tr>
      <w:tr w:rsidR="004B6001" w:rsidRPr="000D278E" w14:paraId="24ADB652" w14:textId="77777777" w:rsidTr="00AF0474">
        <w:tc>
          <w:tcPr>
            <w:tcW w:w="1604" w:type="dxa"/>
            <w:tcBorders>
              <w:top w:val="single" w:sz="6" w:space="0" w:color="auto"/>
              <w:left w:val="single" w:sz="6" w:space="0" w:color="auto"/>
              <w:bottom w:val="single" w:sz="6" w:space="0" w:color="auto"/>
              <w:right w:val="single" w:sz="6" w:space="0" w:color="auto"/>
            </w:tcBorders>
          </w:tcPr>
          <w:p w14:paraId="037A0453" w14:textId="59B01FE1" w:rsidR="004B6001" w:rsidRPr="000D278E" w:rsidRDefault="004B6001" w:rsidP="004B6001">
            <w:pPr>
              <w:jc w:val="both"/>
              <w:rPr>
                <w:b/>
                <w:lang w:val="tr-TR"/>
              </w:rPr>
            </w:pPr>
            <w:r w:rsidRPr="000D278E">
              <w:rPr>
                <w:b/>
                <w:lang w:val="tr-TR"/>
              </w:rPr>
              <w:t>SÖK 41.3</w:t>
            </w:r>
          </w:p>
        </w:tc>
        <w:tc>
          <w:tcPr>
            <w:tcW w:w="7614" w:type="dxa"/>
            <w:tcBorders>
              <w:top w:val="single" w:sz="6" w:space="0" w:color="auto"/>
              <w:left w:val="single" w:sz="6" w:space="0" w:color="auto"/>
              <w:bottom w:val="single" w:sz="6" w:space="0" w:color="auto"/>
              <w:right w:val="single" w:sz="6" w:space="0" w:color="auto"/>
            </w:tcBorders>
          </w:tcPr>
          <w:p w14:paraId="7B04966D" w14:textId="79CD7AE3" w:rsidR="004B6001" w:rsidRPr="000D278E" w:rsidRDefault="004B6001" w:rsidP="004B6001">
            <w:pPr>
              <w:autoSpaceDE w:val="0"/>
              <w:autoSpaceDN w:val="0"/>
              <w:adjustRightInd w:val="0"/>
              <w:rPr>
                <w:iCs/>
                <w:lang w:val="tr-TR" w:eastAsia="tr-TR"/>
              </w:rPr>
            </w:pPr>
            <w:bookmarkStart w:id="476" w:name="_Hlk529960538"/>
            <w:r w:rsidRPr="000D278E">
              <w:rPr>
                <w:iCs/>
                <w:lang w:val="tr-TR" w:eastAsia="tr-TR"/>
              </w:rPr>
              <w:t>Aşağıdaki paragraf Alt-Madde 41.3 olarak eklenecektir.</w:t>
            </w:r>
          </w:p>
          <w:p w14:paraId="7A0BCF3A" w14:textId="16B6DC6B" w:rsidR="004B6001" w:rsidRPr="000D278E" w:rsidRDefault="004B6001" w:rsidP="004B6001">
            <w:pPr>
              <w:autoSpaceDE w:val="0"/>
              <w:autoSpaceDN w:val="0"/>
              <w:adjustRightInd w:val="0"/>
              <w:rPr>
                <w:iCs/>
                <w:lang w:val="tr-TR" w:eastAsia="tr-TR"/>
              </w:rPr>
            </w:pPr>
          </w:p>
          <w:bookmarkEnd w:id="476"/>
          <w:p w14:paraId="4A3C4352" w14:textId="77777777" w:rsidR="004B6001" w:rsidRPr="000D278E" w:rsidRDefault="004B6001" w:rsidP="004B6001">
            <w:pPr>
              <w:jc w:val="both"/>
              <w:rPr>
                <w:lang w:val="tr-TR" w:eastAsia="tr-TR"/>
              </w:rPr>
            </w:pPr>
            <w:r w:rsidRPr="000D278E">
              <w:rPr>
                <w:lang w:val="tr-TR" w:eastAsia="tr-TR"/>
              </w:rPr>
              <w:t xml:space="preserve">Sözleşmenin yürütülmesi sırasında Sözleşme kapsamındaki işlerde değişiklik zorunlu olduğu veya Sözleşme dışında kalan fakat gerek görülmesi üzerine yapılması sözleşmeden sonra kararlaştırılmış işler çıktığı takdirde, Yüklenici </w:t>
            </w:r>
            <w:r w:rsidRPr="000D278E">
              <w:rPr>
                <w:lang w:val="tr-TR" w:eastAsia="tr-TR"/>
              </w:rPr>
              <w:lastRenderedPageBreak/>
              <w:t xml:space="preserve">Kümülâtif olarak Sözleşme Bedelinin yüzde onbeş (% 15)’ine karşılık gelen fazla işleri aynı Sözleşme fiyatları ile , veya ilk sözleşme kapsamında bulunmayan ilave  işleri  yeni belirlenecek Sözleşme Fiyatları ile yapmak zorundadır.  Değiştirilen veya ilave edilen iş, Sözleşme Bedelinin yüzde onbeş (% 15)’inden fazla artış veya azalışlara karşılık geldiği takdirde İşveren, Yüklenicinin rızasını ve Dünya Banka’sının  uygun görüşünü almak şartıyla aynı Sözleşme hükümleri çerçevesinde bu gibi fazla işleri Yükleniciye yaptırabilecektir veya kapsamdan çıkartabilecektir.  Ancak, bu değişiklik sırasında orijinal sözleşmedeki faaliyetlerde ve bedellerinde bir değişiklik yapılamaz. Gerekli durumlarda ilave işler için süre uzatımı verilebilir. </w:t>
            </w:r>
          </w:p>
          <w:p w14:paraId="2A29B005" w14:textId="77777777" w:rsidR="004B6001" w:rsidRPr="000D278E" w:rsidRDefault="004B6001" w:rsidP="004B6001">
            <w:pPr>
              <w:jc w:val="both"/>
              <w:rPr>
                <w:lang w:val="tr-TR" w:eastAsia="tr-TR"/>
              </w:rPr>
            </w:pPr>
          </w:p>
          <w:p w14:paraId="1C526ADD" w14:textId="77777777" w:rsidR="004B6001" w:rsidRPr="000D278E" w:rsidRDefault="004B6001" w:rsidP="004B6001">
            <w:pPr>
              <w:jc w:val="both"/>
              <w:rPr>
                <w:lang w:val="tr-TR" w:eastAsia="tr-TR"/>
              </w:rPr>
            </w:pPr>
            <w:r w:rsidRPr="000D278E">
              <w:rPr>
                <w:lang w:val="tr-TR" w:eastAsia="tr-TR"/>
              </w:rPr>
              <w:t xml:space="preserve">Sözleşmeden sonra kararlaştırılmış yeni işlerin birim fiyatları Yüklenicinin gerekçeli teklifi, Proje Müdürünün  görüşü ve İdare’nin onayı ile belirlenecektir. Bu konuda oluşacak herhangi bir ihtilafta yüklenici imalatlara İdare tarafından onaylanan fiyatlar ile devam edecek ancak Yüklenicinin itiraz hakkı saklı kalacaktır. </w:t>
            </w:r>
          </w:p>
          <w:p w14:paraId="3219D92F" w14:textId="2BB3600F" w:rsidR="004B6001" w:rsidRPr="000D278E" w:rsidRDefault="004B6001" w:rsidP="004B6001">
            <w:pPr>
              <w:jc w:val="both"/>
              <w:rPr>
                <w:lang w:val="tr-TR"/>
              </w:rPr>
            </w:pPr>
            <w:r w:rsidRPr="000D278E">
              <w:rPr>
                <w:lang w:val="tr-TR" w:eastAsia="tr-TR"/>
              </w:rPr>
              <w:t xml:space="preserve"> </w:t>
            </w:r>
          </w:p>
        </w:tc>
      </w:tr>
      <w:tr w:rsidR="004B6001" w:rsidRPr="000D278E" w14:paraId="7CC23E8E" w14:textId="77777777" w:rsidTr="00AF0474">
        <w:tc>
          <w:tcPr>
            <w:tcW w:w="1604" w:type="dxa"/>
            <w:tcBorders>
              <w:top w:val="single" w:sz="6" w:space="0" w:color="auto"/>
              <w:left w:val="single" w:sz="6" w:space="0" w:color="auto"/>
              <w:bottom w:val="single" w:sz="6" w:space="0" w:color="auto"/>
              <w:right w:val="single" w:sz="6" w:space="0" w:color="auto"/>
            </w:tcBorders>
          </w:tcPr>
          <w:p w14:paraId="05326D71" w14:textId="5C491004" w:rsidR="004B6001" w:rsidRPr="000D278E" w:rsidRDefault="004B6001" w:rsidP="004B6001">
            <w:pPr>
              <w:jc w:val="both"/>
              <w:rPr>
                <w:b/>
                <w:lang w:val="tr-TR"/>
              </w:rPr>
            </w:pPr>
            <w:r w:rsidRPr="000D278E">
              <w:rPr>
                <w:b/>
                <w:lang w:val="tr-TR"/>
              </w:rPr>
              <w:lastRenderedPageBreak/>
              <w:t>SÖK 42.3</w:t>
            </w:r>
          </w:p>
        </w:tc>
        <w:tc>
          <w:tcPr>
            <w:tcW w:w="7614" w:type="dxa"/>
            <w:tcBorders>
              <w:top w:val="single" w:sz="6" w:space="0" w:color="auto"/>
              <w:left w:val="single" w:sz="6" w:space="0" w:color="auto"/>
              <w:bottom w:val="single" w:sz="6" w:space="0" w:color="auto"/>
              <w:right w:val="single" w:sz="6" w:space="0" w:color="auto"/>
            </w:tcBorders>
          </w:tcPr>
          <w:p w14:paraId="797D003E" w14:textId="77777777" w:rsidR="004B6001" w:rsidRPr="000D278E" w:rsidRDefault="004B6001" w:rsidP="004B6001">
            <w:pPr>
              <w:jc w:val="both"/>
              <w:rPr>
                <w:lang w:val="tr-TR" w:eastAsia="tr-TR"/>
              </w:rPr>
            </w:pPr>
            <w:bookmarkStart w:id="477" w:name="OLE_LINK15"/>
            <w:r w:rsidRPr="000D278E">
              <w:rPr>
                <w:lang w:val="tr-TR" w:eastAsia="tr-TR"/>
              </w:rPr>
              <w:t>Aşağıdaki ifadeler eklenecektir.</w:t>
            </w:r>
          </w:p>
          <w:p w14:paraId="4B7F3200" w14:textId="77777777" w:rsidR="004B6001" w:rsidRPr="000D278E" w:rsidRDefault="004B6001" w:rsidP="004B6001">
            <w:pPr>
              <w:jc w:val="both"/>
              <w:rPr>
                <w:lang w:val="tr-TR" w:eastAsia="tr-TR"/>
              </w:rPr>
            </w:pPr>
          </w:p>
          <w:p w14:paraId="69ADFDFE" w14:textId="77777777" w:rsidR="004B6001" w:rsidRPr="000D278E" w:rsidRDefault="004B6001" w:rsidP="004B6001">
            <w:pPr>
              <w:jc w:val="both"/>
              <w:rPr>
                <w:lang w:val="tr-TR" w:eastAsia="tr-TR"/>
              </w:rPr>
            </w:pPr>
            <w:r w:rsidRPr="000D278E">
              <w:rPr>
                <w:lang w:val="tr-TR" w:eastAsia="tr-TR"/>
              </w:rPr>
              <w:t xml:space="preserve">Değişikliğe ait artan ve eksilen iş kalemlerine ilişkin birim fiyatlar Genel Teknik Şartnamede adı geçen (Çevre ve Şehircilik Bakanlığı, İller Bankası, DSİ Genel Müdürlüğü , TEİAŞ vs.) Kamu İdarelerinin teklif tarihinde geçerli Birim Fiyat Listelerinde mevcut ise bu kuruluşların Birim Fiyat analizlerinden yararlanılacak ve analizlerdeki müteahhit karı ve genel giderleri katsayısı %15 kullanılarak yeni birim fiyatlar belirlenecektir. </w:t>
            </w:r>
          </w:p>
          <w:p w14:paraId="52F5EADD" w14:textId="77777777" w:rsidR="004B6001" w:rsidRPr="000D278E" w:rsidRDefault="004B6001" w:rsidP="004B6001">
            <w:pPr>
              <w:jc w:val="both"/>
              <w:rPr>
                <w:lang w:val="tr-TR" w:eastAsia="tr-TR"/>
              </w:rPr>
            </w:pPr>
          </w:p>
          <w:p w14:paraId="3F400836" w14:textId="77777777" w:rsidR="004B6001" w:rsidRPr="000D278E" w:rsidRDefault="004B6001" w:rsidP="004B6001">
            <w:pPr>
              <w:jc w:val="both"/>
              <w:rPr>
                <w:lang w:val="tr-TR" w:eastAsia="tr-TR"/>
              </w:rPr>
            </w:pPr>
            <w:r w:rsidRPr="000D278E">
              <w:rPr>
                <w:lang w:val="tr-TR" w:eastAsia="tr-TR"/>
              </w:rPr>
              <w:t>Eğer değişikliğe ilişkin işin birim fiyatı, söz konusu fiyat listelerinde de mevcut değil ise, Yüklenici değişikliğe ait piyasa araştırması yaparak, Proje Müdürü’ne en az üç adet proforma fatura ibraz edecek ve bu faturalardaki bedellerin mevcut piyasa rayiçlerine uygunluğuna Proje Müdürü karar verecektir. Bu fatura bedeline (KDV hariç), müteahhit karı ve genel giderleri karşılığı olarak %15 (Yüzde onbeş) ilave edilecektir. Proje Müdürü teklif edilen fiyatları piyasa rayiçleri ile karşılaştırarak iş kalemi için en uygun birim fiyatı belirleyecektir.</w:t>
            </w:r>
          </w:p>
          <w:p w14:paraId="1687D6FD" w14:textId="77777777" w:rsidR="004B6001" w:rsidRPr="000D278E" w:rsidRDefault="004B6001" w:rsidP="004B6001">
            <w:pPr>
              <w:jc w:val="both"/>
              <w:rPr>
                <w:lang w:val="tr-TR" w:eastAsia="tr-TR"/>
              </w:rPr>
            </w:pPr>
          </w:p>
          <w:p w14:paraId="744F5371" w14:textId="77777777" w:rsidR="004B6001" w:rsidRPr="000D278E" w:rsidRDefault="004B6001" w:rsidP="004B6001">
            <w:pPr>
              <w:jc w:val="both"/>
              <w:rPr>
                <w:lang w:val="tr-TR" w:eastAsia="tr-TR"/>
              </w:rPr>
            </w:pPr>
            <w:r w:rsidRPr="000D278E">
              <w:rPr>
                <w:lang w:val="tr-TR" w:eastAsia="tr-TR"/>
              </w:rPr>
              <w:t>TL dışında tekliflerde; yukarıda belirtilen hesaplamalarda kur tespit edilirken farklı para birimlerini dönüştürmek için kullanılacak resmi satış kurunun kaynağı son teklif verme tarih ve saatinde geçerli olan T.C. Merkez Bankasının ilan ettiği döviz satış kurlarıdır.</w:t>
            </w:r>
          </w:p>
          <w:p w14:paraId="22410459" w14:textId="77777777" w:rsidR="004B6001" w:rsidRPr="000D278E" w:rsidRDefault="004B6001" w:rsidP="004B6001">
            <w:pPr>
              <w:jc w:val="both"/>
              <w:rPr>
                <w:lang w:val="tr-TR" w:eastAsia="tr-TR"/>
              </w:rPr>
            </w:pPr>
          </w:p>
          <w:p w14:paraId="33508C32" w14:textId="77777777" w:rsidR="004B6001" w:rsidRPr="000D278E" w:rsidRDefault="004B6001" w:rsidP="004B6001">
            <w:pPr>
              <w:jc w:val="both"/>
              <w:rPr>
                <w:lang w:val="tr-TR" w:eastAsia="tr-TR"/>
              </w:rPr>
            </w:pPr>
            <w:r w:rsidRPr="000D278E">
              <w:rPr>
                <w:lang w:val="tr-TR" w:eastAsia="tr-TR"/>
              </w:rPr>
              <w:t>İş değişikliği, tespit edilen yeni birim fiyatlar kullanılarak ve sahada uygulanan fiili miktarlar üzerinden uygulanarak yapılacaktır.</w:t>
            </w:r>
          </w:p>
          <w:bookmarkEnd w:id="477"/>
          <w:p w14:paraId="7A9D39E0" w14:textId="77777777" w:rsidR="004B6001" w:rsidRPr="000D278E" w:rsidRDefault="004B6001" w:rsidP="004B6001">
            <w:pPr>
              <w:rPr>
                <w:iCs/>
                <w:lang w:val="tr-TR"/>
              </w:rPr>
            </w:pPr>
          </w:p>
        </w:tc>
      </w:tr>
      <w:tr w:rsidR="004B6001" w:rsidRPr="000D278E" w14:paraId="3ADB4D95" w14:textId="77777777" w:rsidTr="00AF0474">
        <w:tc>
          <w:tcPr>
            <w:tcW w:w="1604" w:type="dxa"/>
            <w:tcBorders>
              <w:top w:val="single" w:sz="6" w:space="0" w:color="auto"/>
              <w:left w:val="single" w:sz="6" w:space="0" w:color="auto"/>
              <w:bottom w:val="single" w:sz="6" w:space="0" w:color="auto"/>
              <w:right w:val="single" w:sz="6" w:space="0" w:color="auto"/>
            </w:tcBorders>
          </w:tcPr>
          <w:p w14:paraId="37381DE3" w14:textId="77777777" w:rsidR="004B6001" w:rsidRPr="000D278E" w:rsidRDefault="004B6001" w:rsidP="004B6001">
            <w:pPr>
              <w:jc w:val="both"/>
              <w:rPr>
                <w:b/>
                <w:lang w:val="tr-TR"/>
              </w:rPr>
            </w:pPr>
            <w:r w:rsidRPr="000D278E">
              <w:rPr>
                <w:b/>
                <w:lang w:val="tr-TR"/>
              </w:rPr>
              <w:t>SÖK 42.6</w:t>
            </w:r>
          </w:p>
        </w:tc>
        <w:tc>
          <w:tcPr>
            <w:tcW w:w="7614" w:type="dxa"/>
            <w:tcBorders>
              <w:top w:val="single" w:sz="6" w:space="0" w:color="auto"/>
              <w:left w:val="single" w:sz="6" w:space="0" w:color="auto"/>
              <w:bottom w:val="single" w:sz="6" w:space="0" w:color="auto"/>
              <w:right w:val="single" w:sz="6" w:space="0" w:color="auto"/>
            </w:tcBorders>
          </w:tcPr>
          <w:p w14:paraId="3F084211" w14:textId="44B04967" w:rsidR="004B6001" w:rsidRPr="000D278E" w:rsidRDefault="004B6001" w:rsidP="004B6001">
            <w:pPr>
              <w:autoSpaceDE w:val="0"/>
              <w:autoSpaceDN w:val="0"/>
              <w:adjustRightInd w:val="0"/>
              <w:jc w:val="both"/>
              <w:rPr>
                <w:iCs/>
                <w:lang w:val="tr-TR" w:eastAsia="tr-TR"/>
              </w:rPr>
            </w:pPr>
            <w:r w:rsidRPr="000D278E">
              <w:rPr>
                <w:iCs/>
                <w:lang w:val="tr-TR"/>
              </w:rPr>
              <w:t>Uygulanmayacaktır.</w:t>
            </w:r>
          </w:p>
        </w:tc>
      </w:tr>
      <w:tr w:rsidR="004B6001" w:rsidRPr="000D278E" w14:paraId="75005930" w14:textId="77777777" w:rsidTr="005974D6">
        <w:tc>
          <w:tcPr>
            <w:tcW w:w="1604" w:type="dxa"/>
            <w:tcBorders>
              <w:top w:val="single" w:sz="6" w:space="0" w:color="auto"/>
              <w:left w:val="single" w:sz="6" w:space="0" w:color="auto"/>
              <w:bottom w:val="single" w:sz="6" w:space="0" w:color="auto"/>
              <w:right w:val="single" w:sz="6" w:space="0" w:color="auto"/>
            </w:tcBorders>
          </w:tcPr>
          <w:p w14:paraId="0A3C2AF1" w14:textId="1F2BDA03" w:rsidR="004B6001" w:rsidRPr="000D278E" w:rsidRDefault="004B6001" w:rsidP="004B6001">
            <w:pPr>
              <w:jc w:val="both"/>
              <w:rPr>
                <w:b/>
                <w:lang w:val="tr-TR"/>
              </w:rPr>
            </w:pPr>
            <w:r w:rsidRPr="000D278E">
              <w:rPr>
                <w:b/>
                <w:lang w:val="tr-TR"/>
              </w:rPr>
              <w:t>SÖK 42.7</w:t>
            </w:r>
          </w:p>
        </w:tc>
        <w:tc>
          <w:tcPr>
            <w:tcW w:w="7614" w:type="dxa"/>
            <w:tcBorders>
              <w:top w:val="single" w:sz="6" w:space="0" w:color="auto"/>
              <w:left w:val="single" w:sz="6" w:space="0" w:color="auto"/>
              <w:bottom w:val="single" w:sz="6" w:space="0" w:color="auto"/>
              <w:right w:val="single" w:sz="6" w:space="0" w:color="auto"/>
            </w:tcBorders>
          </w:tcPr>
          <w:p w14:paraId="077029CD" w14:textId="7BE8583F" w:rsidR="004B6001" w:rsidRPr="000D278E" w:rsidRDefault="004B6001" w:rsidP="004B6001">
            <w:pPr>
              <w:spacing w:after="200"/>
              <w:ind w:right="2"/>
              <w:jc w:val="both"/>
              <w:rPr>
                <w:lang w:val="tr-TR"/>
              </w:rPr>
            </w:pPr>
            <w:r w:rsidRPr="000D278E">
              <w:rPr>
                <w:lang w:val="tr-TR"/>
              </w:rPr>
              <w:t>Uygulanmayacaktır.</w:t>
            </w:r>
          </w:p>
        </w:tc>
      </w:tr>
      <w:tr w:rsidR="004B6001" w:rsidRPr="000D278E" w14:paraId="7F24B4D2" w14:textId="012A99CE" w:rsidTr="005974D6">
        <w:tc>
          <w:tcPr>
            <w:tcW w:w="1604" w:type="dxa"/>
            <w:tcBorders>
              <w:top w:val="single" w:sz="6" w:space="0" w:color="auto"/>
              <w:left w:val="single" w:sz="6" w:space="0" w:color="auto"/>
              <w:bottom w:val="single" w:sz="6" w:space="0" w:color="auto"/>
              <w:right w:val="single" w:sz="6" w:space="0" w:color="auto"/>
            </w:tcBorders>
          </w:tcPr>
          <w:p w14:paraId="296A7DBA" w14:textId="5A2E7017" w:rsidR="004B6001" w:rsidRPr="000D278E" w:rsidRDefault="004B6001" w:rsidP="004B6001">
            <w:pPr>
              <w:jc w:val="both"/>
              <w:rPr>
                <w:b/>
                <w:lang w:val="tr-TR"/>
              </w:rPr>
            </w:pPr>
            <w:r w:rsidRPr="000D278E">
              <w:rPr>
                <w:b/>
                <w:lang w:val="tr-TR"/>
              </w:rPr>
              <w:t>SÖK 42.8</w:t>
            </w:r>
          </w:p>
        </w:tc>
        <w:tc>
          <w:tcPr>
            <w:tcW w:w="7614" w:type="dxa"/>
            <w:tcBorders>
              <w:top w:val="single" w:sz="6" w:space="0" w:color="auto"/>
              <w:left w:val="single" w:sz="6" w:space="0" w:color="auto"/>
              <w:bottom w:val="single" w:sz="6" w:space="0" w:color="auto"/>
              <w:right w:val="single" w:sz="6" w:space="0" w:color="auto"/>
            </w:tcBorders>
          </w:tcPr>
          <w:p w14:paraId="756602A3" w14:textId="047064B1" w:rsidR="004B6001" w:rsidRPr="000D278E" w:rsidRDefault="004B6001" w:rsidP="004B6001">
            <w:pPr>
              <w:spacing w:after="200"/>
              <w:ind w:right="2"/>
              <w:jc w:val="both"/>
              <w:rPr>
                <w:iCs/>
                <w:lang w:val="tr-TR" w:eastAsia="tr-TR"/>
              </w:rPr>
            </w:pPr>
            <w:r w:rsidRPr="000D278E">
              <w:rPr>
                <w:iCs/>
                <w:lang w:val="tr-TR" w:eastAsia="tr-TR"/>
              </w:rPr>
              <w:t>Aşağıdaki paragraf Alt-Madde 42.8 olarak eklenecektir</w:t>
            </w:r>
          </w:p>
          <w:p w14:paraId="65801EA6" w14:textId="6FB0A3AD" w:rsidR="004B6001" w:rsidRPr="000D278E" w:rsidRDefault="004B6001" w:rsidP="004B6001">
            <w:pPr>
              <w:spacing w:after="200"/>
              <w:ind w:right="2"/>
              <w:jc w:val="both"/>
              <w:rPr>
                <w:lang w:val="tr-TR"/>
              </w:rPr>
            </w:pPr>
            <w:r w:rsidRPr="000D278E">
              <w:rPr>
                <w:lang w:val="tr-TR"/>
              </w:rPr>
              <w:t xml:space="preserve">SÖK Madde 42 uyarınca Proje Müdürü tarafından Yüklenici’ye verilen İş Değişikliği talimatı kapsamında yer alan yeni Birim Fiyatların tespitinde, </w:t>
            </w:r>
            <w:r w:rsidRPr="000D278E">
              <w:rPr>
                <w:lang w:val="tr-TR"/>
              </w:rPr>
              <w:lastRenderedPageBreak/>
              <w:t>“Yüklenici genel gideri ve kar oranı” olarak %15 (onbeş) oranını geçemeyecektir.</w:t>
            </w:r>
          </w:p>
        </w:tc>
      </w:tr>
      <w:tr w:rsidR="004B6001" w:rsidRPr="000D278E" w14:paraId="2D60F434" w14:textId="77777777" w:rsidTr="00F85187">
        <w:tc>
          <w:tcPr>
            <w:tcW w:w="1604" w:type="dxa"/>
            <w:tcBorders>
              <w:top w:val="single" w:sz="6" w:space="0" w:color="auto"/>
              <w:left w:val="single" w:sz="6" w:space="0" w:color="auto"/>
              <w:bottom w:val="single" w:sz="6" w:space="0" w:color="auto"/>
              <w:right w:val="single" w:sz="6" w:space="0" w:color="auto"/>
            </w:tcBorders>
          </w:tcPr>
          <w:p w14:paraId="3E39D96B" w14:textId="77777777" w:rsidR="004B6001" w:rsidRPr="000D278E" w:rsidRDefault="004B6001" w:rsidP="004B6001">
            <w:pPr>
              <w:jc w:val="both"/>
              <w:rPr>
                <w:b/>
                <w:lang w:val="tr-TR"/>
              </w:rPr>
            </w:pPr>
            <w:r w:rsidRPr="000D278E">
              <w:rPr>
                <w:b/>
                <w:lang w:val="tr-TR"/>
              </w:rPr>
              <w:lastRenderedPageBreak/>
              <w:t>SÖK 44.1</w:t>
            </w:r>
          </w:p>
        </w:tc>
        <w:tc>
          <w:tcPr>
            <w:tcW w:w="7614" w:type="dxa"/>
            <w:tcBorders>
              <w:top w:val="single" w:sz="6" w:space="0" w:color="auto"/>
              <w:left w:val="single" w:sz="6" w:space="0" w:color="auto"/>
              <w:bottom w:val="single" w:sz="6" w:space="0" w:color="auto"/>
              <w:right w:val="single" w:sz="6" w:space="0" w:color="auto"/>
            </w:tcBorders>
          </w:tcPr>
          <w:p w14:paraId="194E2C83" w14:textId="77777777" w:rsidR="004B6001" w:rsidRPr="000D278E" w:rsidRDefault="004B6001" w:rsidP="004B6001">
            <w:pPr>
              <w:spacing w:after="200"/>
              <w:ind w:right="2"/>
              <w:jc w:val="both"/>
              <w:rPr>
                <w:lang w:val="tr-TR"/>
              </w:rPr>
            </w:pPr>
            <w:r w:rsidRPr="000D278E">
              <w:rPr>
                <w:lang w:val="tr-TR"/>
              </w:rPr>
              <w:t>Aşağıdaki ifadeler eklenecektir.</w:t>
            </w:r>
          </w:p>
          <w:p w14:paraId="2C9EDB76" w14:textId="77777777" w:rsidR="004B6001" w:rsidRPr="000D278E" w:rsidRDefault="004B6001" w:rsidP="004B6001">
            <w:pPr>
              <w:spacing w:after="200"/>
              <w:ind w:right="2"/>
              <w:jc w:val="both"/>
              <w:rPr>
                <w:b/>
                <w:bCs/>
                <w:lang w:val="tr-TR"/>
              </w:rPr>
            </w:pPr>
            <w:r w:rsidRPr="000D278E">
              <w:rPr>
                <w:lang w:val="tr-TR"/>
              </w:rPr>
              <w:t>Bu şekilde Yüklenici, her ayın başında Proje Müdürüne şekli Proje Müdürü tarafından onaylanmış tablolar halinde, bir evvelki aya ait yaptığı işler karşılığı olarak hak kazandığı kanaatinde olduğu meblağları gösterir dört (4) nüsha Hakediş raporu yazılı ve dijital olarak sunacaktır.</w:t>
            </w:r>
          </w:p>
          <w:p w14:paraId="128FB009" w14:textId="3B079FF7" w:rsidR="004B6001" w:rsidRPr="000D278E" w:rsidRDefault="004B6001" w:rsidP="004B6001">
            <w:pPr>
              <w:spacing w:after="200"/>
              <w:ind w:right="2"/>
              <w:jc w:val="both"/>
              <w:rPr>
                <w:lang w:val="tr-TR"/>
              </w:rPr>
            </w:pPr>
          </w:p>
        </w:tc>
      </w:tr>
      <w:tr w:rsidR="004B6001" w:rsidRPr="000D278E" w14:paraId="65B99B4F" w14:textId="77777777" w:rsidTr="00F85187">
        <w:tc>
          <w:tcPr>
            <w:tcW w:w="1604" w:type="dxa"/>
            <w:tcBorders>
              <w:top w:val="single" w:sz="6" w:space="0" w:color="auto"/>
              <w:left w:val="single" w:sz="6" w:space="0" w:color="auto"/>
              <w:bottom w:val="single" w:sz="6" w:space="0" w:color="auto"/>
              <w:right w:val="single" w:sz="6" w:space="0" w:color="auto"/>
            </w:tcBorders>
          </w:tcPr>
          <w:p w14:paraId="6E823174" w14:textId="288AF720" w:rsidR="004B6001" w:rsidRPr="000D278E" w:rsidRDefault="004B6001" w:rsidP="004B6001">
            <w:pPr>
              <w:jc w:val="both"/>
              <w:rPr>
                <w:b/>
                <w:lang w:val="tr-TR"/>
              </w:rPr>
            </w:pPr>
            <w:r w:rsidRPr="000D278E">
              <w:rPr>
                <w:b/>
                <w:lang w:val="tr-TR"/>
              </w:rPr>
              <w:t>SÖK 44.4</w:t>
            </w:r>
          </w:p>
        </w:tc>
        <w:tc>
          <w:tcPr>
            <w:tcW w:w="7614" w:type="dxa"/>
            <w:tcBorders>
              <w:top w:val="single" w:sz="6" w:space="0" w:color="auto"/>
              <w:left w:val="single" w:sz="6" w:space="0" w:color="auto"/>
              <w:bottom w:val="single" w:sz="6" w:space="0" w:color="auto"/>
              <w:right w:val="single" w:sz="6" w:space="0" w:color="auto"/>
            </w:tcBorders>
          </w:tcPr>
          <w:p w14:paraId="2F5C9143" w14:textId="77777777" w:rsidR="004B6001" w:rsidRPr="000D278E" w:rsidRDefault="004B6001" w:rsidP="004B6001">
            <w:pPr>
              <w:spacing w:after="200"/>
              <w:ind w:right="2"/>
              <w:jc w:val="both"/>
              <w:rPr>
                <w:lang w:val="tr-TR"/>
              </w:rPr>
            </w:pPr>
            <w:r w:rsidRPr="000D278E">
              <w:rPr>
                <w:lang w:val="tr-TR"/>
              </w:rPr>
              <w:t xml:space="preserve">Madde aşağıdaki şekilde değiştirilmiştir: </w:t>
            </w:r>
          </w:p>
          <w:p w14:paraId="13B018F1" w14:textId="6551C4AC" w:rsidR="004B6001" w:rsidRPr="00B45150" w:rsidRDefault="004B6001" w:rsidP="004B6001">
            <w:pPr>
              <w:spacing w:after="200"/>
              <w:ind w:right="2"/>
              <w:jc w:val="both"/>
              <w:rPr>
                <w:lang w:val="tr-TR"/>
              </w:rPr>
            </w:pPr>
            <w:r w:rsidRPr="000D278E">
              <w:rPr>
                <w:lang w:val="tr-TR"/>
              </w:rPr>
              <w:t>Yapılan işlerin bedeli teklif fiyat çizelgesine göre tamamlanan işlere karşılık gelen teklif bedelleri üzerinden yine teklif fiyat çizelgesinde belirlenen pursantajlara göre hesaplanacaktır.</w:t>
            </w:r>
          </w:p>
        </w:tc>
      </w:tr>
      <w:tr w:rsidR="004B6001" w:rsidRPr="000D278E" w14:paraId="1EF0A57F" w14:textId="77777777" w:rsidTr="00F85187">
        <w:tc>
          <w:tcPr>
            <w:tcW w:w="1604" w:type="dxa"/>
            <w:tcBorders>
              <w:top w:val="single" w:sz="6" w:space="0" w:color="auto"/>
              <w:left w:val="single" w:sz="6" w:space="0" w:color="auto"/>
              <w:bottom w:val="single" w:sz="6" w:space="0" w:color="auto"/>
              <w:right w:val="single" w:sz="6" w:space="0" w:color="auto"/>
            </w:tcBorders>
          </w:tcPr>
          <w:p w14:paraId="7B854BCC" w14:textId="77777777" w:rsidR="004B6001" w:rsidRPr="000D278E" w:rsidRDefault="004B6001" w:rsidP="004B6001">
            <w:pPr>
              <w:jc w:val="both"/>
              <w:rPr>
                <w:b/>
                <w:lang w:val="tr-TR"/>
              </w:rPr>
            </w:pPr>
            <w:r w:rsidRPr="000D278E">
              <w:rPr>
                <w:b/>
                <w:lang w:val="tr-TR"/>
              </w:rPr>
              <w:t>SÖK 45.1</w:t>
            </w:r>
          </w:p>
        </w:tc>
        <w:tc>
          <w:tcPr>
            <w:tcW w:w="7614" w:type="dxa"/>
            <w:tcBorders>
              <w:top w:val="single" w:sz="6" w:space="0" w:color="auto"/>
              <w:left w:val="single" w:sz="6" w:space="0" w:color="auto"/>
              <w:bottom w:val="single" w:sz="6" w:space="0" w:color="auto"/>
              <w:right w:val="single" w:sz="6" w:space="0" w:color="auto"/>
            </w:tcBorders>
          </w:tcPr>
          <w:p w14:paraId="3ECC8789" w14:textId="77777777" w:rsidR="004B6001" w:rsidRPr="000D278E" w:rsidRDefault="004B6001" w:rsidP="004B6001">
            <w:pPr>
              <w:jc w:val="both"/>
              <w:rPr>
                <w:sz w:val="20"/>
                <w:szCs w:val="20"/>
                <w:lang w:val="tr-TR" w:eastAsia="tr-TR"/>
              </w:rPr>
            </w:pPr>
            <w:r w:rsidRPr="000D278E">
              <w:rPr>
                <w:lang w:val="tr-TR" w:eastAsia="tr-TR"/>
              </w:rPr>
              <w:t>Hakedişlerden Teminat, Avans kesintisi ve diğer kesintiler yapıldıktan sonra kalan miktar Yükleniciye ödenecektir. İşveren, Yüklenici’ye her bir hakedişin Proje Müdürü’ne onay için sunulması ve hakedişin onayından sonra fatura kesilmesini takip eden otuz (30) gün içerisinde, kesin Hakediş Durumunda altmış (60) gün içinde Proje Müdürü tarafından onaylanan miktarların ödemesini yapacaktır. Eğer İşveren, geç ödeme yaparsa, bir sonraki hakedişte Yüklenici’ye bu geç ödemeden dolayı gecikme faizi ödenecektir. Faiz, ödemenin yapılması gereken son tarih ile geç ödemenin yapıldığı tarihler arasında geçen süre için Türkiye Cumhuriyetindeki Borçlar Kanunu uyarınca belirlenen faiz oranı kullanılarak hesaplanacaktır.</w:t>
            </w:r>
          </w:p>
          <w:p w14:paraId="1350D463" w14:textId="1322AC72" w:rsidR="004B6001" w:rsidRPr="000D278E" w:rsidRDefault="004B6001" w:rsidP="004B6001">
            <w:pPr>
              <w:spacing w:after="200"/>
              <w:ind w:right="2"/>
              <w:jc w:val="both"/>
              <w:rPr>
                <w:lang w:val="tr-TR"/>
              </w:rPr>
            </w:pPr>
          </w:p>
        </w:tc>
      </w:tr>
      <w:tr w:rsidR="004B6001" w:rsidRPr="000D278E" w14:paraId="0AE198A9" w14:textId="77777777" w:rsidTr="00F85187">
        <w:tc>
          <w:tcPr>
            <w:tcW w:w="1604" w:type="dxa"/>
            <w:tcBorders>
              <w:top w:val="single" w:sz="6" w:space="0" w:color="auto"/>
              <w:left w:val="single" w:sz="6" w:space="0" w:color="auto"/>
              <w:bottom w:val="single" w:sz="6" w:space="0" w:color="auto"/>
              <w:right w:val="single" w:sz="6" w:space="0" w:color="auto"/>
            </w:tcBorders>
          </w:tcPr>
          <w:p w14:paraId="0A9CD883" w14:textId="79C38CA7" w:rsidR="004B6001" w:rsidRPr="000D278E" w:rsidRDefault="004B6001" w:rsidP="004B6001">
            <w:pPr>
              <w:jc w:val="both"/>
              <w:rPr>
                <w:b/>
                <w:lang w:val="tr-TR"/>
              </w:rPr>
            </w:pPr>
            <w:r w:rsidRPr="000D278E">
              <w:rPr>
                <w:b/>
                <w:lang w:val="tr-TR"/>
              </w:rPr>
              <w:t>SÖK 45.4</w:t>
            </w:r>
          </w:p>
        </w:tc>
        <w:tc>
          <w:tcPr>
            <w:tcW w:w="7614" w:type="dxa"/>
            <w:tcBorders>
              <w:top w:val="single" w:sz="6" w:space="0" w:color="auto"/>
              <w:left w:val="single" w:sz="6" w:space="0" w:color="auto"/>
              <w:bottom w:val="single" w:sz="6" w:space="0" w:color="auto"/>
              <w:right w:val="single" w:sz="6" w:space="0" w:color="auto"/>
            </w:tcBorders>
          </w:tcPr>
          <w:p w14:paraId="3E2ACC04" w14:textId="0A4A9C0C" w:rsidR="004B6001" w:rsidRPr="000D278E" w:rsidRDefault="004B6001" w:rsidP="004B6001">
            <w:pPr>
              <w:spacing w:after="200"/>
              <w:ind w:right="2"/>
              <w:jc w:val="both"/>
              <w:rPr>
                <w:lang w:val="tr-TR"/>
              </w:rPr>
            </w:pPr>
            <w:r w:rsidRPr="000D278E">
              <w:rPr>
                <w:lang w:val="tr-TR"/>
              </w:rPr>
              <w:t>Uygulanmayacaktır.</w:t>
            </w:r>
          </w:p>
        </w:tc>
      </w:tr>
      <w:tr w:rsidR="004B6001" w:rsidRPr="000D278E" w14:paraId="45F5C796" w14:textId="77777777" w:rsidTr="00F85187">
        <w:tc>
          <w:tcPr>
            <w:tcW w:w="1604" w:type="dxa"/>
            <w:tcBorders>
              <w:top w:val="single" w:sz="6" w:space="0" w:color="auto"/>
              <w:left w:val="single" w:sz="6" w:space="0" w:color="auto"/>
              <w:bottom w:val="single" w:sz="6" w:space="0" w:color="auto"/>
              <w:right w:val="single" w:sz="6" w:space="0" w:color="auto"/>
            </w:tcBorders>
          </w:tcPr>
          <w:p w14:paraId="1109B036" w14:textId="77777777" w:rsidR="004B6001" w:rsidRPr="000D278E" w:rsidRDefault="004B6001" w:rsidP="004B6001">
            <w:pPr>
              <w:jc w:val="both"/>
              <w:rPr>
                <w:b/>
                <w:lang w:val="tr-TR"/>
              </w:rPr>
            </w:pPr>
            <w:r w:rsidRPr="000D278E">
              <w:rPr>
                <w:b/>
                <w:lang w:val="tr-TR"/>
              </w:rPr>
              <w:t>SÖK 46.1 (a)</w:t>
            </w:r>
          </w:p>
        </w:tc>
        <w:tc>
          <w:tcPr>
            <w:tcW w:w="7614" w:type="dxa"/>
            <w:tcBorders>
              <w:top w:val="single" w:sz="6" w:space="0" w:color="auto"/>
              <w:left w:val="single" w:sz="6" w:space="0" w:color="auto"/>
              <w:bottom w:val="single" w:sz="6" w:space="0" w:color="auto"/>
              <w:right w:val="single" w:sz="6" w:space="0" w:color="auto"/>
            </w:tcBorders>
          </w:tcPr>
          <w:p w14:paraId="3BB9CE80" w14:textId="77777777" w:rsidR="004B6001" w:rsidRPr="000D278E" w:rsidRDefault="004B6001" w:rsidP="004B6001">
            <w:pPr>
              <w:spacing w:after="200"/>
              <w:ind w:right="2"/>
              <w:jc w:val="both"/>
              <w:rPr>
                <w:lang w:val="tr-TR"/>
              </w:rPr>
            </w:pPr>
            <w:r w:rsidRPr="000D278E">
              <w:rPr>
                <w:lang w:val="tr-TR"/>
              </w:rPr>
              <w:t>“vermemesi” kelimesinden sonra aşağıdaki ibareyi ekleyiniz:</w:t>
            </w:r>
          </w:p>
          <w:p w14:paraId="79EE4C65" w14:textId="0DEC0F58" w:rsidR="004B6001" w:rsidRPr="000D278E" w:rsidRDefault="004B6001" w:rsidP="004B6001">
            <w:pPr>
              <w:spacing w:after="200"/>
              <w:ind w:right="2"/>
              <w:jc w:val="both"/>
              <w:rPr>
                <w:lang w:val="tr-TR"/>
              </w:rPr>
            </w:pPr>
            <w:r w:rsidRPr="000D278E">
              <w:rPr>
                <w:lang w:val="tr-TR"/>
              </w:rPr>
              <w:t>“halinde giriş izni verilmeyen kısmın Yüklenicinin onaylı iş programına göre giriş izni verilen kısımdaki aktiviteleri aksattığının Proje Müdürü tarafından tespit edilmesi durumunda.”</w:t>
            </w:r>
          </w:p>
        </w:tc>
      </w:tr>
      <w:tr w:rsidR="004B6001" w:rsidRPr="000D278E" w14:paraId="1FF86CAF" w14:textId="77777777" w:rsidTr="005F635D">
        <w:tc>
          <w:tcPr>
            <w:tcW w:w="1604" w:type="dxa"/>
            <w:tcBorders>
              <w:top w:val="single" w:sz="6" w:space="0" w:color="auto"/>
              <w:left w:val="single" w:sz="6" w:space="0" w:color="auto"/>
              <w:bottom w:val="single" w:sz="6" w:space="0" w:color="auto"/>
              <w:right w:val="single" w:sz="6" w:space="0" w:color="auto"/>
            </w:tcBorders>
          </w:tcPr>
          <w:p w14:paraId="00F699F1" w14:textId="77777777" w:rsidR="004B6001" w:rsidRPr="000D278E" w:rsidRDefault="004B6001" w:rsidP="004B6001">
            <w:pPr>
              <w:jc w:val="both"/>
              <w:rPr>
                <w:b/>
                <w:lang w:val="tr-TR"/>
              </w:rPr>
            </w:pPr>
            <w:r w:rsidRPr="000D278E">
              <w:rPr>
                <w:b/>
                <w:lang w:val="tr-TR"/>
              </w:rPr>
              <w:t>SÖK 47.2</w:t>
            </w:r>
          </w:p>
        </w:tc>
        <w:tc>
          <w:tcPr>
            <w:tcW w:w="76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160996" w14:textId="77777777" w:rsidR="004B6001" w:rsidRPr="006D48B8" w:rsidRDefault="004B6001" w:rsidP="004B6001">
            <w:pPr>
              <w:jc w:val="both"/>
              <w:rPr>
                <w:lang w:val="tr-TR"/>
              </w:rPr>
            </w:pPr>
            <w:r w:rsidRPr="006D48B8">
              <w:rPr>
                <w:lang w:val="tr-TR"/>
              </w:rPr>
              <w:t>Aşağıdaki maddeyi ekleyiniz.</w:t>
            </w:r>
          </w:p>
          <w:p w14:paraId="2E7ABD26" w14:textId="77777777" w:rsidR="004B6001" w:rsidRPr="006D48B8" w:rsidRDefault="004B6001" w:rsidP="004B6001">
            <w:pPr>
              <w:jc w:val="both"/>
              <w:rPr>
                <w:lang w:val="tr-TR"/>
              </w:rPr>
            </w:pPr>
          </w:p>
          <w:p w14:paraId="35B725CF" w14:textId="58BD0FDB" w:rsidR="004B6001" w:rsidRPr="006D48B8" w:rsidRDefault="004B6001" w:rsidP="004B6001">
            <w:pPr>
              <w:ind w:right="-72"/>
              <w:jc w:val="both"/>
              <w:rPr>
                <w:bCs/>
                <w:lang w:val="tr-TR"/>
              </w:rPr>
            </w:pPr>
            <w:r w:rsidRPr="006D48B8">
              <w:rPr>
                <w:lang w:val="tr-TR"/>
              </w:rPr>
              <w:t xml:space="preserve">İşveren, sözleşme kapsamında yükleniciye yapılan ödemeler üzerinden, Türkiye Cumhuriyeti kanunlarının gerektirdiği oranda yüklenici tarafından faturalanan Katma Değer Vergisinden (KDV)’den sorumlu olacaktır. </w:t>
            </w:r>
          </w:p>
          <w:p w14:paraId="4E324938" w14:textId="77777777" w:rsidR="004B6001" w:rsidRPr="006D48B8" w:rsidRDefault="004B6001" w:rsidP="004B6001">
            <w:pPr>
              <w:ind w:right="-72"/>
              <w:jc w:val="both"/>
              <w:rPr>
                <w:u w:val="single"/>
                <w:lang w:val="tr-TR"/>
              </w:rPr>
            </w:pPr>
          </w:p>
          <w:p w14:paraId="7A2FCD12" w14:textId="77777777" w:rsidR="004B6001" w:rsidRPr="006D48B8" w:rsidRDefault="004B6001" w:rsidP="004B6001">
            <w:pPr>
              <w:ind w:right="-72"/>
              <w:jc w:val="both"/>
              <w:rPr>
                <w:u w:val="single"/>
                <w:lang w:val="tr-TR"/>
              </w:rPr>
            </w:pPr>
            <w:r w:rsidRPr="006D48B8">
              <w:rPr>
                <w:u w:val="single"/>
                <w:lang w:val="tr-TR"/>
              </w:rPr>
              <w:t>Yüklenici KDV dışında kalan tüm yerel vergileri karşılamak durumundadır.</w:t>
            </w:r>
          </w:p>
          <w:p w14:paraId="16DB22AE" w14:textId="77777777" w:rsidR="004B6001" w:rsidRPr="006D48B8" w:rsidRDefault="004B6001" w:rsidP="004B6001">
            <w:pPr>
              <w:widowControl w:val="0"/>
              <w:autoSpaceDE w:val="0"/>
              <w:autoSpaceDN w:val="0"/>
              <w:adjustRightInd w:val="0"/>
              <w:spacing w:before="120"/>
              <w:jc w:val="both"/>
              <w:rPr>
                <w:iCs/>
                <w:u w:val="single"/>
                <w:lang w:val="tr-TR"/>
              </w:rPr>
            </w:pPr>
            <w:r w:rsidRPr="006D48B8">
              <w:rPr>
                <w:iCs/>
                <w:u w:val="single"/>
                <w:lang w:val="tr-TR"/>
              </w:rPr>
              <w:t xml:space="preserve">Yabancı Tüzel Kişilikli yükleniciler; ister tek başlarına ister yabancı bir yüklenici veya yerel bir yüklenici ile ortak girişim sonucunda, sözleşmenin uygulanması nedeniyle, elde ettikleri hakediş bedelleri üzerinden, yapılan ödemelerle ilgili, yerel kanunlar kapsamında konulan stopaj vergilerini ödemekle yükümlüdürler. Yabancı yüklenici tek başına veya yabancı yüklenicilerle ortak girişim halinde ise ve Türkiye’deki Vergi Dairesine kayıtlı değil ise, hakediş bedelleri üzerinden Yükleniciye ödenecek miktardan </w:t>
            </w:r>
            <w:r w:rsidRPr="006D48B8">
              <w:rPr>
                <w:iCs/>
                <w:u w:val="single"/>
                <w:lang w:val="tr-TR"/>
              </w:rPr>
              <w:lastRenderedPageBreak/>
              <w:t>yönetmeliklerde öngörülen oranda İşverenin stopaj vergisini kesmesi ve Yüklenicinic adına Vergi Dairesine yatırması zorunludur. İşveren tarafından Vergi Dairesine ödenen stopaj, daha sonra Türkiye’deki ve Yüklenicinin ülkesindeki Vergi Dairesi tarafından gerekli görüldüğü üzere, Yüklenici ile Vergi Dairesi arasında Türkiye’yle Yüklenicinin ülkesi arasındaki Çifte Vergilendirmenin Önlenmesi (eğer varsa) gibi ikili anlaşmalar ve yerel vergi mevzuatına göre elde ettiği gelir üzerinden mahsup edilecektir.</w:t>
            </w:r>
          </w:p>
          <w:p w14:paraId="6FCE197E" w14:textId="77777777" w:rsidR="004B6001" w:rsidRPr="006D48B8" w:rsidRDefault="004B6001" w:rsidP="004B6001">
            <w:pPr>
              <w:widowControl w:val="0"/>
              <w:autoSpaceDE w:val="0"/>
              <w:autoSpaceDN w:val="0"/>
              <w:adjustRightInd w:val="0"/>
              <w:spacing w:before="120"/>
              <w:jc w:val="both"/>
              <w:rPr>
                <w:iCs/>
                <w:u w:val="single"/>
                <w:lang w:val="tr-TR"/>
              </w:rPr>
            </w:pPr>
          </w:p>
          <w:p w14:paraId="50B4DE06" w14:textId="77777777" w:rsidR="004B6001" w:rsidRPr="006D48B8" w:rsidRDefault="004B6001" w:rsidP="004B6001">
            <w:pPr>
              <w:widowControl w:val="0"/>
              <w:autoSpaceDE w:val="0"/>
              <w:autoSpaceDN w:val="0"/>
              <w:adjustRightInd w:val="0"/>
              <w:spacing w:before="120"/>
              <w:jc w:val="both"/>
              <w:rPr>
                <w:iCs/>
                <w:u w:val="single"/>
                <w:lang w:val="tr-TR"/>
              </w:rPr>
            </w:pPr>
            <w:r w:rsidRPr="006D48B8">
              <w:rPr>
                <w:iCs/>
                <w:u w:val="single"/>
                <w:lang w:val="tr-TR"/>
              </w:rPr>
              <w:t xml:space="preserve">Yüklenici aşağıdaki Damga Vergilerini ödemekle yükümlüdür. </w:t>
            </w:r>
          </w:p>
          <w:p w14:paraId="45B671B5" w14:textId="77777777" w:rsidR="004B6001" w:rsidRPr="006D48B8" w:rsidRDefault="004B6001" w:rsidP="004B6001">
            <w:pPr>
              <w:pStyle w:val="ListeParagraf"/>
              <w:widowControl w:val="0"/>
              <w:spacing w:before="120"/>
              <w:ind w:left="738"/>
              <w:jc w:val="both"/>
              <w:rPr>
                <w:lang w:val="tr-TR"/>
              </w:rPr>
            </w:pPr>
            <w:r w:rsidRPr="006D48B8">
              <w:rPr>
                <w:lang w:val="tr-TR"/>
              </w:rPr>
              <w:t>1.Sözleşmenin İmzası – Yüklenici sözleşmenin imzalanması aşamasında kanun ve yönetmeliklerin öngördüğü oranlar üzerinden sözleşmenin imzası için damga vergisi ödeyecektir.</w:t>
            </w:r>
          </w:p>
          <w:p w14:paraId="03350B51" w14:textId="77777777" w:rsidR="004B6001" w:rsidRPr="006D48B8" w:rsidRDefault="004B6001" w:rsidP="004B6001">
            <w:pPr>
              <w:pStyle w:val="ListeParagraf"/>
              <w:widowControl w:val="0"/>
              <w:spacing w:before="120"/>
              <w:ind w:left="738"/>
              <w:jc w:val="both"/>
              <w:rPr>
                <w:bCs/>
                <w:lang w:val="tr-TR"/>
              </w:rPr>
            </w:pPr>
            <w:r w:rsidRPr="006D48B8">
              <w:rPr>
                <w:lang w:val="tr-TR"/>
              </w:rPr>
              <w:t>2.Yükleniciye yapılan her bir ödeme için damga vergisi kesilerek ödemeler yapılacaktır.</w:t>
            </w:r>
          </w:p>
          <w:p w14:paraId="65023000" w14:textId="3E5E6A89" w:rsidR="004B6001" w:rsidRPr="006D48B8" w:rsidRDefault="004B6001" w:rsidP="004B6001">
            <w:pPr>
              <w:spacing w:after="200"/>
              <w:ind w:right="2"/>
              <w:jc w:val="both"/>
              <w:rPr>
                <w:lang w:val="tr-TR"/>
              </w:rPr>
            </w:pPr>
          </w:p>
        </w:tc>
      </w:tr>
      <w:tr w:rsidR="004B6001" w:rsidRPr="000D278E" w14:paraId="5D895316" w14:textId="77777777" w:rsidTr="005974D6">
        <w:tc>
          <w:tcPr>
            <w:tcW w:w="1604" w:type="dxa"/>
            <w:tcBorders>
              <w:top w:val="single" w:sz="6" w:space="0" w:color="auto"/>
              <w:left w:val="single" w:sz="6" w:space="0" w:color="auto"/>
              <w:bottom w:val="single" w:sz="6" w:space="0" w:color="auto"/>
              <w:right w:val="single" w:sz="6" w:space="0" w:color="auto"/>
            </w:tcBorders>
          </w:tcPr>
          <w:p w14:paraId="186E32A5" w14:textId="77777777" w:rsidR="004B6001" w:rsidRPr="000D278E" w:rsidRDefault="004B6001" w:rsidP="004B6001">
            <w:pPr>
              <w:jc w:val="both"/>
              <w:rPr>
                <w:b/>
                <w:lang w:val="tr-TR"/>
              </w:rPr>
            </w:pPr>
            <w:r w:rsidRPr="000D278E">
              <w:rPr>
                <w:b/>
                <w:lang w:val="tr-TR"/>
              </w:rPr>
              <w:lastRenderedPageBreak/>
              <w:t>SÖK 48.1</w:t>
            </w:r>
          </w:p>
        </w:tc>
        <w:tc>
          <w:tcPr>
            <w:tcW w:w="7614" w:type="dxa"/>
            <w:tcBorders>
              <w:top w:val="single" w:sz="6" w:space="0" w:color="auto"/>
              <w:left w:val="single" w:sz="6" w:space="0" w:color="auto"/>
              <w:bottom w:val="single" w:sz="6" w:space="0" w:color="auto"/>
              <w:right w:val="single" w:sz="6" w:space="0" w:color="auto"/>
            </w:tcBorders>
          </w:tcPr>
          <w:p w14:paraId="569998D7" w14:textId="0D172E60" w:rsidR="004B6001" w:rsidRPr="006D48B8" w:rsidRDefault="004B6001" w:rsidP="004B6001">
            <w:pPr>
              <w:spacing w:after="200"/>
              <w:ind w:right="2"/>
              <w:jc w:val="both"/>
              <w:rPr>
                <w:lang w:val="tr-TR"/>
              </w:rPr>
            </w:pPr>
            <w:r w:rsidRPr="006D48B8">
              <w:rPr>
                <w:lang w:val="tr-TR"/>
              </w:rPr>
              <w:t>Sözleşme ve ödeme için para birimi teklifin para birimi cinsi ile aynı olacaktır.</w:t>
            </w:r>
          </w:p>
        </w:tc>
      </w:tr>
      <w:tr w:rsidR="004B6001" w:rsidRPr="000D278E" w14:paraId="7D82D4D1" w14:textId="77777777" w:rsidTr="00334764">
        <w:tc>
          <w:tcPr>
            <w:tcW w:w="1604" w:type="dxa"/>
            <w:tcBorders>
              <w:top w:val="single" w:sz="6" w:space="0" w:color="auto"/>
              <w:left w:val="single" w:sz="6" w:space="0" w:color="auto"/>
              <w:bottom w:val="single" w:sz="6" w:space="0" w:color="auto"/>
              <w:right w:val="single" w:sz="6" w:space="0" w:color="auto"/>
            </w:tcBorders>
          </w:tcPr>
          <w:p w14:paraId="78454ACE" w14:textId="77777777" w:rsidR="004B6001" w:rsidRPr="000D278E" w:rsidRDefault="004B6001" w:rsidP="004B6001">
            <w:pPr>
              <w:jc w:val="both"/>
              <w:rPr>
                <w:b/>
                <w:lang w:val="tr-TR"/>
              </w:rPr>
            </w:pPr>
            <w:r w:rsidRPr="000D278E">
              <w:rPr>
                <w:b/>
                <w:lang w:val="tr-TR"/>
              </w:rPr>
              <w:t>SÖK 49.1</w:t>
            </w:r>
          </w:p>
        </w:tc>
        <w:tc>
          <w:tcPr>
            <w:tcW w:w="7614" w:type="dxa"/>
            <w:shd w:val="clear" w:color="auto" w:fill="auto"/>
          </w:tcPr>
          <w:p w14:paraId="069823D0" w14:textId="77777777" w:rsidR="004B6001" w:rsidRPr="006D48B8" w:rsidRDefault="004B6001" w:rsidP="004B6001">
            <w:pPr>
              <w:jc w:val="both"/>
              <w:rPr>
                <w:lang w:val="tr-TR"/>
              </w:rPr>
            </w:pPr>
            <w:r w:rsidRPr="006D48B8">
              <w:rPr>
                <w:lang w:val="tr-TR"/>
              </w:rPr>
              <w:t>Madde metni aşağıda belirtilen şekilde uygulanacaktır.</w:t>
            </w:r>
          </w:p>
          <w:p w14:paraId="15A29AC3" w14:textId="77777777" w:rsidR="004B6001" w:rsidRPr="006D48B8" w:rsidRDefault="004B6001" w:rsidP="004B6001">
            <w:pPr>
              <w:jc w:val="both"/>
              <w:rPr>
                <w:lang w:val="tr-TR"/>
              </w:rPr>
            </w:pPr>
          </w:p>
          <w:p w14:paraId="1A17E729" w14:textId="77777777" w:rsidR="004B6001" w:rsidRPr="006D48B8" w:rsidRDefault="004B6001" w:rsidP="004B6001">
            <w:pPr>
              <w:jc w:val="both"/>
              <w:rPr>
                <w:lang w:val="tr-TR"/>
              </w:rPr>
            </w:pPr>
            <w:r w:rsidRPr="006D48B8">
              <w:rPr>
                <w:lang w:val="tr-TR"/>
              </w:rPr>
              <w:t>Yüklenici’ye hakedişle ödenecek Türk Lirası(TL) cinsi meblağlar, avans geri ödemesi düşülmeden, aşağıda belirtilen fiyat ayarlama formülleri uygulanarak ödenecektir.</w:t>
            </w:r>
          </w:p>
          <w:p w14:paraId="220BCBD7" w14:textId="77777777" w:rsidR="004B6001" w:rsidRPr="006D48B8" w:rsidRDefault="004B6001" w:rsidP="004B6001">
            <w:pPr>
              <w:jc w:val="both"/>
              <w:rPr>
                <w:lang w:val="tr-TR"/>
              </w:rPr>
            </w:pPr>
          </w:p>
          <w:p w14:paraId="3997B692" w14:textId="77777777" w:rsidR="004B6001" w:rsidRPr="006D48B8" w:rsidRDefault="004B6001" w:rsidP="004B6001">
            <w:pPr>
              <w:jc w:val="both"/>
              <w:rPr>
                <w:color w:val="333333"/>
                <w:shd w:val="clear" w:color="auto" w:fill="FFFFFF"/>
                <w:lang w:val="tr-TR"/>
              </w:rPr>
            </w:pPr>
            <w:r w:rsidRPr="006D48B8">
              <w:rPr>
                <w:color w:val="333333"/>
                <w:shd w:val="clear" w:color="auto" w:fill="FFFFFF"/>
                <w:lang w:val="tr-TR"/>
              </w:rPr>
              <w:t>P</w:t>
            </w:r>
            <w:r w:rsidRPr="006D48B8">
              <w:rPr>
                <w:color w:val="333333"/>
                <w:shd w:val="clear" w:color="auto" w:fill="FFFFFF"/>
                <w:vertAlign w:val="subscript"/>
                <w:lang w:val="tr-TR"/>
              </w:rPr>
              <w:t>n</w:t>
            </w:r>
            <w:r w:rsidRPr="006D48B8">
              <w:rPr>
                <w:color w:val="333333"/>
                <w:shd w:val="clear" w:color="auto" w:fill="FFFFFF"/>
                <w:lang w:val="tr-TR"/>
              </w:rPr>
              <w:t>  = (Gn/G0)</w:t>
            </w:r>
          </w:p>
          <w:p w14:paraId="0C43D31D" w14:textId="77777777" w:rsidR="004B6001" w:rsidRPr="006D48B8" w:rsidRDefault="004B6001" w:rsidP="004B6001">
            <w:pPr>
              <w:jc w:val="both"/>
              <w:rPr>
                <w:lang w:val="tr-TR"/>
              </w:rPr>
            </w:pPr>
          </w:p>
          <w:p w14:paraId="2106AB5F" w14:textId="77777777" w:rsidR="004B6001" w:rsidRPr="006D48B8" w:rsidRDefault="004B6001" w:rsidP="004B6001">
            <w:pPr>
              <w:jc w:val="both"/>
              <w:rPr>
                <w:color w:val="333333"/>
                <w:shd w:val="clear" w:color="auto" w:fill="FFFFFF"/>
                <w:lang w:val="tr-TR"/>
              </w:rPr>
            </w:pPr>
            <w:r w:rsidRPr="006D48B8">
              <w:rPr>
                <w:color w:val="333333"/>
                <w:shd w:val="clear" w:color="auto" w:fill="FFFFFF"/>
                <w:lang w:val="tr-TR"/>
              </w:rPr>
              <w:t>F = A</w:t>
            </w:r>
            <w:r w:rsidRPr="006D48B8">
              <w:rPr>
                <w:color w:val="333333"/>
                <w:shd w:val="clear" w:color="auto" w:fill="FFFFFF"/>
                <w:vertAlign w:val="subscript"/>
                <w:lang w:val="tr-TR"/>
              </w:rPr>
              <w:t>n  </w:t>
            </w:r>
            <w:r w:rsidRPr="006D48B8">
              <w:rPr>
                <w:color w:val="333333"/>
                <w:shd w:val="clear" w:color="auto" w:fill="FFFFFF"/>
                <w:lang w:val="tr-TR"/>
              </w:rPr>
              <w:t>x B</w:t>
            </w:r>
            <w:r w:rsidRPr="006D48B8">
              <w:rPr>
                <w:color w:val="333333"/>
                <w:shd w:val="clear" w:color="auto" w:fill="FFFFFF"/>
                <w:vertAlign w:val="subscript"/>
                <w:lang w:val="tr-TR"/>
              </w:rPr>
              <w:t>n</w:t>
            </w:r>
            <w:r w:rsidRPr="006D48B8">
              <w:rPr>
                <w:color w:val="333333"/>
                <w:shd w:val="clear" w:color="auto" w:fill="FFFFFF"/>
                <w:lang w:val="tr-TR"/>
              </w:rPr>
              <w:t xml:space="preserve"> x ( P</w:t>
            </w:r>
            <w:r w:rsidRPr="006D48B8">
              <w:rPr>
                <w:color w:val="333333"/>
                <w:shd w:val="clear" w:color="auto" w:fill="FFFFFF"/>
                <w:vertAlign w:val="subscript"/>
                <w:lang w:val="tr-TR"/>
              </w:rPr>
              <w:t>n</w:t>
            </w:r>
            <w:r w:rsidRPr="006D48B8">
              <w:rPr>
                <w:color w:val="333333"/>
                <w:shd w:val="clear" w:color="auto" w:fill="FFFFFF"/>
                <w:lang w:val="tr-TR"/>
              </w:rPr>
              <w:t> – 1 )</w:t>
            </w:r>
          </w:p>
          <w:p w14:paraId="17E918F5" w14:textId="77777777" w:rsidR="004B6001" w:rsidRPr="006D48B8" w:rsidRDefault="004B6001" w:rsidP="004B6001">
            <w:pPr>
              <w:jc w:val="both"/>
              <w:rPr>
                <w:lang w:val="tr-TR"/>
              </w:rPr>
            </w:pPr>
          </w:p>
          <w:p w14:paraId="646F2061" w14:textId="77777777" w:rsidR="004B6001" w:rsidRPr="006D48B8" w:rsidRDefault="004B6001" w:rsidP="004B6001">
            <w:pPr>
              <w:jc w:val="both"/>
              <w:rPr>
                <w:lang w:val="tr-TR"/>
              </w:rPr>
            </w:pPr>
            <w:r w:rsidRPr="006D48B8">
              <w:rPr>
                <w:lang w:val="tr-TR"/>
              </w:rPr>
              <w:t>P</w:t>
            </w:r>
            <w:r w:rsidRPr="006D48B8">
              <w:rPr>
                <w:vertAlign w:val="subscript"/>
                <w:lang w:val="tr-TR"/>
              </w:rPr>
              <w:t>n</w:t>
            </w:r>
            <w:r w:rsidRPr="006D48B8">
              <w:rPr>
                <w:lang w:val="tr-TR"/>
              </w:rPr>
              <w:t> : Endekslere göre artış/azalış katsayısını temsil etmektedir.</w:t>
            </w:r>
          </w:p>
          <w:p w14:paraId="163A1DFB" w14:textId="77777777" w:rsidR="004B6001" w:rsidRPr="006D48B8" w:rsidRDefault="004B6001" w:rsidP="004B6001">
            <w:pPr>
              <w:jc w:val="both"/>
              <w:rPr>
                <w:lang w:val="tr-TR"/>
              </w:rPr>
            </w:pPr>
            <w:r w:rsidRPr="006D48B8">
              <w:rPr>
                <w:lang w:val="tr-TR"/>
              </w:rPr>
              <w:t>Gn: Hakedişe konu imalatın yapıldığı aya ait Yurt İçi Üretici Fiyat Endeksini (Yİ-ÜFE),</w:t>
            </w:r>
          </w:p>
          <w:p w14:paraId="4E9CD982" w14:textId="77777777" w:rsidR="004B6001" w:rsidRPr="006D48B8" w:rsidRDefault="004B6001" w:rsidP="004B6001">
            <w:pPr>
              <w:jc w:val="both"/>
              <w:rPr>
                <w:lang w:val="tr-TR"/>
              </w:rPr>
            </w:pPr>
            <w:r w:rsidRPr="006D48B8">
              <w:rPr>
                <w:lang w:val="tr-TR"/>
              </w:rPr>
              <w:t xml:space="preserve">G0: </w:t>
            </w:r>
            <w:r w:rsidRPr="006D48B8">
              <w:rPr>
                <w:spacing w:val="-3"/>
                <w:lang w:val="tr-TR"/>
              </w:rPr>
              <w:t xml:space="preserve">Son teklif verme tarihinden 28 gün önceki tarihte </w:t>
            </w:r>
            <w:r w:rsidRPr="006D48B8">
              <w:rPr>
                <w:lang w:val="tr-TR"/>
              </w:rPr>
              <w:t>geçerli olan Yurt İçi Üretici Fiyat Endeksini (Yİ-ÜFE),</w:t>
            </w:r>
          </w:p>
          <w:p w14:paraId="72513A53" w14:textId="77777777" w:rsidR="004B6001" w:rsidRPr="006D48B8" w:rsidRDefault="004B6001" w:rsidP="004B6001">
            <w:pPr>
              <w:jc w:val="both"/>
              <w:rPr>
                <w:lang w:val="tr-TR"/>
              </w:rPr>
            </w:pPr>
            <w:r w:rsidRPr="006D48B8">
              <w:rPr>
                <w:lang w:val="tr-TR"/>
              </w:rPr>
              <w:t>An   : Sabit bir katsayı olup 0,90 olarak formüle dahil olmaktadır,</w:t>
            </w:r>
          </w:p>
          <w:p w14:paraId="313763C9" w14:textId="77777777" w:rsidR="004B6001" w:rsidRPr="006D48B8" w:rsidRDefault="004B6001" w:rsidP="004B6001">
            <w:pPr>
              <w:jc w:val="both"/>
              <w:rPr>
                <w:lang w:val="tr-TR"/>
              </w:rPr>
            </w:pPr>
            <w:r w:rsidRPr="006D48B8">
              <w:rPr>
                <w:lang w:val="tr-TR"/>
              </w:rPr>
              <w:t>Bn : Düzenlenen Hakedişe ait imalat miktarı tutarı,</w:t>
            </w:r>
          </w:p>
          <w:p w14:paraId="34FBE392" w14:textId="77777777" w:rsidR="004B6001" w:rsidRPr="006D48B8" w:rsidRDefault="004B6001" w:rsidP="004B6001">
            <w:pPr>
              <w:jc w:val="both"/>
              <w:rPr>
                <w:lang w:val="tr-TR"/>
              </w:rPr>
            </w:pPr>
            <w:r w:rsidRPr="006D48B8">
              <w:rPr>
                <w:lang w:val="tr-TR"/>
              </w:rPr>
              <w:t xml:space="preserve">F   : Fiyat Farkı miktarı, </w:t>
            </w:r>
          </w:p>
          <w:p w14:paraId="3E5631CE" w14:textId="77777777" w:rsidR="004B6001" w:rsidRPr="006D48B8" w:rsidRDefault="004B6001" w:rsidP="004B6001">
            <w:pPr>
              <w:jc w:val="both"/>
              <w:rPr>
                <w:lang w:val="tr-TR"/>
              </w:rPr>
            </w:pPr>
            <w:r w:rsidRPr="006D48B8">
              <w:rPr>
                <w:lang w:val="tr-TR"/>
              </w:rPr>
              <w:t>Yİ-ÜFE:  Türkiye İstatistik Kurumu tarafından yayımlanan Yurt İçi Üretici Fiyat Endeksi</w:t>
            </w:r>
          </w:p>
          <w:p w14:paraId="0BC1768B" w14:textId="77777777" w:rsidR="004B6001" w:rsidRPr="006D48B8" w:rsidRDefault="004B6001" w:rsidP="004B6001">
            <w:pPr>
              <w:jc w:val="both"/>
              <w:rPr>
                <w:color w:val="333333"/>
                <w:shd w:val="clear" w:color="auto" w:fill="FFFFFF"/>
                <w:lang w:val="tr-TR"/>
              </w:rPr>
            </w:pPr>
          </w:p>
          <w:p w14:paraId="17ED69A5" w14:textId="77777777" w:rsidR="004B6001" w:rsidRPr="006D48B8" w:rsidRDefault="004B6001" w:rsidP="004B6001">
            <w:pPr>
              <w:jc w:val="both"/>
              <w:rPr>
                <w:color w:val="333333"/>
                <w:shd w:val="clear" w:color="auto" w:fill="FFFFFF"/>
                <w:lang w:val="tr-TR"/>
              </w:rPr>
            </w:pPr>
          </w:p>
          <w:p w14:paraId="09FAACCC" w14:textId="77777777" w:rsidR="004B6001" w:rsidRPr="006D48B8" w:rsidRDefault="004B6001" w:rsidP="004B6001">
            <w:pPr>
              <w:jc w:val="both"/>
              <w:rPr>
                <w:lang w:val="tr-TR"/>
              </w:rPr>
            </w:pPr>
            <w:r w:rsidRPr="006D48B8">
              <w:rPr>
                <w:lang w:val="tr-TR"/>
              </w:rPr>
              <w:t>Süre uzatımı verilmesi halinde; yukarıda belirtilen formülasyon doğrultusunda fiyat farkı hesaplanarak verilmeye devam edilecektir.</w:t>
            </w:r>
          </w:p>
          <w:p w14:paraId="70C3B704" w14:textId="77777777" w:rsidR="004B6001" w:rsidRPr="006D48B8" w:rsidRDefault="004B6001" w:rsidP="004B6001">
            <w:pPr>
              <w:jc w:val="both"/>
              <w:rPr>
                <w:lang w:val="tr-TR"/>
              </w:rPr>
            </w:pPr>
          </w:p>
          <w:p w14:paraId="1F511B67" w14:textId="77777777" w:rsidR="004B6001" w:rsidRPr="006D48B8" w:rsidRDefault="004B6001" w:rsidP="004B6001">
            <w:pPr>
              <w:jc w:val="both"/>
              <w:rPr>
                <w:lang w:val="tr-TR"/>
              </w:rPr>
            </w:pPr>
            <w:r w:rsidRPr="006D48B8">
              <w:rPr>
                <w:lang w:val="tr-TR"/>
              </w:rPr>
              <w:t>Sözleşmesine göre süresi bitmiş, süre uzatımı alamayan ve idarenin izni ile cezalı çalışılan işlerde, cezalı süre içerisinde düzenlenen hakedişlerde fiyat farkı hesaplaması yapılmayacaktır.</w:t>
            </w:r>
          </w:p>
          <w:p w14:paraId="0594F725" w14:textId="77777777" w:rsidR="004B6001" w:rsidRPr="006D48B8" w:rsidRDefault="004B6001" w:rsidP="004B6001">
            <w:pPr>
              <w:jc w:val="both"/>
              <w:rPr>
                <w:lang w:val="tr-TR"/>
              </w:rPr>
            </w:pPr>
          </w:p>
          <w:p w14:paraId="3ED9E6D0" w14:textId="77777777" w:rsidR="004B6001" w:rsidRPr="006D48B8" w:rsidRDefault="004B6001" w:rsidP="004B6001">
            <w:pPr>
              <w:jc w:val="both"/>
              <w:rPr>
                <w:lang w:val="tr-TR"/>
              </w:rPr>
            </w:pPr>
            <w:r w:rsidRPr="006D48B8">
              <w:rPr>
                <w:lang w:val="tr-TR"/>
              </w:rPr>
              <w:t>Türk lirası dışındaki teklifler için fiyat farkı ödenmeyecektir.</w:t>
            </w:r>
          </w:p>
          <w:p w14:paraId="61F7E115" w14:textId="1F379770" w:rsidR="004B6001" w:rsidRPr="006D48B8" w:rsidRDefault="004B6001" w:rsidP="004B6001">
            <w:pPr>
              <w:spacing w:after="200"/>
              <w:ind w:right="2"/>
              <w:jc w:val="both"/>
              <w:rPr>
                <w:i/>
                <w:lang w:val="tr-TR"/>
              </w:rPr>
            </w:pPr>
          </w:p>
        </w:tc>
      </w:tr>
      <w:tr w:rsidR="004B6001" w:rsidRPr="000D278E" w14:paraId="155C497C" w14:textId="77777777" w:rsidTr="005974D6">
        <w:tc>
          <w:tcPr>
            <w:tcW w:w="1604" w:type="dxa"/>
            <w:tcBorders>
              <w:top w:val="single" w:sz="6" w:space="0" w:color="auto"/>
              <w:left w:val="single" w:sz="6" w:space="0" w:color="auto"/>
              <w:bottom w:val="single" w:sz="6" w:space="0" w:color="auto"/>
              <w:right w:val="single" w:sz="6" w:space="0" w:color="auto"/>
            </w:tcBorders>
          </w:tcPr>
          <w:p w14:paraId="1F2B4F3D" w14:textId="77777777" w:rsidR="004B6001" w:rsidRPr="000D278E" w:rsidRDefault="004B6001" w:rsidP="004B6001">
            <w:pPr>
              <w:jc w:val="both"/>
              <w:rPr>
                <w:b/>
                <w:lang w:val="tr-TR"/>
              </w:rPr>
            </w:pPr>
            <w:r w:rsidRPr="000D278E">
              <w:rPr>
                <w:b/>
                <w:lang w:val="tr-TR"/>
              </w:rPr>
              <w:lastRenderedPageBreak/>
              <w:t>SÖK 50.1</w:t>
            </w:r>
          </w:p>
        </w:tc>
        <w:tc>
          <w:tcPr>
            <w:tcW w:w="7614" w:type="dxa"/>
            <w:tcBorders>
              <w:top w:val="single" w:sz="6" w:space="0" w:color="auto"/>
              <w:left w:val="single" w:sz="6" w:space="0" w:color="auto"/>
              <w:bottom w:val="single" w:sz="6" w:space="0" w:color="auto"/>
              <w:right w:val="single" w:sz="6" w:space="0" w:color="auto"/>
            </w:tcBorders>
          </w:tcPr>
          <w:p w14:paraId="31464B58" w14:textId="77777777" w:rsidR="0049274A" w:rsidRPr="00ED1ECE" w:rsidRDefault="0049274A" w:rsidP="0049274A">
            <w:pPr>
              <w:spacing w:after="200"/>
              <w:ind w:right="2"/>
              <w:jc w:val="both"/>
              <w:rPr>
                <w:lang w:val="tr-TR"/>
              </w:rPr>
            </w:pPr>
            <w:r w:rsidRPr="00ED1ECE">
              <w:rPr>
                <w:lang w:val="tr-TR"/>
              </w:rPr>
              <w:t>Aşağıdaki şekilde değiştirilecektir.</w:t>
            </w:r>
          </w:p>
          <w:p w14:paraId="70C5395F" w14:textId="77777777" w:rsidR="0049274A" w:rsidRPr="00ED1ECE" w:rsidRDefault="0049274A" w:rsidP="0049274A">
            <w:pPr>
              <w:spacing w:after="200"/>
              <w:ind w:right="2"/>
              <w:jc w:val="both"/>
              <w:rPr>
                <w:lang w:val="tr-TR"/>
              </w:rPr>
            </w:pPr>
            <w:r w:rsidRPr="00ED1ECE">
              <w:rPr>
                <w:lang w:val="tr-TR"/>
              </w:rPr>
              <w:t xml:space="preserve">Yüklenici Firmanın hakedişlerden kesilen ihtiyat kesintisi için kesinti bedeli ile aynı bedelde (Sözleşme Bedelinin %5'i oranında) ve idarenin kabul edebileceği (Kesin teminat mektubu ile aynı kriterlerde) Banka teminat mektubunu Sözleşme İmza tarihinden itibaren 28 gün içinde sunması halinde hakedişlerden yapılan kesintiler firmaya nakit olarak ödenebilir. </w:t>
            </w:r>
          </w:p>
          <w:p w14:paraId="5936D983" w14:textId="77777777" w:rsidR="0049274A" w:rsidRPr="00ED1ECE" w:rsidRDefault="0049274A" w:rsidP="0049274A">
            <w:pPr>
              <w:spacing w:after="200"/>
              <w:ind w:right="2"/>
              <w:jc w:val="both"/>
              <w:rPr>
                <w:lang w:val="tr-TR"/>
              </w:rPr>
            </w:pPr>
            <w:r w:rsidRPr="00ED1ECE">
              <w:rPr>
                <w:lang w:val="tr-TR"/>
              </w:rPr>
              <w:t>Geçici Kabul ’ün yapılmasından sonra  kesilen ihtiyat kesintilerinin toplam miktarının yarısı, hakedişlerden nakit olarak kesilmişse ise Yükleniciye nakden geri ödenecek, Banka teminat mektubu sunulması şeklinde karşılandı ise Yüklenici Firma tarafından Kusur Sorumluluk Süresi sonuna kadar geçerli ve ihtiyat kesinti miktarının yarısına eşit miktarda "talep edildiğinde nakde çevrilebilen" yeni bir banka teminat mektubu getirilmesini müteakip  bu amaçla İdareye  sunulan ilk Banka Teminat Mektubu İdare tarafından serbest bırakılacaktır. Hakedişlerden nakit kesilen diğer yarısı ise “talep edildiğinde nakde çevrilebilen” bir banka teminat mektubu karşılığında, Yükleniciye geri ödenecektir.</w:t>
            </w:r>
          </w:p>
          <w:p w14:paraId="284354ED" w14:textId="77777777" w:rsidR="0049274A" w:rsidRPr="00ED1ECE" w:rsidRDefault="0049274A" w:rsidP="0049274A">
            <w:pPr>
              <w:spacing w:after="200"/>
              <w:ind w:right="2"/>
              <w:jc w:val="both"/>
              <w:rPr>
                <w:lang w:val="tr-TR"/>
              </w:rPr>
            </w:pPr>
            <w:r w:rsidRPr="00ED1ECE">
              <w:rPr>
                <w:lang w:val="tr-TR"/>
              </w:rPr>
              <w:t xml:space="preserve">Kesin Kabul Dönemi sona erip Proje Müdürü tarafından tespit edilen ve Yükleniciye bu sürenin sona ermesinden önce bildirilen bütün kusurların düzeltilmesi durumunda Teminat Mektubu Yükleniciye iade edilecektir.  </w:t>
            </w:r>
          </w:p>
          <w:p w14:paraId="3A1DD5E0" w14:textId="77777777" w:rsidR="0049274A" w:rsidRPr="00ED1ECE" w:rsidRDefault="0049274A" w:rsidP="0049274A">
            <w:pPr>
              <w:spacing w:after="200"/>
              <w:ind w:right="2"/>
              <w:jc w:val="both"/>
              <w:rPr>
                <w:lang w:val="tr-TR"/>
              </w:rPr>
            </w:pPr>
            <w:r w:rsidRPr="00ED1ECE">
              <w:rPr>
                <w:lang w:val="tr-TR"/>
              </w:rPr>
              <w:t>İhtiyat kesintisi oranı: %5’dir.</w:t>
            </w:r>
          </w:p>
          <w:p w14:paraId="13C55BB7" w14:textId="25A2BAAF" w:rsidR="0049274A" w:rsidRPr="000D278E" w:rsidRDefault="0049274A" w:rsidP="0049274A">
            <w:pPr>
              <w:spacing w:after="200"/>
              <w:ind w:right="2"/>
              <w:jc w:val="both"/>
              <w:rPr>
                <w:i/>
                <w:lang w:val="tr-TR"/>
              </w:rPr>
            </w:pPr>
            <w:r w:rsidRPr="00ED1ECE">
              <w:rPr>
                <w:lang w:val="tr-TR"/>
              </w:rPr>
              <w:t>Madde 44 uyarınca yapılan iş, fiyat farkı, değişiklik emirleri ve telafi edilebilecek hallerle ilgili ödemelerin (KDV hariç) toplam bedeli üzerinden yapılacaktır.</w:t>
            </w:r>
          </w:p>
        </w:tc>
      </w:tr>
      <w:tr w:rsidR="004B6001" w:rsidRPr="000D278E" w14:paraId="2305087E" w14:textId="77777777" w:rsidTr="00CC2D2F">
        <w:tc>
          <w:tcPr>
            <w:tcW w:w="1604" w:type="dxa"/>
            <w:tcBorders>
              <w:top w:val="single" w:sz="6" w:space="0" w:color="auto"/>
              <w:left w:val="single" w:sz="6" w:space="0" w:color="auto"/>
              <w:bottom w:val="single" w:sz="6" w:space="0" w:color="auto"/>
              <w:right w:val="single" w:sz="6" w:space="0" w:color="auto"/>
            </w:tcBorders>
          </w:tcPr>
          <w:p w14:paraId="107BD0E6" w14:textId="77777777" w:rsidR="004B6001" w:rsidRPr="000D278E" w:rsidRDefault="004B6001" w:rsidP="004B6001">
            <w:pPr>
              <w:jc w:val="both"/>
              <w:rPr>
                <w:b/>
                <w:lang w:val="tr-TR"/>
              </w:rPr>
            </w:pPr>
            <w:r w:rsidRPr="000D278E">
              <w:rPr>
                <w:b/>
                <w:lang w:val="tr-TR"/>
              </w:rPr>
              <w:t>SÖK 50.2</w:t>
            </w:r>
          </w:p>
        </w:tc>
        <w:tc>
          <w:tcPr>
            <w:tcW w:w="7614" w:type="dxa"/>
            <w:tcBorders>
              <w:top w:val="single" w:sz="6" w:space="0" w:color="auto"/>
              <w:left w:val="single" w:sz="6" w:space="0" w:color="auto"/>
              <w:bottom w:val="single" w:sz="6" w:space="0" w:color="auto"/>
              <w:right w:val="single" w:sz="6" w:space="0" w:color="auto"/>
            </w:tcBorders>
          </w:tcPr>
          <w:p w14:paraId="7909B987" w14:textId="77777777" w:rsidR="004B6001" w:rsidRPr="000D278E" w:rsidRDefault="004B6001" w:rsidP="004B6001">
            <w:pPr>
              <w:spacing w:after="200"/>
              <w:ind w:right="2"/>
              <w:jc w:val="both"/>
              <w:rPr>
                <w:lang w:val="tr-TR"/>
              </w:rPr>
            </w:pPr>
            <w:r w:rsidRPr="000D278E">
              <w:rPr>
                <w:lang w:val="tr-TR"/>
              </w:rPr>
              <w:t xml:space="preserve">Aşağıdaki paragraf ile değiştirilecektir: </w:t>
            </w:r>
          </w:p>
          <w:p w14:paraId="051F762B" w14:textId="6E59F332" w:rsidR="004B6001" w:rsidRPr="000D278E" w:rsidRDefault="004B6001" w:rsidP="004B6001">
            <w:pPr>
              <w:spacing w:after="200"/>
              <w:ind w:right="2"/>
              <w:jc w:val="both"/>
              <w:rPr>
                <w:lang w:val="tr-TR"/>
              </w:rPr>
            </w:pPr>
            <w:r w:rsidRPr="000D278E">
              <w:rPr>
                <w:lang w:val="tr-TR"/>
              </w:rPr>
              <w:t>Proje Müdürü tarafından İş Tamamlama Belgesinin verilmesi üzerine ve SÖK Madde 60.1 uyarınca Proje Müdürüne sunulan “işletme ve bakım kılavuzları” ve “İş sonu” projelerinin onaylanması sonrasında, SGK 57.1 uyarınca, ihtiyat kesintisi toplam tutarın yarısı Yükleniciye geri ödenecektir ve diğer yarısı da Kusur Sorumluluk Süresi bittikten ve Proje Müdürü, bu süre sona ermeden önce Proje Müdürü tarafından Yükleniciye bildirilen bütün Kusurların giderildiğini onayladıktan sonra Yükleniciye geri ödenecektir. İş Tamamlama Belgesinin verilmesinden ve ihtiyat kesintisi toplam tutarın yarısının Yükleniciye iadesinden sonra Yüklenici tarafından talep edilmesi durumunda, ihtiyat kesintisi toplam tutarın diğer yarısı, İşveren tarafından kabul edilebilir “talep edildiğinde nakde çevrilebilen” (Kesin teminat mektubu ile aynı kriterlerde) Banka Teminat Mektubu karşılığında Yükleniciye iade edilebilir. Banka Teminat Mektubu, Kusur Sorumluluk Süresi içerisinde Proje Müdürü tarafından tespit edilerek Yükleniciye bildirilen tüm eksik ve kusurlu imalatların tamamlanması/düzeltilmesi ve Proje Müdürü tarafından hazırlanacak Kusur Sorumluluk Belgesinin bir kopyasının İşveren’e ulaşmasından sonra 14 (on dört) gün içinde Yükleniciye iade edilecektir. İhtiyat kesintisi geri ödemesinde fiyat farkı uygulanmayacaktır.</w:t>
            </w:r>
          </w:p>
        </w:tc>
      </w:tr>
      <w:tr w:rsidR="004B6001" w:rsidRPr="000D278E" w14:paraId="03C2D2A1" w14:textId="77777777" w:rsidTr="00D1406E">
        <w:tc>
          <w:tcPr>
            <w:tcW w:w="1604" w:type="dxa"/>
            <w:tcBorders>
              <w:top w:val="single" w:sz="6" w:space="0" w:color="auto"/>
              <w:left w:val="single" w:sz="6" w:space="0" w:color="auto"/>
              <w:bottom w:val="single" w:sz="6" w:space="0" w:color="auto"/>
              <w:right w:val="single" w:sz="6" w:space="0" w:color="auto"/>
            </w:tcBorders>
          </w:tcPr>
          <w:p w14:paraId="643312AC" w14:textId="5CE3BDE4" w:rsidR="004B6001" w:rsidRPr="000D278E" w:rsidRDefault="004B6001" w:rsidP="004B6001">
            <w:pPr>
              <w:jc w:val="both"/>
              <w:rPr>
                <w:b/>
                <w:lang w:val="tr-TR"/>
              </w:rPr>
            </w:pPr>
            <w:r w:rsidRPr="000D278E">
              <w:rPr>
                <w:b/>
                <w:lang w:val="tr-TR"/>
              </w:rPr>
              <w:lastRenderedPageBreak/>
              <w:t>SÖK 50.3</w:t>
            </w:r>
          </w:p>
        </w:tc>
        <w:tc>
          <w:tcPr>
            <w:tcW w:w="7614" w:type="dxa"/>
          </w:tcPr>
          <w:p w14:paraId="6DDD1B7C" w14:textId="77777777" w:rsidR="004B6001" w:rsidRPr="006D48B8" w:rsidRDefault="004B6001" w:rsidP="004B6001">
            <w:pPr>
              <w:jc w:val="both"/>
              <w:rPr>
                <w:b/>
                <w:bCs/>
                <w:lang w:val="tr-TR"/>
              </w:rPr>
            </w:pPr>
            <w:r w:rsidRPr="006D48B8">
              <w:rPr>
                <w:lang w:val="tr-TR"/>
              </w:rPr>
              <w:t>Aşağıdaki maddeyi yeni bir Alt-Madde olarak ekleyiniz:</w:t>
            </w:r>
          </w:p>
          <w:p w14:paraId="56745483" w14:textId="77777777" w:rsidR="004B6001" w:rsidRPr="006D48B8" w:rsidRDefault="004B6001" w:rsidP="004B6001">
            <w:pPr>
              <w:jc w:val="both"/>
              <w:rPr>
                <w:lang w:val="tr-TR"/>
              </w:rPr>
            </w:pPr>
          </w:p>
          <w:p w14:paraId="47DB1828" w14:textId="77777777" w:rsidR="004B6001" w:rsidRPr="006D48B8" w:rsidRDefault="004B6001" w:rsidP="004B6001">
            <w:pPr>
              <w:jc w:val="both"/>
              <w:rPr>
                <w:lang w:val="tr-TR"/>
              </w:rPr>
            </w:pPr>
            <w:r w:rsidRPr="006D48B8">
              <w:rPr>
                <w:lang w:val="tr-TR"/>
              </w:rPr>
              <w:t>Yüklenici geçici kabulde, tespit edilen eksik ve kusurlu işleri Proje Müdürünce belirlenen ve kendisine yazılı olarak tebliğ edilen süreler içerisinde tamamlamadığı takdirde, İşveren Yüklenicinin teminat kesintisini kullanarak bu eksik ve kusurlu işleri üçüncü şahıslara Yüklenicinin nam ve hesabına yaptırabilir.</w:t>
            </w:r>
          </w:p>
          <w:p w14:paraId="1660344B" w14:textId="77777777" w:rsidR="004B6001" w:rsidRPr="000D278E" w:rsidRDefault="004B6001" w:rsidP="004B6001">
            <w:pPr>
              <w:spacing w:after="200"/>
              <w:ind w:right="2"/>
              <w:jc w:val="both"/>
              <w:rPr>
                <w:lang w:val="tr-TR"/>
              </w:rPr>
            </w:pPr>
          </w:p>
        </w:tc>
      </w:tr>
      <w:tr w:rsidR="004B6001" w:rsidRPr="000D278E" w14:paraId="4807006A" w14:textId="77777777" w:rsidTr="005974D6">
        <w:tc>
          <w:tcPr>
            <w:tcW w:w="1604" w:type="dxa"/>
            <w:tcBorders>
              <w:top w:val="single" w:sz="6" w:space="0" w:color="auto"/>
              <w:left w:val="single" w:sz="6" w:space="0" w:color="auto"/>
              <w:bottom w:val="single" w:sz="6" w:space="0" w:color="auto"/>
              <w:right w:val="single" w:sz="6" w:space="0" w:color="auto"/>
            </w:tcBorders>
          </w:tcPr>
          <w:p w14:paraId="13239E72" w14:textId="77777777" w:rsidR="004B6001" w:rsidRPr="000D278E" w:rsidRDefault="004B6001" w:rsidP="004B6001">
            <w:pPr>
              <w:jc w:val="both"/>
              <w:rPr>
                <w:b/>
                <w:lang w:val="tr-TR"/>
              </w:rPr>
            </w:pPr>
            <w:r w:rsidRPr="000D278E">
              <w:rPr>
                <w:b/>
                <w:lang w:val="tr-TR"/>
              </w:rPr>
              <w:t>SÖK 51.1</w:t>
            </w:r>
          </w:p>
        </w:tc>
        <w:tc>
          <w:tcPr>
            <w:tcW w:w="7614" w:type="dxa"/>
            <w:tcBorders>
              <w:top w:val="single" w:sz="6" w:space="0" w:color="auto"/>
              <w:left w:val="single" w:sz="6" w:space="0" w:color="auto"/>
              <w:bottom w:val="single" w:sz="6" w:space="0" w:color="auto"/>
              <w:right w:val="single" w:sz="6" w:space="0" w:color="auto"/>
            </w:tcBorders>
          </w:tcPr>
          <w:p w14:paraId="4FDB063B" w14:textId="595C18C6" w:rsidR="004B6001" w:rsidRPr="000D278E" w:rsidRDefault="004B6001" w:rsidP="004B6001">
            <w:pPr>
              <w:spacing w:after="200"/>
              <w:ind w:right="2"/>
              <w:jc w:val="both"/>
              <w:rPr>
                <w:lang w:val="tr-TR"/>
              </w:rPr>
            </w:pPr>
            <w:r w:rsidRPr="000D278E">
              <w:rPr>
                <w:lang w:val="tr-TR"/>
              </w:rPr>
              <w:t xml:space="preserve">Sözleşme 1.1 maddesinde belirtilen süreler içinde veya “Telafi Edilebilecek Haller” Maddesine istinaden süre uzatımı verilmiş ise, uzatılan süreler içinde Yüklenici, tüm işleri süresi içinde bitiremediği takdirde, Kısmi kabulü yapılan binaların teklif fiyatı Sözleşme Bedelinden düşürüldükten sonra kalan kısmının bedeli üzerinden gecikme cezası kesilecektir. Gecikme Cezası gün başına yukarıda tespit edilen miktarın bedelinin </w:t>
            </w:r>
            <w:r w:rsidRPr="000D278E">
              <w:rPr>
                <w:b/>
                <w:bCs/>
                <w:lang w:val="tr-TR"/>
              </w:rPr>
              <w:t>% 0,06 (onbindealtı)’</w:t>
            </w:r>
            <w:r w:rsidRPr="000D278E">
              <w:rPr>
                <w:lang w:val="tr-TR"/>
              </w:rPr>
              <w:t xml:space="preserve">sıdır ve toplam değer Sözleşme bedelinin en fazla % 10 (yüzde on)’u kadar olacaktır. Bu kesinti miktarı tavan değere ulaştığında İdare Sözleşmeyi Sözleşmenin Genel Şartları </w:t>
            </w:r>
            <w:r w:rsidRPr="000D278E">
              <w:rPr>
                <w:iCs/>
                <w:lang w:val="tr-TR"/>
              </w:rPr>
              <w:t xml:space="preserve">61.2(g) </w:t>
            </w:r>
            <w:r w:rsidRPr="000D278E">
              <w:rPr>
                <w:lang w:val="tr-TR"/>
              </w:rPr>
              <w:t xml:space="preserve">maddesine istinaden tek taraflı olarak feshedebilir veya bu süre Yüklenicinin talebi ve İdarenin kabulü ile taraflarca belirlenen bir süre daha Yüklenicinin alacaklarından kesinti yapılması kaydı ile uzatabilir.  </w:t>
            </w:r>
          </w:p>
          <w:p w14:paraId="093182CA" w14:textId="09A52D40" w:rsidR="004B6001" w:rsidRPr="000D278E" w:rsidRDefault="004B6001" w:rsidP="004B6001">
            <w:pPr>
              <w:spacing w:after="200"/>
              <w:ind w:right="2"/>
              <w:jc w:val="both"/>
              <w:rPr>
                <w:b/>
                <w:bCs/>
                <w:lang w:val="tr-TR"/>
              </w:rPr>
            </w:pPr>
            <w:r w:rsidRPr="000D278E">
              <w:rPr>
                <w:lang w:val="tr-TR"/>
              </w:rPr>
              <w:t xml:space="preserve">Gecikme cezasının Proje Müdürü tarafından yüklenicinin hakedişinden kesilmesinden sonra “Telafi Edilebilecek Haller” maddesine istinaden “Hedeflenen Tamamlama Tarihi” nin uzatılması durumunda, Proje Müdürü bir sonraki hakedişte ayarlama yapmak suretiyle İşveren tarafından kesilen gecikme cezasını iade edecektir.  </w:t>
            </w:r>
          </w:p>
          <w:p w14:paraId="33A80EED" w14:textId="779B401C" w:rsidR="004B6001" w:rsidRPr="000D278E" w:rsidRDefault="004B6001" w:rsidP="004B6001">
            <w:pPr>
              <w:spacing w:after="200"/>
              <w:ind w:right="2"/>
              <w:jc w:val="both"/>
              <w:rPr>
                <w:iCs/>
                <w:lang w:val="tr-TR"/>
              </w:rPr>
            </w:pPr>
            <w:r w:rsidRPr="000D278E">
              <w:rPr>
                <w:iCs/>
                <w:lang w:val="tr-TR"/>
              </w:rPr>
              <w:t>–</w:t>
            </w:r>
          </w:p>
          <w:p w14:paraId="32B3F0B5" w14:textId="669845A1" w:rsidR="004B6001" w:rsidRPr="000D278E" w:rsidRDefault="004B6001" w:rsidP="004B6001">
            <w:pPr>
              <w:spacing w:after="200"/>
              <w:ind w:right="2"/>
              <w:jc w:val="both"/>
              <w:rPr>
                <w:iCs/>
                <w:lang w:val="tr-TR"/>
              </w:rPr>
            </w:pPr>
            <w:r w:rsidRPr="000D278E">
              <w:rPr>
                <w:iCs/>
                <w:lang w:val="tr-TR"/>
              </w:rPr>
              <w:t xml:space="preserve">Yüklenici tarafından tutulması gereken şantiye defterinin tutulmaması veya eksik tutulduğunun tespiti halinde yapılacak yazılı ihtardan sonra eksikliğin tekrar etmesi durumunda şantiye başına </w:t>
            </w:r>
            <w:r w:rsidR="00827EC3" w:rsidRPr="000D278E">
              <w:rPr>
                <w:iCs/>
                <w:lang w:val="tr-TR"/>
              </w:rPr>
              <w:t>5</w:t>
            </w:r>
            <w:r w:rsidRPr="000D278E">
              <w:rPr>
                <w:iCs/>
                <w:lang w:val="tr-TR"/>
              </w:rPr>
              <w:t>.000,00 TL (</w:t>
            </w:r>
            <w:r w:rsidR="00827EC3" w:rsidRPr="000D278E">
              <w:rPr>
                <w:iCs/>
                <w:lang w:val="tr-TR"/>
              </w:rPr>
              <w:t>Beş</w:t>
            </w:r>
            <w:r w:rsidRPr="000D278E">
              <w:rPr>
                <w:iCs/>
                <w:lang w:val="tr-TR"/>
              </w:rPr>
              <w:t>bin Türk Lirası), tekerrür etmesi halinde her tespit başına % 50 (elli) fazlası ile yüklenicinin müteakip ilk hakedişinden kesilecektir. Kesilen cezalar iade edilmeyecektir.</w:t>
            </w:r>
          </w:p>
          <w:p w14:paraId="608777AD" w14:textId="2867C281" w:rsidR="004B6001" w:rsidRPr="000D278E" w:rsidRDefault="004B6001" w:rsidP="004B6001">
            <w:pPr>
              <w:spacing w:after="200"/>
              <w:ind w:right="2"/>
              <w:jc w:val="both"/>
              <w:rPr>
                <w:i/>
                <w:lang w:val="tr-TR"/>
              </w:rPr>
            </w:pPr>
            <w:r w:rsidRPr="000D278E">
              <w:rPr>
                <w:iCs/>
                <w:lang w:val="tr-TR"/>
              </w:rPr>
              <w:t xml:space="preserve">-Malzeme onayı alınmadan sahaya indirilen malzeme bulunması halinde, Proje Müdürü (Kontrol Teşkilatı) tarafından malzemenin sahadan uzaklaştırılması için maksimum </w:t>
            </w:r>
            <w:r w:rsidR="00827EC3" w:rsidRPr="00B45150">
              <w:rPr>
                <w:iCs/>
                <w:lang w:val="tr-TR"/>
              </w:rPr>
              <w:t>5</w:t>
            </w:r>
            <w:r w:rsidRPr="000D278E">
              <w:rPr>
                <w:iCs/>
                <w:lang w:val="tr-TR"/>
              </w:rPr>
              <w:t xml:space="preserve"> gün süre verilecek olup uzaklaştırılmaması halinde her şantiye için ayrı ayrı her takvim günü için  </w:t>
            </w:r>
            <w:r w:rsidR="00827EC3" w:rsidRPr="00B45150">
              <w:rPr>
                <w:iCs/>
                <w:lang w:val="tr-TR"/>
              </w:rPr>
              <w:t>5</w:t>
            </w:r>
            <w:r w:rsidRPr="000D278E">
              <w:rPr>
                <w:iCs/>
                <w:lang w:val="tr-TR"/>
              </w:rPr>
              <w:t>.000,00 TL (</w:t>
            </w:r>
            <w:r w:rsidR="00827EC3" w:rsidRPr="00B45150">
              <w:rPr>
                <w:iCs/>
                <w:lang w:val="tr-TR"/>
              </w:rPr>
              <w:t>Beş</w:t>
            </w:r>
            <w:r w:rsidRPr="000D278E">
              <w:rPr>
                <w:iCs/>
                <w:lang w:val="tr-TR"/>
              </w:rPr>
              <w:t>bin Türk Lirası) ceza olarak uygulanacaktır. Kesilen cezalar iade edilmeyecektir.</w:t>
            </w:r>
          </w:p>
        </w:tc>
      </w:tr>
      <w:tr w:rsidR="004B6001" w:rsidRPr="000D278E" w14:paraId="13448D7D" w14:textId="77777777" w:rsidTr="005974D6">
        <w:tc>
          <w:tcPr>
            <w:tcW w:w="1604" w:type="dxa"/>
            <w:tcBorders>
              <w:top w:val="single" w:sz="6" w:space="0" w:color="auto"/>
              <w:left w:val="single" w:sz="6" w:space="0" w:color="auto"/>
              <w:bottom w:val="single" w:sz="6" w:space="0" w:color="auto"/>
              <w:right w:val="single" w:sz="6" w:space="0" w:color="auto"/>
            </w:tcBorders>
          </w:tcPr>
          <w:p w14:paraId="7C2DC8FE" w14:textId="67175D03" w:rsidR="004B6001" w:rsidRPr="000D278E" w:rsidRDefault="004B6001" w:rsidP="004B6001">
            <w:pPr>
              <w:jc w:val="both"/>
              <w:rPr>
                <w:b/>
                <w:lang w:val="tr-TR"/>
              </w:rPr>
            </w:pPr>
            <w:r w:rsidRPr="000D278E">
              <w:rPr>
                <w:b/>
                <w:lang w:val="tr-TR"/>
              </w:rPr>
              <w:t>SÖK 51.2</w:t>
            </w:r>
          </w:p>
        </w:tc>
        <w:tc>
          <w:tcPr>
            <w:tcW w:w="7614" w:type="dxa"/>
            <w:tcBorders>
              <w:top w:val="single" w:sz="6" w:space="0" w:color="auto"/>
              <w:left w:val="single" w:sz="6" w:space="0" w:color="auto"/>
              <w:bottom w:val="single" w:sz="6" w:space="0" w:color="auto"/>
              <w:right w:val="single" w:sz="6" w:space="0" w:color="auto"/>
            </w:tcBorders>
          </w:tcPr>
          <w:p w14:paraId="0384A898" w14:textId="74CAF020" w:rsidR="004B6001" w:rsidRPr="006D48B8" w:rsidRDefault="004B6001" w:rsidP="004B6001">
            <w:pPr>
              <w:spacing w:after="200"/>
              <w:ind w:right="2"/>
              <w:jc w:val="both"/>
              <w:rPr>
                <w:lang w:val="tr-TR"/>
              </w:rPr>
            </w:pPr>
            <w:r w:rsidRPr="006D48B8">
              <w:rPr>
                <w:lang w:val="tr-TR"/>
              </w:rPr>
              <w:t>Yükleniciye gecikme cezasının süre uzatımı nedeniyle iade edilmesi durumunda, kesinti tarihinden geri ödeme tarihine kadar olan süre için herhangi bir faiz ödemesi yapılmayacaktır.</w:t>
            </w:r>
          </w:p>
        </w:tc>
      </w:tr>
      <w:tr w:rsidR="004B6001" w:rsidRPr="000D278E" w14:paraId="5D0C3230" w14:textId="77777777" w:rsidTr="005974D6">
        <w:tc>
          <w:tcPr>
            <w:tcW w:w="1604" w:type="dxa"/>
            <w:tcBorders>
              <w:top w:val="single" w:sz="6" w:space="0" w:color="auto"/>
              <w:left w:val="single" w:sz="6" w:space="0" w:color="auto"/>
              <w:bottom w:val="single" w:sz="6" w:space="0" w:color="auto"/>
              <w:right w:val="single" w:sz="6" w:space="0" w:color="auto"/>
            </w:tcBorders>
          </w:tcPr>
          <w:p w14:paraId="4FA7B0CF" w14:textId="77777777" w:rsidR="004B6001" w:rsidRPr="000D278E" w:rsidRDefault="004B6001" w:rsidP="004B6001">
            <w:pPr>
              <w:jc w:val="both"/>
              <w:rPr>
                <w:b/>
                <w:lang w:val="tr-TR"/>
              </w:rPr>
            </w:pPr>
            <w:r w:rsidRPr="000D278E">
              <w:rPr>
                <w:b/>
                <w:lang w:val="tr-TR"/>
              </w:rPr>
              <w:t>SÖK 52.1</w:t>
            </w:r>
          </w:p>
        </w:tc>
        <w:tc>
          <w:tcPr>
            <w:tcW w:w="7614" w:type="dxa"/>
            <w:tcBorders>
              <w:top w:val="single" w:sz="6" w:space="0" w:color="auto"/>
              <w:left w:val="single" w:sz="6" w:space="0" w:color="auto"/>
              <w:bottom w:val="single" w:sz="6" w:space="0" w:color="auto"/>
              <w:right w:val="single" w:sz="6" w:space="0" w:color="auto"/>
            </w:tcBorders>
          </w:tcPr>
          <w:p w14:paraId="23A07098" w14:textId="7B1E0DA0" w:rsidR="004B6001" w:rsidRPr="000D278E" w:rsidRDefault="004B6001" w:rsidP="004B6001">
            <w:pPr>
              <w:spacing w:after="200"/>
              <w:ind w:right="2"/>
              <w:jc w:val="both"/>
              <w:rPr>
                <w:i/>
                <w:lang w:val="tr-TR"/>
              </w:rPr>
            </w:pPr>
            <w:r w:rsidRPr="000D278E">
              <w:rPr>
                <w:lang w:val="tr-TR"/>
              </w:rPr>
              <w:t>Uygulanmayacaktır.</w:t>
            </w:r>
            <w:r w:rsidRPr="000D278E" w:rsidDel="00CC2D2F">
              <w:rPr>
                <w:lang w:val="tr-TR"/>
              </w:rPr>
              <w:t xml:space="preserve"> </w:t>
            </w:r>
          </w:p>
        </w:tc>
      </w:tr>
      <w:tr w:rsidR="004B6001" w:rsidRPr="000D278E" w14:paraId="4D9E4E98" w14:textId="77777777" w:rsidTr="005974D6">
        <w:tc>
          <w:tcPr>
            <w:tcW w:w="1604" w:type="dxa"/>
            <w:tcBorders>
              <w:top w:val="single" w:sz="6" w:space="0" w:color="auto"/>
              <w:left w:val="single" w:sz="6" w:space="0" w:color="auto"/>
              <w:bottom w:val="single" w:sz="6" w:space="0" w:color="auto"/>
              <w:right w:val="single" w:sz="6" w:space="0" w:color="auto"/>
            </w:tcBorders>
          </w:tcPr>
          <w:p w14:paraId="37EE3367" w14:textId="77777777" w:rsidR="004B6001" w:rsidRPr="000D278E" w:rsidRDefault="004B6001" w:rsidP="004B6001">
            <w:pPr>
              <w:jc w:val="both"/>
              <w:rPr>
                <w:b/>
                <w:lang w:val="tr-TR"/>
              </w:rPr>
            </w:pPr>
            <w:r w:rsidRPr="000D278E">
              <w:rPr>
                <w:b/>
                <w:lang w:val="tr-TR"/>
              </w:rPr>
              <w:t>SÖK 53.1</w:t>
            </w:r>
          </w:p>
        </w:tc>
        <w:tc>
          <w:tcPr>
            <w:tcW w:w="7614" w:type="dxa"/>
            <w:tcBorders>
              <w:top w:val="single" w:sz="6" w:space="0" w:color="auto"/>
              <w:left w:val="single" w:sz="6" w:space="0" w:color="auto"/>
              <w:bottom w:val="single" w:sz="6" w:space="0" w:color="auto"/>
              <w:right w:val="single" w:sz="6" w:space="0" w:color="auto"/>
            </w:tcBorders>
          </w:tcPr>
          <w:p w14:paraId="709FA379" w14:textId="71A5F47E" w:rsidR="004B6001" w:rsidRPr="000D278E" w:rsidRDefault="004B6001" w:rsidP="004B6001">
            <w:pPr>
              <w:jc w:val="both"/>
              <w:rPr>
                <w:color w:val="000000"/>
                <w:lang w:val="tr-TR" w:eastAsia="tr-TR"/>
              </w:rPr>
            </w:pPr>
            <w:r w:rsidRPr="000D278E">
              <w:rPr>
                <w:color w:val="000000"/>
                <w:lang w:val="tr-TR" w:eastAsia="tr-TR"/>
              </w:rPr>
              <w:t xml:space="preserve">İşveren, Yükleniciye ekipman, tesis, malzeme ve mobilizasyon ile ilgili olarak Kabul Mektubunda belirtilen Sözleşme Bedelinin yüzde onbeş (% 15)’ine eşit bir meblağı avans olarak ödeyecektir. Bu avansın ödenmesi aşağıdaki hususlar yerine getirildikten sonra yapılacaktır; (i) Anlaşma Formunun </w:t>
            </w:r>
            <w:r w:rsidRPr="000D278E">
              <w:rPr>
                <w:color w:val="000000"/>
                <w:lang w:val="tr-TR" w:eastAsia="tr-TR"/>
              </w:rPr>
              <w:lastRenderedPageBreak/>
              <w:t>(Sözleşmenin)  taraflarca imzalanması, (ii) Alt-Madde 54.1 uyarınca Yüklenicinin Kesin Teminatını sağlaması ve (iii) Yüklenicinin avans miktarına eşit ve İşveren’in kabulüne şayan Türkiye’de yerleşik bir Banka’dan şartsız bir Banka Teminat Mektubu sunması, (iv) Sözleşmenin Özel Şartları 13.1 Maddesi’ndeki Sigorta şartlarının sağlanması ve Sigorta poliçesinin İdareye ibraz edilmesi, (v ) İşverenin ve Proje Müdürünün Ofislerinin şartnamede belirtildiği şekilde yapılması,</w:t>
            </w:r>
            <w:r w:rsidR="00AC78AE">
              <w:rPr>
                <w:color w:val="000000"/>
                <w:lang w:val="tr-TR" w:eastAsia="tr-TR"/>
              </w:rPr>
              <w:t xml:space="preserve"> </w:t>
            </w:r>
            <w:r w:rsidRPr="000D278E">
              <w:rPr>
                <w:color w:val="000000"/>
                <w:lang w:val="tr-TR" w:eastAsia="tr-TR"/>
              </w:rPr>
              <w:t>Yüklenici tarafından bahse konu iş ile ilgili SGK’ye İşyeri açtığına dair belgenin sunulması, tüm şantiyelerde güvenlik bariyerlerinin konulması ve görünürlük ile şantiye tanıtıma yönelik levhaların teknik şartnameye uygun şekilde Proje Müdürü’nün onayı alınarak konulmuş olması.</w:t>
            </w:r>
            <w:r w:rsidRPr="000D278E">
              <w:rPr>
                <w:sz w:val="20"/>
                <w:szCs w:val="20"/>
                <w:lang w:val="tr-TR" w:eastAsia="tr-TR"/>
              </w:rPr>
              <w:t xml:space="preserve"> </w:t>
            </w:r>
            <w:r w:rsidRPr="000D278E">
              <w:rPr>
                <w:color w:val="000000"/>
                <w:lang w:val="tr-TR" w:eastAsia="tr-TR"/>
              </w:rPr>
              <w:t xml:space="preserve">(vi) İnşaat Ruhsatının alınması. </w:t>
            </w:r>
          </w:p>
          <w:p w14:paraId="374F56FD" w14:textId="77777777" w:rsidR="004B6001" w:rsidRPr="000D278E" w:rsidRDefault="004B6001" w:rsidP="004B6001">
            <w:pPr>
              <w:jc w:val="both"/>
              <w:rPr>
                <w:color w:val="000000"/>
                <w:lang w:val="tr-TR" w:eastAsia="tr-TR"/>
              </w:rPr>
            </w:pPr>
            <w:r w:rsidRPr="000D278E">
              <w:rPr>
                <w:color w:val="000000"/>
                <w:lang w:val="tr-TR" w:eastAsia="tr-TR"/>
              </w:rPr>
              <w:t xml:space="preserve">İhale paketi içerisinde herhangi bir sebepten dolayı yer teslimi yapılan ancak fiili olarak işe başlanamayan veya inşaat ruhsatı alınamayan şantiye bulunması durumunda; şantiye bedeline tekabül eden avans miktarı, ihale dokümanında yer alan genel icmaldeki oranlardan faydalanılarak hesaplanıp toplam ödenecek avans miktarından düşüldükten sonra yüklenici firmaya ödemesi gerçekleştirilecektir. Fiili yer teslimi yapıldıktan sonra ayrıca kalan avans miktarı ödemesi yapılacaktır. </w:t>
            </w:r>
          </w:p>
          <w:p w14:paraId="79C8EF77" w14:textId="77777777" w:rsidR="004B6001" w:rsidRPr="000D278E" w:rsidRDefault="004B6001" w:rsidP="004B6001">
            <w:pPr>
              <w:jc w:val="both"/>
              <w:rPr>
                <w:color w:val="000000"/>
                <w:lang w:val="tr-TR" w:eastAsia="tr-TR"/>
              </w:rPr>
            </w:pPr>
            <w:r w:rsidRPr="000D278E">
              <w:rPr>
                <w:color w:val="000000"/>
                <w:lang w:val="tr-TR" w:eastAsia="tr-TR"/>
              </w:rPr>
              <w:t xml:space="preserve">İşlerin fesih veya tasfiye olması halinde alınan avansın tamamı başvuru tarihinden itibaren 15 takvim günü içinde İdarenin ilgili hesabına yatırılmak zorundadır. Yatırılmaması halinde avans teminat mektubu nakte dönüştürülerek İdarenin ilgili hesaplarına aktarılacaktır.  </w:t>
            </w:r>
          </w:p>
          <w:p w14:paraId="785A895D" w14:textId="77777777" w:rsidR="004B6001" w:rsidRPr="000D278E" w:rsidRDefault="004B6001" w:rsidP="004B6001">
            <w:pPr>
              <w:jc w:val="both"/>
              <w:rPr>
                <w:color w:val="000000"/>
                <w:lang w:val="tr-TR" w:eastAsia="tr-TR"/>
              </w:rPr>
            </w:pPr>
          </w:p>
          <w:p w14:paraId="62822FD2" w14:textId="15B9DE05" w:rsidR="004B6001" w:rsidRPr="000D278E" w:rsidRDefault="004B6001" w:rsidP="004B6001">
            <w:pPr>
              <w:spacing w:after="200"/>
              <w:ind w:right="2"/>
              <w:jc w:val="both"/>
              <w:rPr>
                <w:color w:val="000000"/>
                <w:lang w:val="tr-TR" w:eastAsia="tr-TR"/>
              </w:rPr>
            </w:pPr>
          </w:p>
          <w:p w14:paraId="1A2C71C8" w14:textId="78F8FA2F" w:rsidR="004B6001" w:rsidRPr="000D278E" w:rsidRDefault="004B6001" w:rsidP="004B6001">
            <w:pPr>
              <w:spacing w:after="200"/>
              <w:ind w:right="2"/>
              <w:jc w:val="both"/>
              <w:rPr>
                <w:lang w:val="tr-TR"/>
              </w:rPr>
            </w:pPr>
            <w:r w:rsidRPr="000D278E">
              <w:rPr>
                <w:lang w:val="tr-TR"/>
              </w:rPr>
              <w:t>Avans ödemesi Yükleniciye yukarıda (i)’den (vi)’</w:t>
            </w:r>
            <w:r w:rsidR="00463406">
              <w:rPr>
                <w:lang w:val="tr-TR"/>
              </w:rPr>
              <w:t>y</w:t>
            </w:r>
            <w:r w:rsidR="00CF2D0B">
              <w:rPr>
                <w:lang w:val="tr-TR"/>
              </w:rPr>
              <w:t>e</w:t>
            </w:r>
            <w:r w:rsidRPr="000D278E">
              <w:rPr>
                <w:lang w:val="tr-TR"/>
              </w:rPr>
              <w:t xml:space="preserve"> kadar olan koşulların tamamının  gerçekleşmesinden sonraki yirmi sekiz (28) takvim günü içerisinde yapılacaktır.</w:t>
            </w:r>
          </w:p>
          <w:p w14:paraId="3615C7D2" w14:textId="5C1AF34A" w:rsidR="004B6001" w:rsidRPr="000D278E" w:rsidRDefault="004B6001" w:rsidP="004B6001">
            <w:pPr>
              <w:spacing w:after="200"/>
              <w:ind w:right="2"/>
              <w:jc w:val="both"/>
              <w:rPr>
                <w:lang w:val="tr-TR"/>
              </w:rPr>
            </w:pPr>
            <w:r w:rsidRPr="000D278E">
              <w:rPr>
                <w:lang w:val="tr-TR"/>
              </w:rPr>
              <w:t xml:space="preserve">Yüklenici, paket içerisinde yer alan her şantiyede  İşverenin ve Proje Müdürü Çalışma Ofislerini şartnamede belirtildiği şekilde 30 takvim günü içinde tamamlamak zorundadır. Aksi halde </w:t>
            </w:r>
            <w:r w:rsidR="00AA514C" w:rsidRPr="00CF2D0B">
              <w:rPr>
                <w:lang w:val="tr-TR"/>
              </w:rPr>
              <w:t xml:space="preserve">SÖK </w:t>
            </w:r>
            <w:r w:rsidR="00CF2D0B" w:rsidRPr="00CF2D0B">
              <w:rPr>
                <w:lang w:val="tr-TR"/>
              </w:rPr>
              <w:t>15.3</w:t>
            </w:r>
            <w:r w:rsidR="00AA514C" w:rsidRPr="000D278E">
              <w:rPr>
                <w:lang w:val="tr-TR"/>
              </w:rPr>
              <w:t xml:space="preserve"> </w:t>
            </w:r>
            <w:r w:rsidRPr="000D278E">
              <w:rPr>
                <w:lang w:val="tr-TR"/>
              </w:rPr>
              <w:t>ceza maddesi hükümleri doğrultusunda işlem yapılacaktır.</w:t>
            </w:r>
          </w:p>
          <w:p w14:paraId="12792C1F" w14:textId="7C9F85AC" w:rsidR="004B6001" w:rsidRPr="000D278E" w:rsidRDefault="004B6001" w:rsidP="004B6001">
            <w:pPr>
              <w:spacing w:after="200"/>
              <w:ind w:right="2"/>
              <w:jc w:val="both"/>
              <w:rPr>
                <w:lang w:val="tr-TR"/>
              </w:rPr>
            </w:pPr>
          </w:p>
        </w:tc>
      </w:tr>
      <w:tr w:rsidR="004B6001" w:rsidRPr="000D278E" w14:paraId="414A8BBE" w14:textId="77777777" w:rsidTr="00CC2D2F">
        <w:tc>
          <w:tcPr>
            <w:tcW w:w="1604" w:type="dxa"/>
            <w:tcBorders>
              <w:top w:val="single" w:sz="6" w:space="0" w:color="auto"/>
              <w:left w:val="single" w:sz="6" w:space="0" w:color="auto"/>
              <w:bottom w:val="single" w:sz="6" w:space="0" w:color="auto"/>
              <w:right w:val="single" w:sz="6" w:space="0" w:color="auto"/>
            </w:tcBorders>
          </w:tcPr>
          <w:p w14:paraId="4D39F2F0" w14:textId="77777777" w:rsidR="004B6001" w:rsidRPr="000D278E" w:rsidRDefault="004B6001" w:rsidP="004B6001">
            <w:pPr>
              <w:jc w:val="both"/>
              <w:rPr>
                <w:b/>
                <w:lang w:val="tr-TR"/>
              </w:rPr>
            </w:pPr>
            <w:r w:rsidRPr="000D278E">
              <w:rPr>
                <w:b/>
                <w:lang w:val="tr-TR"/>
              </w:rPr>
              <w:lastRenderedPageBreak/>
              <w:t>SÖK 53.3</w:t>
            </w:r>
          </w:p>
        </w:tc>
        <w:tc>
          <w:tcPr>
            <w:tcW w:w="7614" w:type="dxa"/>
            <w:tcBorders>
              <w:top w:val="single" w:sz="6" w:space="0" w:color="auto"/>
              <w:left w:val="single" w:sz="6" w:space="0" w:color="auto"/>
              <w:bottom w:val="single" w:sz="6" w:space="0" w:color="auto"/>
              <w:right w:val="single" w:sz="6" w:space="0" w:color="auto"/>
            </w:tcBorders>
          </w:tcPr>
          <w:p w14:paraId="4329B33C" w14:textId="6E16B89C" w:rsidR="004B6001" w:rsidRPr="000D278E" w:rsidRDefault="004B6001" w:rsidP="004B6001">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Alt Madde 53.3 aşağıdaki paragraf ile değiştirilecektir:</w:t>
            </w:r>
          </w:p>
          <w:p w14:paraId="05D279FE" w14:textId="3358B926" w:rsidR="004B6001" w:rsidRPr="000D278E" w:rsidRDefault="004B6001" w:rsidP="004B6001">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Hakedişlerden yapılacak avans ödemesi kesintisi, sözleşme kapsamındaki ödemeler KDV hariç  %25 mertebesine geldikten sonra başlıyacak ve Yüklenicinin her hakedişinin KDV hariç bedelinin yüzde onbeş (% 15)’i oranında olacaktır. Hedeflenen tamamlama süresinin sonunda düzenlenecek hakedişten kalan avansın tamamı kesilir. Avans ödemesi kesintisi; yapılan iş, fiyat ayarlaması, değişiklik emirleri ve telafi edilebilecek hallerle ilgili ödemelerin toplam bedeli üzerinden yapılacaktır. Kesintilerin yüzde yüz (%100)‘e ulaşması durumunda teminat mektubu serbest bırakılır.</w:t>
            </w:r>
          </w:p>
          <w:p w14:paraId="18B99962" w14:textId="5D13768A" w:rsidR="007D3F3E" w:rsidRPr="000D278E" w:rsidRDefault="007D3F3E" w:rsidP="007D3F3E">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Sözleşmenin İdare tarafından fesih edilmesi veya yüklenicinin haklı gerekçeler ile işin tasfiyesini istemesi halinde; Sözleşme konusu iş kapsamında, yüklenici firmaya yapılan avans ödemesinden kalan tutar geri alınır. Avanstan kalan tutarın geri alınmasında aşağıdaki yöntem uygulanır.</w:t>
            </w:r>
          </w:p>
          <w:p w14:paraId="233DF1A3" w14:textId="77777777" w:rsidR="007D3F3E" w:rsidRPr="000D278E" w:rsidRDefault="007D3F3E" w:rsidP="007D3F3E">
            <w:pPr>
              <w:pStyle w:val="Balk4"/>
              <w:rPr>
                <w:rFonts w:ascii="Times New Roman" w:hAnsi="Times New Roman" w:cs="Times New Roman"/>
                <w:sz w:val="24"/>
                <w:szCs w:val="24"/>
                <w:lang w:val="tr-TR"/>
              </w:rPr>
            </w:pPr>
          </w:p>
          <w:p w14:paraId="1A6BB410" w14:textId="77777777" w:rsidR="007D3F3E" w:rsidRPr="000D278E" w:rsidRDefault="007D3F3E" w:rsidP="007D3F3E">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a)       Avans ödemesi, teklif edilen ve sözleşmede yer alan para birimleri üzerinden yapılır. Teklif edilen veya sözleşmede yer alan para birimi ne olursa olsun, ödemeler TCMB’de Euro cinsinden açılmış bulunan proje özel hesabından karşılanır. Türk Lirası karşılığı ödenecek avans için TCMB tarafından ödemenin yapıldığı tarihteki euro kuru, dolar veya diğer yabancı para birimleri karşılığı ödenecek avans için TCMB tarafından belirlenmiş pariteler esas alınmak suretiyle toplam avans tutarının euro karşılığı hesaplanarak proje özel hesabından para çekimi yapılır ve sözleşmede belirlenen ödeme koşullarına göre yüklenicinin hesabına/hesaplarına aktarılır.</w:t>
            </w:r>
          </w:p>
          <w:p w14:paraId="30E785FB" w14:textId="77777777" w:rsidR="007D3F3E" w:rsidRPr="000D278E" w:rsidRDefault="007D3F3E" w:rsidP="007D3F3E">
            <w:pPr>
              <w:pStyle w:val="Balk4"/>
              <w:rPr>
                <w:rFonts w:ascii="Times New Roman" w:hAnsi="Times New Roman" w:cs="Times New Roman"/>
                <w:sz w:val="24"/>
                <w:szCs w:val="24"/>
                <w:lang w:val="tr-TR"/>
              </w:rPr>
            </w:pPr>
          </w:p>
          <w:p w14:paraId="3D0BC28E" w14:textId="77777777" w:rsidR="007D3F3E" w:rsidRPr="000D278E" w:rsidRDefault="007D3F3E" w:rsidP="007D3F3E">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b)      Avans mahsupları, sözleşmede belirlenen koşullara göre hakedişlerden kesinti yapılmak suretiyle gerçekleştirilir. Avans mahsuplarında, hakedişin düzenlendiği tarih ne olursa olsun, avans ödemesinin yapıldığı tarihteki Euro kuru veya paritesi esas alınır. Türk Lirası veya döviz cinsinden düzenlenen hakedişlerden yapılan avans mahsupları, avans ödemesinin yapıldığı tarihteki Euro kuru veya paritesi esas alınmak suretiyle Euro tutarına dönüştürülür.</w:t>
            </w:r>
          </w:p>
          <w:p w14:paraId="0733894C" w14:textId="77777777" w:rsidR="007D3F3E" w:rsidRPr="000D278E" w:rsidRDefault="007D3F3E" w:rsidP="007D3F3E">
            <w:pPr>
              <w:pStyle w:val="Balk4"/>
              <w:rPr>
                <w:rFonts w:ascii="Times New Roman" w:hAnsi="Times New Roman" w:cs="Times New Roman"/>
                <w:sz w:val="24"/>
                <w:szCs w:val="24"/>
                <w:lang w:val="tr-TR"/>
              </w:rPr>
            </w:pPr>
          </w:p>
          <w:p w14:paraId="769EA7BD" w14:textId="4C4CEADC" w:rsidR="004B6001" w:rsidRPr="000D278E" w:rsidRDefault="007D3F3E" w:rsidP="007D3F3E">
            <w:pPr>
              <w:pStyle w:val="Balk4"/>
              <w:rPr>
                <w:rFonts w:ascii="Times New Roman" w:hAnsi="Times New Roman" w:cs="Times New Roman"/>
                <w:sz w:val="24"/>
                <w:szCs w:val="24"/>
                <w:lang w:val="tr-TR"/>
              </w:rPr>
            </w:pPr>
            <w:r w:rsidRPr="000D278E">
              <w:rPr>
                <w:rFonts w:ascii="Times New Roman" w:hAnsi="Times New Roman" w:cs="Times New Roman"/>
                <w:sz w:val="24"/>
                <w:szCs w:val="24"/>
                <w:lang w:val="tr-TR"/>
              </w:rPr>
              <w:t>c)       Hakedişlerin tamamlanması veya kesin hesabın çıkarılmasından sonra Euro karşılığı ödenen toplam avans tutarından, euro karşılığı mahsup edilen toplam avans tutarının düşülmesi sonucunda kalan euro karşılığı avans tutarı yüklenici firmalardan geri alınır.</w:t>
            </w:r>
          </w:p>
          <w:p w14:paraId="31CDDAAA" w14:textId="3F95ECC7" w:rsidR="004B6001" w:rsidRPr="000D278E" w:rsidRDefault="004B6001" w:rsidP="004B6001">
            <w:pPr>
              <w:pStyle w:val="Balk4"/>
              <w:rPr>
                <w:rFonts w:ascii="Times New Roman" w:hAnsi="Times New Roman" w:cs="Times New Roman"/>
                <w:sz w:val="24"/>
                <w:szCs w:val="24"/>
                <w:lang w:val="tr-TR"/>
              </w:rPr>
            </w:pPr>
          </w:p>
        </w:tc>
      </w:tr>
      <w:tr w:rsidR="004B6001" w:rsidRPr="000D278E" w14:paraId="42E757E3" w14:textId="77777777" w:rsidTr="00BE5B7C">
        <w:tc>
          <w:tcPr>
            <w:tcW w:w="1604" w:type="dxa"/>
            <w:tcBorders>
              <w:top w:val="single" w:sz="6" w:space="0" w:color="auto"/>
              <w:left w:val="single" w:sz="6" w:space="0" w:color="auto"/>
              <w:bottom w:val="single" w:sz="6" w:space="0" w:color="auto"/>
              <w:right w:val="single" w:sz="6" w:space="0" w:color="auto"/>
            </w:tcBorders>
          </w:tcPr>
          <w:p w14:paraId="63DFC5A6" w14:textId="77777777" w:rsidR="004B6001" w:rsidRPr="000D278E" w:rsidRDefault="004B6001" w:rsidP="004B6001">
            <w:pPr>
              <w:jc w:val="both"/>
              <w:rPr>
                <w:b/>
                <w:lang w:val="tr-TR"/>
              </w:rPr>
            </w:pPr>
            <w:r w:rsidRPr="000D278E">
              <w:rPr>
                <w:b/>
                <w:lang w:val="tr-TR"/>
              </w:rPr>
              <w:lastRenderedPageBreak/>
              <w:t>SÖK 54.1</w:t>
            </w:r>
          </w:p>
        </w:tc>
        <w:tc>
          <w:tcPr>
            <w:tcW w:w="7614" w:type="dxa"/>
          </w:tcPr>
          <w:p w14:paraId="76A0DE36" w14:textId="01CD84CE" w:rsidR="004B6001" w:rsidRPr="000D278E" w:rsidRDefault="004B6001" w:rsidP="00B45150">
            <w:pPr>
              <w:jc w:val="both"/>
              <w:rPr>
                <w:lang w:val="tr-TR"/>
              </w:rPr>
            </w:pPr>
          </w:p>
          <w:p w14:paraId="5FFDEF91" w14:textId="77777777" w:rsidR="005878A0" w:rsidRPr="005878A0" w:rsidRDefault="005878A0" w:rsidP="005878A0">
            <w:pPr>
              <w:spacing w:after="200"/>
              <w:ind w:right="2"/>
              <w:jc w:val="both"/>
              <w:rPr>
                <w:lang w:val="tr-TR"/>
              </w:rPr>
            </w:pPr>
            <w:r w:rsidRPr="005878A0">
              <w:rPr>
                <w:lang w:val="tr-TR"/>
              </w:rPr>
              <w:t xml:space="preserve">İşbu Alt-Madde aşağıdaki şekilde değiştirilmiştir. </w:t>
            </w:r>
          </w:p>
          <w:p w14:paraId="2BDC7A66" w14:textId="77777777" w:rsidR="005878A0" w:rsidRPr="005878A0" w:rsidRDefault="005878A0" w:rsidP="005878A0">
            <w:pPr>
              <w:spacing w:after="200"/>
              <w:ind w:right="2"/>
              <w:jc w:val="both"/>
              <w:rPr>
                <w:lang w:val="tr-TR"/>
              </w:rPr>
            </w:pPr>
          </w:p>
          <w:p w14:paraId="44506409" w14:textId="77777777" w:rsidR="005878A0" w:rsidRPr="005878A0" w:rsidRDefault="005878A0" w:rsidP="005878A0">
            <w:pPr>
              <w:spacing w:after="200"/>
              <w:ind w:right="2"/>
              <w:jc w:val="both"/>
              <w:rPr>
                <w:lang w:val="tr-TR"/>
              </w:rPr>
            </w:pPr>
            <w:r w:rsidRPr="005878A0">
              <w:rPr>
                <w:lang w:val="tr-TR"/>
              </w:rPr>
              <w:t xml:space="preserve">Yüklenici Kabul Mektubunu almasından sonraki on (10) iş günü içinde, Sözleşme çerçevesindeki İşlerin düzgün biçimde yürütülmesine karşılık teşkil etmek üzere İşverene Kesin Teminat verecektir. Kesin Teminat, ihale dokümanları içerisinde yer alan formatta koşulsuz kesin banka teminat mektubu şeklinde olacaktır. Kesin Teminat miktarı, Sözleşme Bedelinin yüzde onuna (% 10) eşit olacaktır. </w:t>
            </w:r>
          </w:p>
          <w:p w14:paraId="5B1A83F6" w14:textId="77777777" w:rsidR="005878A0" w:rsidRPr="005878A0" w:rsidRDefault="005878A0" w:rsidP="005878A0">
            <w:pPr>
              <w:spacing w:after="200"/>
              <w:ind w:right="2"/>
              <w:jc w:val="both"/>
              <w:rPr>
                <w:lang w:val="tr-TR"/>
              </w:rPr>
            </w:pPr>
            <w:r w:rsidRPr="005878A0">
              <w:rPr>
                <w:lang w:val="tr-TR"/>
              </w:rPr>
              <w:t>Kesin teminat, Türkiye’de yerleşik İşveren ’ce kabul edilen bir banka tarafından ve teminatın düzenlendiği tarihten itibaren süresiz olacaktır.  Yüklenici, İşverene söz konusu teminatı verirken Proje Müdürüne bilgi verecektir.</w:t>
            </w:r>
          </w:p>
          <w:p w14:paraId="23455447" w14:textId="77777777" w:rsidR="005878A0" w:rsidRPr="005878A0" w:rsidRDefault="005878A0" w:rsidP="005878A0">
            <w:pPr>
              <w:spacing w:after="200"/>
              <w:ind w:right="2"/>
              <w:jc w:val="both"/>
              <w:rPr>
                <w:lang w:val="tr-TR"/>
              </w:rPr>
            </w:pPr>
            <w:r w:rsidRPr="005878A0">
              <w:rPr>
                <w:lang w:val="tr-TR"/>
              </w:rPr>
              <w:t xml:space="preserve">Kesin Teminat, Kusur Sorumluluk Süresinin bitiminde Proje Müdürü tarafından Kusur Sorumluluk Belgesinin düzenlenmesi, Kesin Hakedişin onaylanarak ödemesinin yapılması ve Yüklenicinin bu işe ilişkin SGK İlişiksizlik Belgesinin İşverene ulaşması sonrasında iade edilecektir.  </w:t>
            </w:r>
          </w:p>
          <w:p w14:paraId="35BEEE74" w14:textId="77777777" w:rsidR="005878A0" w:rsidRPr="005878A0" w:rsidRDefault="005878A0" w:rsidP="005878A0">
            <w:pPr>
              <w:spacing w:after="200"/>
              <w:ind w:right="2"/>
              <w:jc w:val="both"/>
              <w:rPr>
                <w:lang w:val="tr-TR"/>
              </w:rPr>
            </w:pPr>
            <w:r w:rsidRPr="005878A0">
              <w:rPr>
                <w:lang w:val="tr-TR"/>
              </w:rPr>
              <w:t xml:space="preserve">Yukarıda paragraf hükümlerine bir kısıtlama getirmemek kaydıyla, Proje Müdürü maliyet ve/veya mevzuatta herhangi bir değişiklik ya da Sözleşme Bedelinde kümülâtif olarak Yüzde on’dan (%10) fazlaya gelecek bir </w:t>
            </w:r>
            <w:r w:rsidRPr="005878A0">
              <w:rPr>
                <w:lang w:val="tr-TR"/>
              </w:rPr>
              <w:lastRenderedPageBreak/>
              <w:t>değişiklik olması sebepleriyle Sözleşme Bedelinde bir artırım yapılmasını gerekli gördüğünde, Yüklenici, Proje Müdürü’nün yazılı talebi üzerine, kesin teminat miktarını aynı para cinsinden ve eşit bir yüzdeyle bu bildiriyi alışından sonra en geç on dört (14) gün içinde, derhal artıracaktır. Ek kesin teminat, Bölüm X’da verilen koşullara uygun teminat mektubu olarak verilebilir.  Ek kesin teminat verildikten sonra sözleşme bedelinde artırım yapılacaktır.</w:t>
            </w:r>
          </w:p>
          <w:p w14:paraId="78CE96A1" w14:textId="77777777" w:rsidR="005878A0" w:rsidRPr="005878A0" w:rsidRDefault="005878A0" w:rsidP="005878A0">
            <w:pPr>
              <w:spacing w:after="200"/>
              <w:ind w:right="2"/>
              <w:jc w:val="both"/>
              <w:rPr>
                <w:lang w:val="tr-TR"/>
              </w:rPr>
            </w:pPr>
            <w:r w:rsidRPr="005878A0">
              <w:rPr>
                <w:lang w:val="tr-TR"/>
              </w:rPr>
              <w:t>Kesin Teminat miktarı, SGK Madde 49.1 uyarınca fiyat farkının verilmesi durumunda üçer aylık dönemler sonundaki kümülatif toplamının %10 (yüzde on) oranına göre artırılacaktır. Yüklenicinin kesin teminat miktarını artırmaması halinde, fiyat farkı ve iş artışı için banka teminat mektubu miktarı takip eden ödeme belgesinden kesilecektir.</w:t>
            </w:r>
          </w:p>
          <w:p w14:paraId="66E03893" w14:textId="28758B10" w:rsidR="004B6001" w:rsidRPr="000D278E" w:rsidRDefault="005878A0" w:rsidP="005878A0">
            <w:pPr>
              <w:spacing w:after="200"/>
              <w:ind w:right="2"/>
              <w:jc w:val="both"/>
              <w:rPr>
                <w:lang w:val="tr-TR"/>
              </w:rPr>
            </w:pPr>
            <w:r w:rsidRPr="005878A0">
              <w:rPr>
                <w:lang w:val="tr-TR"/>
              </w:rPr>
              <w:t>Yüklenicinin ortak girişim olması halinde, Kesin Teminat Mektubu ortak girişim adına düzenlenecek ve İhale Dokümanı, Bölüm X-Sözleşme Formları’nda verilen koşullara uygun olarak verilecektir.</w:t>
            </w:r>
          </w:p>
        </w:tc>
      </w:tr>
      <w:tr w:rsidR="004B6001" w:rsidRPr="000D278E" w14:paraId="495FD3E0" w14:textId="77777777" w:rsidTr="005974D6">
        <w:tc>
          <w:tcPr>
            <w:tcW w:w="1604" w:type="dxa"/>
            <w:tcBorders>
              <w:top w:val="single" w:sz="6" w:space="0" w:color="auto"/>
              <w:left w:val="single" w:sz="6" w:space="0" w:color="auto"/>
              <w:bottom w:val="single" w:sz="6" w:space="0" w:color="auto"/>
              <w:right w:val="single" w:sz="6" w:space="0" w:color="auto"/>
            </w:tcBorders>
          </w:tcPr>
          <w:p w14:paraId="3E01964B" w14:textId="27AFD30F" w:rsidR="004B6001" w:rsidRPr="000D278E" w:rsidRDefault="004B6001" w:rsidP="004B6001">
            <w:pPr>
              <w:pStyle w:val="Default"/>
              <w:jc w:val="both"/>
              <w:rPr>
                <w:sz w:val="23"/>
                <w:szCs w:val="23"/>
                <w:lang w:val="tr-TR"/>
              </w:rPr>
            </w:pPr>
            <w:r w:rsidRPr="000D278E">
              <w:rPr>
                <w:b/>
                <w:bCs/>
                <w:sz w:val="23"/>
                <w:szCs w:val="23"/>
                <w:lang w:val="tr-TR"/>
              </w:rPr>
              <w:lastRenderedPageBreak/>
              <w:t xml:space="preserve">SÖK 55.1 </w:t>
            </w:r>
          </w:p>
        </w:tc>
        <w:tc>
          <w:tcPr>
            <w:tcW w:w="7614" w:type="dxa"/>
            <w:tcBorders>
              <w:top w:val="single" w:sz="6" w:space="0" w:color="auto"/>
              <w:left w:val="single" w:sz="6" w:space="0" w:color="auto"/>
              <w:bottom w:val="single" w:sz="6" w:space="0" w:color="auto"/>
              <w:right w:val="single" w:sz="6" w:space="0" w:color="auto"/>
            </w:tcBorders>
          </w:tcPr>
          <w:p w14:paraId="5DEF88CC" w14:textId="5CCA38F7" w:rsidR="004B6001" w:rsidRPr="000D278E" w:rsidRDefault="004B6001" w:rsidP="004B6001">
            <w:pPr>
              <w:spacing w:after="200"/>
              <w:ind w:right="2"/>
              <w:rPr>
                <w:lang w:val="tr-TR"/>
              </w:rPr>
            </w:pPr>
            <w:r w:rsidRPr="000D278E">
              <w:rPr>
                <w:lang w:val="tr-TR"/>
              </w:rPr>
              <w:t>Uygulanmayacaktır.</w:t>
            </w:r>
          </w:p>
        </w:tc>
      </w:tr>
      <w:tr w:rsidR="004B6001" w:rsidRPr="000D278E" w14:paraId="255E875A" w14:textId="77777777" w:rsidTr="005974D6">
        <w:tc>
          <w:tcPr>
            <w:tcW w:w="1604" w:type="dxa"/>
            <w:tcBorders>
              <w:top w:val="single" w:sz="6" w:space="0" w:color="auto"/>
              <w:left w:val="single" w:sz="6" w:space="0" w:color="auto"/>
              <w:bottom w:val="single" w:sz="6" w:space="0" w:color="auto"/>
              <w:right w:val="single" w:sz="6" w:space="0" w:color="auto"/>
            </w:tcBorders>
          </w:tcPr>
          <w:p w14:paraId="65F5F7EF" w14:textId="506700A4" w:rsidR="004B6001" w:rsidRPr="000D278E" w:rsidRDefault="004B6001" w:rsidP="004B6001">
            <w:pPr>
              <w:pStyle w:val="Default"/>
              <w:jc w:val="both"/>
              <w:rPr>
                <w:b/>
                <w:bCs/>
                <w:sz w:val="23"/>
                <w:szCs w:val="23"/>
                <w:lang w:val="tr-TR"/>
              </w:rPr>
            </w:pPr>
            <w:r w:rsidRPr="000D278E">
              <w:rPr>
                <w:b/>
                <w:bCs/>
                <w:sz w:val="23"/>
                <w:szCs w:val="23"/>
                <w:lang w:val="tr-TR"/>
              </w:rPr>
              <w:t xml:space="preserve">SÖK 55.2 </w:t>
            </w:r>
          </w:p>
        </w:tc>
        <w:tc>
          <w:tcPr>
            <w:tcW w:w="7614" w:type="dxa"/>
            <w:tcBorders>
              <w:top w:val="single" w:sz="6" w:space="0" w:color="auto"/>
              <w:left w:val="single" w:sz="6" w:space="0" w:color="auto"/>
              <w:bottom w:val="single" w:sz="6" w:space="0" w:color="auto"/>
              <w:right w:val="single" w:sz="6" w:space="0" w:color="auto"/>
            </w:tcBorders>
          </w:tcPr>
          <w:p w14:paraId="283571E1" w14:textId="50D8221B" w:rsidR="004B6001" w:rsidRPr="000D278E" w:rsidRDefault="004B6001" w:rsidP="004B6001">
            <w:pPr>
              <w:spacing w:after="200"/>
              <w:ind w:right="2"/>
              <w:rPr>
                <w:lang w:val="tr-TR"/>
              </w:rPr>
            </w:pPr>
            <w:r w:rsidRPr="000D278E">
              <w:rPr>
                <w:lang w:val="tr-TR"/>
              </w:rPr>
              <w:t>Uygulanmayacaktır.</w:t>
            </w:r>
          </w:p>
        </w:tc>
      </w:tr>
      <w:tr w:rsidR="004B6001" w:rsidRPr="000D278E" w14:paraId="1C800EA4" w14:textId="77777777" w:rsidTr="005974D6">
        <w:tc>
          <w:tcPr>
            <w:tcW w:w="1604" w:type="dxa"/>
            <w:tcBorders>
              <w:top w:val="single" w:sz="6" w:space="0" w:color="auto"/>
              <w:left w:val="single" w:sz="6" w:space="0" w:color="auto"/>
              <w:bottom w:val="single" w:sz="6" w:space="0" w:color="auto"/>
              <w:right w:val="single" w:sz="6" w:space="0" w:color="auto"/>
            </w:tcBorders>
          </w:tcPr>
          <w:p w14:paraId="4F35A13D" w14:textId="09F38A84" w:rsidR="004B6001" w:rsidRPr="000D278E" w:rsidRDefault="004B6001" w:rsidP="004B6001">
            <w:pPr>
              <w:pStyle w:val="Default"/>
              <w:jc w:val="both"/>
              <w:rPr>
                <w:b/>
                <w:bCs/>
                <w:sz w:val="23"/>
                <w:szCs w:val="23"/>
                <w:lang w:val="tr-TR"/>
              </w:rPr>
            </w:pPr>
            <w:r w:rsidRPr="000D278E">
              <w:rPr>
                <w:b/>
                <w:bCs/>
                <w:sz w:val="23"/>
                <w:szCs w:val="23"/>
                <w:lang w:val="tr-TR"/>
              </w:rPr>
              <w:t xml:space="preserve">SÖK 55.3 </w:t>
            </w:r>
          </w:p>
        </w:tc>
        <w:tc>
          <w:tcPr>
            <w:tcW w:w="7614" w:type="dxa"/>
            <w:tcBorders>
              <w:top w:val="single" w:sz="6" w:space="0" w:color="auto"/>
              <w:left w:val="single" w:sz="6" w:space="0" w:color="auto"/>
              <w:bottom w:val="single" w:sz="6" w:space="0" w:color="auto"/>
              <w:right w:val="single" w:sz="6" w:space="0" w:color="auto"/>
            </w:tcBorders>
          </w:tcPr>
          <w:p w14:paraId="577772E8" w14:textId="07E510B9" w:rsidR="004B6001" w:rsidRPr="000D278E" w:rsidRDefault="004B6001" w:rsidP="004B6001">
            <w:pPr>
              <w:spacing w:after="200"/>
              <w:ind w:right="2"/>
              <w:rPr>
                <w:lang w:val="tr-TR"/>
              </w:rPr>
            </w:pPr>
            <w:r w:rsidRPr="000D278E">
              <w:rPr>
                <w:lang w:val="tr-TR"/>
              </w:rPr>
              <w:t>Uygulanmayacaktır.</w:t>
            </w:r>
          </w:p>
        </w:tc>
      </w:tr>
      <w:tr w:rsidR="004B6001" w:rsidRPr="000D278E" w14:paraId="2C6471D6" w14:textId="77777777" w:rsidTr="005974D6">
        <w:trPr>
          <w:cantSplit/>
        </w:trPr>
        <w:tc>
          <w:tcPr>
            <w:tcW w:w="9218" w:type="dxa"/>
            <w:gridSpan w:val="2"/>
            <w:tcBorders>
              <w:top w:val="single" w:sz="6" w:space="0" w:color="auto"/>
              <w:left w:val="single" w:sz="6" w:space="0" w:color="auto"/>
              <w:bottom w:val="single" w:sz="6" w:space="0" w:color="auto"/>
              <w:right w:val="single" w:sz="6" w:space="0" w:color="auto"/>
            </w:tcBorders>
          </w:tcPr>
          <w:p w14:paraId="40237C4D" w14:textId="77777777" w:rsidR="004B6001" w:rsidRPr="000D278E" w:rsidRDefault="004B6001" w:rsidP="004B6001">
            <w:pPr>
              <w:spacing w:before="120" w:after="200"/>
              <w:ind w:right="-72"/>
              <w:jc w:val="center"/>
              <w:rPr>
                <w:b/>
                <w:sz w:val="28"/>
                <w:lang w:val="tr-TR"/>
              </w:rPr>
            </w:pPr>
            <w:r w:rsidRPr="000D278E">
              <w:rPr>
                <w:b/>
                <w:sz w:val="28"/>
                <w:lang w:val="tr-TR"/>
              </w:rPr>
              <w:t>E. Sözleşmenin Tamamlanması</w:t>
            </w:r>
          </w:p>
        </w:tc>
      </w:tr>
      <w:tr w:rsidR="004B6001" w:rsidRPr="000D278E" w14:paraId="54611D89" w14:textId="0018B904" w:rsidTr="00AF0474">
        <w:tc>
          <w:tcPr>
            <w:tcW w:w="1604" w:type="dxa"/>
            <w:tcBorders>
              <w:top w:val="single" w:sz="6" w:space="0" w:color="auto"/>
              <w:left w:val="single" w:sz="6" w:space="0" w:color="auto"/>
              <w:bottom w:val="single" w:sz="6" w:space="0" w:color="auto"/>
              <w:right w:val="single" w:sz="6" w:space="0" w:color="auto"/>
            </w:tcBorders>
          </w:tcPr>
          <w:p w14:paraId="1083946E" w14:textId="5DDAC798" w:rsidR="004B6001" w:rsidRPr="000D278E" w:rsidRDefault="004B6001" w:rsidP="004B6001">
            <w:pPr>
              <w:jc w:val="both"/>
              <w:rPr>
                <w:b/>
                <w:lang w:val="tr-TR"/>
              </w:rPr>
            </w:pPr>
            <w:r w:rsidRPr="000D278E">
              <w:rPr>
                <w:b/>
                <w:lang w:val="tr-TR"/>
              </w:rPr>
              <w:t>SÖK 58.1</w:t>
            </w:r>
          </w:p>
        </w:tc>
        <w:tc>
          <w:tcPr>
            <w:tcW w:w="7614" w:type="dxa"/>
            <w:tcBorders>
              <w:top w:val="single" w:sz="6" w:space="0" w:color="auto"/>
              <w:left w:val="single" w:sz="6" w:space="0" w:color="auto"/>
              <w:bottom w:val="single" w:sz="6" w:space="0" w:color="auto"/>
              <w:right w:val="single" w:sz="6" w:space="0" w:color="auto"/>
            </w:tcBorders>
          </w:tcPr>
          <w:p w14:paraId="6C4A9E28" w14:textId="25CE7E3D" w:rsidR="004B6001" w:rsidRPr="000D278E" w:rsidRDefault="004B6001" w:rsidP="004B6001">
            <w:pPr>
              <w:spacing w:after="200"/>
              <w:ind w:right="2"/>
              <w:jc w:val="both"/>
              <w:rPr>
                <w:u w:val="single"/>
                <w:lang w:val="tr-TR"/>
              </w:rPr>
            </w:pPr>
            <w:r w:rsidRPr="000D278E">
              <w:rPr>
                <w:u w:val="single"/>
                <w:lang w:val="tr-TR"/>
              </w:rPr>
              <w:t xml:space="preserve">Madde aşağıdaki şekilde değiştirilmiştir. </w:t>
            </w:r>
          </w:p>
          <w:p w14:paraId="22E20832" w14:textId="70681A35" w:rsidR="004B6001" w:rsidRPr="000D278E" w:rsidRDefault="004B6001" w:rsidP="004B6001">
            <w:pPr>
              <w:spacing w:after="200"/>
              <w:ind w:right="2"/>
              <w:jc w:val="both"/>
              <w:rPr>
                <w:lang w:val="tr-TR"/>
              </w:rPr>
            </w:pPr>
            <w:r w:rsidRPr="000D278E">
              <w:rPr>
                <w:lang w:val="tr-TR"/>
              </w:rPr>
              <w:t>İşveren, Proje Müdürü tarafından yayınlanan İş Tamamlama Belgesini resmi olarak teslim aldığı günden itibaren 14 gün içerisinde, oluşturacağı komisyon ile geçici kabul yaparak Sahayı ve söz konusu İşi devralacaktır.</w:t>
            </w:r>
          </w:p>
        </w:tc>
      </w:tr>
      <w:tr w:rsidR="004B6001" w:rsidRPr="000D278E" w14:paraId="50F63B77" w14:textId="77777777" w:rsidTr="00AF0474">
        <w:tc>
          <w:tcPr>
            <w:tcW w:w="1604" w:type="dxa"/>
            <w:tcBorders>
              <w:top w:val="single" w:sz="6" w:space="0" w:color="auto"/>
              <w:left w:val="single" w:sz="6" w:space="0" w:color="auto"/>
              <w:bottom w:val="single" w:sz="6" w:space="0" w:color="auto"/>
              <w:right w:val="single" w:sz="6" w:space="0" w:color="auto"/>
            </w:tcBorders>
          </w:tcPr>
          <w:p w14:paraId="59255D43" w14:textId="0099E987" w:rsidR="004B6001" w:rsidRPr="000D278E" w:rsidRDefault="004B6001" w:rsidP="004B6001">
            <w:pPr>
              <w:jc w:val="both"/>
              <w:rPr>
                <w:b/>
                <w:lang w:val="tr-TR"/>
              </w:rPr>
            </w:pPr>
            <w:r w:rsidRPr="000D278E">
              <w:rPr>
                <w:b/>
                <w:lang w:val="tr-TR"/>
              </w:rPr>
              <w:t>SÖK 59.1</w:t>
            </w:r>
          </w:p>
        </w:tc>
        <w:tc>
          <w:tcPr>
            <w:tcW w:w="7614" w:type="dxa"/>
            <w:tcBorders>
              <w:top w:val="single" w:sz="6" w:space="0" w:color="auto"/>
              <w:left w:val="single" w:sz="6" w:space="0" w:color="auto"/>
              <w:bottom w:val="single" w:sz="6" w:space="0" w:color="auto"/>
              <w:right w:val="single" w:sz="6" w:space="0" w:color="auto"/>
            </w:tcBorders>
          </w:tcPr>
          <w:p w14:paraId="1C0E53DC" w14:textId="42DEE2A4" w:rsidR="004B6001" w:rsidRPr="000D278E" w:rsidRDefault="004B6001" w:rsidP="004B6001">
            <w:pPr>
              <w:spacing w:after="200"/>
              <w:ind w:right="2"/>
              <w:jc w:val="both"/>
              <w:rPr>
                <w:lang w:val="tr-TR"/>
              </w:rPr>
            </w:pPr>
            <w:r w:rsidRPr="000D278E">
              <w:rPr>
                <w:lang w:val="tr-TR"/>
              </w:rPr>
              <w:t>Alt-Madde 59.1 aşağıdaki şekilde değiştirilmiştir:</w:t>
            </w:r>
          </w:p>
          <w:p w14:paraId="0977B8B9" w14:textId="64C247E1" w:rsidR="004B6001" w:rsidRPr="000D278E" w:rsidRDefault="004B6001" w:rsidP="004B6001">
            <w:pPr>
              <w:spacing w:after="200"/>
              <w:ind w:right="2"/>
              <w:jc w:val="both"/>
              <w:rPr>
                <w:lang w:val="tr-TR"/>
              </w:rPr>
            </w:pPr>
            <w:r w:rsidRPr="000D278E">
              <w:rPr>
                <w:lang w:val="tr-TR"/>
              </w:rPr>
              <w:t>Yüklenici, Kusur Sorumluluk Süresinin bitiminden önce Sözleşme kapsamında Yükleniciye ödenmesinin gerektiğini düşündüğü toplam tutarı belirten ayrıntılı bir hesabı, Proje Müdürüne iletecektir. Proje Müdürü, Yüklenicinin kendisine ilettiği hesabın doğru ve eksiksiz olması halinde, bir Kusur Sorumluluk Belgesi düzenleyecektir. Bu Kusur Sorumluluk Belgesinin düzenlenmesinden sonra İşveren bir hafta içerisinde Kesin Kabul Belgesini düzenleyecek ve Yükleniciye yapılması gereken tüm nihai ödemenin Yüklenicinin bu hesabı kendisine iletmesinden itibaren 56 gün içinde yapılmasını onaylayacaktır. Bu hesabın doğru ve eksiksiz olmaması halinde Proje Müdürü, 56 gün içinde, gerekli düzeltmeleri veya ilaveleri içeren bir çizelge düzenleyecektir. Kesin Hesabın yeniden iletildikten sonra yine tatmin edici bulunmaması halinde ise, İşveren, Yükleniciye ödenmesi gereken tutara karar verecektir ve Proje Müdürü bir ödeme belgesi düzenleyecektir.</w:t>
            </w:r>
          </w:p>
        </w:tc>
      </w:tr>
      <w:tr w:rsidR="004B6001" w:rsidRPr="000D278E" w14:paraId="10E8807D" w14:textId="77777777" w:rsidTr="00AF0474">
        <w:tc>
          <w:tcPr>
            <w:tcW w:w="1604" w:type="dxa"/>
            <w:tcBorders>
              <w:top w:val="single" w:sz="6" w:space="0" w:color="auto"/>
              <w:left w:val="single" w:sz="6" w:space="0" w:color="auto"/>
              <w:bottom w:val="single" w:sz="6" w:space="0" w:color="auto"/>
              <w:right w:val="single" w:sz="6" w:space="0" w:color="auto"/>
            </w:tcBorders>
          </w:tcPr>
          <w:p w14:paraId="5C46FE8C" w14:textId="77777777" w:rsidR="004B6001" w:rsidRPr="000D278E" w:rsidRDefault="004B6001" w:rsidP="004B6001">
            <w:pPr>
              <w:jc w:val="both"/>
              <w:rPr>
                <w:b/>
                <w:lang w:val="tr-TR"/>
              </w:rPr>
            </w:pPr>
            <w:r w:rsidRPr="000D278E">
              <w:rPr>
                <w:b/>
                <w:lang w:val="tr-TR"/>
              </w:rPr>
              <w:t>SÖK 59.2</w:t>
            </w:r>
          </w:p>
        </w:tc>
        <w:tc>
          <w:tcPr>
            <w:tcW w:w="7614" w:type="dxa"/>
            <w:tcBorders>
              <w:top w:val="single" w:sz="6" w:space="0" w:color="auto"/>
              <w:left w:val="single" w:sz="6" w:space="0" w:color="auto"/>
              <w:bottom w:val="single" w:sz="6" w:space="0" w:color="auto"/>
              <w:right w:val="single" w:sz="6" w:space="0" w:color="auto"/>
            </w:tcBorders>
          </w:tcPr>
          <w:p w14:paraId="2AA026FD" w14:textId="77777777" w:rsidR="004B6001" w:rsidRPr="000D278E" w:rsidRDefault="004B6001" w:rsidP="004B6001">
            <w:pPr>
              <w:spacing w:after="200"/>
              <w:ind w:right="2"/>
              <w:jc w:val="both"/>
              <w:rPr>
                <w:lang w:val="tr-TR"/>
              </w:rPr>
            </w:pPr>
            <w:r w:rsidRPr="000D278E">
              <w:rPr>
                <w:lang w:val="tr-TR"/>
              </w:rPr>
              <w:t xml:space="preserve">Aşağıdaki paragraf 59.2 Alt-Maddesi olarak eklenecektir: </w:t>
            </w:r>
          </w:p>
          <w:p w14:paraId="5D04817D" w14:textId="63F92DC7" w:rsidR="004B6001" w:rsidRPr="000D278E" w:rsidRDefault="004B6001" w:rsidP="004B6001">
            <w:pPr>
              <w:spacing w:after="200"/>
              <w:ind w:right="2"/>
              <w:jc w:val="both"/>
              <w:rPr>
                <w:lang w:val="tr-TR"/>
              </w:rPr>
            </w:pPr>
            <w:r w:rsidRPr="000D278E">
              <w:rPr>
                <w:lang w:val="tr-TR"/>
              </w:rPr>
              <w:t xml:space="preserve">Yüklenicinin Sözleşme Genel Şartları Madde 59.1 uyarınca Kesin Hesabı sunmaması halinde, Proje Müdürü yazılı olarak Yükleniciyi uyaracak ve </w:t>
            </w:r>
            <w:r w:rsidRPr="000D278E">
              <w:rPr>
                <w:lang w:val="tr-TR"/>
              </w:rPr>
              <w:lastRenderedPageBreak/>
              <w:t>Kesin Hesabın yapılmasını talep edecektir. Proje Müdürünün yazılı talebinden itibaren 28 (yirmi sekiz) gün içerisinde Kesin Hesabın yapılmaması halinde Proje Müdürü, Kesin Hesabı hazırlayacak ve Yükleniciye ödenmesi gereken tutara karar verecek ve bir ödeme belgesi düzenleyerek İşverene sunacaktır.</w:t>
            </w:r>
          </w:p>
        </w:tc>
      </w:tr>
      <w:tr w:rsidR="004B6001" w:rsidRPr="000D278E" w14:paraId="5BDA627A" w14:textId="77777777" w:rsidTr="005974D6">
        <w:tc>
          <w:tcPr>
            <w:tcW w:w="1604" w:type="dxa"/>
            <w:tcBorders>
              <w:top w:val="single" w:sz="6" w:space="0" w:color="auto"/>
              <w:left w:val="single" w:sz="6" w:space="0" w:color="auto"/>
              <w:bottom w:val="single" w:sz="6" w:space="0" w:color="auto"/>
              <w:right w:val="single" w:sz="6" w:space="0" w:color="auto"/>
            </w:tcBorders>
          </w:tcPr>
          <w:p w14:paraId="4295FA5A" w14:textId="77777777" w:rsidR="004B6001" w:rsidRPr="000D278E" w:rsidRDefault="004B6001" w:rsidP="004B6001">
            <w:pPr>
              <w:jc w:val="both"/>
              <w:rPr>
                <w:b/>
                <w:lang w:val="tr-TR"/>
              </w:rPr>
            </w:pPr>
            <w:r w:rsidRPr="000D278E">
              <w:rPr>
                <w:b/>
                <w:lang w:val="tr-TR"/>
              </w:rPr>
              <w:lastRenderedPageBreak/>
              <w:t>SÖK 60.1</w:t>
            </w:r>
          </w:p>
        </w:tc>
        <w:tc>
          <w:tcPr>
            <w:tcW w:w="7614" w:type="dxa"/>
            <w:tcBorders>
              <w:top w:val="single" w:sz="6" w:space="0" w:color="auto"/>
              <w:left w:val="single" w:sz="6" w:space="0" w:color="auto"/>
              <w:bottom w:val="single" w:sz="6" w:space="0" w:color="auto"/>
              <w:right w:val="single" w:sz="6" w:space="0" w:color="auto"/>
            </w:tcBorders>
          </w:tcPr>
          <w:p w14:paraId="2EAC99C4" w14:textId="243F42A1" w:rsidR="004B6001" w:rsidRPr="000D278E" w:rsidRDefault="004B6001" w:rsidP="004B6001">
            <w:pPr>
              <w:spacing w:after="200"/>
              <w:ind w:right="2"/>
              <w:jc w:val="both"/>
              <w:rPr>
                <w:lang w:val="tr-TR"/>
              </w:rPr>
            </w:pPr>
            <w:r w:rsidRPr="000D278E">
              <w:rPr>
                <w:lang w:val="tr-TR"/>
              </w:rPr>
              <w:t xml:space="preserve">Bu madde aşağıdaki şekilde değiştirilmiştir: </w:t>
            </w:r>
          </w:p>
          <w:p w14:paraId="2E93B697" w14:textId="77777777" w:rsidR="004B6001" w:rsidRPr="000D278E" w:rsidRDefault="004B6001" w:rsidP="004B6001">
            <w:pPr>
              <w:spacing w:after="200"/>
              <w:ind w:right="2"/>
              <w:jc w:val="both"/>
              <w:rPr>
                <w:lang w:val="tr-TR"/>
              </w:rPr>
            </w:pPr>
            <w:r w:rsidRPr="000D278E">
              <w:rPr>
                <w:lang w:val="tr-TR"/>
              </w:rPr>
              <w:t>İş sonu projeleri (orijinal ve sayısal olarak CD’ye kaydedilmiş olarak) , ve bakım ve işletme kılavuzları yüklenici tarafından hazırlanacak ve en geç geçici kabul yapılana kadar Proje Müdürü’ne sunulup onay alınacaktır.</w:t>
            </w:r>
          </w:p>
          <w:p w14:paraId="47712D0F" w14:textId="73D09625" w:rsidR="004B6001" w:rsidRPr="000D278E" w:rsidRDefault="004B6001" w:rsidP="004B6001">
            <w:pPr>
              <w:spacing w:after="200"/>
              <w:ind w:right="2"/>
              <w:jc w:val="both"/>
              <w:rPr>
                <w:lang w:val="tr-TR"/>
              </w:rPr>
            </w:pPr>
          </w:p>
        </w:tc>
      </w:tr>
      <w:tr w:rsidR="004B6001" w:rsidRPr="000D278E" w14:paraId="3DD32C43" w14:textId="77777777" w:rsidTr="005974D6">
        <w:tc>
          <w:tcPr>
            <w:tcW w:w="1604" w:type="dxa"/>
            <w:tcBorders>
              <w:top w:val="single" w:sz="6" w:space="0" w:color="auto"/>
              <w:left w:val="single" w:sz="6" w:space="0" w:color="auto"/>
              <w:bottom w:val="single" w:sz="6" w:space="0" w:color="auto"/>
              <w:right w:val="single" w:sz="6" w:space="0" w:color="auto"/>
            </w:tcBorders>
          </w:tcPr>
          <w:p w14:paraId="6400CDD7" w14:textId="77777777" w:rsidR="004B6001" w:rsidRPr="000D278E" w:rsidRDefault="004B6001" w:rsidP="004B6001">
            <w:pPr>
              <w:jc w:val="both"/>
              <w:rPr>
                <w:b/>
                <w:lang w:val="tr-TR"/>
              </w:rPr>
            </w:pPr>
            <w:r w:rsidRPr="000D278E">
              <w:rPr>
                <w:b/>
                <w:lang w:val="tr-TR"/>
              </w:rPr>
              <w:t>SÖK 60.2</w:t>
            </w:r>
          </w:p>
        </w:tc>
        <w:tc>
          <w:tcPr>
            <w:tcW w:w="7614" w:type="dxa"/>
            <w:tcBorders>
              <w:top w:val="single" w:sz="6" w:space="0" w:color="auto"/>
              <w:left w:val="single" w:sz="6" w:space="0" w:color="auto"/>
              <w:bottom w:val="single" w:sz="6" w:space="0" w:color="auto"/>
              <w:right w:val="single" w:sz="6" w:space="0" w:color="auto"/>
            </w:tcBorders>
          </w:tcPr>
          <w:p w14:paraId="14C54163" w14:textId="5B0937B2" w:rsidR="004B6001" w:rsidRPr="000D278E" w:rsidRDefault="004B6001" w:rsidP="004B6001">
            <w:pPr>
              <w:spacing w:after="200"/>
              <w:ind w:right="2"/>
              <w:jc w:val="both"/>
              <w:rPr>
                <w:lang w:val="tr-TR"/>
              </w:rPr>
            </w:pPr>
            <w:r w:rsidRPr="000D278E">
              <w:rPr>
                <w:lang w:val="tr-TR"/>
              </w:rPr>
              <w:t>Yüklenicinin İş sonu projelerini ve/veya kılavuzlarını İş Bitim Tarihine kadarki süre içinde hazırlayıp teslim etmemesi veya teslim ettiği halde Proje müdürünün onayını alamamış olması durumunda, Yüklenicinin teminat kesintisine ait ödeme yapılmayacak veya teminat kesintisine ait (teminat mektubu) ve/veya kesin teminat mektubu serbest bırakılmayacaktır.</w:t>
            </w:r>
          </w:p>
          <w:p w14:paraId="0DE5A40D" w14:textId="6E6A2251" w:rsidR="004B6001" w:rsidRPr="000D278E" w:rsidRDefault="004B6001" w:rsidP="004B6001">
            <w:pPr>
              <w:spacing w:after="200"/>
              <w:ind w:right="2"/>
              <w:jc w:val="both"/>
              <w:rPr>
                <w:lang w:val="tr-TR"/>
              </w:rPr>
            </w:pPr>
          </w:p>
        </w:tc>
      </w:tr>
      <w:tr w:rsidR="004B6001" w:rsidRPr="000D278E" w14:paraId="3545F940" w14:textId="77777777" w:rsidTr="005974D6">
        <w:tc>
          <w:tcPr>
            <w:tcW w:w="1604" w:type="dxa"/>
            <w:tcBorders>
              <w:top w:val="single" w:sz="6" w:space="0" w:color="auto"/>
              <w:left w:val="single" w:sz="6" w:space="0" w:color="auto"/>
              <w:bottom w:val="single" w:sz="6" w:space="0" w:color="auto"/>
              <w:right w:val="single" w:sz="6" w:space="0" w:color="auto"/>
            </w:tcBorders>
          </w:tcPr>
          <w:p w14:paraId="0599E117" w14:textId="04CB0D61" w:rsidR="004B6001" w:rsidRPr="000D278E" w:rsidRDefault="004B6001" w:rsidP="004B6001">
            <w:pPr>
              <w:jc w:val="both"/>
              <w:rPr>
                <w:b/>
                <w:lang w:val="tr-TR"/>
              </w:rPr>
            </w:pPr>
            <w:r w:rsidRPr="000D278E">
              <w:rPr>
                <w:b/>
                <w:lang w:val="tr-TR"/>
              </w:rPr>
              <w:t>SÖK 61.2 (e)</w:t>
            </w:r>
          </w:p>
        </w:tc>
        <w:tc>
          <w:tcPr>
            <w:tcW w:w="7614" w:type="dxa"/>
            <w:tcBorders>
              <w:top w:val="single" w:sz="6" w:space="0" w:color="auto"/>
              <w:left w:val="single" w:sz="6" w:space="0" w:color="auto"/>
              <w:bottom w:val="single" w:sz="6" w:space="0" w:color="auto"/>
              <w:right w:val="single" w:sz="6" w:space="0" w:color="auto"/>
            </w:tcBorders>
          </w:tcPr>
          <w:p w14:paraId="3BBD5FA1" w14:textId="77777777" w:rsidR="004B6001" w:rsidRPr="000D278E" w:rsidRDefault="004B6001" w:rsidP="004B6001">
            <w:pPr>
              <w:spacing w:after="200"/>
              <w:ind w:right="2"/>
              <w:jc w:val="both"/>
              <w:rPr>
                <w:lang w:val="tr-TR"/>
              </w:rPr>
            </w:pPr>
            <w:r w:rsidRPr="000D278E">
              <w:rPr>
                <w:lang w:val="tr-TR"/>
              </w:rPr>
              <w:t>(e) paragrafını aşağıdaki metin ile değiştiriniz:</w:t>
            </w:r>
          </w:p>
          <w:p w14:paraId="7B5CE18E" w14:textId="40889295" w:rsidR="004B6001" w:rsidRPr="000D278E" w:rsidRDefault="004B6001" w:rsidP="004B6001">
            <w:pPr>
              <w:spacing w:after="200"/>
              <w:ind w:right="2"/>
              <w:jc w:val="both"/>
              <w:rPr>
                <w:lang w:val="tr-TR"/>
              </w:rPr>
            </w:pPr>
            <w:r w:rsidRPr="000D278E">
              <w:rPr>
                <w:lang w:val="tr-TR"/>
              </w:rPr>
              <w:t>(e) Proje Müdürünün Yüklenici’ye İş Sağlığı ve Güvenliği mevzuatı, teknik şartnameler ve eki olan ÇSYP hükümlerine aykırılık teşkil edenler dahil olmak üzere belirli bir kusurun düzeltilmemesinin Sözleşmenin önemli ölçüde ihlali olduğuna dair bir bildirimde bulunması ve Yüklenici’nin bu kusuru Proje Müdürü’nce tespit edilen makul bir sürede düzeltmemesi,</w:t>
            </w:r>
          </w:p>
        </w:tc>
      </w:tr>
      <w:tr w:rsidR="004B6001" w:rsidRPr="000D278E" w14:paraId="075BF0E3" w14:textId="77777777" w:rsidTr="005974D6">
        <w:tc>
          <w:tcPr>
            <w:tcW w:w="1604" w:type="dxa"/>
            <w:tcBorders>
              <w:top w:val="single" w:sz="6" w:space="0" w:color="auto"/>
              <w:left w:val="single" w:sz="6" w:space="0" w:color="auto"/>
              <w:bottom w:val="single" w:sz="6" w:space="0" w:color="auto"/>
              <w:right w:val="single" w:sz="6" w:space="0" w:color="auto"/>
            </w:tcBorders>
          </w:tcPr>
          <w:p w14:paraId="6955E040" w14:textId="77777777" w:rsidR="004B6001" w:rsidRPr="000D278E" w:rsidRDefault="004B6001" w:rsidP="004B6001">
            <w:pPr>
              <w:jc w:val="both"/>
              <w:rPr>
                <w:b/>
                <w:lang w:val="tr-TR"/>
              </w:rPr>
            </w:pPr>
            <w:r w:rsidRPr="000D278E">
              <w:rPr>
                <w:b/>
                <w:lang w:val="tr-TR"/>
              </w:rPr>
              <w:t>SÖK 61.2 (g)</w:t>
            </w:r>
          </w:p>
        </w:tc>
        <w:tc>
          <w:tcPr>
            <w:tcW w:w="7614" w:type="dxa"/>
            <w:tcBorders>
              <w:top w:val="single" w:sz="6" w:space="0" w:color="auto"/>
              <w:left w:val="single" w:sz="6" w:space="0" w:color="auto"/>
              <w:bottom w:val="single" w:sz="6" w:space="0" w:color="auto"/>
              <w:right w:val="single" w:sz="6" w:space="0" w:color="auto"/>
            </w:tcBorders>
          </w:tcPr>
          <w:p w14:paraId="1E88F641" w14:textId="077A1E4F" w:rsidR="004B6001" w:rsidRPr="000D278E" w:rsidRDefault="004B6001" w:rsidP="004B6001">
            <w:pPr>
              <w:spacing w:after="200"/>
              <w:ind w:right="2"/>
              <w:jc w:val="both"/>
              <w:rPr>
                <w:lang w:val="tr-TR"/>
              </w:rPr>
            </w:pPr>
            <w:r w:rsidRPr="00CF2D0B">
              <w:rPr>
                <w:lang w:val="tr-TR"/>
              </w:rPr>
              <w:t xml:space="preserve">Azami gün sayısı: </w:t>
            </w:r>
            <w:r w:rsidRPr="00CF2D0B">
              <w:rPr>
                <w:iCs/>
                <w:lang w:val="tr-TR"/>
              </w:rPr>
              <w:t xml:space="preserve">Sözleşme Özel Koşulları madde 51.1’de belirtildiği üzere günlük </w:t>
            </w:r>
            <w:r w:rsidRPr="00CF2D0B">
              <w:rPr>
                <w:b/>
                <w:bCs/>
                <w:iCs/>
                <w:lang w:val="tr-TR"/>
              </w:rPr>
              <w:t>% 0,06’lık (onbindealtı)</w:t>
            </w:r>
            <w:r w:rsidRPr="00CF2D0B">
              <w:rPr>
                <w:iCs/>
                <w:lang w:val="tr-TR"/>
              </w:rPr>
              <w:t>kesinti olmak üzere, işin tamamı için ödenecek azami maddi tazminat tutarı nihai Sözleşme Bedelinin % 10‘a (yüzde on) ulaşana kadar geçen süredir</w:t>
            </w:r>
            <w:r w:rsidRPr="00CF2D0B">
              <w:rPr>
                <w:i/>
                <w:lang w:val="tr-TR"/>
              </w:rPr>
              <w:t>.</w:t>
            </w:r>
          </w:p>
        </w:tc>
      </w:tr>
      <w:tr w:rsidR="004B6001" w:rsidRPr="000D278E" w14:paraId="2479B21D" w14:textId="77777777" w:rsidTr="005974D6">
        <w:tc>
          <w:tcPr>
            <w:tcW w:w="1604" w:type="dxa"/>
            <w:tcBorders>
              <w:top w:val="single" w:sz="6" w:space="0" w:color="auto"/>
              <w:left w:val="single" w:sz="6" w:space="0" w:color="auto"/>
              <w:bottom w:val="single" w:sz="6" w:space="0" w:color="auto"/>
              <w:right w:val="single" w:sz="6" w:space="0" w:color="auto"/>
            </w:tcBorders>
          </w:tcPr>
          <w:p w14:paraId="1DEA0B3B" w14:textId="2D2586DF" w:rsidR="004B6001" w:rsidRPr="000D278E" w:rsidRDefault="004B6001" w:rsidP="004B6001">
            <w:pPr>
              <w:jc w:val="both"/>
              <w:rPr>
                <w:b/>
                <w:lang w:val="tr-TR"/>
              </w:rPr>
            </w:pPr>
            <w:r w:rsidRPr="000D278E">
              <w:rPr>
                <w:b/>
                <w:lang w:val="tr-TR"/>
              </w:rPr>
              <w:t>SÖK 61.3</w:t>
            </w:r>
          </w:p>
        </w:tc>
        <w:tc>
          <w:tcPr>
            <w:tcW w:w="7614" w:type="dxa"/>
            <w:tcBorders>
              <w:top w:val="single" w:sz="6" w:space="0" w:color="auto"/>
              <w:left w:val="single" w:sz="6" w:space="0" w:color="auto"/>
              <w:bottom w:val="single" w:sz="6" w:space="0" w:color="auto"/>
              <w:right w:val="single" w:sz="6" w:space="0" w:color="auto"/>
            </w:tcBorders>
          </w:tcPr>
          <w:p w14:paraId="36BDA542" w14:textId="0E58AE5E" w:rsidR="004B6001" w:rsidRPr="000D278E" w:rsidRDefault="004B6001" w:rsidP="004B6001">
            <w:pPr>
              <w:spacing w:after="200"/>
              <w:ind w:right="2"/>
              <w:jc w:val="both"/>
              <w:rPr>
                <w:iCs/>
                <w:lang w:val="tr-TR"/>
              </w:rPr>
            </w:pPr>
            <w:r w:rsidRPr="000D278E">
              <w:rPr>
                <w:iCs/>
                <w:lang w:val="tr-TR"/>
              </w:rPr>
              <w:t>Yukarıda belirtilen koşullara bağlı kalmaksızın İşveren, Proje Müdürünün uygun görüşü ve Banka’nın onayını almak kaydı ile Sözleşmeyi feshedebilir.</w:t>
            </w:r>
          </w:p>
        </w:tc>
      </w:tr>
      <w:tr w:rsidR="004B6001" w:rsidRPr="000D278E" w14:paraId="56560CE4" w14:textId="77777777" w:rsidTr="004C5968">
        <w:tc>
          <w:tcPr>
            <w:tcW w:w="1604" w:type="dxa"/>
            <w:tcBorders>
              <w:top w:val="single" w:sz="6" w:space="0" w:color="auto"/>
              <w:left w:val="single" w:sz="6" w:space="0" w:color="auto"/>
              <w:bottom w:val="single" w:sz="6" w:space="0" w:color="auto"/>
              <w:right w:val="single" w:sz="6" w:space="0" w:color="auto"/>
            </w:tcBorders>
          </w:tcPr>
          <w:p w14:paraId="6D34DCB3" w14:textId="77777777" w:rsidR="004B6001" w:rsidRPr="000D278E" w:rsidRDefault="004B6001" w:rsidP="004B6001">
            <w:pPr>
              <w:jc w:val="both"/>
              <w:rPr>
                <w:b/>
                <w:lang w:val="tr-TR"/>
              </w:rPr>
            </w:pPr>
            <w:r w:rsidRPr="000D278E">
              <w:rPr>
                <w:b/>
                <w:lang w:val="tr-TR"/>
              </w:rPr>
              <w:t>SÖK 62.1</w:t>
            </w:r>
          </w:p>
        </w:tc>
        <w:tc>
          <w:tcPr>
            <w:tcW w:w="7614" w:type="dxa"/>
            <w:tcBorders>
              <w:top w:val="single" w:sz="6" w:space="0" w:color="auto"/>
              <w:left w:val="single" w:sz="6" w:space="0" w:color="auto"/>
              <w:bottom w:val="single" w:sz="6" w:space="0" w:color="auto"/>
              <w:right w:val="single" w:sz="6" w:space="0" w:color="auto"/>
            </w:tcBorders>
          </w:tcPr>
          <w:p w14:paraId="0748D2F0" w14:textId="2A5EBF32" w:rsidR="004B6001" w:rsidRPr="000D278E" w:rsidRDefault="004B6001" w:rsidP="004B6001">
            <w:pPr>
              <w:spacing w:after="200"/>
              <w:ind w:right="2"/>
              <w:jc w:val="both"/>
              <w:rPr>
                <w:b/>
                <w:bCs/>
                <w:lang w:val="tr-TR"/>
              </w:rPr>
            </w:pPr>
            <w:r w:rsidRPr="000D278E">
              <w:rPr>
                <w:lang w:val="tr-TR"/>
              </w:rPr>
              <w:t>Bu durumda işverenin alacakları nakit teminat ve banka teminatlardan mahsup edilerek borç kapatılır. Buna rağmen İşveren’in alacağı olan toplam miktar Yüklenici’ye yapılacak olan ödemeyi geçerse, aradaki fark İşverene ödenecek borç olarak kaydedilecektir.</w:t>
            </w:r>
          </w:p>
          <w:p w14:paraId="0FD0EE13" w14:textId="77777777" w:rsidR="004B6001" w:rsidRPr="000D278E" w:rsidRDefault="004B6001" w:rsidP="004B6001">
            <w:pPr>
              <w:spacing w:after="200"/>
              <w:ind w:right="2"/>
              <w:jc w:val="both"/>
              <w:rPr>
                <w:lang w:val="tr-TR"/>
              </w:rPr>
            </w:pPr>
            <w:r w:rsidRPr="000D278E">
              <w:rPr>
                <w:lang w:val="tr-TR"/>
              </w:rPr>
              <w:t>Tamamlanmamış işin bedeline uygulanacak yüzde oranı; işlerin tamamlanması için işverenin ilave masraflarını temsil etmek üzere en az % 25 (yüzde yirmi beş)’tir.</w:t>
            </w:r>
          </w:p>
          <w:p w14:paraId="5D49FACF" w14:textId="77777777" w:rsidR="004B6001" w:rsidRPr="000D278E" w:rsidRDefault="004B6001" w:rsidP="004B6001">
            <w:pPr>
              <w:spacing w:after="200"/>
              <w:ind w:right="2"/>
              <w:jc w:val="both"/>
              <w:rPr>
                <w:lang w:val="tr-TR"/>
              </w:rPr>
            </w:pPr>
          </w:p>
          <w:p w14:paraId="7A27C1F8" w14:textId="77777777" w:rsidR="004B6001" w:rsidRPr="000D278E" w:rsidRDefault="004B6001" w:rsidP="004B6001">
            <w:pPr>
              <w:spacing w:after="200"/>
              <w:ind w:right="2"/>
              <w:jc w:val="both"/>
              <w:rPr>
                <w:lang w:val="tr-TR"/>
              </w:rPr>
            </w:pPr>
            <w:r w:rsidRPr="000D278E">
              <w:rPr>
                <w:lang w:val="tr-TR"/>
              </w:rPr>
              <w:t>Sözleşme ihlaline ve İşe Son Verme’ye konu olan uygunsuz imalatların değeri ödeme hesaplarında dikkate alınmayacaktır.</w:t>
            </w:r>
          </w:p>
          <w:p w14:paraId="2003ADA0" w14:textId="62494113" w:rsidR="004B6001" w:rsidRPr="000D278E" w:rsidRDefault="004B6001" w:rsidP="004B6001">
            <w:pPr>
              <w:spacing w:after="200"/>
              <w:ind w:right="2"/>
              <w:jc w:val="both"/>
              <w:rPr>
                <w:lang w:val="tr-TR"/>
              </w:rPr>
            </w:pPr>
          </w:p>
          <w:p w14:paraId="48288A7F" w14:textId="203E0624" w:rsidR="004B6001" w:rsidRPr="000D278E" w:rsidRDefault="004B6001" w:rsidP="004B6001">
            <w:pPr>
              <w:spacing w:after="200"/>
              <w:ind w:right="2"/>
              <w:jc w:val="both"/>
              <w:rPr>
                <w:strike/>
                <w:lang w:val="tr-TR"/>
              </w:rPr>
            </w:pPr>
          </w:p>
        </w:tc>
      </w:tr>
      <w:tr w:rsidR="004B6001" w:rsidRPr="000D278E" w14:paraId="232C305F" w14:textId="77777777" w:rsidTr="00AF0474">
        <w:tc>
          <w:tcPr>
            <w:tcW w:w="1604" w:type="dxa"/>
            <w:tcBorders>
              <w:top w:val="single" w:sz="6" w:space="0" w:color="auto"/>
              <w:left w:val="single" w:sz="6" w:space="0" w:color="auto"/>
              <w:bottom w:val="single" w:sz="6" w:space="0" w:color="auto"/>
              <w:right w:val="single" w:sz="6" w:space="0" w:color="auto"/>
            </w:tcBorders>
          </w:tcPr>
          <w:p w14:paraId="520B31F7" w14:textId="23AEFCBD" w:rsidR="004B6001" w:rsidRPr="000D278E" w:rsidRDefault="004B6001" w:rsidP="004B6001">
            <w:pPr>
              <w:jc w:val="both"/>
              <w:rPr>
                <w:b/>
                <w:lang w:val="tr-TR"/>
              </w:rPr>
            </w:pPr>
            <w:r w:rsidRPr="000D278E">
              <w:rPr>
                <w:b/>
                <w:lang w:val="tr-TR"/>
              </w:rPr>
              <w:lastRenderedPageBreak/>
              <w:t>SÖK 62.2</w:t>
            </w:r>
          </w:p>
        </w:tc>
        <w:tc>
          <w:tcPr>
            <w:tcW w:w="7614" w:type="dxa"/>
            <w:tcBorders>
              <w:top w:val="single" w:sz="6" w:space="0" w:color="auto"/>
              <w:left w:val="single" w:sz="6" w:space="0" w:color="auto"/>
              <w:bottom w:val="single" w:sz="6" w:space="0" w:color="auto"/>
              <w:right w:val="single" w:sz="6" w:space="0" w:color="auto"/>
            </w:tcBorders>
          </w:tcPr>
          <w:p w14:paraId="74537BAF"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Aşağıdaki ibare ilgili paragraftan çıkartılacaktır:</w:t>
            </w:r>
          </w:p>
          <w:p w14:paraId="41BCE6E7" w14:textId="77777777" w:rsidR="004B6001" w:rsidRPr="000D278E" w:rsidRDefault="004B6001" w:rsidP="004B6001">
            <w:pPr>
              <w:pStyle w:val="GvdeMetni3"/>
              <w:rPr>
                <w:rFonts w:ascii="Times New Roman" w:hAnsi="Times New Roman"/>
                <w:i w:val="0"/>
                <w:noProof/>
                <w:sz w:val="24"/>
                <w:szCs w:val="24"/>
                <w:lang w:val="tr-TR" w:eastAsia="tr-TR"/>
              </w:rPr>
            </w:pPr>
          </w:p>
          <w:p w14:paraId="06F30F5A"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 xml:space="preserve">“Yüklenici’nin yalnızca bu iş için istihdam edilen personelinin ülkelerine gönderilmesi…” </w:t>
            </w:r>
          </w:p>
          <w:p w14:paraId="1288BFA1" w14:textId="77777777" w:rsidR="004B6001" w:rsidRPr="000D278E" w:rsidRDefault="004B6001" w:rsidP="004B6001">
            <w:pPr>
              <w:pStyle w:val="GvdeMetni3"/>
              <w:rPr>
                <w:rFonts w:ascii="Times New Roman" w:hAnsi="Times New Roman"/>
                <w:i w:val="0"/>
                <w:noProof/>
                <w:sz w:val="24"/>
                <w:szCs w:val="24"/>
                <w:lang w:val="tr-TR" w:eastAsia="tr-TR"/>
              </w:rPr>
            </w:pPr>
          </w:p>
        </w:tc>
      </w:tr>
      <w:tr w:rsidR="004B6001" w:rsidRPr="000D278E" w14:paraId="047150FD" w14:textId="77777777" w:rsidTr="00AF0474">
        <w:tc>
          <w:tcPr>
            <w:tcW w:w="1604" w:type="dxa"/>
            <w:tcBorders>
              <w:top w:val="single" w:sz="6" w:space="0" w:color="auto"/>
              <w:left w:val="single" w:sz="6" w:space="0" w:color="auto"/>
              <w:bottom w:val="single" w:sz="6" w:space="0" w:color="auto"/>
              <w:right w:val="single" w:sz="6" w:space="0" w:color="auto"/>
            </w:tcBorders>
          </w:tcPr>
          <w:p w14:paraId="14008396" w14:textId="55631604" w:rsidR="004B6001" w:rsidRPr="000D278E" w:rsidRDefault="004B6001" w:rsidP="004B6001">
            <w:pPr>
              <w:jc w:val="both"/>
              <w:rPr>
                <w:b/>
                <w:lang w:val="tr-TR"/>
              </w:rPr>
            </w:pPr>
            <w:r w:rsidRPr="000D278E">
              <w:rPr>
                <w:b/>
                <w:lang w:val="tr-TR"/>
              </w:rPr>
              <w:t>SÖK 62.3</w:t>
            </w:r>
          </w:p>
        </w:tc>
        <w:tc>
          <w:tcPr>
            <w:tcW w:w="7614" w:type="dxa"/>
            <w:tcBorders>
              <w:top w:val="single" w:sz="6" w:space="0" w:color="auto"/>
              <w:left w:val="single" w:sz="6" w:space="0" w:color="auto"/>
              <w:bottom w:val="single" w:sz="6" w:space="0" w:color="auto"/>
              <w:right w:val="single" w:sz="6" w:space="0" w:color="auto"/>
            </w:tcBorders>
          </w:tcPr>
          <w:p w14:paraId="71FAD8C3" w14:textId="77777777" w:rsidR="004B6001" w:rsidRPr="000D278E" w:rsidRDefault="004B6001" w:rsidP="004B6001">
            <w:pPr>
              <w:jc w:val="both"/>
              <w:rPr>
                <w:lang w:val="tr-TR" w:eastAsia="tr-TR"/>
              </w:rPr>
            </w:pPr>
            <w:r w:rsidRPr="000D278E">
              <w:rPr>
                <w:lang w:val="tr-TR" w:eastAsia="tr-TR"/>
              </w:rPr>
              <w:t>Fesih ve tasfiye hesaplamaları yapılırken; Yapılan imalatlara ait metrajlar belirlendikten sonra ihale teklif tarihinde geçerli Kamu İdarelerinin birim fiyat listelerinde yer alan birim fiyatlar kullanılacaktır. Birim fiyatın olmaması halinde analizlerinden yararlanılarak yeni birim fiyatlar oluşturulacaktır.</w:t>
            </w:r>
          </w:p>
          <w:p w14:paraId="3F5AA3B5" w14:textId="77777777" w:rsidR="004B6001" w:rsidRPr="000D278E" w:rsidRDefault="004B6001" w:rsidP="004B6001">
            <w:pPr>
              <w:jc w:val="both"/>
              <w:rPr>
                <w:lang w:val="tr-TR" w:eastAsia="tr-TR"/>
              </w:rPr>
            </w:pPr>
            <w:r w:rsidRPr="000D278E">
              <w:rPr>
                <w:lang w:val="tr-TR" w:eastAsia="tr-TR"/>
              </w:rPr>
              <w:t>Tüm hesaplamalarda müteahhit karı ve genel giderleri katsayısı   %15 olarak hesaplanacaktır.</w:t>
            </w:r>
          </w:p>
          <w:p w14:paraId="13471BC4" w14:textId="77777777" w:rsidR="004B6001" w:rsidRPr="000D278E" w:rsidRDefault="004B6001" w:rsidP="004B6001">
            <w:pPr>
              <w:jc w:val="both"/>
              <w:rPr>
                <w:lang w:val="tr-TR" w:eastAsia="tr-TR"/>
              </w:rPr>
            </w:pPr>
            <w:r w:rsidRPr="000D278E">
              <w:rPr>
                <w:lang w:val="tr-TR" w:eastAsia="tr-TR"/>
              </w:rPr>
              <w:t xml:space="preserve">Eğer fesih ve tasfiye konusu imalatın birim fiyatı, söz konusu fiyat listelerinde de mevcut değil ise, Yüklenici ilgili imalat kalemine ait piyasa araştırması yaparak, Proje Müdürü’ne en az üç adet proforma fatura ibraz edecek ve bu faturalardaki bedellerin mevcut piyasa rayiçlerine uygunluğuna Proje Müdürü karar verecektir. Bu fatura bedeline (KDV hariç), müteahhit karı ve genel giderleri karşılığı olarak %15 (Yüzde onbeş) ilave edilecektir. Proje Müdürü teklif edilen fiyatları piyasa rayiçleri ile karşılaştırarak iş kalemi için en uygun birim fiyatı belirleyecektir. </w:t>
            </w:r>
          </w:p>
          <w:p w14:paraId="00DDE4AC" w14:textId="77777777" w:rsidR="004B6001" w:rsidRPr="000D278E" w:rsidRDefault="004B6001" w:rsidP="004B6001">
            <w:pPr>
              <w:pStyle w:val="GvdeMetni3"/>
              <w:rPr>
                <w:rFonts w:ascii="Times New Roman" w:hAnsi="Times New Roman"/>
                <w:i w:val="0"/>
                <w:noProof/>
                <w:sz w:val="24"/>
                <w:szCs w:val="24"/>
                <w:lang w:val="tr-TR" w:eastAsia="tr-TR"/>
              </w:rPr>
            </w:pPr>
          </w:p>
          <w:p w14:paraId="72C4D6CC" w14:textId="33E737BC"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TL dışında tekliflerde; yukarıda belirtilen hesaplamalarda kur tespit edilirken farklı para birimlerini dönüştürmek için kullanılacak resmi satış kurunun kaynağı son teklif verme tarih ve saatinde geçerli olan T.C. Merkez Bankasının ilan ettiği döviz satış kurlarıdır.</w:t>
            </w:r>
          </w:p>
        </w:tc>
      </w:tr>
      <w:tr w:rsidR="004B6001" w:rsidRPr="000D278E" w14:paraId="64E7A230" w14:textId="77777777" w:rsidTr="00AF0474">
        <w:tc>
          <w:tcPr>
            <w:tcW w:w="1604" w:type="dxa"/>
            <w:tcBorders>
              <w:top w:val="single" w:sz="6" w:space="0" w:color="auto"/>
              <w:left w:val="single" w:sz="6" w:space="0" w:color="auto"/>
              <w:bottom w:val="single" w:sz="6" w:space="0" w:color="auto"/>
              <w:right w:val="single" w:sz="6" w:space="0" w:color="auto"/>
            </w:tcBorders>
          </w:tcPr>
          <w:p w14:paraId="3E39701A" w14:textId="77777777" w:rsidR="004B6001" w:rsidRPr="000D278E" w:rsidRDefault="004B6001" w:rsidP="004B6001">
            <w:pPr>
              <w:jc w:val="both"/>
              <w:rPr>
                <w:b/>
                <w:lang w:val="tr-TR"/>
              </w:rPr>
            </w:pPr>
            <w:bookmarkStart w:id="478" w:name="_Hlk89876389"/>
            <w:r w:rsidRPr="000D278E">
              <w:rPr>
                <w:b/>
                <w:lang w:val="tr-TR"/>
              </w:rPr>
              <w:t>SÖK 64.1</w:t>
            </w:r>
          </w:p>
        </w:tc>
        <w:tc>
          <w:tcPr>
            <w:tcW w:w="7614" w:type="dxa"/>
            <w:tcBorders>
              <w:top w:val="single" w:sz="6" w:space="0" w:color="auto"/>
              <w:left w:val="single" w:sz="6" w:space="0" w:color="auto"/>
              <w:bottom w:val="single" w:sz="6" w:space="0" w:color="auto"/>
              <w:right w:val="single" w:sz="6" w:space="0" w:color="auto"/>
            </w:tcBorders>
          </w:tcPr>
          <w:p w14:paraId="3C8E7727"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 xml:space="preserve">Aşağıdaki paragraf, 64.1’in sonuna eklenecektir. </w:t>
            </w:r>
          </w:p>
          <w:p w14:paraId="407DE79D" w14:textId="441FA6F8"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 xml:space="preserve">Yüklenicinin ya da İşverenin tamamen kontrolu dışındaki olağanüstü olaylara örnekler aşağıda sıralanmaktadır: </w:t>
            </w:r>
          </w:p>
          <w:p w14:paraId="392B40B6" w14:textId="77777777" w:rsidR="004B6001" w:rsidRPr="000D278E" w:rsidRDefault="004B6001" w:rsidP="004B6001">
            <w:pPr>
              <w:ind w:firstLine="352"/>
              <w:jc w:val="both"/>
              <w:rPr>
                <w:lang w:val="tr-TR"/>
              </w:rPr>
            </w:pPr>
            <w:r w:rsidRPr="000D278E">
              <w:rPr>
                <w:lang w:val="tr-TR"/>
              </w:rPr>
              <w:t xml:space="preserve">a) Doğal afetler, </w:t>
            </w:r>
          </w:p>
          <w:p w14:paraId="4B5E5551" w14:textId="77777777" w:rsidR="004B6001" w:rsidRPr="000D278E" w:rsidRDefault="004B6001" w:rsidP="004B6001">
            <w:pPr>
              <w:ind w:firstLine="352"/>
              <w:jc w:val="both"/>
              <w:rPr>
                <w:lang w:val="tr-TR"/>
              </w:rPr>
            </w:pPr>
            <w:r w:rsidRPr="000D278E">
              <w:rPr>
                <w:lang w:val="tr-TR"/>
              </w:rPr>
              <w:t xml:space="preserve">b) Kanuni grev, </w:t>
            </w:r>
          </w:p>
          <w:p w14:paraId="7CFBDE09" w14:textId="77777777" w:rsidR="004B6001" w:rsidRPr="000D278E" w:rsidRDefault="004B6001" w:rsidP="004B6001">
            <w:pPr>
              <w:ind w:firstLine="352"/>
              <w:jc w:val="both"/>
              <w:rPr>
                <w:lang w:val="tr-TR"/>
              </w:rPr>
            </w:pPr>
            <w:r w:rsidRPr="000D278E">
              <w:rPr>
                <w:lang w:val="tr-TR"/>
              </w:rPr>
              <w:t xml:space="preserve">c) Genel salgın hastalık, </w:t>
            </w:r>
          </w:p>
          <w:p w14:paraId="658208C3" w14:textId="77777777" w:rsidR="004B6001" w:rsidRPr="000D278E" w:rsidRDefault="004B6001" w:rsidP="004B6001">
            <w:pPr>
              <w:ind w:firstLine="352"/>
              <w:jc w:val="both"/>
              <w:rPr>
                <w:lang w:val="tr-TR"/>
              </w:rPr>
            </w:pPr>
            <w:r w:rsidRPr="000D278E">
              <w:rPr>
                <w:lang w:val="tr-TR"/>
              </w:rPr>
              <w:t>d) Kısmî veya genel seferberlik ilânı,</w:t>
            </w:r>
          </w:p>
          <w:p w14:paraId="489706AB" w14:textId="4A03AB7E" w:rsidR="004B6001" w:rsidRPr="000D278E" w:rsidRDefault="004B6001" w:rsidP="004B6001">
            <w:pPr>
              <w:spacing w:after="200"/>
              <w:ind w:left="411" w:right="2"/>
              <w:jc w:val="both"/>
              <w:rPr>
                <w:lang w:val="tr-TR"/>
              </w:rPr>
            </w:pPr>
            <w:r w:rsidRPr="000D278E">
              <w:rPr>
                <w:lang w:val="tr-TR"/>
              </w:rPr>
              <w:t>e) İşlerin yapılmasına engel olacak arkeolojik buluntulara rastlanması ve ilgililerce inşaatın durdurulması veya yavaşlatılması</w:t>
            </w:r>
          </w:p>
        </w:tc>
      </w:tr>
      <w:tr w:rsidR="004B6001" w:rsidRPr="000D278E" w14:paraId="3F9CFBF4" w14:textId="77777777" w:rsidTr="00AF0474">
        <w:tc>
          <w:tcPr>
            <w:tcW w:w="1604" w:type="dxa"/>
            <w:tcBorders>
              <w:top w:val="single" w:sz="6" w:space="0" w:color="auto"/>
              <w:left w:val="single" w:sz="6" w:space="0" w:color="auto"/>
              <w:bottom w:val="single" w:sz="6" w:space="0" w:color="auto"/>
              <w:right w:val="single" w:sz="6" w:space="0" w:color="auto"/>
            </w:tcBorders>
          </w:tcPr>
          <w:p w14:paraId="25460400" w14:textId="77777777" w:rsidR="004B6001" w:rsidRPr="000D278E" w:rsidRDefault="004B6001" w:rsidP="004B6001">
            <w:pPr>
              <w:jc w:val="both"/>
              <w:rPr>
                <w:b/>
                <w:lang w:val="tr-TR"/>
              </w:rPr>
            </w:pPr>
            <w:r w:rsidRPr="000D278E">
              <w:rPr>
                <w:b/>
                <w:lang w:val="tr-TR"/>
              </w:rPr>
              <w:t>SÖK 65.1 (b)</w:t>
            </w:r>
          </w:p>
        </w:tc>
        <w:tc>
          <w:tcPr>
            <w:tcW w:w="7614" w:type="dxa"/>
            <w:tcBorders>
              <w:top w:val="single" w:sz="6" w:space="0" w:color="auto"/>
              <w:left w:val="single" w:sz="6" w:space="0" w:color="auto"/>
              <w:bottom w:val="single" w:sz="6" w:space="0" w:color="auto"/>
              <w:right w:val="single" w:sz="6" w:space="0" w:color="auto"/>
            </w:tcBorders>
          </w:tcPr>
          <w:p w14:paraId="0A143172"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Aşağıdaki paragraf ile değiştirilecektir:</w:t>
            </w:r>
          </w:p>
          <w:p w14:paraId="43B993CB"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 xml:space="preserve"> </w:t>
            </w:r>
          </w:p>
          <w:p w14:paraId="4167A11F" w14:textId="77777777" w:rsidR="004B6001" w:rsidRPr="000D278E" w:rsidRDefault="004B6001" w:rsidP="004B6001">
            <w:pPr>
              <w:pStyle w:val="GvdeMetni3"/>
              <w:rPr>
                <w:rFonts w:ascii="Times New Roman" w:hAnsi="Times New Roman"/>
                <w:i w:val="0"/>
                <w:noProof/>
                <w:sz w:val="24"/>
                <w:szCs w:val="24"/>
                <w:lang w:val="tr-TR" w:eastAsia="tr-TR"/>
              </w:rPr>
            </w:pPr>
            <w:r w:rsidRPr="000D278E">
              <w:rPr>
                <w:rFonts w:ascii="Times New Roman" w:hAnsi="Times New Roman"/>
                <w:i w:val="0"/>
                <w:noProof/>
                <w:sz w:val="24"/>
                <w:szCs w:val="24"/>
                <w:lang w:val="tr-TR" w:eastAsia="tr-TR"/>
              </w:rPr>
              <w:t>(b) Eğer Yüklenici, Alt-Madde 45.1’de belirtilen ödemenin yapılması gereken sürenin sonunda kendisine ödenmesi gereken meblağları alamamışsa, otuz (30) gün süreli bir fesih ihbarında bulunabilir.</w:t>
            </w:r>
          </w:p>
        </w:tc>
      </w:tr>
      <w:bookmarkEnd w:id="478"/>
    </w:tbl>
    <w:p w14:paraId="5D6E341F" w14:textId="77777777" w:rsidR="007B586E" w:rsidRPr="000D278E" w:rsidRDefault="007B586E" w:rsidP="00AE4532">
      <w:pPr>
        <w:jc w:val="both"/>
        <w:rPr>
          <w:lang w:val="tr-TR"/>
        </w:rPr>
      </w:pPr>
    </w:p>
    <w:p w14:paraId="67D27DFF" w14:textId="77777777" w:rsidR="007B586E" w:rsidRPr="000D278E" w:rsidRDefault="007B586E" w:rsidP="00AE4532">
      <w:pPr>
        <w:jc w:val="both"/>
        <w:rPr>
          <w:lang w:val="tr-TR"/>
        </w:rPr>
        <w:sectPr w:rsidR="007B586E" w:rsidRPr="000D278E" w:rsidSect="0050363E">
          <w:headerReference w:type="even" r:id="rId68"/>
          <w:headerReference w:type="default" r:id="rId69"/>
          <w:headerReference w:type="first" r:id="rId70"/>
          <w:footnotePr>
            <w:numRestart w:val="eachSect"/>
          </w:footnotePr>
          <w:type w:val="oddPage"/>
          <w:pgSz w:w="11906" w:h="16838" w:code="9"/>
          <w:pgMar w:top="1440" w:right="1440" w:bottom="1440" w:left="1800" w:header="720" w:footer="720" w:gutter="0"/>
          <w:cols w:space="720"/>
          <w:titlePg/>
        </w:sectPr>
      </w:pPr>
    </w:p>
    <w:p w14:paraId="11389FB1" w14:textId="77777777" w:rsidR="007B586E" w:rsidRPr="000D278E" w:rsidRDefault="00BF727F" w:rsidP="00FF059E">
      <w:pPr>
        <w:pStyle w:val="Altyaz"/>
        <w:rPr>
          <w:b w:val="0"/>
          <w:lang w:val="tr-TR"/>
        </w:rPr>
      </w:pPr>
      <w:bookmarkStart w:id="479" w:name="_Toc41971250"/>
      <w:bookmarkStart w:id="480" w:name="_Toc25317554"/>
      <w:r w:rsidRPr="000D278E">
        <w:rPr>
          <w:lang w:val="tr-TR"/>
        </w:rPr>
        <w:lastRenderedPageBreak/>
        <w:t>Bölüm</w:t>
      </w:r>
      <w:r w:rsidR="007B586E" w:rsidRPr="000D278E">
        <w:rPr>
          <w:lang w:val="tr-TR"/>
        </w:rPr>
        <w:t xml:space="preserve"> X</w:t>
      </w:r>
      <w:r w:rsidR="0018241D" w:rsidRPr="000D278E">
        <w:rPr>
          <w:lang w:val="tr-TR"/>
        </w:rPr>
        <w:t xml:space="preserve"> -</w:t>
      </w:r>
      <w:r w:rsidR="007B586E" w:rsidRPr="000D278E">
        <w:rPr>
          <w:lang w:val="tr-TR"/>
        </w:rPr>
        <w:t xml:space="preserve"> </w:t>
      </w:r>
      <w:bookmarkEnd w:id="479"/>
      <w:bookmarkEnd w:id="480"/>
      <w:r w:rsidRPr="000D278E">
        <w:rPr>
          <w:lang w:val="tr-TR"/>
        </w:rPr>
        <w:t>Sözleşme Formları</w:t>
      </w:r>
    </w:p>
    <w:p w14:paraId="44530D09" w14:textId="77777777" w:rsidR="007B586E" w:rsidRPr="000D278E" w:rsidRDefault="007B586E" w:rsidP="00FF059E">
      <w:pPr>
        <w:pStyle w:val="T1"/>
        <w:ind w:left="180" w:right="288"/>
        <w:jc w:val="center"/>
        <w:rPr>
          <w:b w:val="0"/>
          <w:lang w:val="tr-TR"/>
        </w:rPr>
      </w:pPr>
    </w:p>
    <w:p w14:paraId="4127F3E7" w14:textId="77777777" w:rsidR="007B586E" w:rsidRPr="000D278E" w:rsidRDefault="007B586E" w:rsidP="00FF059E">
      <w:pPr>
        <w:jc w:val="center"/>
        <w:rPr>
          <w:lang w:val="tr-TR"/>
        </w:rPr>
      </w:pPr>
    </w:p>
    <w:p w14:paraId="34C4B265" w14:textId="77777777" w:rsidR="007B586E" w:rsidRPr="000D278E" w:rsidRDefault="007B586E" w:rsidP="00FF059E">
      <w:pPr>
        <w:pStyle w:val="T1"/>
        <w:ind w:left="180" w:right="288"/>
        <w:jc w:val="center"/>
        <w:rPr>
          <w:b w:val="0"/>
          <w:szCs w:val="24"/>
          <w:lang w:val="tr-TR"/>
        </w:rPr>
      </w:pPr>
    </w:p>
    <w:p w14:paraId="78FC9F7C" w14:textId="77777777" w:rsidR="007B586E" w:rsidRPr="000D278E" w:rsidRDefault="00BF727F" w:rsidP="00FF059E">
      <w:pPr>
        <w:jc w:val="center"/>
        <w:rPr>
          <w:b/>
          <w:sz w:val="28"/>
          <w:szCs w:val="28"/>
          <w:lang w:val="tr-TR"/>
        </w:rPr>
      </w:pPr>
      <w:r w:rsidRPr="000D278E">
        <w:rPr>
          <w:b/>
          <w:sz w:val="28"/>
          <w:szCs w:val="28"/>
          <w:lang w:val="tr-TR"/>
        </w:rPr>
        <w:t>İçindekiler</w:t>
      </w:r>
    </w:p>
    <w:p w14:paraId="0E7F4D3D" w14:textId="77777777" w:rsidR="007B586E" w:rsidRPr="000D278E" w:rsidRDefault="007B586E" w:rsidP="00AE4532">
      <w:pPr>
        <w:jc w:val="both"/>
        <w:rPr>
          <w:lang w:val="tr-TR"/>
        </w:rPr>
      </w:pPr>
    </w:p>
    <w:p w14:paraId="44C2D3EF" w14:textId="0FDC3886" w:rsidR="000577F7" w:rsidRPr="000D278E" w:rsidRDefault="00BF727F" w:rsidP="00AE4532">
      <w:pPr>
        <w:pStyle w:val="T1"/>
        <w:tabs>
          <w:tab w:val="right" w:leader="dot" w:pos="8990"/>
        </w:tabs>
        <w:jc w:val="both"/>
        <w:rPr>
          <w:noProof/>
          <w:lang w:val="tr-TR"/>
        </w:rPr>
      </w:pPr>
      <w:r w:rsidRPr="000D278E">
        <w:rPr>
          <w:rStyle w:val="Kpr"/>
          <w:noProof/>
          <w:color w:val="auto"/>
          <w:u w:val="none"/>
          <w:lang w:val="tr-TR"/>
        </w:rPr>
        <w:t>İhale Kararı Bildirimi</w:t>
      </w:r>
      <w:r w:rsidR="00F72326" w:rsidRPr="000D278E">
        <w:rPr>
          <w:b w:val="0"/>
          <w:bCs/>
          <w:noProof/>
          <w:webHidden/>
          <w:lang w:val="tr-TR"/>
        </w:rPr>
        <w:t xml:space="preserve"> </w:t>
      </w:r>
    </w:p>
    <w:p w14:paraId="7389E70A" w14:textId="0E712E2C" w:rsidR="000577F7" w:rsidRPr="000D278E" w:rsidRDefault="00BF727F"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Sözleşmeye Davet Mektubu</w:t>
      </w:r>
      <w:r w:rsidR="00F72326" w:rsidRPr="000D278E">
        <w:rPr>
          <w:b w:val="0"/>
          <w:bCs/>
          <w:noProof/>
          <w:webHidden/>
          <w:lang w:val="tr-TR"/>
        </w:rPr>
        <w:t xml:space="preserve"> </w:t>
      </w:r>
    </w:p>
    <w:p w14:paraId="0C716FB6" w14:textId="2704F805" w:rsidR="000577F7" w:rsidRPr="000D278E" w:rsidRDefault="00BF727F"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Sözleşme (Anlaşma Formu)</w:t>
      </w:r>
      <w:r w:rsidR="00F72326" w:rsidRPr="000D278E">
        <w:rPr>
          <w:b w:val="0"/>
          <w:bCs/>
          <w:noProof/>
          <w:webHidden/>
          <w:lang w:val="tr-TR"/>
        </w:rPr>
        <w:t xml:space="preserve"> </w:t>
      </w:r>
    </w:p>
    <w:p w14:paraId="76D7488B" w14:textId="04ABADD7" w:rsidR="000577F7" w:rsidRPr="000D278E" w:rsidRDefault="00BF727F"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Kesin Teminat - Banka Teminatı</w:t>
      </w:r>
      <w:r w:rsidR="00F72326" w:rsidRPr="000D278E">
        <w:rPr>
          <w:b w:val="0"/>
          <w:bCs/>
          <w:noProof/>
          <w:webHidden/>
          <w:lang w:val="tr-TR"/>
        </w:rPr>
        <w:t xml:space="preserve"> </w:t>
      </w:r>
    </w:p>
    <w:p w14:paraId="6B678F9E" w14:textId="4938B24C" w:rsidR="000577F7" w:rsidRPr="000D278E" w:rsidRDefault="00BF727F" w:rsidP="00AE4532">
      <w:pPr>
        <w:pStyle w:val="T1"/>
        <w:tabs>
          <w:tab w:val="right" w:leader="dot" w:pos="8990"/>
        </w:tabs>
        <w:jc w:val="both"/>
        <w:rPr>
          <w:rFonts w:asciiTheme="minorHAnsi" w:eastAsiaTheme="minorEastAsia" w:hAnsiTheme="minorHAnsi" w:cstheme="minorBidi"/>
          <w:b w:val="0"/>
          <w:noProof/>
          <w:sz w:val="22"/>
          <w:szCs w:val="22"/>
          <w:lang w:val="tr-TR"/>
        </w:rPr>
      </w:pPr>
      <w:r w:rsidRPr="000D278E">
        <w:rPr>
          <w:rStyle w:val="Kpr"/>
          <w:noProof/>
          <w:color w:val="auto"/>
          <w:u w:val="none"/>
          <w:lang w:val="tr-TR"/>
        </w:rPr>
        <w:t xml:space="preserve">Avans </w:t>
      </w:r>
      <w:r w:rsidR="00DF603A" w:rsidRPr="000D278E">
        <w:rPr>
          <w:rStyle w:val="Kpr"/>
          <w:noProof/>
          <w:color w:val="auto"/>
          <w:u w:val="none"/>
          <w:lang w:val="tr-TR"/>
        </w:rPr>
        <w:t>Teminat Mektubu</w:t>
      </w:r>
      <w:r w:rsidR="00F72326" w:rsidRPr="000D278E">
        <w:rPr>
          <w:b w:val="0"/>
          <w:bCs/>
          <w:noProof/>
          <w:webHidden/>
          <w:lang w:val="tr-TR"/>
        </w:rPr>
        <w:t xml:space="preserve"> </w:t>
      </w:r>
    </w:p>
    <w:p w14:paraId="7EFD9103" w14:textId="469D38F2" w:rsidR="000E21E6" w:rsidRPr="000D278E" w:rsidRDefault="000E21E6" w:rsidP="00AE4532">
      <w:pPr>
        <w:jc w:val="both"/>
        <w:rPr>
          <w:lang w:val="tr-TR"/>
        </w:rPr>
      </w:pPr>
    </w:p>
    <w:p w14:paraId="60B12097" w14:textId="77777777" w:rsidR="00E741C5" w:rsidRPr="000D278E" w:rsidRDefault="00E741C5" w:rsidP="00AE4532">
      <w:pPr>
        <w:jc w:val="both"/>
        <w:rPr>
          <w:b/>
          <w:color w:val="000000" w:themeColor="text1"/>
          <w:sz w:val="36"/>
          <w:lang w:val="tr-TR"/>
        </w:rPr>
      </w:pPr>
      <w:bookmarkStart w:id="481" w:name="_Toc454873451"/>
      <w:bookmarkStart w:id="482" w:name="_Toc473797916"/>
      <w:bookmarkStart w:id="483" w:name="_Toc41971555"/>
      <w:bookmarkStart w:id="484" w:name="_Toc78273066"/>
      <w:bookmarkStart w:id="485" w:name="_Toc111009244"/>
      <w:bookmarkStart w:id="486" w:name="_Toc442524978"/>
      <w:r w:rsidRPr="000D278E">
        <w:rPr>
          <w:color w:val="000000" w:themeColor="text1"/>
          <w:lang w:val="tr-TR"/>
        </w:rPr>
        <w:br w:type="page"/>
      </w:r>
    </w:p>
    <w:bookmarkEnd w:id="481"/>
    <w:bookmarkEnd w:id="482"/>
    <w:p w14:paraId="063C2E7B" w14:textId="77777777" w:rsidR="0056446A" w:rsidRPr="000D278E" w:rsidRDefault="00BF727F" w:rsidP="00FF059E">
      <w:pPr>
        <w:pStyle w:val="Section10-Heading1"/>
        <w:rPr>
          <w:lang w:val="tr-TR"/>
        </w:rPr>
      </w:pPr>
      <w:r w:rsidRPr="000D278E">
        <w:rPr>
          <w:sz w:val="32"/>
          <w:szCs w:val="32"/>
          <w:lang w:val="tr-TR"/>
        </w:rPr>
        <w:lastRenderedPageBreak/>
        <w:t>İhale Kararı Bildirimi</w:t>
      </w:r>
    </w:p>
    <w:p w14:paraId="4DCFCE31" w14:textId="77777777" w:rsidR="0056446A" w:rsidRPr="000D278E" w:rsidRDefault="0056446A" w:rsidP="00AE4532">
      <w:pPr>
        <w:spacing w:before="240" w:after="240"/>
        <w:jc w:val="both"/>
        <w:rPr>
          <w:i/>
          <w:lang w:val="tr-TR"/>
        </w:rPr>
      </w:pPr>
    </w:p>
    <w:p w14:paraId="38261FC4" w14:textId="77777777" w:rsidR="0056446A" w:rsidRPr="000D278E" w:rsidRDefault="0056446A" w:rsidP="00AE4532">
      <w:pPr>
        <w:spacing w:before="240"/>
        <w:jc w:val="both"/>
        <w:rPr>
          <w:b/>
          <w:lang w:val="tr-TR"/>
        </w:rPr>
      </w:pPr>
      <w:r w:rsidRPr="000D278E">
        <w:rPr>
          <w:b/>
          <w:lang w:val="tr-TR"/>
        </w:rPr>
        <w:t>[</w:t>
      </w:r>
      <w:r w:rsidR="00C90D67" w:rsidRPr="000D278E">
        <w:rPr>
          <w:b/>
          <w:i/>
          <w:lang w:val="tr-TR"/>
        </w:rPr>
        <w:t xml:space="preserve">İhale Kararı Bildirimi, Teklif veren her </w:t>
      </w:r>
      <w:r w:rsidR="00400660" w:rsidRPr="000D278E">
        <w:rPr>
          <w:b/>
          <w:i/>
          <w:lang w:val="tr-TR"/>
        </w:rPr>
        <w:t>Teklif Sahibi</w:t>
      </w:r>
      <w:r w:rsidR="00485BF6" w:rsidRPr="000D278E">
        <w:rPr>
          <w:b/>
          <w:i/>
          <w:lang w:val="tr-TR"/>
        </w:rPr>
        <w:t>n</w:t>
      </w:r>
      <w:r w:rsidR="00C90D67" w:rsidRPr="000D278E">
        <w:rPr>
          <w:b/>
          <w:i/>
          <w:lang w:val="tr-TR"/>
        </w:rPr>
        <w:t>e gönderilecektir</w:t>
      </w:r>
      <w:r w:rsidRPr="000D278E">
        <w:rPr>
          <w:b/>
          <w:i/>
          <w:lang w:val="tr-TR"/>
        </w:rPr>
        <w:t>.</w:t>
      </w:r>
      <w:r w:rsidRPr="000D278E">
        <w:rPr>
          <w:b/>
          <w:lang w:val="tr-TR"/>
        </w:rPr>
        <w:t>]</w:t>
      </w:r>
    </w:p>
    <w:p w14:paraId="299D869C" w14:textId="77777777" w:rsidR="0056446A" w:rsidRPr="000D278E" w:rsidRDefault="0056446A" w:rsidP="00AE4532">
      <w:pPr>
        <w:spacing w:before="240"/>
        <w:jc w:val="both"/>
        <w:rPr>
          <w:b/>
          <w:lang w:val="tr-TR"/>
        </w:rPr>
      </w:pPr>
      <w:r w:rsidRPr="000D278E">
        <w:rPr>
          <w:b/>
          <w:lang w:val="tr-TR"/>
        </w:rPr>
        <w:t>[</w:t>
      </w:r>
      <w:r w:rsidR="00C90D67" w:rsidRPr="000D278E">
        <w:rPr>
          <w:b/>
          <w:i/>
          <w:lang w:val="tr-TR"/>
        </w:rPr>
        <w:t xml:space="preserve">Bu Bildirim </w:t>
      </w:r>
      <w:r w:rsidR="00400660" w:rsidRPr="000D278E">
        <w:rPr>
          <w:b/>
          <w:i/>
          <w:lang w:val="tr-TR"/>
        </w:rPr>
        <w:t>Teklif Sahibi</w:t>
      </w:r>
      <w:r w:rsidR="00C90D67" w:rsidRPr="000D278E">
        <w:rPr>
          <w:b/>
          <w:i/>
          <w:lang w:val="tr-TR"/>
        </w:rPr>
        <w:t xml:space="preserve"> Bilgi Formunda yer alan </w:t>
      </w:r>
      <w:r w:rsidR="00400660" w:rsidRPr="000D278E">
        <w:rPr>
          <w:b/>
          <w:i/>
          <w:lang w:val="tr-TR"/>
        </w:rPr>
        <w:t>Teklif Sahibi</w:t>
      </w:r>
      <w:r w:rsidR="00C90D67" w:rsidRPr="000D278E">
        <w:rPr>
          <w:b/>
          <w:i/>
          <w:lang w:val="tr-TR"/>
        </w:rPr>
        <w:t xml:space="preserve"> Yetkili Temsilcisine gönderilecektir</w:t>
      </w:r>
      <w:r w:rsidRPr="000D278E">
        <w:rPr>
          <w:b/>
          <w:lang w:val="tr-TR"/>
        </w:rPr>
        <w:t>]</w:t>
      </w:r>
    </w:p>
    <w:p w14:paraId="1B41D170" w14:textId="77777777" w:rsidR="00C90D67" w:rsidRPr="000D278E" w:rsidRDefault="00400660" w:rsidP="00C90D67">
      <w:pPr>
        <w:pStyle w:val="Outline"/>
        <w:suppressAutoHyphens/>
        <w:spacing w:before="60" w:after="60"/>
        <w:rPr>
          <w:rFonts w:ascii="Times New Roman" w:hAnsi="Times New Roman"/>
          <w:spacing w:val="-2"/>
          <w:kern w:val="0"/>
          <w:sz w:val="24"/>
          <w:szCs w:val="24"/>
          <w:lang w:val="tr-TR"/>
        </w:rPr>
      </w:pPr>
      <w:r w:rsidRPr="000D278E">
        <w:rPr>
          <w:rFonts w:ascii="Times New Roman" w:hAnsi="Times New Roman"/>
          <w:sz w:val="24"/>
          <w:szCs w:val="24"/>
          <w:lang w:val="tr-TR"/>
        </w:rPr>
        <w:t>Teklif Sahibi</w:t>
      </w:r>
      <w:r w:rsidR="00C90D67" w:rsidRPr="000D278E">
        <w:rPr>
          <w:rFonts w:ascii="Times New Roman" w:hAnsi="Times New Roman"/>
          <w:sz w:val="24"/>
          <w:szCs w:val="24"/>
          <w:lang w:val="tr-TR"/>
        </w:rPr>
        <w:t xml:space="preserve">nin Yetkili Temsilcisi dikkatine </w:t>
      </w:r>
    </w:p>
    <w:p w14:paraId="470C6318" w14:textId="77777777" w:rsidR="00C90D67" w:rsidRPr="000D278E" w:rsidRDefault="00C90D67" w:rsidP="00C90D67">
      <w:pPr>
        <w:pStyle w:val="Outline"/>
        <w:suppressAutoHyphens/>
        <w:spacing w:before="60" w:after="60"/>
        <w:rPr>
          <w:rFonts w:ascii="Times New Roman" w:hAnsi="Times New Roman"/>
          <w:spacing w:val="-2"/>
          <w:kern w:val="0"/>
          <w:sz w:val="24"/>
          <w:szCs w:val="24"/>
          <w:lang w:val="tr-TR"/>
        </w:rPr>
      </w:pPr>
      <w:r w:rsidRPr="000D278E">
        <w:rPr>
          <w:rFonts w:ascii="Times New Roman" w:hAnsi="Times New Roman"/>
          <w:spacing w:val="-2"/>
          <w:kern w:val="0"/>
          <w:sz w:val="24"/>
          <w:szCs w:val="24"/>
          <w:lang w:val="tr-TR"/>
        </w:rPr>
        <w:t xml:space="preserve">Adı: </w:t>
      </w:r>
      <w:r w:rsidRPr="000D278E">
        <w:rPr>
          <w:rFonts w:ascii="Times New Roman" w:hAnsi="Times New Roman"/>
          <w:i/>
          <w:spacing w:val="-2"/>
          <w:kern w:val="0"/>
          <w:sz w:val="24"/>
          <w:szCs w:val="24"/>
          <w:lang w:val="tr-TR"/>
        </w:rPr>
        <w:t>[Yetkili Temsilcinin adını giriniz]</w:t>
      </w:r>
    </w:p>
    <w:p w14:paraId="41426C68" w14:textId="77777777" w:rsidR="00C90D67" w:rsidRPr="000D278E" w:rsidRDefault="00C90D67" w:rsidP="00C90D67">
      <w:pPr>
        <w:suppressAutoHyphens/>
        <w:spacing w:before="60" w:after="60"/>
        <w:rPr>
          <w:b/>
          <w:spacing w:val="-2"/>
          <w:lang w:val="tr-TR"/>
        </w:rPr>
      </w:pPr>
      <w:r w:rsidRPr="000D278E">
        <w:rPr>
          <w:spacing w:val="-2"/>
          <w:lang w:val="tr-TR"/>
        </w:rPr>
        <w:t xml:space="preserve">Adresi: </w:t>
      </w:r>
      <w:r w:rsidRPr="000D278E">
        <w:rPr>
          <w:i/>
          <w:spacing w:val="-2"/>
          <w:lang w:val="tr-TR"/>
        </w:rPr>
        <w:t>[Yetkili Temsilcinin adresini giriniz]</w:t>
      </w:r>
    </w:p>
    <w:p w14:paraId="2C459FB5" w14:textId="77777777" w:rsidR="00C90D67" w:rsidRPr="000D278E" w:rsidRDefault="00C90D67" w:rsidP="00C90D67">
      <w:pPr>
        <w:suppressAutoHyphens/>
        <w:spacing w:before="60" w:after="60"/>
        <w:rPr>
          <w:b/>
          <w:spacing w:val="-2"/>
          <w:lang w:val="tr-TR"/>
        </w:rPr>
      </w:pPr>
      <w:r w:rsidRPr="000D278E">
        <w:rPr>
          <w:spacing w:val="-2"/>
          <w:lang w:val="tr-TR"/>
        </w:rPr>
        <w:t xml:space="preserve">Telefon / Faks Numarası: </w:t>
      </w:r>
      <w:r w:rsidRPr="000D278E">
        <w:rPr>
          <w:i/>
          <w:spacing w:val="-2"/>
          <w:lang w:val="tr-TR"/>
        </w:rPr>
        <w:t>[Yetkili Temsilcinin telefon / faks numaralarını giriniz]</w:t>
      </w:r>
    </w:p>
    <w:p w14:paraId="060CB900" w14:textId="77777777" w:rsidR="0056446A" w:rsidRPr="000D278E" w:rsidRDefault="00C90D67" w:rsidP="00C90D67">
      <w:pPr>
        <w:jc w:val="both"/>
        <w:rPr>
          <w:lang w:val="tr-TR"/>
        </w:rPr>
      </w:pPr>
      <w:r w:rsidRPr="000D278E">
        <w:rPr>
          <w:spacing w:val="-2"/>
          <w:lang w:val="tr-TR"/>
        </w:rPr>
        <w:t xml:space="preserve">E-posta adresi: </w:t>
      </w:r>
      <w:r w:rsidRPr="000D278E">
        <w:rPr>
          <w:i/>
          <w:spacing w:val="-2"/>
          <w:lang w:val="tr-TR"/>
        </w:rPr>
        <w:t>[Yetkili Temsilcinin e-posta adresini giriniz]</w:t>
      </w:r>
    </w:p>
    <w:p w14:paraId="3121EB19" w14:textId="77777777" w:rsidR="0056446A" w:rsidRPr="000D278E" w:rsidRDefault="0056446A" w:rsidP="00AE4532">
      <w:pPr>
        <w:spacing w:before="240"/>
        <w:jc w:val="both"/>
        <w:rPr>
          <w:b/>
          <w:i/>
          <w:lang w:val="tr-TR"/>
        </w:rPr>
      </w:pPr>
      <w:r w:rsidRPr="000D278E">
        <w:rPr>
          <w:b/>
          <w:i/>
          <w:lang w:val="tr-TR"/>
        </w:rPr>
        <w:t>[</w:t>
      </w:r>
      <w:r w:rsidR="00C90D67" w:rsidRPr="000D278E">
        <w:rPr>
          <w:b/>
          <w:i/>
          <w:lang w:val="tr-TR"/>
        </w:rPr>
        <w:t xml:space="preserve">ÖNEMLİ: Bildirimin </w:t>
      </w:r>
      <w:r w:rsidR="00485BF6" w:rsidRPr="000D278E">
        <w:rPr>
          <w:b/>
          <w:i/>
          <w:lang w:val="tr-TR"/>
        </w:rPr>
        <w:t>Teklif Sahiplerine</w:t>
      </w:r>
      <w:r w:rsidR="00C90D67" w:rsidRPr="000D278E">
        <w:rPr>
          <w:b/>
          <w:i/>
          <w:lang w:val="tr-TR"/>
        </w:rPr>
        <w:t xml:space="preserve"> gönderildiği tarihi belirtiniz. Bildirim tüm </w:t>
      </w:r>
      <w:r w:rsidR="00485BF6" w:rsidRPr="000D278E">
        <w:rPr>
          <w:b/>
          <w:i/>
          <w:lang w:val="tr-TR"/>
        </w:rPr>
        <w:t>Teklif Sahiplerine</w:t>
      </w:r>
      <w:r w:rsidR="00C90D67" w:rsidRPr="000D278E">
        <w:rPr>
          <w:b/>
          <w:i/>
          <w:lang w:val="tr-TR"/>
        </w:rPr>
        <w:t xml:space="preserve"> aynı anda, yani aynı tarihte ve mümkün olduğunca aynı zamanda gönderilmelidir</w:t>
      </w:r>
      <w:r w:rsidRPr="000D278E">
        <w:rPr>
          <w:b/>
          <w:i/>
          <w:lang w:val="tr-TR"/>
        </w:rPr>
        <w:t xml:space="preserve">.]  </w:t>
      </w:r>
    </w:p>
    <w:p w14:paraId="7D44FD76" w14:textId="77777777" w:rsidR="0056446A" w:rsidRPr="000D278E" w:rsidRDefault="00C90D67" w:rsidP="00AE4532">
      <w:pPr>
        <w:spacing w:after="240"/>
        <w:jc w:val="both"/>
        <w:rPr>
          <w:lang w:val="tr-TR"/>
        </w:rPr>
      </w:pPr>
      <w:r w:rsidRPr="000D278E">
        <w:rPr>
          <w:b/>
          <w:lang w:val="tr-TR"/>
        </w:rPr>
        <w:t>GÖNDERİM TARİHİ:</w:t>
      </w:r>
      <w:r w:rsidRPr="000D278E">
        <w:rPr>
          <w:lang w:val="tr-TR"/>
        </w:rPr>
        <w:t xml:space="preserve"> Bu Bildirim [</w:t>
      </w:r>
      <w:r w:rsidRPr="000D278E">
        <w:rPr>
          <w:i/>
          <w:lang w:val="tr-TR"/>
        </w:rPr>
        <w:t>tarih</w:t>
      </w:r>
      <w:r w:rsidRPr="000D278E">
        <w:rPr>
          <w:lang w:val="tr-TR"/>
        </w:rPr>
        <w:t>] (yerel saat) itibariyle [</w:t>
      </w:r>
      <w:r w:rsidRPr="000D278E">
        <w:rPr>
          <w:i/>
          <w:lang w:val="tr-TR"/>
        </w:rPr>
        <w:t>eposta / faks</w:t>
      </w:r>
      <w:r w:rsidRPr="000D278E">
        <w:rPr>
          <w:lang w:val="tr-TR"/>
        </w:rPr>
        <w:t>] yoluyla gönderilmiştir</w:t>
      </w:r>
      <w:r w:rsidR="0056446A" w:rsidRPr="000D278E">
        <w:rPr>
          <w:lang w:val="tr-TR"/>
        </w:rPr>
        <w:t xml:space="preserve"> </w:t>
      </w:r>
    </w:p>
    <w:p w14:paraId="5ABCA0D6" w14:textId="77777777" w:rsidR="0056446A" w:rsidRPr="000D278E" w:rsidRDefault="00C90D67" w:rsidP="00AE4532">
      <w:pPr>
        <w:ind w:right="289"/>
        <w:jc w:val="both"/>
        <w:rPr>
          <w:b/>
          <w:bCs/>
          <w:sz w:val="48"/>
          <w:szCs w:val="48"/>
          <w:lang w:val="tr-TR"/>
        </w:rPr>
      </w:pPr>
      <w:r w:rsidRPr="000D278E">
        <w:rPr>
          <w:b/>
          <w:bCs/>
          <w:sz w:val="48"/>
          <w:szCs w:val="48"/>
          <w:lang w:val="tr-TR"/>
        </w:rPr>
        <w:t>İhale Kararı Bildirimi</w:t>
      </w:r>
    </w:p>
    <w:p w14:paraId="11730D15" w14:textId="77777777" w:rsidR="00C90D67" w:rsidRPr="000D278E" w:rsidRDefault="00CF0770" w:rsidP="00C90D67">
      <w:pPr>
        <w:rPr>
          <w:i/>
          <w:lang w:val="tr-TR"/>
        </w:rPr>
      </w:pPr>
      <w:r w:rsidRPr="000D278E">
        <w:rPr>
          <w:b/>
          <w:iCs/>
          <w:lang w:val="tr-TR"/>
        </w:rPr>
        <w:t>İşveren</w:t>
      </w:r>
      <w:r w:rsidR="00C90D67" w:rsidRPr="000D278E">
        <w:rPr>
          <w:b/>
          <w:lang w:val="tr-TR"/>
        </w:rPr>
        <w:t xml:space="preserve">: </w:t>
      </w:r>
      <w:r w:rsidR="00C90D67" w:rsidRPr="000D278E">
        <w:rPr>
          <w:i/>
          <w:lang w:val="tr-TR"/>
        </w:rPr>
        <w:t>[</w:t>
      </w:r>
      <w:r w:rsidR="00253754" w:rsidRPr="000D278E">
        <w:rPr>
          <w:i/>
          <w:lang w:val="tr-TR"/>
        </w:rPr>
        <w:t>İşverenin</w:t>
      </w:r>
      <w:r w:rsidR="00C90D67" w:rsidRPr="000D278E">
        <w:rPr>
          <w:i/>
          <w:lang w:val="tr-TR"/>
        </w:rPr>
        <w:t xml:space="preserve"> adını giriniz]</w:t>
      </w:r>
    </w:p>
    <w:p w14:paraId="05C9A238" w14:textId="77777777" w:rsidR="00C90D67" w:rsidRPr="000D278E" w:rsidRDefault="00C90D67" w:rsidP="00C90D67">
      <w:pPr>
        <w:rPr>
          <w:bCs/>
          <w:i/>
          <w:iCs/>
          <w:lang w:val="tr-TR"/>
        </w:rPr>
      </w:pPr>
      <w:r w:rsidRPr="000D278E">
        <w:rPr>
          <w:b/>
          <w:lang w:val="tr-TR"/>
        </w:rPr>
        <w:t>Proje:</w:t>
      </w:r>
      <w:r w:rsidRPr="000D278E">
        <w:rPr>
          <w:b/>
          <w:bCs/>
          <w:i/>
          <w:iCs/>
          <w:lang w:val="tr-TR"/>
        </w:rPr>
        <w:t xml:space="preserve"> </w:t>
      </w:r>
      <w:r w:rsidRPr="000D278E">
        <w:rPr>
          <w:bCs/>
          <w:i/>
          <w:iCs/>
          <w:lang w:val="tr-TR"/>
        </w:rPr>
        <w:t>[Projenin adını giriniz]</w:t>
      </w:r>
    </w:p>
    <w:p w14:paraId="2360EBAD" w14:textId="77777777" w:rsidR="00C90D67" w:rsidRPr="000D278E" w:rsidRDefault="00C90D67" w:rsidP="00C90D67">
      <w:pPr>
        <w:rPr>
          <w:b/>
          <w:i/>
          <w:lang w:val="tr-TR"/>
        </w:rPr>
      </w:pPr>
      <w:r w:rsidRPr="000D278E">
        <w:rPr>
          <w:b/>
          <w:iCs/>
          <w:lang w:val="tr-TR"/>
        </w:rPr>
        <w:t>Sözleşme Başlığı</w:t>
      </w:r>
      <w:r w:rsidRPr="000D278E">
        <w:rPr>
          <w:b/>
          <w:lang w:val="tr-TR"/>
        </w:rPr>
        <w:t xml:space="preserve">: </w:t>
      </w:r>
      <w:r w:rsidRPr="000D278E">
        <w:rPr>
          <w:i/>
          <w:lang w:val="tr-TR"/>
        </w:rPr>
        <w:t>[Sözleşmenin adını giriniz]</w:t>
      </w:r>
    </w:p>
    <w:p w14:paraId="583E2191" w14:textId="77777777" w:rsidR="00C90D67" w:rsidRPr="000D278E" w:rsidRDefault="00C90D67" w:rsidP="00C90D67">
      <w:pPr>
        <w:ind w:right="-540"/>
        <w:rPr>
          <w:i/>
          <w:lang w:val="tr-TR"/>
        </w:rPr>
      </w:pPr>
      <w:r w:rsidRPr="000D278E">
        <w:rPr>
          <w:b/>
          <w:lang w:val="tr-TR"/>
        </w:rPr>
        <w:t xml:space="preserve">Ülke: </w:t>
      </w:r>
      <w:r w:rsidRPr="000D278E">
        <w:rPr>
          <w:i/>
          <w:lang w:val="tr-TR"/>
        </w:rPr>
        <w:t>[İhale ilanının yayınlandığı ülkeyi giriniz]</w:t>
      </w:r>
    </w:p>
    <w:p w14:paraId="629A89B8" w14:textId="77777777" w:rsidR="00C90D67" w:rsidRPr="000D278E" w:rsidRDefault="00C90D67" w:rsidP="00C90D67">
      <w:pPr>
        <w:rPr>
          <w:i/>
          <w:lang w:val="tr-TR"/>
        </w:rPr>
      </w:pPr>
      <w:r w:rsidRPr="000D278E">
        <w:rPr>
          <w:b/>
          <w:lang w:val="tr-TR"/>
        </w:rPr>
        <w:t>Kredi - İkraz No. / Hibe No.:</w:t>
      </w:r>
      <w:r w:rsidRPr="000D278E">
        <w:rPr>
          <w:i/>
          <w:lang w:val="tr-TR"/>
        </w:rPr>
        <w:t xml:space="preserve"> [kredi / hibe referans numarasını giriniz]</w:t>
      </w:r>
    </w:p>
    <w:p w14:paraId="5DA25413" w14:textId="77777777" w:rsidR="0056446A" w:rsidRPr="000D278E" w:rsidRDefault="00C90D67" w:rsidP="00C90D67">
      <w:pPr>
        <w:jc w:val="both"/>
        <w:rPr>
          <w:b/>
          <w:color w:val="000000" w:themeColor="text1"/>
          <w:lang w:val="tr-TR"/>
        </w:rPr>
      </w:pPr>
      <w:r w:rsidRPr="000D278E">
        <w:rPr>
          <w:b/>
          <w:lang w:val="tr-TR"/>
        </w:rPr>
        <w:t xml:space="preserve">Teklife Çağrı/İhale No: </w:t>
      </w:r>
      <w:r w:rsidRPr="000D278E">
        <w:rPr>
          <w:i/>
          <w:lang w:val="tr-TR"/>
        </w:rPr>
        <w:t>[Satın Alma Planından ihale numarasını giriniz]</w:t>
      </w:r>
    </w:p>
    <w:p w14:paraId="37803CE3" w14:textId="77777777" w:rsidR="0056446A" w:rsidRPr="000D278E" w:rsidRDefault="00C90D67" w:rsidP="00AE4532">
      <w:pPr>
        <w:pStyle w:val="GvdeMetniGirintisi"/>
        <w:spacing w:before="240" w:after="240"/>
        <w:ind w:left="0" w:right="288"/>
        <w:jc w:val="both"/>
        <w:rPr>
          <w:rFonts w:ascii="Times New Roman" w:hAnsi="Times New Roman" w:cs="Times New Roman"/>
          <w:iCs/>
          <w:sz w:val="24"/>
          <w:lang w:val="tr-TR"/>
        </w:rPr>
      </w:pPr>
      <w:r w:rsidRPr="000D278E">
        <w:rPr>
          <w:rFonts w:ascii="Times New Roman" w:hAnsi="Times New Roman" w:cs="Times New Roman"/>
          <w:iCs/>
          <w:sz w:val="24"/>
          <w:lang w:val="tr-TR"/>
        </w:rPr>
        <w:t>İhale Kararı Bildirimi yukarıda belirtilen sözleşme için düzenlenen ihaleye ilişkin kararımızı bildirmek için gönderilmiştir. Bu bildirimin gönderilmesi ile birlikte itiraz süresi işlemeye başlar. İtiraz Süresi içerisinde</w:t>
      </w:r>
      <w:r w:rsidR="0056446A" w:rsidRPr="000D278E">
        <w:rPr>
          <w:rFonts w:ascii="Times New Roman" w:hAnsi="Times New Roman" w:cs="Times New Roman"/>
          <w:iCs/>
          <w:sz w:val="24"/>
          <w:lang w:val="tr-TR"/>
        </w:rPr>
        <w:t>:</w:t>
      </w:r>
    </w:p>
    <w:p w14:paraId="4DAC9E17" w14:textId="77777777" w:rsidR="0056446A" w:rsidRPr="000D278E" w:rsidRDefault="00C90D67" w:rsidP="00C1346C">
      <w:pPr>
        <w:pStyle w:val="GvdeMetniGirintisi"/>
        <w:numPr>
          <w:ilvl w:val="0"/>
          <w:numId w:val="60"/>
        </w:numPr>
        <w:spacing w:before="240" w:after="240"/>
        <w:ind w:right="288"/>
        <w:jc w:val="both"/>
        <w:rPr>
          <w:rFonts w:ascii="Times New Roman" w:hAnsi="Times New Roman" w:cs="Times New Roman"/>
          <w:iCs/>
          <w:sz w:val="24"/>
          <w:lang w:val="tr-TR"/>
        </w:rPr>
      </w:pPr>
      <w:r w:rsidRPr="000D278E">
        <w:rPr>
          <w:rFonts w:ascii="Times New Roman" w:hAnsi="Times New Roman" w:cs="Times New Roman"/>
          <w:iCs/>
          <w:sz w:val="24"/>
          <w:lang w:val="tr-TR"/>
        </w:rPr>
        <w:t>Teklifinizin değerlendirmesi ile ilgili bilgilendirme talep edebilirsiniz ve/veya</w:t>
      </w:r>
    </w:p>
    <w:p w14:paraId="7239B916" w14:textId="77777777" w:rsidR="0056446A" w:rsidRPr="000D278E" w:rsidRDefault="00C90D67" w:rsidP="00C1346C">
      <w:pPr>
        <w:pStyle w:val="GvdeMetniGirintisi"/>
        <w:numPr>
          <w:ilvl w:val="0"/>
          <w:numId w:val="60"/>
        </w:numPr>
        <w:spacing w:before="240" w:after="240"/>
        <w:ind w:right="288"/>
        <w:jc w:val="both"/>
        <w:rPr>
          <w:rFonts w:ascii="Times New Roman" w:hAnsi="Times New Roman" w:cs="Times New Roman"/>
          <w:iCs/>
          <w:sz w:val="24"/>
          <w:lang w:val="tr-TR"/>
        </w:rPr>
      </w:pPr>
      <w:r w:rsidRPr="000D278E">
        <w:rPr>
          <w:rFonts w:ascii="Times New Roman" w:hAnsi="Times New Roman" w:cs="Times New Roman"/>
          <w:iCs/>
          <w:sz w:val="24"/>
          <w:lang w:val="tr-TR"/>
        </w:rPr>
        <w:t>İhale sonucu kararına ilişkin bir şikâyet başvurusunda bulunabilirsiniz</w:t>
      </w:r>
      <w:r w:rsidR="0056446A" w:rsidRPr="000D278E">
        <w:rPr>
          <w:rFonts w:ascii="Times New Roman" w:hAnsi="Times New Roman" w:cs="Times New Roman"/>
          <w:iCs/>
          <w:sz w:val="24"/>
          <w:lang w:val="tr-TR"/>
        </w:rPr>
        <w:t>.</w:t>
      </w:r>
    </w:p>
    <w:p w14:paraId="2B7E6DF1" w14:textId="77777777" w:rsidR="0056446A" w:rsidRPr="000D278E" w:rsidRDefault="00C90D67" w:rsidP="00C1346C">
      <w:pPr>
        <w:pStyle w:val="GvdeMetniGirintisi"/>
        <w:numPr>
          <w:ilvl w:val="0"/>
          <w:numId w:val="59"/>
        </w:numPr>
        <w:spacing w:before="240" w:after="120"/>
        <w:ind w:left="284" w:right="289" w:hanging="284"/>
        <w:jc w:val="both"/>
        <w:rPr>
          <w:rFonts w:ascii="Times New Roman" w:hAnsi="Times New Roman" w:cs="Times New Roman"/>
          <w:b/>
          <w:iCs/>
          <w:sz w:val="24"/>
          <w:lang w:val="tr-TR"/>
        </w:rPr>
      </w:pPr>
      <w:r w:rsidRPr="000D278E">
        <w:rPr>
          <w:rFonts w:ascii="Times New Roman" w:hAnsi="Times New Roman" w:cs="Times New Roman"/>
          <w:b/>
          <w:iCs/>
          <w:sz w:val="24"/>
          <w:lang w:val="tr-TR"/>
        </w:rPr>
        <w:t xml:space="preserve">Başarılı </w:t>
      </w:r>
      <w:r w:rsidR="00400660" w:rsidRPr="000D278E">
        <w:rPr>
          <w:rFonts w:ascii="Times New Roman" w:hAnsi="Times New Roman" w:cs="Times New Roman"/>
          <w:b/>
          <w:iCs/>
          <w:sz w:val="24"/>
          <w:lang w:val="tr-TR"/>
        </w:rPr>
        <w:t>Teklif Sahibi</w:t>
      </w:r>
    </w:p>
    <w:tbl>
      <w:tblPr>
        <w:tblStyle w:val="TabloKlavuzu"/>
        <w:tblW w:w="9067" w:type="dxa"/>
        <w:tblLayout w:type="fixed"/>
        <w:tblLook w:val="04A0" w:firstRow="1" w:lastRow="0" w:firstColumn="1" w:lastColumn="0" w:noHBand="0" w:noVBand="1"/>
      </w:tblPr>
      <w:tblGrid>
        <w:gridCol w:w="2122"/>
        <w:gridCol w:w="6945"/>
      </w:tblGrid>
      <w:tr w:rsidR="00C90D67" w:rsidRPr="000D278E" w14:paraId="65BB213F" w14:textId="77777777" w:rsidTr="0056446A">
        <w:tc>
          <w:tcPr>
            <w:tcW w:w="2122" w:type="dxa"/>
            <w:shd w:val="clear" w:color="auto" w:fill="D5DCE4" w:themeFill="text2" w:themeFillTint="33"/>
          </w:tcPr>
          <w:p w14:paraId="2C4C6E39" w14:textId="77777777" w:rsidR="00C90D67" w:rsidRPr="000D278E" w:rsidRDefault="00C90D67" w:rsidP="00C90D67">
            <w:pPr>
              <w:pStyle w:val="GvdeMetniGirintisi"/>
              <w:spacing w:before="120" w:after="120"/>
              <w:ind w:left="0"/>
              <w:rPr>
                <w:rFonts w:ascii="Times New Roman" w:hAnsi="Times New Roman" w:cs="Times New Roman"/>
                <w:b/>
                <w:iCs/>
                <w:sz w:val="24"/>
                <w:lang w:val="tr-TR"/>
              </w:rPr>
            </w:pPr>
            <w:r w:rsidRPr="000D278E">
              <w:rPr>
                <w:rFonts w:ascii="Times New Roman" w:hAnsi="Times New Roman" w:cs="Times New Roman"/>
                <w:b/>
                <w:iCs/>
                <w:sz w:val="24"/>
                <w:lang w:val="tr-TR"/>
              </w:rPr>
              <w:t>Adı:</w:t>
            </w:r>
          </w:p>
        </w:tc>
        <w:tc>
          <w:tcPr>
            <w:tcW w:w="6945" w:type="dxa"/>
            <w:vAlign w:val="center"/>
          </w:tcPr>
          <w:p w14:paraId="0B2D58FA"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 xml:space="preserve">başarılı </w:t>
            </w:r>
            <w:r w:rsidR="00400660" w:rsidRPr="000D278E">
              <w:rPr>
                <w:rFonts w:ascii="Times New Roman" w:hAnsi="Times New Roman" w:cs="Times New Roman"/>
                <w:i/>
                <w:iCs/>
                <w:sz w:val="24"/>
                <w:lang w:val="tr-TR"/>
              </w:rPr>
              <w:t>Teklif Sahibi</w:t>
            </w:r>
            <w:r w:rsidRPr="000D278E">
              <w:rPr>
                <w:rFonts w:ascii="Times New Roman" w:hAnsi="Times New Roman" w:cs="Times New Roman"/>
                <w:i/>
                <w:iCs/>
                <w:sz w:val="24"/>
                <w:lang w:val="tr-TR"/>
              </w:rPr>
              <w:t>nin adını giriniz</w:t>
            </w:r>
            <w:r w:rsidRPr="000D278E">
              <w:rPr>
                <w:rFonts w:ascii="Times New Roman" w:hAnsi="Times New Roman" w:cs="Times New Roman"/>
                <w:iCs/>
                <w:sz w:val="24"/>
                <w:lang w:val="tr-TR"/>
              </w:rPr>
              <w:t>]</w:t>
            </w:r>
          </w:p>
        </w:tc>
      </w:tr>
      <w:tr w:rsidR="00C90D67" w:rsidRPr="000D278E" w14:paraId="2C17E43F" w14:textId="77777777" w:rsidTr="0056446A">
        <w:tc>
          <w:tcPr>
            <w:tcW w:w="2122" w:type="dxa"/>
            <w:shd w:val="clear" w:color="auto" w:fill="D5DCE4" w:themeFill="text2" w:themeFillTint="33"/>
          </w:tcPr>
          <w:p w14:paraId="56F75117" w14:textId="77777777" w:rsidR="00C90D67" w:rsidRPr="000D278E" w:rsidRDefault="00C90D67" w:rsidP="00C90D67">
            <w:pPr>
              <w:pStyle w:val="GvdeMetniGirintisi"/>
              <w:spacing w:before="120" w:after="120"/>
              <w:ind w:left="0"/>
              <w:rPr>
                <w:rFonts w:ascii="Times New Roman" w:hAnsi="Times New Roman" w:cs="Times New Roman"/>
                <w:b/>
                <w:iCs/>
                <w:sz w:val="24"/>
                <w:lang w:val="tr-TR"/>
              </w:rPr>
            </w:pPr>
            <w:r w:rsidRPr="000D278E">
              <w:rPr>
                <w:rFonts w:ascii="Times New Roman" w:hAnsi="Times New Roman" w:cs="Times New Roman"/>
                <w:b/>
                <w:iCs/>
                <w:sz w:val="24"/>
                <w:lang w:val="tr-TR"/>
              </w:rPr>
              <w:t>Adresi:</w:t>
            </w:r>
          </w:p>
        </w:tc>
        <w:tc>
          <w:tcPr>
            <w:tcW w:w="6945" w:type="dxa"/>
            <w:vAlign w:val="center"/>
          </w:tcPr>
          <w:p w14:paraId="68EECC13"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 xml:space="preserve">başarılı </w:t>
            </w:r>
            <w:r w:rsidR="00400660" w:rsidRPr="000D278E">
              <w:rPr>
                <w:rFonts w:ascii="Times New Roman" w:hAnsi="Times New Roman" w:cs="Times New Roman"/>
                <w:i/>
                <w:iCs/>
                <w:sz w:val="24"/>
                <w:lang w:val="tr-TR"/>
              </w:rPr>
              <w:t>Teklif Sahibi</w:t>
            </w:r>
            <w:r w:rsidRPr="000D278E">
              <w:rPr>
                <w:rFonts w:ascii="Times New Roman" w:hAnsi="Times New Roman" w:cs="Times New Roman"/>
                <w:i/>
                <w:iCs/>
                <w:sz w:val="24"/>
                <w:lang w:val="tr-TR"/>
              </w:rPr>
              <w:t>nin adresini giriniz</w:t>
            </w:r>
            <w:r w:rsidRPr="000D278E">
              <w:rPr>
                <w:rFonts w:ascii="Times New Roman" w:hAnsi="Times New Roman" w:cs="Times New Roman"/>
                <w:iCs/>
                <w:sz w:val="24"/>
                <w:lang w:val="tr-TR"/>
              </w:rPr>
              <w:t>]</w:t>
            </w:r>
          </w:p>
        </w:tc>
      </w:tr>
      <w:tr w:rsidR="00C90D67" w:rsidRPr="000D278E" w14:paraId="4D509F81" w14:textId="77777777" w:rsidTr="0056446A">
        <w:tc>
          <w:tcPr>
            <w:tcW w:w="2122" w:type="dxa"/>
            <w:shd w:val="clear" w:color="auto" w:fill="D5DCE4" w:themeFill="text2" w:themeFillTint="33"/>
          </w:tcPr>
          <w:p w14:paraId="2B9C1B95" w14:textId="77777777" w:rsidR="00C90D67" w:rsidRPr="000D278E" w:rsidRDefault="00C90D67" w:rsidP="00C90D67">
            <w:pPr>
              <w:pStyle w:val="GvdeMetniGirintisi"/>
              <w:spacing w:before="120" w:after="120"/>
              <w:ind w:left="0"/>
              <w:rPr>
                <w:rFonts w:ascii="Times New Roman" w:hAnsi="Times New Roman" w:cs="Times New Roman"/>
                <w:b/>
                <w:iCs/>
                <w:sz w:val="24"/>
                <w:lang w:val="tr-TR"/>
              </w:rPr>
            </w:pPr>
            <w:r w:rsidRPr="000D278E">
              <w:rPr>
                <w:rFonts w:ascii="Times New Roman" w:hAnsi="Times New Roman" w:cs="Times New Roman"/>
                <w:b/>
                <w:iCs/>
                <w:sz w:val="24"/>
                <w:lang w:val="tr-TR"/>
              </w:rPr>
              <w:t>Sözleşme Bedeli:</w:t>
            </w:r>
          </w:p>
        </w:tc>
        <w:tc>
          <w:tcPr>
            <w:tcW w:w="6945" w:type="dxa"/>
            <w:vAlign w:val="center"/>
          </w:tcPr>
          <w:p w14:paraId="1EDADCAD"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 xml:space="preserve">başarılı </w:t>
            </w:r>
            <w:r w:rsidR="00400660" w:rsidRPr="000D278E">
              <w:rPr>
                <w:rFonts w:ascii="Times New Roman" w:hAnsi="Times New Roman" w:cs="Times New Roman"/>
                <w:i/>
                <w:iCs/>
                <w:sz w:val="24"/>
                <w:lang w:val="tr-TR"/>
              </w:rPr>
              <w:t>Teklif Sahibi</w:t>
            </w:r>
            <w:r w:rsidRPr="000D278E">
              <w:rPr>
                <w:rFonts w:ascii="Times New Roman" w:hAnsi="Times New Roman" w:cs="Times New Roman"/>
                <w:i/>
                <w:iCs/>
                <w:sz w:val="24"/>
                <w:lang w:val="tr-TR"/>
              </w:rPr>
              <w:t>nin sözleşme bedelini giriniz</w:t>
            </w:r>
            <w:r w:rsidRPr="000D278E">
              <w:rPr>
                <w:rFonts w:ascii="Times New Roman" w:hAnsi="Times New Roman" w:cs="Times New Roman"/>
                <w:iCs/>
                <w:sz w:val="24"/>
                <w:lang w:val="tr-TR"/>
              </w:rPr>
              <w:t>]</w:t>
            </w:r>
          </w:p>
        </w:tc>
      </w:tr>
    </w:tbl>
    <w:p w14:paraId="2903FCB8" w14:textId="77777777" w:rsidR="0056446A" w:rsidRPr="000D278E" w:rsidRDefault="00C90D67" w:rsidP="00C1346C">
      <w:pPr>
        <w:pStyle w:val="GvdeMetniGirintisi"/>
        <w:numPr>
          <w:ilvl w:val="0"/>
          <w:numId w:val="59"/>
        </w:numPr>
        <w:spacing w:before="240" w:after="120"/>
        <w:ind w:left="284" w:right="289" w:hanging="284"/>
        <w:jc w:val="both"/>
        <w:rPr>
          <w:rFonts w:ascii="Times New Roman" w:hAnsi="Times New Roman" w:cs="Times New Roman"/>
          <w:b/>
          <w:i/>
          <w:iCs/>
          <w:sz w:val="24"/>
          <w:lang w:val="tr-TR"/>
        </w:rPr>
      </w:pPr>
      <w:r w:rsidRPr="000D278E">
        <w:rPr>
          <w:rFonts w:ascii="Times New Roman" w:hAnsi="Times New Roman" w:cs="Times New Roman"/>
          <w:b/>
          <w:iCs/>
          <w:sz w:val="24"/>
          <w:lang w:val="tr-TR"/>
        </w:rPr>
        <w:t xml:space="preserve">Diğer </w:t>
      </w:r>
      <w:r w:rsidR="00485BF6" w:rsidRPr="000D278E">
        <w:rPr>
          <w:rFonts w:ascii="Times New Roman" w:hAnsi="Times New Roman" w:cs="Times New Roman"/>
          <w:b/>
          <w:iCs/>
          <w:sz w:val="24"/>
          <w:lang w:val="tr-TR"/>
        </w:rPr>
        <w:t>Teklif Sahipleri</w:t>
      </w:r>
      <w:r w:rsidRPr="000D278E">
        <w:rPr>
          <w:rFonts w:ascii="Times New Roman" w:hAnsi="Times New Roman" w:cs="Times New Roman"/>
          <w:b/>
          <w:iCs/>
          <w:sz w:val="24"/>
          <w:lang w:val="tr-TR"/>
        </w:rPr>
        <w:t xml:space="preserve"> </w:t>
      </w:r>
      <w:r w:rsidRPr="000D278E">
        <w:rPr>
          <w:rFonts w:ascii="Times New Roman" w:hAnsi="Times New Roman" w:cs="Times New Roman"/>
          <w:b/>
          <w:i/>
          <w:iCs/>
          <w:sz w:val="24"/>
          <w:lang w:val="tr-TR"/>
        </w:rPr>
        <w:t xml:space="preserve">[TALİMATLAR: Teklif veren tüm </w:t>
      </w:r>
      <w:r w:rsidR="00485BF6" w:rsidRPr="000D278E">
        <w:rPr>
          <w:rFonts w:ascii="Times New Roman" w:hAnsi="Times New Roman" w:cs="Times New Roman"/>
          <w:b/>
          <w:i/>
          <w:iCs/>
          <w:sz w:val="24"/>
          <w:lang w:val="tr-TR"/>
        </w:rPr>
        <w:t>Teklif Sahiplerinin</w:t>
      </w:r>
      <w:r w:rsidRPr="000D278E">
        <w:rPr>
          <w:rFonts w:ascii="Times New Roman" w:hAnsi="Times New Roman" w:cs="Times New Roman"/>
          <w:b/>
          <w:i/>
          <w:iCs/>
          <w:sz w:val="24"/>
          <w:lang w:val="tr-TR"/>
        </w:rPr>
        <w:t xml:space="preserve"> adlarını giriniz. Eğer Teklif fiyatı değerlendirilmiş ise, hem değerlendirilen hem de okunan Teklif fiyatını belirtiniz.]</w:t>
      </w:r>
    </w:p>
    <w:tbl>
      <w:tblPr>
        <w:tblStyle w:val="TabloKlavuzu"/>
        <w:tblW w:w="9067" w:type="dxa"/>
        <w:tblLook w:val="04A0" w:firstRow="1" w:lastRow="0" w:firstColumn="1" w:lastColumn="0" w:noHBand="0" w:noVBand="1"/>
      </w:tblPr>
      <w:tblGrid>
        <w:gridCol w:w="4390"/>
        <w:gridCol w:w="2126"/>
        <w:gridCol w:w="2551"/>
      </w:tblGrid>
      <w:tr w:rsidR="00C90D67" w:rsidRPr="000D278E" w14:paraId="4A9353E4" w14:textId="77777777" w:rsidTr="0056446A">
        <w:tc>
          <w:tcPr>
            <w:tcW w:w="4390" w:type="dxa"/>
            <w:shd w:val="clear" w:color="auto" w:fill="D5DCE4" w:themeFill="text2" w:themeFillTint="33"/>
            <w:vAlign w:val="center"/>
          </w:tcPr>
          <w:p w14:paraId="1902E50E" w14:textId="77777777" w:rsidR="00C90D67" w:rsidRPr="000D278E" w:rsidRDefault="00400660" w:rsidP="00C90D67">
            <w:pPr>
              <w:pStyle w:val="GvdeMetniGirintisi"/>
              <w:spacing w:before="60" w:after="60"/>
              <w:ind w:left="0" w:right="33"/>
              <w:rPr>
                <w:rFonts w:ascii="Times New Roman" w:hAnsi="Times New Roman" w:cs="Times New Roman"/>
                <w:b/>
                <w:iCs/>
                <w:sz w:val="24"/>
                <w:lang w:val="tr-TR"/>
              </w:rPr>
            </w:pPr>
            <w:r w:rsidRPr="000D278E">
              <w:rPr>
                <w:rFonts w:ascii="Times New Roman" w:hAnsi="Times New Roman" w:cs="Times New Roman"/>
                <w:b/>
                <w:iCs/>
                <w:sz w:val="24"/>
                <w:lang w:val="tr-TR"/>
              </w:rPr>
              <w:lastRenderedPageBreak/>
              <w:t>Teklif Sahibi</w:t>
            </w:r>
            <w:r w:rsidR="00C90D67" w:rsidRPr="000D278E">
              <w:rPr>
                <w:rFonts w:ascii="Times New Roman" w:hAnsi="Times New Roman" w:cs="Times New Roman"/>
                <w:b/>
                <w:iCs/>
                <w:sz w:val="24"/>
                <w:lang w:val="tr-TR"/>
              </w:rPr>
              <w:t xml:space="preserve">nin Adı </w:t>
            </w:r>
          </w:p>
        </w:tc>
        <w:tc>
          <w:tcPr>
            <w:tcW w:w="2126" w:type="dxa"/>
            <w:shd w:val="clear" w:color="auto" w:fill="D5DCE4" w:themeFill="text2" w:themeFillTint="33"/>
            <w:vAlign w:val="center"/>
          </w:tcPr>
          <w:p w14:paraId="1F1A0522" w14:textId="77777777" w:rsidR="00C90D67" w:rsidRPr="000D278E" w:rsidRDefault="00C90D67" w:rsidP="00C90D67">
            <w:pPr>
              <w:pStyle w:val="GvdeMetniGirintisi"/>
              <w:ind w:left="0" w:right="29"/>
              <w:rPr>
                <w:rFonts w:ascii="Times New Roman" w:hAnsi="Times New Roman" w:cs="Times New Roman"/>
                <w:b/>
                <w:iCs/>
                <w:sz w:val="24"/>
                <w:lang w:val="tr-TR"/>
              </w:rPr>
            </w:pPr>
            <w:r w:rsidRPr="000D278E">
              <w:rPr>
                <w:rFonts w:ascii="Times New Roman" w:hAnsi="Times New Roman" w:cs="Times New Roman"/>
                <w:b/>
                <w:iCs/>
                <w:sz w:val="24"/>
                <w:lang w:val="tr-TR"/>
              </w:rPr>
              <w:t xml:space="preserve">Teklif Fiyatı </w:t>
            </w:r>
          </w:p>
        </w:tc>
        <w:tc>
          <w:tcPr>
            <w:tcW w:w="2551" w:type="dxa"/>
            <w:shd w:val="clear" w:color="auto" w:fill="D5DCE4" w:themeFill="text2" w:themeFillTint="33"/>
            <w:vAlign w:val="center"/>
          </w:tcPr>
          <w:p w14:paraId="4443A1EC" w14:textId="77777777" w:rsidR="00C90D67" w:rsidRPr="000D278E" w:rsidRDefault="00C90D67" w:rsidP="00C90D67">
            <w:pPr>
              <w:pStyle w:val="GvdeMetniGirintisi"/>
              <w:ind w:left="0"/>
              <w:jc w:val="center"/>
              <w:rPr>
                <w:rFonts w:ascii="Times New Roman" w:hAnsi="Times New Roman" w:cs="Times New Roman"/>
                <w:b/>
                <w:iCs/>
                <w:sz w:val="24"/>
                <w:lang w:val="tr-TR"/>
              </w:rPr>
            </w:pPr>
            <w:r w:rsidRPr="000D278E">
              <w:rPr>
                <w:rFonts w:ascii="Times New Roman" w:hAnsi="Times New Roman" w:cs="Times New Roman"/>
                <w:b/>
                <w:iCs/>
                <w:sz w:val="24"/>
                <w:lang w:val="tr-TR"/>
              </w:rPr>
              <w:t>Değerlendirilen Teklif Fiyatı</w:t>
            </w:r>
          </w:p>
          <w:p w14:paraId="71A7B9E4" w14:textId="77777777" w:rsidR="00C90D67" w:rsidRPr="000D278E" w:rsidRDefault="00C90D67" w:rsidP="00C90D67">
            <w:pPr>
              <w:pStyle w:val="GvdeMetniGirintisi"/>
              <w:ind w:left="0"/>
              <w:rPr>
                <w:rFonts w:ascii="Times New Roman" w:hAnsi="Times New Roman" w:cs="Times New Roman"/>
                <w:b/>
                <w:iCs/>
                <w:sz w:val="24"/>
                <w:lang w:val="tr-TR"/>
              </w:rPr>
            </w:pPr>
            <w:r w:rsidRPr="000D278E">
              <w:rPr>
                <w:rFonts w:ascii="Times New Roman" w:hAnsi="Times New Roman" w:cs="Times New Roman"/>
                <w:b/>
                <w:iCs/>
                <w:sz w:val="24"/>
                <w:lang w:val="tr-TR"/>
              </w:rPr>
              <w:t>(ilgisine göre)</w:t>
            </w:r>
          </w:p>
        </w:tc>
      </w:tr>
      <w:tr w:rsidR="00C90D67" w:rsidRPr="000D278E" w14:paraId="64CCF3A7" w14:textId="77777777" w:rsidTr="0056446A">
        <w:tc>
          <w:tcPr>
            <w:tcW w:w="4390" w:type="dxa"/>
            <w:vAlign w:val="center"/>
          </w:tcPr>
          <w:p w14:paraId="1106399B"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36DCB8BD" w14:textId="77777777" w:rsidR="00C90D67" w:rsidRPr="000D278E" w:rsidRDefault="00C90D67" w:rsidP="00C90D67">
            <w:pPr>
              <w:pStyle w:val="GvdeMetniGirintisi"/>
              <w:spacing w:before="120" w:after="120"/>
              <w:ind w:left="0" w:right="33"/>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Teklif Fiyatını giriniz</w:t>
            </w:r>
            <w:r w:rsidRPr="000D278E">
              <w:rPr>
                <w:rFonts w:ascii="Times New Roman" w:hAnsi="Times New Roman" w:cs="Times New Roman"/>
                <w:iCs/>
                <w:sz w:val="24"/>
                <w:lang w:val="tr-TR"/>
              </w:rPr>
              <w:t>]</w:t>
            </w:r>
          </w:p>
        </w:tc>
        <w:tc>
          <w:tcPr>
            <w:tcW w:w="2551" w:type="dxa"/>
            <w:vAlign w:val="center"/>
          </w:tcPr>
          <w:p w14:paraId="4CA804CC"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r w:rsidR="00C90D67" w:rsidRPr="000D278E" w14:paraId="68CF2B21" w14:textId="77777777" w:rsidTr="0056446A">
        <w:tc>
          <w:tcPr>
            <w:tcW w:w="4390" w:type="dxa"/>
            <w:vAlign w:val="center"/>
          </w:tcPr>
          <w:p w14:paraId="25AC3CF0"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5BAA92E9" w14:textId="77777777" w:rsidR="00C90D67" w:rsidRPr="000D278E" w:rsidRDefault="00C90D67" w:rsidP="00C90D67">
            <w:pPr>
              <w:rPr>
                <w:lang w:val="tr-TR"/>
              </w:rPr>
            </w:pPr>
            <w:r w:rsidRPr="000D278E">
              <w:rPr>
                <w:iCs/>
                <w:lang w:val="tr-TR"/>
              </w:rPr>
              <w:t>[</w:t>
            </w:r>
            <w:r w:rsidRPr="000D278E">
              <w:rPr>
                <w:i/>
                <w:iCs/>
                <w:lang w:val="tr-TR"/>
              </w:rPr>
              <w:t>Teklif Fiyatını giriniz</w:t>
            </w:r>
            <w:r w:rsidRPr="000D278E">
              <w:rPr>
                <w:iCs/>
                <w:lang w:val="tr-TR"/>
              </w:rPr>
              <w:t>]</w:t>
            </w:r>
          </w:p>
        </w:tc>
        <w:tc>
          <w:tcPr>
            <w:tcW w:w="2551" w:type="dxa"/>
            <w:vAlign w:val="center"/>
          </w:tcPr>
          <w:p w14:paraId="39D2D8AD"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r w:rsidR="00C90D67" w:rsidRPr="000D278E" w14:paraId="7FC3B913" w14:textId="77777777" w:rsidTr="0056446A">
        <w:tc>
          <w:tcPr>
            <w:tcW w:w="4390" w:type="dxa"/>
            <w:vAlign w:val="center"/>
          </w:tcPr>
          <w:p w14:paraId="6EB6795C"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695ABF99" w14:textId="77777777" w:rsidR="00C90D67" w:rsidRPr="000D278E" w:rsidRDefault="00C90D67" w:rsidP="00C90D67">
            <w:pPr>
              <w:rPr>
                <w:lang w:val="tr-TR"/>
              </w:rPr>
            </w:pPr>
            <w:r w:rsidRPr="000D278E">
              <w:rPr>
                <w:iCs/>
                <w:lang w:val="tr-TR"/>
              </w:rPr>
              <w:t>[</w:t>
            </w:r>
            <w:r w:rsidRPr="000D278E">
              <w:rPr>
                <w:i/>
                <w:iCs/>
                <w:lang w:val="tr-TR"/>
              </w:rPr>
              <w:t>Teklif Fiyatını giriniz</w:t>
            </w:r>
            <w:r w:rsidRPr="000D278E">
              <w:rPr>
                <w:iCs/>
                <w:lang w:val="tr-TR"/>
              </w:rPr>
              <w:t>]</w:t>
            </w:r>
          </w:p>
        </w:tc>
        <w:tc>
          <w:tcPr>
            <w:tcW w:w="2551" w:type="dxa"/>
            <w:vAlign w:val="center"/>
          </w:tcPr>
          <w:p w14:paraId="5975301D"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r w:rsidR="00C90D67" w:rsidRPr="000D278E" w14:paraId="6805D1C4" w14:textId="77777777" w:rsidTr="0056446A">
        <w:tc>
          <w:tcPr>
            <w:tcW w:w="4390" w:type="dxa"/>
            <w:vAlign w:val="center"/>
          </w:tcPr>
          <w:p w14:paraId="12A0075D"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20473F32" w14:textId="77777777" w:rsidR="00C90D67" w:rsidRPr="000D278E" w:rsidRDefault="00C90D67" w:rsidP="00C90D67">
            <w:pPr>
              <w:rPr>
                <w:lang w:val="tr-TR"/>
              </w:rPr>
            </w:pPr>
            <w:r w:rsidRPr="000D278E">
              <w:rPr>
                <w:iCs/>
                <w:lang w:val="tr-TR"/>
              </w:rPr>
              <w:t>[</w:t>
            </w:r>
            <w:r w:rsidRPr="000D278E">
              <w:rPr>
                <w:i/>
                <w:iCs/>
                <w:lang w:val="tr-TR"/>
              </w:rPr>
              <w:t>Teklif Fiyatını giriniz</w:t>
            </w:r>
            <w:r w:rsidRPr="000D278E">
              <w:rPr>
                <w:iCs/>
                <w:lang w:val="tr-TR"/>
              </w:rPr>
              <w:t>]</w:t>
            </w:r>
          </w:p>
        </w:tc>
        <w:tc>
          <w:tcPr>
            <w:tcW w:w="2551" w:type="dxa"/>
            <w:vAlign w:val="center"/>
          </w:tcPr>
          <w:p w14:paraId="685034C8"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r w:rsidR="00C90D67" w:rsidRPr="000D278E" w14:paraId="3D7D9FB2" w14:textId="77777777" w:rsidTr="0056446A">
        <w:tc>
          <w:tcPr>
            <w:tcW w:w="4390" w:type="dxa"/>
            <w:vAlign w:val="center"/>
          </w:tcPr>
          <w:p w14:paraId="424D48BC" w14:textId="77777777" w:rsidR="00C90D67" w:rsidRPr="000D278E" w:rsidRDefault="00C90D67" w:rsidP="00C90D67">
            <w:pPr>
              <w:rPr>
                <w:lang w:val="tr-TR"/>
              </w:rPr>
            </w:pPr>
            <w:r w:rsidRPr="000D278E">
              <w:rPr>
                <w:iCs/>
                <w:lang w:val="tr-TR"/>
              </w:rPr>
              <w:t>[</w:t>
            </w:r>
            <w:r w:rsidRPr="000D278E">
              <w:rPr>
                <w:i/>
                <w:iCs/>
                <w:lang w:val="tr-TR"/>
              </w:rPr>
              <w:t>adını giriniz</w:t>
            </w:r>
            <w:r w:rsidRPr="000D278E">
              <w:rPr>
                <w:iCs/>
                <w:lang w:val="tr-TR"/>
              </w:rPr>
              <w:t>]</w:t>
            </w:r>
          </w:p>
        </w:tc>
        <w:tc>
          <w:tcPr>
            <w:tcW w:w="2126" w:type="dxa"/>
            <w:vAlign w:val="center"/>
          </w:tcPr>
          <w:p w14:paraId="29EC29CB" w14:textId="77777777" w:rsidR="00C90D67" w:rsidRPr="000D278E" w:rsidRDefault="00C90D67" w:rsidP="00C90D67">
            <w:pPr>
              <w:rPr>
                <w:lang w:val="tr-TR"/>
              </w:rPr>
            </w:pPr>
            <w:r w:rsidRPr="000D278E">
              <w:rPr>
                <w:iCs/>
                <w:lang w:val="tr-TR"/>
              </w:rPr>
              <w:t>[</w:t>
            </w:r>
            <w:r w:rsidRPr="000D278E">
              <w:rPr>
                <w:i/>
                <w:iCs/>
                <w:lang w:val="tr-TR"/>
              </w:rPr>
              <w:t>Teklif Fiyatını giriniz</w:t>
            </w:r>
            <w:r w:rsidRPr="000D278E">
              <w:rPr>
                <w:iCs/>
                <w:lang w:val="tr-TR"/>
              </w:rPr>
              <w:t>]</w:t>
            </w:r>
          </w:p>
        </w:tc>
        <w:tc>
          <w:tcPr>
            <w:tcW w:w="2551" w:type="dxa"/>
            <w:vAlign w:val="center"/>
          </w:tcPr>
          <w:p w14:paraId="640C0DE3" w14:textId="77777777" w:rsidR="00C90D67" w:rsidRPr="000D278E" w:rsidRDefault="00C90D67" w:rsidP="00C90D67">
            <w:pPr>
              <w:pStyle w:val="GvdeMetniGirintisi"/>
              <w:spacing w:before="120" w:after="120"/>
              <w:ind w:left="0"/>
              <w:rPr>
                <w:rFonts w:ascii="Times New Roman" w:hAnsi="Times New Roman" w:cs="Times New Roman"/>
                <w:iCs/>
                <w:sz w:val="24"/>
                <w:lang w:val="tr-TR"/>
              </w:rPr>
            </w:pPr>
            <w:r w:rsidRPr="000D278E">
              <w:rPr>
                <w:rFonts w:ascii="Times New Roman" w:hAnsi="Times New Roman" w:cs="Times New Roman"/>
                <w:iCs/>
                <w:sz w:val="24"/>
                <w:lang w:val="tr-TR"/>
              </w:rPr>
              <w:t>[</w:t>
            </w:r>
            <w:r w:rsidRPr="000D278E">
              <w:rPr>
                <w:rFonts w:ascii="Times New Roman" w:hAnsi="Times New Roman" w:cs="Times New Roman"/>
                <w:i/>
                <w:iCs/>
                <w:sz w:val="24"/>
                <w:lang w:val="tr-TR"/>
              </w:rPr>
              <w:t>değerlendirilen fiyatı giriniz</w:t>
            </w:r>
            <w:r w:rsidRPr="000D278E">
              <w:rPr>
                <w:rFonts w:ascii="Times New Roman" w:hAnsi="Times New Roman" w:cs="Times New Roman"/>
                <w:iCs/>
                <w:sz w:val="24"/>
                <w:lang w:val="tr-TR"/>
              </w:rPr>
              <w:t>]</w:t>
            </w:r>
          </w:p>
        </w:tc>
      </w:tr>
    </w:tbl>
    <w:p w14:paraId="17644E87" w14:textId="77777777" w:rsidR="0056446A" w:rsidRPr="000D278E" w:rsidRDefault="00C90D67" w:rsidP="00C1346C">
      <w:pPr>
        <w:pStyle w:val="GvdeMetniGirintisi"/>
        <w:numPr>
          <w:ilvl w:val="0"/>
          <w:numId w:val="59"/>
        </w:numPr>
        <w:spacing w:before="240" w:after="120"/>
        <w:ind w:left="284" w:right="289" w:hanging="284"/>
        <w:jc w:val="both"/>
        <w:rPr>
          <w:rFonts w:ascii="Times New Roman" w:hAnsi="Times New Roman" w:cs="Times New Roman"/>
          <w:b/>
          <w:iCs/>
          <w:sz w:val="24"/>
          <w:lang w:val="tr-TR"/>
        </w:rPr>
      </w:pPr>
      <w:r w:rsidRPr="000D278E">
        <w:rPr>
          <w:rFonts w:ascii="Times New Roman" w:hAnsi="Times New Roman" w:cs="Times New Roman"/>
          <w:b/>
          <w:iCs/>
          <w:sz w:val="24"/>
          <w:lang w:val="tr-TR"/>
        </w:rPr>
        <w:t>Teklifinizin başarısız bulunmasının sebep(ler)i</w:t>
      </w:r>
    </w:p>
    <w:tbl>
      <w:tblPr>
        <w:tblStyle w:val="TabloKlavuzu"/>
        <w:tblW w:w="0" w:type="auto"/>
        <w:tblLook w:val="04A0" w:firstRow="1" w:lastRow="0" w:firstColumn="1" w:lastColumn="0" w:noHBand="0" w:noVBand="1"/>
      </w:tblPr>
      <w:tblGrid>
        <w:gridCol w:w="8656"/>
      </w:tblGrid>
      <w:tr w:rsidR="0056446A" w:rsidRPr="000D278E" w14:paraId="768336D5" w14:textId="77777777" w:rsidTr="00C90D67">
        <w:tc>
          <w:tcPr>
            <w:tcW w:w="8990" w:type="dxa"/>
          </w:tcPr>
          <w:p w14:paraId="7E2542DE" w14:textId="77777777" w:rsidR="0056446A" w:rsidRPr="000D278E" w:rsidRDefault="00C90D67" w:rsidP="00AE4532">
            <w:pPr>
              <w:pStyle w:val="GvdeMetniGirintisi"/>
              <w:spacing w:before="120" w:after="120"/>
              <w:ind w:left="0" w:right="289"/>
              <w:rPr>
                <w:rFonts w:ascii="Times New Roman" w:hAnsi="Times New Roman" w:cs="Times New Roman"/>
                <w:b/>
                <w:i/>
                <w:iCs/>
                <w:sz w:val="24"/>
                <w:lang w:val="tr-TR"/>
              </w:rPr>
            </w:pPr>
            <w:r w:rsidRPr="000D278E">
              <w:rPr>
                <w:rFonts w:ascii="Times New Roman" w:hAnsi="Times New Roman" w:cs="Times New Roman"/>
                <w:b/>
                <w:i/>
                <w:iCs/>
                <w:sz w:val="24"/>
                <w:lang w:val="tr-TR"/>
              </w:rPr>
              <w:t xml:space="preserve">[TALİMATLAR: </w:t>
            </w:r>
            <w:r w:rsidRPr="000D278E">
              <w:rPr>
                <w:rFonts w:ascii="Times New Roman" w:hAnsi="Times New Roman" w:cs="Times New Roman"/>
                <w:b/>
                <w:i/>
                <w:iCs/>
                <w:sz w:val="24"/>
                <w:u w:val="single"/>
                <w:lang w:val="tr-TR"/>
              </w:rPr>
              <w:t>Bu</w:t>
            </w:r>
            <w:r w:rsidRPr="000D278E">
              <w:rPr>
                <w:rFonts w:ascii="Times New Roman" w:hAnsi="Times New Roman" w:cs="Times New Roman"/>
                <w:b/>
                <w:i/>
                <w:iCs/>
                <w:sz w:val="24"/>
                <w:lang w:val="tr-TR"/>
              </w:rPr>
              <w:t xml:space="preserve"> </w:t>
            </w:r>
            <w:r w:rsidR="00400660" w:rsidRPr="000D278E">
              <w:rPr>
                <w:rFonts w:ascii="Times New Roman" w:hAnsi="Times New Roman" w:cs="Times New Roman"/>
                <w:b/>
                <w:i/>
                <w:iCs/>
                <w:sz w:val="24"/>
                <w:lang w:val="tr-TR"/>
              </w:rPr>
              <w:t>Teklif Sahibi</w:t>
            </w:r>
            <w:r w:rsidRPr="000D278E">
              <w:rPr>
                <w:rFonts w:ascii="Times New Roman" w:hAnsi="Times New Roman" w:cs="Times New Roman"/>
                <w:b/>
                <w:i/>
                <w:iCs/>
                <w:sz w:val="24"/>
                <w:lang w:val="tr-TR"/>
              </w:rPr>
              <w:t xml:space="preserve">nin Teklifinin neden başarısız bulunduğunun sebep(ler)ini yazınız. Şunları BELİRTMEYİNİZ: (a) bir başka </w:t>
            </w:r>
            <w:r w:rsidR="00400660" w:rsidRPr="000D278E">
              <w:rPr>
                <w:rFonts w:ascii="Times New Roman" w:hAnsi="Times New Roman" w:cs="Times New Roman"/>
                <w:b/>
                <w:i/>
                <w:iCs/>
                <w:sz w:val="24"/>
                <w:lang w:val="tr-TR"/>
              </w:rPr>
              <w:t>Teklif Sahibi</w:t>
            </w:r>
            <w:r w:rsidRPr="000D278E">
              <w:rPr>
                <w:rFonts w:ascii="Times New Roman" w:hAnsi="Times New Roman" w:cs="Times New Roman"/>
                <w:b/>
                <w:i/>
                <w:iCs/>
                <w:sz w:val="24"/>
                <w:lang w:val="tr-TR"/>
              </w:rPr>
              <w:t xml:space="preserve">nin Teklifi ile madde madde karşılaştırma veya (b) </w:t>
            </w:r>
            <w:r w:rsidR="00400660" w:rsidRPr="000D278E">
              <w:rPr>
                <w:rFonts w:ascii="Times New Roman" w:hAnsi="Times New Roman" w:cs="Times New Roman"/>
                <w:b/>
                <w:i/>
                <w:iCs/>
                <w:sz w:val="24"/>
                <w:lang w:val="tr-TR"/>
              </w:rPr>
              <w:t>Teklif Sahibi</w:t>
            </w:r>
            <w:r w:rsidRPr="000D278E">
              <w:rPr>
                <w:rFonts w:ascii="Times New Roman" w:hAnsi="Times New Roman" w:cs="Times New Roman"/>
                <w:b/>
                <w:i/>
                <w:iCs/>
                <w:sz w:val="24"/>
                <w:lang w:val="tr-TR"/>
              </w:rPr>
              <w:t xml:space="preserve"> tarafından Teklifinde gizli olarak belirtilen bilgiler.]</w:t>
            </w:r>
          </w:p>
        </w:tc>
      </w:tr>
    </w:tbl>
    <w:p w14:paraId="22DB70B5" w14:textId="77777777" w:rsidR="0056446A" w:rsidRPr="000D278E" w:rsidRDefault="00C90D67" w:rsidP="00C1346C">
      <w:pPr>
        <w:pStyle w:val="GvdeMetniGirintisi"/>
        <w:numPr>
          <w:ilvl w:val="0"/>
          <w:numId w:val="59"/>
        </w:numPr>
        <w:spacing w:before="240" w:after="120"/>
        <w:ind w:left="284" w:right="289" w:hanging="284"/>
        <w:jc w:val="both"/>
        <w:rPr>
          <w:rFonts w:ascii="Times New Roman" w:hAnsi="Times New Roman" w:cs="Times New Roman"/>
          <w:b/>
          <w:iCs/>
          <w:sz w:val="24"/>
          <w:lang w:val="tr-TR"/>
        </w:rPr>
      </w:pPr>
      <w:r w:rsidRPr="000D278E">
        <w:rPr>
          <w:rFonts w:ascii="Times New Roman" w:hAnsi="Times New Roman" w:cs="Times New Roman"/>
          <w:b/>
          <w:iCs/>
          <w:sz w:val="24"/>
          <w:lang w:val="tr-TR"/>
        </w:rPr>
        <w:t>Nasıl bilgilendirme talebinde bulunulabilir?</w:t>
      </w:r>
    </w:p>
    <w:tbl>
      <w:tblPr>
        <w:tblStyle w:val="TabloKlavuzu"/>
        <w:tblW w:w="0" w:type="auto"/>
        <w:tblLook w:val="04A0" w:firstRow="1" w:lastRow="0" w:firstColumn="1" w:lastColumn="0" w:noHBand="0" w:noVBand="1"/>
      </w:tblPr>
      <w:tblGrid>
        <w:gridCol w:w="8656"/>
      </w:tblGrid>
      <w:tr w:rsidR="0056446A" w:rsidRPr="000D278E" w14:paraId="5B1D428F" w14:textId="77777777" w:rsidTr="00514713">
        <w:tc>
          <w:tcPr>
            <w:tcW w:w="8990" w:type="dxa"/>
          </w:tcPr>
          <w:p w14:paraId="577F95D0" w14:textId="77777777" w:rsidR="00C90D67" w:rsidRPr="000D278E" w:rsidRDefault="00C90D67" w:rsidP="00C90D67">
            <w:pPr>
              <w:pStyle w:val="GvdeMetniGirintisi"/>
              <w:spacing w:before="120" w:after="120"/>
              <w:ind w:left="720" w:right="289"/>
              <w:rPr>
                <w:rFonts w:ascii="Times New Roman" w:hAnsi="Times New Roman" w:cs="Times New Roman"/>
                <w:b/>
                <w:iCs/>
                <w:sz w:val="24"/>
                <w:lang w:val="tr-TR"/>
              </w:rPr>
            </w:pPr>
            <w:r w:rsidRPr="000D278E">
              <w:rPr>
                <w:rFonts w:ascii="Times New Roman" w:hAnsi="Times New Roman" w:cs="Times New Roman"/>
                <w:b/>
                <w:iCs/>
                <w:sz w:val="24"/>
                <w:lang w:val="tr-TR"/>
              </w:rPr>
              <w:t>SON TARİH: Bilgilendirme talebinde bulunma süresi [</w:t>
            </w:r>
            <w:r w:rsidRPr="000D278E">
              <w:rPr>
                <w:rFonts w:ascii="Times New Roman" w:hAnsi="Times New Roman" w:cs="Times New Roman"/>
                <w:b/>
                <w:i/>
                <w:iCs/>
                <w:sz w:val="24"/>
                <w:lang w:val="tr-TR"/>
              </w:rPr>
              <w:t>tarih giriniz</w:t>
            </w:r>
            <w:r w:rsidRPr="000D278E">
              <w:rPr>
                <w:rFonts w:ascii="Times New Roman" w:hAnsi="Times New Roman" w:cs="Times New Roman"/>
                <w:b/>
                <w:iCs/>
                <w:sz w:val="24"/>
                <w:lang w:val="tr-TR"/>
              </w:rPr>
              <w:t>] (yerel saat) gece yarısında sona erer.</w:t>
            </w:r>
          </w:p>
          <w:p w14:paraId="54A32008" w14:textId="77777777" w:rsidR="00C90D67" w:rsidRPr="000D278E" w:rsidRDefault="00C90D67" w:rsidP="00C90D67">
            <w:pPr>
              <w:pStyle w:val="GvdeMetniGirintisi"/>
              <w:spacing w:before="120" w:after="120"/>
              <w:ind w:left="720" w:right="289"/>
              <w:rPr>
                <w:rFonts w:ascii="Times New Roman" w:hAnsi="Times New Roman" w:cs="Times New Roman"/>
                <w:iCs/>
                <w:sz w:val="24"/>
                <w:lang w:val="tr-TR"/>
              </w:rPr>
            </w:pPr>
            <w:r w:rsidRPr="000D278E">
              <w:rPr>
                <w:rFonts w:ascii="Times New Roman" w:hAnsi="Times New Roman" w:cs="Times New Roman"/>
                <w:iCs/>
                <w:sz w:val="24"/>
                <w:lang w:val="tr-TR"/>
              </w:rPr>
              <w:t xml:space="preserve">Teklifinizin değerlendirme sonuçlarına ilişkin bilgilendirme talebinde bulunabilirsiniz. Eğer bilgilendirme talebinde bulunmayı tercih ederseniz, bu Sözleşme İmzalama İhale Kararını aldıktan sonra üç (3) İş Günü içerisinde yazılı başvuruda bulunmanız gerekecektir. </w:t>
            </w:r>
          </w:p>
          <w:p w14:paraId="1110BA16" w14:textId="77777777" w:rsidR="00C90D67" w:rsidRPr="000D278E" w:rsidRDefault="00C90D67" w:rsidP="00C90D67">
            <w:pPr>
              <w:pStyle w:val="ListeParagraf"/>
              <w:spacing w:before="120" w:after="120"/>
              <w:rPr>
                <w:lang w:val="tr-TR"/>
              </w:rPr>
            </w:pPr>
            <w:r w:rsidRPr="000D278E">
              <w:rPr>
                <w:lang w:val="tr-TR"/>
              </w:rPr>
              <w:t xml:space="preserve">Başvuru yazınızda sözleşme adını, referans numarasını, </w:t>
            </w:r>
            <w:r w:rsidR="00400660" w:rsidRPr="000D278E">
              <w:rPr>
                <w:lang w:val="tr-TR"/>
              </w:rPr>
              <w:t>Teklif Sahibi</w:t>
            </w:r>
            <w:r w:rsidRPr="000D278E">
              <w:rPr>
                <w:lang w:val="tr-TR"/>
              </w:rPr>
              <w:t xml:space="preserve">nin adını iletişim bilgilerini belirtiniz ve bilgilendirme talep yazısını aşağıdaki adrese gönderiniz: </w:t>
            </w:r>
          </w:p>
          <w:p w14:paraId="49BF960A" w14:textId="77777777" w:rsidR="00C90D67" w:rsidRPr="000D278E" w:rsidRDefault="00C90D67" w:rsidP="00C90D67">
            <w:pPr>
              <w:pStyle w:val="ListeParagraf"/>
              <w:spacing w:before="120" w:after="120"/>
              <w:rPr>
                <w:lang w:val="tr-TR"/>
              </w:rPr>
            </w:pPr>
            <w:r w:rsidRPr="000D278E">
              <w:rPr>
                <w:b/>
                <w:lang w:val="tr-TR"/>
              </w:rPr>
              <w:t>Dikkatine</w:t>
            </w:r>
            <w:r w:rsidRPr="000D278E">
              <w:rPr>
                <w:lang w:val="tr-TR"/>
              </w:rPr>
              <w:t>: [</w:t>
            </w:r>
            <w:r w:rsidRPr="000D278E">
              <w:rPr>
                <w:i/>
                <w:lang w:val="tr-TR"/>
              </w:rPr>
              <w:t xml:space="preserve">ilgili kişinin tam adını giriniz  </w:t>
            </w:r>
            <w:r w:rsidRPr="000D278E">
              <w:rPr>
                <w:lang w:val="tr-TR"/>
              </w:rPr>
              <w:t>]</w:t>
            </w:r>
          </w:p>
          <w:p w14:paraId="55EBD260" w14:textId="77777777" w:rsidR="00C90D67" w:rsidRPr="000D278E" w:rsidRDefault="00C90D67" w:rsidP="00C90D67">
            <w:pPr>
              <w:pStyle w:val="ListeParagraf"/>
              <w:spacing w:before="120" w:after="120"/>
              <w:rPr>
                <w:lang w:val="tr-TR"/>
              </w:rPr>
            </w:pPr>
            <w:r w:rsidRPr="000D278E">
              <w:rPr>
                <w:b/>
                <w:lang w:val="tr-TR"/>
              </w:rPr>
              <w:t>Unvan/Görev</w:t>
            </w:r>
            <w:r w:rsidRPr="000D278E">
              <w:rPr>
                <w:lang w:val="tr-TR"/>
              </w:rPr>
              <w:t xml:space="preserve">: </w:t>
            </w:r>
            <w:r w:rsidRPr="000D278E">
              <w:rPr>
                <w:i/>
                <w:lang w:val="tr-TR"/>
              </w:rPr>
              <w:t>[Unvan / görev bilgilerini giriniz]</w:t>
            </w:r>
          </w:p>
          <w:p w14:paraId="52F2976C" w14:textId="77777777" w:rsidR="00C90D67" w:rsidRPr="000D278E" w:rsidRDefault="00C90D67" w:rsidP="00C90D67">
            <w:pPr>
              <w:pStyle w:val="ListeParagraf"/>
              <w:spacing w:before="120" w:after="120"/>
              <w:rPr>
                <w:lang w:val="tr-TR"/>
              </w:rPr>
            </w:pPr>
            <w:r w:rsidRPr="000D278E">
              <w:rPr>
                <w:b/>
                <w:lang w:val="tr-TR"/>
              </w:rPr>
              <w:t>Kurum</w:t>
            </w:r>
            <w:r w:rsidRPr="000D278E">
              <w:rPr>
                <w:lang w:val="tr-TR"/>
              </w:rPr>
              <w:t>: [</w:t>
            </w:r>
            <w:r w:rsidR="00253754" w:rsidRPr="000D278E">
              <w:rPr>
                <w:i/>
                <w:lang w:val="tr-TR"/>
              </w:rPr>
              <w:t>İşverenin</w:t>
            </w:r>
            <w:r w:rsidRPr="000D278E">
              <w:rPr>
                <w:i/>
                <w:lang w:val="tr-TR"/>
              </w:rPr>
              <w:t xml:space="preserve"> adını giriniz</w:t>
            </w:r>
            <w:r w:rsidRPr="000D278E">
              <w:rPr>
                <w:lang w:val="tr-TR"/>
              </w:rPr>
              <w:t>]</w:t>
            </w:r>
          </w:p>
          <w:p w14:paraId="3FA7EF50" w14:textId="77777777" w:rsidR="00C90D67" w:rsidRPr="000D278E" w:rsidRDefault="00C90D67" w:rsidP="00C90D67">
            <w:pPr>
              <w:pStyle w:val="ListeParagraf"/>
              <w:spacing w:before="120" w:after="120"/>
              <w:rPr>
                <w:i/>
                <w:lang w:val="tr-TR"/>
              </w:rPr>
            </w:pPr>
            <w:r w:rsidRPr="000D278E">
              <w:rPr>
                <w:b/>
                <w:lang w:val="tr-TR"/>
              </w:rPr>
              <w:t>E-posta adresi</w:t>
            </w:r>
            <w:r w:rsidRPr="000D278E">
              <w:rPr>
                <w:i/>
                <w:lang w:val="tr-TR"/>
              </w:rPr>
              <w:t>: [e-posta adresini giriniz]</w:t>
            </w:r>
          </w:p>
          <w:p w14:paraId="2894AB2D" w14:textId="77777777" w:rsidR="00C90D67" w:rsidRPr="000D278E" w:rsidRDefault="00C90D67" w:rsidP="00C90D67">
            <w:pPr>
              <w:pStyle w:val="ListeParagraf"/>
              <w:spacing w:before="120" w:after="120"/>
              <w:rPr>
                <w:i/>
                <w:lang w:val="tr-TR"/>
              </w:rPr>
            </w:pPr>
            <w:r w:rsidRPr="000D278E">
              <w:rPr>
                <w:b/>
                <w:lang w:val="tr-TR"/>
              </w:rPr>
              <w:t>Faks numarası</w:t>
            </w:r>
            <w:r w:rsidRPr="000D278E">
              <w:rPr>
                <w:lang w:val="tr-TR"/>
              </w:rPr>
              <w:t xml:space="preserve">: </w:t>
            </w:r>
            <w:r w:rsidRPr="000D278E">
              <w:rPr>
                <w:i/>
                <w:lang w:val="tr-TR"/>
              </w:rPr>
              <w:t xml:space="preserve">[faks numarasını giriniz. </w:t>
            </w:r>
            <w:r w:rsidRPr="000D278E">
              <w:rPr>
                <w:b/>
                <w:i/>
                <w:lang w:val="tr-TR"/>
              </w:rPr>
              <w:t>Kullanılmıyor ise siliniz</w:t>
            </w:r>
            <w:r w:rsidRPr="000D278E">
              <w:rPr>
                <w:i/>
                <w:lang w:val="tr-TR"/>
              </w:rPr>
              <w:t>]</w:t>
            </w:r>
            <w:r w:rsidRPr="000D278E">
              <w:rPr>
                <w:lang w:val="tr-TR"/>
              </w:rPr>
              <w:t xml:space="preserve"> </w:t>
            </w:r>
          </w:p>
          <w:p w14:paraId="6A77B264" w14:textId="77777777" w:rsidR="0056446A" w:rsidRPr="000D278E" w:rsidRDefault="00C90D67" w:rsidP="00C90D67">
            <w:pPr>
              <w:pStyle w:val="GvdeMetniGirintisi"/>
              <w:spacing w:before="120" w:after="120"/>
              <w:ind w:left="720" w:right="289"/>
              <w:rPr>
                <w:rFonts w:ascii="Times New Roman" w:hAnsi="Times New Roman" w:cs="Times New Roman"/>
                <w:iCs/>
                <w:sz w:val="24"/>
                <w:lang w:val="tr-TR"/>
              </w:rPr>
            </w:pPr>
            <w:r w:rsidRPr="000D278E">
              <w:rPr>
                <w:rFonts w:ascii="Times New Roman" w:hAnsi="Times New Roman" w:cs="Times New Roman"/>
                <w:iCs/>
                <w:sz w:val="24"/>
                <w:lang w:val="tr-TR"/>
              </w:rPr>
              <w:t>Eğer bilgilendirme talebiniz 3 İş Günü olarak belirlenen süre içerisinde alınırsa, talebinizden itibaren beş (5) İş Günü içerisinde tarafınıza bilgilendirme sağlanacaktır. Söz konusu süre içerisinde bilgilendirme sağlayamamamız halinde,  İtiraz Süresi söz konusu bilgilendirmenin sağlandığı tarihten itibaren beş (5) İş Günü uzatılacaktır. Bu durumda, uzatılan İtiraz Süresinin sona ereceği tarih bilahare tarafınıza bildirilerek teyit edilecektir</w:t>
            </w:r>
            <w:r w:rsidR="0056446A" w:rsidRPr="000D278E">
              <w:rPr>
                <w:rFonts w:ascii="Times New Roman" w:hAnsi="Times New Roman" w:cs="Times New Roman"/>
                <w:iCs/>
                <w:sz w:val="24"/>
                <w:lang w:val="tr-TR"/>
              </w:rPr>
              <w:t xml:space="preserve">. </w:t>
            </w:r>
          </w:p>
          <w:p w14:paraId="0D038664" w14:textId="77777777" w:rsidR="0056446A" w:rsidRPr="000D278E" w:rsidRDefault="00514713" w:rsidP="00514713">
            <w:pPr>
              <w:pStyle w:val="GvdeMetniGirintisi"/>
              <w:spacing w:before="120" w:after="120"/>
              <w:ind w:left="720" w:right="289"/>
              <w:rPr>
                <w:rFonts w:ascii="Times New Roman" w:hAnsi="Times New Roman" w:cs="Times New Roman"/>
                <w:iCs/>
                <w:sz w:val="24"/>
                <w:lang w:val="tr-TR"/>
              </w:rPr>
            </w:pPr>
            <w:r w:rsidRPr="000D278E">
              <w:rPr>
                <w:rFonts w:ascii="Times New Roman" w:hAnsi="Times New Roman" w:cs="Times New Roman"/>
                <w:iCs/>
                <w:sz w:val="24"/>
                <w:lang w:val="tr-TR"/>
              </w:rPr>
              <w:lastRenderedPageBreak/>
              <w:t>Bilgilendirme yazılı olarak, telefon yoluyla, video konferans yoluyla veya bizzat yapılabilir. Bilgilendirmenin nasıl gerçekleştirileceği derhal tarafınıza bildirilecek ve bilgilendirme tarihi ve saati teyit edilecektir</w:t>
            </w:r>
            <w:r w:rsidR="0056446A" w:rsidRPr="000D278E">
              <w:rPr>
                <w:rFonts w:ascii="Times New Roman" w:hAnsi="Times New Roman" w:cs="Times New Roman"/>
                <w:iCs/>
                <w:sz w:val="24"/>
                <w:lang w:val="tr-TR"/>
              </w:rPr>
              <w:t>.</w:t>
            </w:r>
          </w:p>
          <w:p w14:paraId="5B47588F" w14:textId="77777777" w:rsidR="0056446A" w:rsidRPr="000D278E" w:rsidRDefault="00514713" w:rsidP="00514713">
            <w:pPr>
              <w:pStyle w:val="GvdeMetniGirintisi"/>
              <w:spacing w:before="120" w:after="120"/>
              <w:ind w:left="720" w:right="289"/>
              <w:rPr>
                <w:iCs/>
                <w:lang w:val="tr-TR"/>
              </w:rPr>
            </w:pPr>
            <w:r w:rsidRPr="000D278E">
              <w:rPr>
                <w:rFonts w:ascii="Times New Roman" w:hAnsi="Times New Roman" w:cs="Times New Roman"/>
                <w:iCs/>
                <w:sz w:val="24"/>
                <w:lang w:val="tr-TR"/>
              </w:rPr>
              <w:t>Eğer bilgilendirme talebinde bulunma süresi sona erdiyse, yine de bilgilendirme talebinde bulunabilirsiniz. Bu durumda,  mümkün olduğunca hızlı şekilde ve her halükarda Sözleşme Karar Bildiriminin yayınlandığı tarihten itibaren en geç on beş (15) İş Günü içerisinde tarafınıza bilgilendirme sağlanacaktır</w:t>
            </w:r>
            <w:r w:rsidR="0056446A" w:rsidRPr="000D278E">
              <w:rPr>
                <w:rFonts w:ascii="Times New Roman" w:hAnsi="Times New Roman" w:cs="Times New Roman"/>
                <w:iCs/>
                <w:sz w:val="24"/>
                <w:lang w:val="tr-TR"/>
              </w:rPr>
              <w:t>.</w:t>
            </w:r>
          </w:p>
        </w:tc>
      </w:tr>
    </w:tbl>
    <w:p w14:paraId="0C8F5546" w14:textId="77777777" w:rsidR="0056446A" w:rsidRPr="000D278E" w:rsidRDefault="00514713" w:rsidP="00C1346C">
      <w:pPr>
        <w:pStyle w:val="GvdeMetniGirintisi"/>
        <w:numPr>
          <w:ilvl w:val="0"/>
          <w:numId w:val="59"/>
        </w:numPr>
        <w:spacing w:before="240" w:after="120"/>
        <w:ind w:left="284" w:right="289" w:hanging="284"/>
        <w:jc w:val="both"/>
        <w:rPr>
          <w:rFonts w:ascii="Times New Roman" w:hAnsi="Times New Roman" w:cs="Times New Roman"/>
          <w:b/>
          <w:iCs/>
          <w:sz w:val="24"/>
          <w:lang w:val="tr-TR"/>
        </w:rPr>
      </w:pPr>
      <w:r w:rsidRPr="000D278E">
        <w:rPr>
          <w:rFonts w:ascii="Times New Roman" w:hAnsi="Times New Roman" w:cs="Times New Roman"/>
          <w:b/>
          <w:iCs/>
          <w:sz w:val="24"/>
          <w:lang w:val="tr-TR"/>
        </w:rPr>
        <w:lastRenderedPageBreak/>
        <w:t>Nasıl şikâyet başvurusunda bulunabilirsiniz?</w:t>
      </w:r>
      <w:r w:rsidR="0056446A" w:rsidRPr="000D278E">
        <w:rPr>
          <w:rFonts w:ascii="Times New Roman" w:hAnsi="Times New Roman" w:cs="Times New Roman"/>
          <w:b/>
          <w:iCs/>
          <w:sz w:val="24"/>
          <w:lang w:val="tr-TR"/>
        </w:rPr>
        <w:t xml:space="preserve"> </w:t>
      </w:r>
    </w:p>
    <w:tbl>
      <w:tblPr>
        <w:tblStyle w:val="TabloKlavuzu"/>
        <w:tblW w:w="0" w:type="auto"/>
        <w:tblLook w:val="04A0" w:firstRow="1" w:lastRow="0" w:firstColumn="1" w:lastColumn="0" w:noHBand="0" w:noVBand="1"/>
      </w:tblPr>
      <w:tblGrid>
        <w:gridCol w:w="8656"/>
      </w:tblGrid>
      <w:tr w:rsidR="0056446A" w:rsidRPr="000D278E" w14:paraId="2222660D" w14:textId="77777777" w:rsidTr="00514713">
        <w:tc>
          <w:tcPr>
            <w:tcW w:w="8990" w:type="dxa"/>
          </w:tcPr>
          <w:p w14:paraId="71C7126D" w14:textId="77777777" w:rsidR="00514713" w:rsidRPr="000D278E" w:rsidRDefault="00514713" w:rsidP="00514713">
            <w:pPr>
              <w:pStyle w:val="GvdeMetniGirintisi"/>
              <w:spacing w:before="120" w:after="120"/>
              <w:ind w:left="0" w:right="289"/>
              <w:rPr>
                <w:rFonts w:ascii="Times New Roman" w:hAnsi="Times New Roman" w:cs="Times New Roman"/>
                <w:b/>
                <w:iCs/>
                <w:sz w:val="24"/>
                <w:lang w:val="tr-TR"/>
              </w:rPr>
            </w:pPr>
            <w:r w:rsidRPr="000D278E">
              <w:rPr>
                <w:rFonts w:ascii="Times New Roman" w:hAnsi="Times New Roman" w:cs="Times New Roman"/>
                <w:b/>
                <w:iCs/>
                <w:sz w:val="24"/>
                <w:lang w:val="tr-TR"/>
              </w:rPr>
              <w:t>Süre:  İhale kararına itirazda bulunmak için yapılacak şikâyet başvuruları, en geç [</w:t>
            </w:r>
            <w:r w:rsidRPr="000D278E">
              <w:rPr>
                <w:rFonts w:ascii="Times New Roman" w:hAnsi="Times New Roman" w:cs="Times New Roman"/>
                <w:b/>
                <w:i/>
                <w:iCs/>
                <w:sz w:val="24"/>
                <w:lang w:val="tr-TR"/>
              </w:rPr>
              <w:t>tarih giriniz</w:t>
            </w:r>
            <w:r w:rsidRPr="000D278E">
              <w:rPr>
                <w:rFonts w:ascii="Times New Roman" w:hAnsi="Times New Roman" w:cs="Times New Roman"/>
                <w:b/>
                <w:iCs/>
                <w:sz w:val="24"/>
                <w:lang w:val="tr-TR"/>
              </w:rPr>
              <w:t xml:space="preserve">] (yerel saat ile) gece yarısına kadar teslim edilebilir. </w:t>
            </w:r>
          </w:p>
          <w:p w14:paraId="7D1AE20B" w14:textId="77777777" w:rsidR="0056446A" w:rsidRPr="000D278E" w:rsidRDefault="00514713" w:rsidP="00514713">
            <w:pPr>
              <w:spacing w:before="120" w:after="120"/>
              <w:rPr>
                <w:color w:val="000000" w:themeColor="text1"/>
                <w:lang w:val="tr-TR"/>
              </w:rPr>
            </w:pPr>
            <w:r w:rsidRPr="000D278E">
              <w:rPr>
                <w:lang w:val="tr-TR"/>
              </w:rPr>
              <w:t xml:space="preserve">Başvuru yazınızda sözleşme adını, referans numarasını, </w:t>
            </w:r>
            <w:r w:rsidR="00400660" w:rsidRPr="000D278E">
              <w:rPr>
                <w:lang w:val="tr-TR"/>
              </w:rPr>
              <w:t>Teklif Sahibi</w:t>
            </w:r>
            <w:r w:rsidRPr="000D278E">
              <w:rPr>
                <w:lang w:val="tr-TR"/>
              </w:rPr>
              <w:t>nin adını iletişim bilgilerini belirtiniz ve ihale ile ilgili şikâyet başvurunuzu aşağıdaki adrese gönderiniz</w:t>
            </w:r>
            <w:r w:rsidR="0056446A" w:rsidRPr="000D278E">
              <w:rPr>
                <w:color w:val="000000" w:themeColor="text1"/>
                <w:lang w:val="tr-TR"/>
              </w:rPr>
              <w:t>:</w:t>
            </w:r>
          </w:p>
          <w:p w14:paraId="0B5EC958" w14:textId="77777777" w:rsidR="00514713" w:rsidRPr="000D278E" w:rsidRDefault="00514713" w:rsidP="00514713">
            <w:pPr>
              <w:spacing w:before="120" w:after="120"/>
              <w:rPr>
                <w:lang w:val="tr-TR"/>
              </w:rPr>
            </w:pPr>
            <w:r w:rsidRPr="000D278E">
              <w:rPr>
                <w:b/>
                <w:lang w:val="tr-TR"/>
              </w:rPr>
              <w:t>Dikkatine</w:t>
            </w:r>
            <w:r w:rsidRPr="000D278E">
              <w:rPr>
                <w:lang w:val="tr-TR"/>
              </w:rPr>
              <w:t>: [</w:t>
            </w:r>
            <w:r w:rsidRPr="000D278E">
              <w:rPr>
                <w:i/>
                <w:lang w:val="tr-TR"/>
              </w:rPr>
              <w:t xml:space="preserve">ilgili kişinin tam adını giriniz  </w:t>
            </w:r>
            <w:r w:rsidRPr="000D278E">
              <w:rPr>
                <w:lang w:val="tr-TR"/>
              </w:rPr>
              <w:t>]</w:t>
            </w:r>
          </w:p>
          <w:p w14:paraId="4E5EE67F" w14:textId="77777777" w:rsidR="00514713" w:rsidRPr="000D278E" w:rsidRDefault="00514713" w:rsidP="00514713">
            <w:pPr>
              <w:spacing w:before="120" w:after="120"/>
              <w:rPr>
                <w:lang w:val="tr-TR"/>
              </w:rPr>
            </w:pPr>
            <w:r w:rsidRPr="000D278E">
              <w:rPr>
                <w:b/>
                <w:lang w:val="tr-TR"/>
              </w:rPr>
              <w:t>Unvan/Görev</w:t>
            </w:r>
            <w:r w:rsidRPr="000D278E">
              <w:rPr>
                <w:lang w:val="tr-TR"/>
              </w:rPr>
              <w:t xml:space="preserve">: </w:t>
            </w:r>
            <w:r w:rsidRPr="000D278E">
              <w:rPr>
                <w:i/>
                <w:lang w:val="tr-TR"/>
              </w:rPr>
              <w:t>[Unvan / görev bilgilerini giriniz]</w:t>
            </w:r>
          </w:p>
          <w:p w14:paraId="29BD7273" w14:textId="77777777" w:rsidR="00514713" w:rsidRPr="000D278E" w:rsidRDefault="00514713" w:rsidP="00514713">
            <w:pPr>
              <w:spacing w:before="120" w:after="120"/>
              <w:rPr>
                <w:lang w:val="tr-TR"/>
              </w:rPr>
            </w:pPr>
            <w:r w:rsidRPr="000D278E">
              <w:rPr>
                <w:b/>
                <w:lang w:val="tr-TR"/>
              </w:rPr>
              <w:t>Kurum</w:t>
            </w:r>
            <w:r w:rsidRPr="000D278E">
              <w:rPr>
                <w:lang w:val="tr-TR"/>
              </w:rPr>
              <w:t>: [</w:t>
            </w:r>
            <w:r w:rsidR="00253754" w:rsidRPr="000D278E">
              <w:rPr>
                <w:i/>
                <w:lang w:val="tr-TR"/>
              </w:rPr>
              <w:t>İşverenin</w:t>
            </w:r>
            <w:r w:rsidRPr="000D278E">
              <w:rPr>
                <w:i/>
                <w:lang w:val="tr-TR"/>
              </w:rPr>
              <w:t xml:space="preserve"> adını giriniz</w:t>
            </w:r>
            <w:r w:rsidRPr="000D278E">
              <w:rPr>
                <w:lang w:val="tr-TR"/>
              </w:rPr>
              <w:t>]</w:t>
            </w:r>
          </w:p>
          <w:p w14:paraId="63DC7739" w14:textId="77777777" w:rsidR="00514713" w:rsidRPr="000D278E" w:rsidRDefault="00514713" w:rsidP="00514713">
            <w:pPr>
              <w:spacing w:before="120" w:after="120"/>
              <w:rPr>
                <w:i/>
                <w:lang w:val="tr-TR"/>
              </w:rPr>
            </w:pPr>
            <w:r w:rsidRPr="000D278E">
              <w:rPr>
                <w:b/>
                <w:lang w:val="tr-TR"/>
              </w:rPr>
              <w:t>E-posta adresi</w:t>
            </w:r>
            <w:r w:rsidRPr="000D278E">
              <w:rPr>
                <w:i/>
                <w:lang w:val="tr-TR"/>
              </w:rPr>
              <w:t>: [e-posta adresini giriniz]</w:t>
            </w:r>
          </w:p>
          <w:p w14:paraId="1BD6B08F" w14:textId="77777777" w:rsidR="0056446A" w:rsidRPr="000D278E" w:rsidRDefault="00514713" w:rsidP="00514713">
            <w:pPr>
              <w:spacing w:before="120" w:after="120"/>
              <w:rPr>
                <w:i/>
                <w:color w:val="000000" w:themeColor="text1"/>
                <w:lang w:val="tr-TR"/>
              </w:rPr>
            </w:pPr>
            <w:r w:rsidRPr="000D278E">
              <w:rPr>
                <w:b/>
                <w:lang w:val="tr-TR"/>
              </w:rPr>
              <w:t>Faks numarası</w:t>
            </w:r>
            <w:r w:rsidRPr="000D278E">
              <w:rPr>
                <w:lang w:val="tr-TR"/>
              </w:rPr>
              <w:t xml:space="preserve">: </w:t>
            </w:r>
            <w:r w:rsidRPr="000D278E">
              <w:rPr>
                <w:i/>
                <w:lang w:val="tr-TR"/>
              </w:rPr>
              <w:t xml:space="preserve">[faks numarasını giriniz. </w:t>
            </w:r>
            <w:r w:rsidRPr="000D278E">
              <w:rPr>
                <w:b/>
                <w:i/>
                <w:lang w:val="tr-TR"/>
              </w:rPr>
              <w:t>Kullanılmıyor ise siliniz)</w:t>
            </w:r>
          </w:p>
          <w:p w14:paraId="1640122D" w14:textId="77777777" w:rsidR="0056446A"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lang w:val="tr-TR"/>
              </w:rPr>
              <w:t>İhale sürecinin bu noktasında, ihale kararına itiraz etmek için ihale ile ilgili bir şikâyet başvurusunda bulunabilirsiniz. Bu şikâyet başvurusunda bulunabilmek için önceden, bilgilendirme talebinde bulunmuş olmanız veya bilgilendirme almanız gerekmez. Şikâyet başvurunuzun İtiraz Süresi içerisinde sunulması ve İtiraz Süresi sona ermeden tarafımıza ulaşması gerekir</w:t>
            </w:r>
            <w:r w:rsidR="0056446A" w:rsidRPr="000D278E">
              <w:rPr>
                <w:rFonts w:ascii="Times New Roman" w:hAnsi="Times New Roman" w:cs="Times New Roman"/>
                <w:iCs/>
                <w:sz w:val="24"/>
                <w:lang w:val="tr-TR"/>
              </w:rPr>
              <w:t>.</w:t>
            </w:r>
          </w:p>
          <w:p w14:paraId="330612FA" w14:textId="77777777" w:rsidR="0056446A"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u w:val="single"/>
                <w:lang w:val="tr-TR"/>
              </w:rPr>
              <w:t>Daha fazla bilgi</w:t>
            </w:r>
            <w:r w:rsidR="0056446A" w:rsidRPr="000D278E">
              <w:rPr>
                <w:rFonts w:ascii="Times New Roman" w:hAnsi="Times New Roman" w:cs="Times New Roman"/>
                <w:iCs/>
                <w:sz w:val="24"/>
                <w:lang w:val="tr-TR"/>
              </w:rPr>
              <w:t>:</w:t>
            </w:r>
          </w:p>
          <w:p w14:paraId="0B12D75E" w14:textId="77777777" w:rsidR="0056446A"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lang w:val="tr-TR"/>
              </w:rPr>
              <w:t xml:space="preserve">Daha fazla bilgi için, bakınız </w:t>
            </w:r>
            <w:hyperlink r:id="rId71" w:history="1">
              <w:r w:rsidRPr="000D278E">
                <w:rPr>
                  <w:rStyle w:val="Kpr"/>
                  <w:rFonts w:ascii="Times New Roman" w:hAnsi="Times New Roman" w:cs="Times New Roman"/>
                  <w:color w:val="auto"/>
                  <w:sz w:val="24"/>
                  <w:lang w:val="tr-TR"/>
                </w:rPr>
                <w:t>IPF Borçluları için Satın Alma Düzenlemeleri</w:t>
              </w:r>
            </w:hyperlink>
            <w:r w:rsidRPr="000D278E">
              <w:rPr>
                <w:rStyle w:val="Kpr"/>
                <w:rFonts w:ascii="Times New Roman" w:hAnsi="Times New Roman" w:cs="Times New Roman"/>
                <w:color w:val="auto"/>
                <w:sz w:val="24"/>
                <w:lang w:val="tr-TR"/>
              </w:rPr>
              <w:t xml:space="preserve"> (Satın Alma Düzenlemeleri)[https://policies.worldbank.org/sites/ppf3/PPFDocuments/Forms/DispPage.aspx?docid=4005]</w:t>
            </w:r>
            <w:r w:rsidRPr="000D278E">
              <w:rPr>
                <w:rFonts w:ascii="Times New Roman" w:hAnsi="Times New Roman" w:cs="Times New Roman"/>
                <w:iCs/>
                <w:sz w:val="24"/>
                <w:lang w:val="tr-TR"/>
              </w:rPr>
              <w:t xml:space="preserve"> (Ek III). Şikâyet başvurunuzu hazırlamadan ve sunmadan önce bu hükümleri okumanız gerekir. Ayrıca, Dünya Bankası’nın “</w:t>
            </w:r>
            <w:hyperlink r:id="rId72" w:anchor="framework" w:history="1">
              <w:r w:rsidRPr="000D278E">
                <w:rPr>
                  <w:rStyle w:val="Kpr"/>
                  <w:rFonts w:ascii="Times New Roman" w:hAnsi="Times New Roman" w:cs="Times New Roman"/>
                  <w:color w:val="auto"/>
                  <w:sz w:val="24"/>
                  <w:lang w:val="tr-TR"/>
                </w:rPr>
                <w:t>İhale ile ilgili şikâyetlerinizi nasıl iletebilirsiniz</w:t>
              </w:r>
            </w:hyperlink>
            <w:r w:rsidRPr="000D278E">
              <w:rPr>
                <w:rStyle w:val="Kpr"/>
                <w:rFonts w:ascii="Times New Roman" w:hAnsi="Times New Roman" w:cs="Times New Roman"/>
                <w:color w:val="auto"/>
                <w:sz w:val="24"/>
                <w:lang w:val="tr-TR"/>
              </w:rPr>
              <w:t>?” [http://www.worldbank.org/en/projects-operations/products-and-services/brief/procurement-new-framework#framework]</w:t>
            </w:r>
            <w:r w:rsidRPr="000D278E">
              <w:rPr>
                <w:rFonts w:ascii="Times New Roman" w:hAnsi="Times New Roman" w:cs="Times New Roman"/>
                <w:iCs/>
                <w:sz w:val="24"/>
                <w:lang w:val="tr-TR"/>
              </w:rPr>
              <w:t xml:space="preserve"> başlıklı rehberi de sürece ilişkin faydalı açıklamalar ve örnek bir şikâyet mektubu sunmaktadır</w:t>
            </w:r>
            <w:r w:rsidR="0056446A" w:rsidRPr="000D278E">
              <w:rPr>
                <w:rFonts w:ascii="Times New Roman" w:hAnsi="Times New Roman" w:cs="Times New Roman"/>
                <w:iCs/>
                <w:sz w:val="24"/>
                <w:lang w:val="tr-TR"/>
              </w:rPr>
              <w:t>.</w:t>
            </w:r>
          </w:p>
          <w:p w14:paraId="6CDCDCC1" w14:textId="77777777" w:rsidR="0056446A"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lang w:val="tr-TR"/>
              </w:rPr>
              <w:t>Özet olarak, dört temel gereklilik mevcuttur</w:t>
            </w:r>
            <w:r w:rsidR="0056446A" w:rsidRPr="000D278E">
              <w:rPr>
                <w:rFonts w:ascii="Times New Roman" w:hAnsi="Times New Roman" w:cs="Times New Roman"/>
                <w:iCs/>
                <w:sz w:val="24"/>
                <w:lang w:val="tr-TR"/>
              </w:rPr>
              <w:t>:</w:t>
            </w:r>
          </w:p>
          <w:p w14:paraId="700DCD60" w14:textId="77777777" w:rsidR="0056446A" w:rsidRPr="000D278E" w:rsidRDefault="00514713" w:rsidP="00514713">
            <w:pPr>
              <w:pStyle w:val="GvdeMetniGirintisi"/>
              <w:numPr>
                <w:ilvl w:val="2"/>
                <w:numId w:val="17"/>
              </w:numPr>
              <w:spacing w:before="120" w:after="120"/>
              <w:ind w:right="289"/>
              <w:rPr>
                <w:rFonts w:ascii="Times New Roman" w:hAnsi="Times New Roman" w:cs="Times New Roman"/>
                <w:iCs/>
                <w:sz w:val="24"/>
                <w:lang w:val="tr-TR"/>
              </w:rPr>
            </w:pPr>
            <w:r w:rsidRPr="000D278E">
              <w:rPr>
                <w:rFonts w:ascii="Times New Roman" w:hAnsi="Times New Roman" w:cs="Times New Roman"/>
                <w:iCs/>
                <w:sz w:val="24"/>
                <w:lang w:val="tr-TR"/>
              </w:rPr>
              <w:t xml:space="preserve">‘İlgili bir taraf’ olmanız gerekir. Yani bu durumda ihaleye teklif veren bir </w:t>
            </w:r>
            <w:r w:rsidR="00400660" w:rsidRPr="000D278E">
              <w:rPr>
                <w:rFonts w:ascii="Times New Roman" w:hAnsi="Times New Roman" w:cs="Times New Roman"/>
                <w:iCs/>
                <w:sz w:val="24"/>
                <w:lang w:val="tr-TR"/>
              </w:rPr>
              <w:t>Teklif Sahibi</w:t>
            </w:r>
            <w:r w:rsidRPr="000D278E">
              <w:rPr>
                <w:rFonts w:ascii="Times New Roman" w:hAnsi="Times New Roman" w:cs="Times New Roman"/>
                <w:iCs/>
                <w:sz w:val="24"/>
                <w:lang w:val="tr-TR"/>
              </w:rPr>
              <w:t xml:space="preserve"> ve Sözleşme İmzalama İhale kararını alan taraflardan birisi olmanız gerekir</w:t>
            </w:r>
            <w:r w:rsidR="0056446A" w:rsidRPr="000D278E">
              <w:rPr>
                <w:rFonts w:ascii="Times New Roman" w:hAnsi="Times New Roman" w:cs="Times New Roman"/>
                <w:iCs/>
                <w:sz w:val="24"/>
                <w:lang w:val="tr-TR"/>
              </w:rPr>
              <w:t>.</w:t>
            </w:r>
          </w:p>
          <w:p w14:paraId="5C8CC00D" w14:textId="77777777" w:rsidR="0056446A" w:rsidRPr="000D278E" w:rsidRDefault="00514713" w:rsidP="00514713">
            <w:pPr>
              <w:pStyle w:val="GvdeMetniGirintisi"/>
              <w:numPr>
                <w:ilvl w:val="2"/>
                <w:numId w:val="17"/>
              </w:numPr>
              <w:spacing w:before="120" w:after="120"/>
              <w:ind w:right="289"/>
              <w:rPr>
                <w:rFonts w:ascii="Times New Roman" w:hAnsi="Times New Roman" w:cs="Times New Roman"/>
                <w:iCs/>
                <w:sz w:val="24"/>
                <w:lang w:val="tr-TR"/>
              </w:rPr>
            </w:pPr>
            <w:r w:rsidRPr="000D278E">
              <w:rPr>
                <w:rFonts w:ascii="Times New Roman" w:hAnsi="Times New Roman" w:cs="Times New Roman"/>
                <w:iCs/>
                <w:sz w:val="24"/>
                <w:lang w:val="tr-TR"/>
              </w:rPr>
              <w:t>Şikâyet başvurusunda sadece ihale kararına itiraz edilebilir</w:t>
            </w:r>
            <w:r w:rsidR="0056446A" w:rsidRPr="000D278E">
              <w:rPr>
                <w:rFonts w:ascii="Times New Roman" w:hAnsi="Times New Roman" w:cs="Times New Roman"/>
                <w:iCs/>
                <w:sz w:val="24"/>
                <w:lang w:val="tr-TR"/>
              </w:rPr>
              <w:t xml:space="preserve">. </w:t>
            </w:r>
          </w:p>
          <w:p w14:paraId="1EB0AD62" w14:textId="77777777" w:rsidR="0056446A" w:rsidRPr="000D278E" w:rsidRDefault="0056446A" w:rsidP="00514713">
            <w:pPr>
              <w:pStyle w:val="GvdeMetniGirintisi"/>
              <w:numPr>
                <w:ilvl w:val="2"/>
                <w:numId w:val="17"/>
              </w:numPr>
              <w:spacing w:before="120" w:after="120"/>
              <w:ind w:right="289"/>
              <w:rPr>
                <w:rFonts w:ascii="Times New Roman" w:hAnsi="Times New Roman" w:cs="Times New Roman"/>
                <w:iCs/>
                <w:sz w:val="24"/>
                <w:lang w:val="tr-TR"/>
              </w:rPr>
            </w:pPr>
            <w:r w:rsidRPr="000D278E">
              <w:rPr>
                <w:rFonts w:ascii="Times New Roman" w:hAnsi="Times New Roman" w:cs="Times New Roman"/>
                <w:iCs/>
                <w:sz w:val="24"/>
                <w:lang w:val="tr-TR"/>
              </w:rPr>
              <w:t xml:space="preserve"> </w:t>
            </w:r>
            <w:r w:rsidR="00514713" w:rsidRPr="000D278E">
              <w:rPr>
                <w:rFonts w:ascii="Times New Roman" w:hAnsi="Times New Roman" w:cs="Times New Roman"/>
                <w:iCs/>
                <w:sz w:val="24"/>
                <w:lang w:val="tr-TR"/>
              </w:rPr>
              <w:t>Şikâyet başvurusunu yukarıda belirtilen süre içerisinde sunmanız gerekir</w:t>
            </w:r>
            <w:r w:rsidRPr="000D278E">
              <w:rPr>
                <w:rFonts w:ascii="Times New Roman" w:hAnsi="Times New Roman" w:cs="Times New Roman"/>
                <w:iCs/>
                <w:sz w:val="24"/>
                <w:lang w:val="tr-TR"/>
              </w:rPr>
              <w:t>.</w:t>
            </w:r>
          </w:p>
          <w:p w14:paraId="7AF84956" w14:textId="77777777" w:rsidR="0056446A" w:rsidRPr="000D278E" w:rsidRDefault="00514713" w:rsidP="00514713">
            <w:pPr>
              <w:pStyle w:val="GvdeMetniGirintisi"/>
              <w:numPr>
                <w:ilvl w:val="2"/>
                <w:numId w:val="17"/>
              </w:numPr>
              <w:spacing w:before="120" w:after="120"/>
              <w:ind w:right="289"/>
              <w:rPr>
                <w:iCs/>
                <w:lang w:val="tr-TR"/>
              </w:rPr>
            </w:pPr>
            <w:r w:rsidRPr="000D278E">
              <w:rPr>
                <w:rFonts w:ascii="Times New Roman" w:hAnsi="Times New Roman" w:cs="Times New Roman"/>
                <w:iCs/>
                <w:sz w:val="24"/>
                <w:lang w:val="tr-TR"/>
              </w:rPr>
              <w:t>Şikâyet başvurusunda, Satın Alma Düzenlemelerinde istenen tüm bilgileri sunmanız gerekir (Ek-III’te açıklandığı gibi)</w:t>
            </w:r>
            <w:r w:rsidR="0056446A" w:rsidRPr="000D278E">
              <w:rPr>
                <w:rFonts w:ascii="Times New Roman" w:hAnsi="Times New Roman" w:cs="Times New Roman"/>
                <w:iCs/>
                <w:sz w:val="24"/>
                <w:lang w:val="tr-TR"/>
              </w:rPr>
              <w:t>.</w:t>
            </w:r>
          </w:p>
        </w:tc>
      </w:tr>
    </w:tbl>
    <w:p w14:paraId="1CB1B34D" w14:textId="77777777" w:rsidR="0056446A" w:rsidRPr="000D278E" w:rsidRDefault="00514713" w:rsidP="00C1346C">
      <w:pPr>
        <w:pStyle w:val="GvdeMetniGirintisi"/>
        <w:numPr>
          <w:ilvl w:val="0"/>
          <w:numId w:val="59"/>
        </w:numPr>
        <w:spacing w:before="240" w:after="120"/>
        <w:ind w:left="284" w:right="289" w:hanging="284"/>
        <w:jc w:val="both"/>
        <w:rPr>
          <w:b/>
          <w:iCs/>
          <w:lang w:val="tr-TR"/>
        </w:rPr>
      </w:pPr>
      <w:r w:rsidRPr="000D278E">
        <w:rPr>
          <w:rFonts w:ascii="Times New Roman" w:hAnsi="Times New Roman" w:cs="Times New Roman"/>
          <w:b/>
          <w:iCs/>
          <w:sz w:val="24"/>
          <w:lang w:val="tr-TR"/>
        </w:rPr>
        <w:lastRenderedPageBreak/>
        <w:t>İtiraz Süresi</w:t>
      </w:r>
      <w:r w:rsidR="0056446A" w:rsidRPr="000D278E">
        <w:rPr>
          <w:b/>
          <w:iCs/>
          <w:lang w:val="tr-TR"/>
        </w:rPr>
        <w:t xml:space="preserve"> </w:t>
      </w:r>
    </w:p>
    <w:tbl>
      <w:tblPr>
        <w:tblStyle w:val="TabloKlavuzu"/>
        <w:tblW w:w="0" w:type="auto"/>
        <w:tblLook w:val="04A0" w:firstRow="1" w:lastRow="0" w:firstColumn="1" w:lastColumn="0" w:noHBand="0" w:noVBand="1"/>
      </w:tblPr>
      <w:tblGrid>
        <w:gridCol w:w="8656"/>
      </w:tblGrid>
      <w:tr w:rsidR="0056446A" w:rsidRPr="000D278E" w14:paraId="253ED8E9" w14:textId="77777777" w:rsidTr="00514713">
        <w:tc>
          <w:tcPr>
            <w:tcW w:w="8990" w:type="dxa"/>
          </w:tcPr>
          <w:p w14:paraId="68385BC0" w14:textId="77777777" w:rsidR="00514713" w:rsidRPr="000D278E" w:rsidRDefault="00514713" w:rsidP="00514713">
            <w:pPr>
              <w:pStyle w:val="GvdeMetniGirintisi"/>
              <w:spacing w:before="120" w:after="120"/>
              <w:ind w:left="0" w:right="289"/>
              <w:rPr>
                <w:rFonts w:ascii="Times New Roman" w:hAnsi="Times New Roman" w:cs="Times New Roman"/>
                <w:b/>
                <w:iCs/>
                <w:sz w:val="24"/>
                <w:lang w:val="tr-TR"/>
              </w:rPr>
            </w:pPr>
            <w:r w:rsidRPr="000D278E">
              <w:rPr>
                <w:rFonts w:ascii="Times New Roman" w:hAnsi="Times New Roman" w:cs="Times New Roman"/>
                <w:b/>
                <w:iCs/>
                <w:sz w:val="24"/>
                <w:lang w:val="tr-TR"/>
              </w:rPr>
              <w:t>SON TARİH: İtiraz Süresi [</w:t>
            </w:r>
            <w:r w:rsidRPr="000D278E">
              <w:rPr>
                <w:rFonts w:ascii="Times New Roman" w:hAnsi="Times New Roman" w:cs="Times New Roman"/>
                <w:b/>
                <w:i/>
                <w:iCs/>
                <w:sz w:val="24"/>
                <w:lang w:val="tr-TR"/>
              </w:rPr>
              <w:t>tarih giriniz</w:t>
            </w:r>
            <w:r w:rsidRPr="000D278E">
              <w:rPr>
                <w:rFonts w:ascii="Times New Roman" w:hAnsi="Times New Roman" w:cs="Times New Roman"/>
                <w:b/>
                <w:iCs/>
                <w:sz w:val="24"/>
                <w:lang w:val="tr-TR"/>
              </w:rPr>
              <w:t>] (yerel saat ile) gece yarısı itibariyle sona erer.</w:t>
            </w:r>
          </w:p>
          <w:p w14:paraId="5524B93A" w14:textId="77777777" w:rsidR="00514713" w:rsidRPr="000D278E" w:rsidRDefault="00514713" w:rsidP="00514713">
            <w:pPr>
              <w:pStyle w:val="GvdeMetniGirintisi"/>
              <w:spacing w:before="120" w:after="120"/>
              <w:ind w:left="0" w:right="289"/>
              <w:rPr>
                <w:rFonts w:ascii="Times New Roman" w:hAnsi="Times New Roman" w:cs="Times New Roman"/>
                <w:iCs/>
                <w:sz w:val="24"/>
                <w:lang w:val="tr-TR"/>
              </w:rPr>
            </w:pPr>
            <w:r w:rsidRPr="000D278E">
              <w:rPr>
                <w:rFonts w:ascii="Times New Roman" w:hAnsi="Times New Roman" w:cs="Times New Roman"/>
                <w:iCs/>
                <w:sz w:val="24"/>
                <w:lang w:val="tr-TR"/>
              </w:rPr>
              <w:t xml:space="preserve">İtiraz Süresi, işbu Sözleşme İmzalama İhale kararı iletildikten sonra on (10) İş Günüdür. </w:t>
            </w:r>
          </w:p>
          <w:p w14:paraId="7CE2D629" w14:textId="77777777" w:rsidR="0056446A" w:rsidRPr="000D278E" w:rsidRDefault="00514713" w:rsidP="00514713">
            <w:pPr>
              <w:pStyle w:val="GvdeMetniGirintisi"/>
              <w:spacing w:before="120" w:after="120"/>
              <w:ind w:left="0" w:right="289"/>
              <w:rPr>
                <w:iCs/>
                <w:lang w:val="tr-TR"/>
              </w:rPr>
            </w:pPr>
            <w:r w:rsidRPr="000D278E">
              <w:rPr>
                <w:rFonts w:ascii="Times New Roman" w:hAnsi="Times New Roman" w:cs="Times New Roman"/>
                <w:iCs/>
                <w:sz w:val="24"/>
                <w:lang w:val="tr-TR"/>
              </w:rPr>
              <w:t>İtiraz Süresi yukarıda Bölüm 4’te açıklandığı gibi uzatılabilir</w:t>
            </w:r>
            <w:r w:rsidR="0056446A" w:rsidRPr="000D278E">
              <w:rPr>
                <w:rFonts w:ascii="Times New Roman" w:hAnsi="Times New Roman" w:cs="Times New Roman"/>
                <w:iCs/>
                <w:sz w:val="24"/>
                <w:lang w:val="tr-TR"/>
              </w:rPr>
              <w:t>.</w:t>
            </w:r>
            <w:r w:rsidR="0056446A" w:rsidRPr="000D278E">
              <w:rPr>
                <w:iCs/>
                <w:lang w:val="tr-TR"/>
              </w:rPr>
              <w:t xml:space="preserve"> </w:t>
            </w:r>
          </w:p>
        </w:tc>
      </w:tr>
    </w:tbl>
    <w:p w14:paraId="7714196A" w14:textId="77777777" w:rsidR="0056446A" w:rsidRPr="000D278E" w:rsidRDefault="00514713" w:rsidP="00AE4532">
      <w:pPr>
        <w:pStyle w:val="GvdeMetniGirintisi"/>
        <w:spacing w:before="240" w:after="240"/>
        <w:ind w:left="0" w:right="288"/>
        <w:jc w:val="both"/>
        <w:rPr>
          <w:rFonts w:ascii="Times New Roman" w:hAnsi="Times New Roman" w:cs="Times New Roman"/>
          <w:iCs/>
          <w:sz w:val="24"/>
          <w:lang w:val="tr-TR"/>
        </w:rPr>
      </w:pPr>
      <w:r w:rsidRPr="000D278E">
        <w:rPr>
          <w:rFonts w:ascii="Times New Roman" w:hAnsi="Times New Roman" w:cs="Times New Roman"/>
          <w:iCs/>
          <w:sz w:val="24"/>
          <w:lang w:val="tr-TR"/>
        </w:rPr>
        <w:t>Bildirim ile ilgili sorularınızı lütfen çekinmeden bize iletiniz</w:t>
      </w:r>
      <w:r w:rsidR="0056446A" w:rsidRPr="000D278E">
        <w:rPr>
          <w:rFonts w:ascii="Times New Roman" w:hAnsi="Times New Roman" w:cs="Times New Roman"/>
          <w:iCs/>
          <w:sz w:val="24"/>
          <w:lang w:val="tr-TR"/>
        </w:rPr>
        <w:t>.</w:t>
      </w:r>
    </w:p>
    <w:p w14:paraId="591FEF3E" w14:textId="77777777" w:rsidR="0056446A" w:rsidRPr="000D278E" w:rsidRDefault="00CF0770" w:rsidP="00AE4532">
      <w:pPr>
        <w:pStyle w:val="GvdeMetniGirintisi"/>
        <w:spacing w:before="240" w:after="240"/>
        <w:ind w:left="0" w:right="288"/>
        <w:jc w:val="both"/>
        <w:rPr>
          <w:rFonts w:ascii="Times New Roman" w:hAnsi="Times New Roman" w:cs="Times New Roman"/>
          <w:iCs/>
          <w:sz w:val="24"/>
          <w:lang w:val="tr-TR"/>
        </w:rPr>
      </w:pPr>
      <w:r w:rsidRPr="000D278E">
        <w:rPr>
          <w:rFonts w:ascii="Times New Roman" w:hAnsi="Times New Roman" w:cs="Times New Roman"/>
          <w:iCs/>
          <w:sz w:val="24"/>
          <w:lang w:val="tr-TR"/>
        </w:rPr>
        <w:t>İşveren</w:t>
      </w:r>
      <w:r w:rsidR="00514713" w:rsidRPr="000D278E">
        <w:rPr>
          <w:rFonts w:ascii="Times New Roman" w:hAnsi="Times New Roman" w:cs="Times New Roman"/>
          <w:iCs/>
          <w:sz w:val="24"/>
          <w:lang w:val="tr-TR"/>
        </w:rPr>
        <w:t xml:space="preserve"> adına</w:t>
      </w:r>
      <w:r w:rsidR="0056446A" w:rsidRPr="000D278E">
        <w:rPr>
          <w:rFonts w:ascii="Times New Roman" w:hAnsi="Times New Roman" w:cs="Times New Roman"/>
          <w:iCs/>
          <w:sz w:val="24"/>
          <w:lang w:val="tr-TR"/>
        </w:rPr>
        <w:t>:</w:t>
      </w:r>
    </w:p>
    <w:p w14:paraId="392A018E" w14:textId="77777777" w:rsidR="00514713" w:rsidRPr="000D278E" w:rsidRDefault="00514713" w:rsidP="00514713">
      <w:pPr>
        <w:tabs>
          <w:tab w:val="left" w:pos="9000"/>
        </w:tabs>
        <w:spacing w:before="240" w:after="240"/>
        <w:ind w:left="1560" w:hanging="1560"/>
        <w:rPr>
          <w:lang w:val="tr-TR"/>
        </w:rPr>
      </w:pPr>
      <w:r w:rsidRPr="000D278E">
        <w:rPr>
          <w:b/>
          <w:lang w:val="tr-TR"/>
        </w:rPr>
        <w:t>İmza:</w:t>
      </w:r>
      <w:r w:rsidRPr="000D278E">
        <w:rPr>
          <w:lang w:val="tr-TR"/>
        </w:rPr>
        <w:t xml:space="preserve"> </w:t>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r>
      <w:r w:rsidRPr="000D278E">
        <w:rPr>
          <w:lang w:val="tr-TR"/>
        </w:rPr>
        <w:softHyphen/>
        <w:t xml:space="preserve"> </w:t>
      </w:r>
      <w:r w:rsidRPr="000D278E">
        <w:rPr>
          <w:lang w:val="tr-TR"/>
        </w:rPr>
        <w:tab/>
        <w:t>______________________________________________</w:t>
      </w:r>
    </w:p>
    <w:p w14:paraId="1B8A6ADF" w14:textId="77777777" w:rsidR="00514713" w:rsidRPr="000D278E" w:rsidRDefault="00514713" w:rsidP="00514713">
      <w:pPr>
        <w:tabs>
          <w:tab w:val="left" w:pos="9000"/>
        </w:tabs>
        <w:spacing w:before="240" w:after="240"/>
        <w:ind w:left="1560" w:hanging="1560"/>
        <w:rPr>
          <w:lang w:val="tr-TR"/>
        </w:rPr>
      </w:pPr>
      <w:r w:rsidRPr="000D278E">
        <w:rPr>
          <w:b/>
          <w:lang w:val="tr-TR"/>
        </w:rPr>
        <w:t>İsim:</w:t>
      </w:r>
      <w:r w:rsidRPr="000D278E">
        <w:rPr>
          <w:lang w:val="tr-TR"/>
        </w:rPr>
        <w:tab/>
        <w:t>______________________________________________</w:t>
      </w:r>
    </w:p>
    <w:p w14:paraId="2832AF06" w14:textId="77777777" w:rsidR="00514713" w:rsidRPr="000D278E" w:rsidRDefault="00514713" w:rsidP="00514713">
      <w:pPr>
        <w:tabs>
          <w:tab w:val="left" w:pos="9000"/>
        </w:tabs>
        <w:spacing w:before="240" w:after="240"/>
        <w:ind w:left="1560" w:hanging="1560"/>
        <w:rPr>
          <w:lang w:val="tr-TR"/>
        </w:rPr>
      </w:pPr>
      <w:r w:rsidRPr="000D278E">
        <w:rPr>
          <w:b/>
          <w:lang w:val="tr-TR"/>
        </w:rPr>
        <w:t xml:space="preserve">Unvan / Görev: </w:t>
      </w:r>
      <w:r w:rsidRPr="000D278E">
        <w:rPr>
          <w:lang w:val="tr-TR"/>
        </w:rPr>
        <w:t>______________________________________________</w:t>
      </w:r>
    </w:p>
    <w:p w14:paraId="3B7153FE" w14:textId="77777777" w:rsidR="00514713" w:rsidRPr="000D278E" w:rsidRDefault="00514713" w:rsidP="00514713">
      <w:pPr>
        <w:tabs>
          <w:tab w:val="left" w:pos="9000"/>
        </w:tabs>
        <w:spacing w:before="240" w:after="240"/>
        <w:ind w:left="1560" w:hanging="1560"/>
        <w:rPr>
          <w:lang w:val="tr-TR"/>
        </w:rPr>
      </w:pPr>
      <w:r w:rsidRPr="000D278E">
        <w:rPr>
          <w:b/>
          <w:lang w:val="tr-TR"/>
        </w:rPr>
        <w:t>Telefon:</w:t>
      </w:r>
      <w:r w:rsidRPr="000D278E">
        <w:rPr>
          <w:lang w:val="tr-TR"/>
        </w:rPr>
        <w:tab/>
        <w:t>______________________________________________</w:t>
      </w:r>
    </w:p>
    <w:p w14:paraId="05B016D0" w14:textId="77777777" w:rsidR="00EE2946" w:rsidRPr="000D278E" w:rsidRDefault="00514713" w:rsidP="00514713">
      <w:pPr>
        <w:tabs>
          <w:tab w:val="left" w:pos="9000"/>
        </w:tabs>
        <w:spacing w:before="240" w:after="240"/>
        <w:ind w:left="1560" w:hanging="1560"/>
        <w:jc w:val="both"/>
        <w:rPr>
          <w:b/>
          <w:lang w:val="tr-TR"/>
        </w:rPr>
      </w:pPr>
      <w:r w:rsidRPr="000D278E">
        <w:rPr>
          <w:b/>
          <w:lang w:val="tr-TR"/>
        </w:rPr>
        <w:t>E-posta:</w:t>
      </w:r>
      <w:r w:rsidRPr="000D278E">
        <w:rPr>
          <w:lang w:val="tr-TR"/>
        </w:rPr>
        <w:tab/>
        <w:t>______________________________________________</w:t>
      </w:r>
    </w:p>
    <w:p w14:paraId="4F67CD61" w14:textId="77777777" w:rsidR="00EE2946" w:rsidRPr="000D278E" w:rsidRDefault="00EE2946" w:rsidP="00AE4532">
      <w:pPr>
        <w:jc w:val="both"/>
        <w:rPr>
          <w:b/>
          <w:lang w:val="tr-TR"/>
        </w:rPr>
      </w:pPr>
      <w:r w:rsidRPr="000D278E">
        <w:rPr>
          <w:b/>
          <w:lang w:val="tr-TR"/>
        </w:rPr>
        <w:br w:type="page"/>
      </w:r>
    </w:p>
    <w:bookmarkEnd w:id="483"/>
    <w:bookmarkEnd w:id="484"/>
    <w:bookmarkEnd w:id="485"/>
    <w:bookmarkEnd w:id="486"/>
    <w:p w14:paraId="7BC8AC70" w14:textId="77777777" w:rsidR="007B586E" w:rsidRPr="000D278E" w:rsidRDefault="00A63136" w:rsidP="00E51D8A">
      <w:pPr>
        <w:pStyle w:val="Section10-Heading1"/>
        <w:rPr>
          <w:sz w:val="20"/>
          <w:lang w:val="tr-TR"/>
        </w:rPr>
      </w:pPr>
      <w:r w:rsidRPr="000D278E">
        <w:rPr>
          <w:lang w:val="tr-TR"/>
        </w:rPr>
        <w:lastRenderedPageBreak/>
        <w:t>Sözleşmeye Davet (Kabul) Mektubu</w:t>
      </w:r>
    </w:p>
    <w:p w14:paraId="5C8C30F5" w14:textId="77777777" w:rsidR="007B586E" w:rsidRPr="000D278E" w:rsidRDefault="007B586E" w:rsidP="00AE4532">
      <w:pPr>
        <w:pStyle w:val="GvdeMetni"/>
        <w:ind w:left="180" w:right="288"/>
        <w:jc w:val="both"/>
        <w:rPr>
          <w:rFonts w:ascii="Times New Roman" w:hAnsi="Times New Roman" w:cs="Times New Roman"/>
          <w:b/>
          <w:i/>
          <w:szCs w:val="20"/>
          <w:lang w:val="tr-TR"/>
        </w:rPr>
      </w:pPr>
      <w:r w:rsidRPr="000D278E">
        <w:rPr>
          <w:rFonts w:ascii="Times New Roman" w:hAnsi="Times New Roman" w:cs="Times New Roman"/>
          <w:b/>
          <w:i/>
          <w:szCs w:val="20"/>
          <w:lang w:val="tr-TR"/>
        </w:rPr>
        <w:t>[</w:t>
      </w:r>
      <w:r w:rsidR="00253754" w:rsidRPr="000D278E">
        <w:rPr>
          <w:rFonts w:ascii="Times New Roman" w:hAnsi="Times New Roman" w:cs="Times New Roman"/>
          <w:b/>
          <w:i/>
          <w:szCs w:val="20"/>
          <w:lang w:val="tr-TR"/>
        </w:rPr>
        <w:t>İşverenin</w:t>
      </w:r>
      <w:r w:rsidR="00A63136" w:rsidRPr="000D278E">
        <w:rPr>
          <w:rFonts w:ascii="Times New Roman" w:hAnsi="Times New Roman" w:cs="Times New Roman"/>
          <w:b/>
          <w:i/>
          <w:szCs w:val="20"/>
          <w:lang w:val="tr-TR"/>
        </w:rPr>
        <w:t xml:space="preserve"> antetli kağıdına</w:t>
      </w:r>
      <w:r w:rsidRPr="000D278E">
        <w:rPr>
          <w:rFonts w:ascii="Times New Roman" w:hAnsi="Times New Roman" w:cs="Times New Roman"/>
          <w:b/>
          <w:i/>
          <w:szCs w:val="20"/>
          <w:lang w:val="tr-TR"/>
        </w:rPr>
        <w:t>]</w:t>
      </w:r>
    </w:p>
    <w:p w14:paraId="093F12FB" w14:textId="77777777" w:rsidR="007B586E" w:rsidRPr="000D278E" w:rsidRDefault="007B586E" w:rsidP="00AE4532">
      <w:pPr>
        <w:pStyle w:val="GvdeMetni"/>
        <w:ind w:left="180" w:right="288"/>
        <w:jc w:val="both"/>
        <w:rPr>
          <w:rFonts w:ascii="Times New Roman" w:hAnsi="Times New Roman" w:cs="Times New Roman"/>
          <w:b/>
          <w:i/>
          <w:sz w:val="24"/>
          <w:lang w:val="tr-TR"/>
        </w:rPr>
      </w:pPr>
    </w:p>
    <w:p w14:paraId="53C7D0D8" w14:textId="77777777" w:rsidR="007B586E" w:rsidRPr="000D278E" w:rsidRDefault="007B586E" w:rsidP="00AE4532">
      <w:pPr>
        <w:pStyle w:val="GvdeMetni"/>
        <w:ind w:left="180" w:right="288"/>
        <w:jc w:val="both"/>
        <w:rPr>
          <w:rFonts w:ascii="Times New Roman" w:hAnsi="Times New Roman" w:cs="Times New Roman"/>
          <w:i/>
          <w:sz w:val="24"/>
          <w:lang w:val="tr-TR"/>
        </w:rPr>
      </w:pPr>
      <w:r w:rsidRPr="000D278E">
        <w:rPr>
          <w:rFonts w:ascii="Times New Roman" w:hAnsi="Times New Roman" w:cs="Times New Roman"/>
          <w:i/>
          <w:sz w:val="24"/>
          <w:lang w:val="tr-TR"/>
        </w:rPr>
        <w:t xml:space="preserve">. . . . . . . </w:t>
      </w:r>
      <w:r w:rsidRPr="000D278E">
        <w:rPr>
          <w:rFonts w:ascii="Times New Roman" w:hAnsi="Times New Roman" w:cs="Times New Roman"/>
          <w:b/>
          <w:i/>
          <w:sz w:val="24"/>
          <w:lang w:val="tr-TR"/>
        </w:rPr>
        <w:t>[</w:t>
      </w:r>
      <w:r w:rsidR="00A63136" w:rsidRPr="000D278E">
        <w:rPr>
          <w:rFonts w:ascii="Times New Roman" w:hAnsi="Times New Roman" w:cs="Times New Roman"/>
          <w:b/>
          <w:bCs/>
          <w:i/>
          <w:szCs w:val="20"/>
          <w:lang w:val="tr-TR"/>
        </w:rPr>
        <w:t>tarih</w:t>
      </w:r>
      <w:r w:rsidRPr="000D278E">
        <w:rPr>
          <w:rFonts w:ascii="Times New Roman" w:hAnsi="Times New Roman" w:cs="Times New Roman"/>
          <w:b/>
          <w:bCs/>
          <w:i/>
          <w:szCs w:val="20"/>
          <w:lang w:val="tr-TR"/>
        </w:rPr>
        <w:t>]</w:t>
      </w:r>
      <w:r w:rsidRPr="000D278E">
        <w:rPr>
          <w:rFonts w:ascii="Times New Roman" w:hAnsi="Times New Roman" w:cs="Times New Roman"/>
          <w:i/>
          <w:sz w:val="24"/>
          <w:lang w:val="tr-TR"/>
        </w:rPr>
        <w:t>. . . . . . .</w:t>
      </w:r>
    </w:p>
    <w:p w14:paraId="33A3C802" w14:textId="77777777" w:rsidR="007B586E" w:rsidRPr="000D278E" w:rsidRDefault="007B586E" w:rsidP="00AE4532">
      <w:pPr>
        <w:pStyle w:val="GvdeMetni"/>
        <w:ind w:left="180" w:right="288"/>
        <w:jc w:val="both"/>
        <w:rPr>
          <w:rFonts w:ascii="Times New Roman" w:hAnsi="Times New Roman" w:cs="Times New Roman"/>
          <w:iCs/>
          <w:sz w:val="24"/>
          <w:lang w:val="tr-TR"/>
        </w:rPr>
      </w:pPr>
    </w:p>
    <w:p w14:paraId="2D3CD0E4" w14:textId="77777777" w:rsidR="007B586E" w:rsidRPr="000D278E" w:rsidRDefault="00A63136" w:rsidP="00AE4532">
      <w:pPr>
        <w:pStyle w:val="GvdeMetni"/>
        <w:ind w:left="180" w:right="288"/>
        <w:jc w:val="both"/>
        <w:rPr>
          <w:rFonts w:ascii="Times New Roman" w:hAnsi="Times New Roman" w:cs="Times New Roman"/>
          <w:iCs/>
          <w:sz w:val="24"/>
          <w:lang w:val="tr-TR"/>
        </w:rPr>
      </w:pPr>
      <w:r w:rsidRPr="000D278E">
        <w:rPr>
          <w:rFonts w:ascii="Times New Roman" w:hAnsi="Times New Roman" w:cs="Times New Roman"/>
          <w:sz w:val="24"/>
          <w:lang w:val="tr-TR"/>
        </w:rPr>
        <w:t>Kime</w:t>
      </w:r>
      <w:r w:rsidR="007B586E" w:rsidRPr="000D278E">
        <w:rPr>
          <w:rFonts w:ascii="Times New Roman" w:hAnsi="Times New Roman" w:cs="Times New Roman"/>
          <w:iCs/>
          <w:sz w:val="24"/>
          <w:lang w:val="tr-TR"/>
        </w:rPr>
        <w:t>:</w:t>
      </w:r>
      <w:r w:rsidR="007B586E" w:rsidRPr="000D278E">
        <w:rPr>
          <w:rFonts w:ascii="Times New Roman" w:hAnsi="Times New Roman" w:cs="Times New Roman"/>
          <w:iCs/>
          <w:sz w:val="24"/>
          <w:lang w:val="tr-TR"/>
        </w:rPr>
        <w:tab/>
        <w:t xml:space="preserve">. . . . . . . . . .  </w:t>
      </w:r>
      <w:r w:rsidR="007B586E" w:rsidRPr="000D278E">
        <w:rPr>
          <w:rFonts w:ascii="Times New Roman" w:hAnsi="Times New Roman" w:cs="Times New Roman"/>
          <w:b/>
          <w:i/>
          <w:iCs/>
          <w:sz w:val="24"/>
          <w:lang w:val="tr-TR"/>
        </w:rPr>
        <w:t>[</w:t>
      </w:r>
      <w:r w:rsidRPr="000D278E">
        <w:rPr>
          <w:rFonts w:ascii="Times New Roman" w:hAnsi="Times New Roman" w:cs="Times New Roman"/>
          <w:b/>
          <w:bCs/>
          <w:i/>
          <w:iCs/>
          <w:lang w:val="tr-TR"/>
        </w:rPr>
        <w:t>Yüklenicinin adı ve adresi</w:t>
      </w:r>
      <w:r w:rsidR="007B586E" w:rsidRPr="000D278E">
        <w:rPr>
          <w:rFonts w:ascii="Times New Roman" w:hAnsi="Times New Roman" w:cs="Times New Roman"/>
          <w:b/>
          <w:bCs/>
          <w:i/>
          <w:szCs w:val="20"/>
          <w:lang w:val="tr-TR"/>
        </w:rPr>
        <w:t>]</w:t>
      </w:r>
      <w:r w:rsidR="007B586E" w:rsidRPr="000D278E">
        <w:rPr>
          <w:rFonts w:ascii="Times New Roman" w:hAnsi="Times New Roman" w:cs="Times New Roman"/>
          <w:iCs/>
          <w:sz w:val="24"/>
          <w:lang w:val="tr-TR"/>
        </w:rPr>
        <w:t xml:space="preserve"> . . . . . . . . . .   </w:t>
      </w:r>
    </w:p>
    <w:p w14:paraId="11267E57" w14:textId="77777777" w:rsidR="007B586E" w:rsidRPr="000D278E" w:rsidRDefault="007B586E" w:rsidP="00AE4532">
      <w:pPr>
        <w:pStyle w:val="GvdeMetni"/>
        <w:ind w:left="180" w:right="288"/>
        <w:jc w:val="both"/>
        <w:rPr>
          <w:rFonts w:ascii="Times New Roman" w:hAnsi="Times New Roman" w:cs="Times New Roman"/>
          <w:iCs/>
          <w:sz w:val="24"/>
          <w:lang w:val="tr-TR"/>
        </w:rPr>
      </w:pPr>
    </w:p>
    <w:p w14:paraId="0CC99C56" w14:textId="77777777" w:rsidR="007B586E" w:rsidRPr="000D278E" w:rsidRDefault="00A63136" w:rsidP="00AE4532">
      <w:pPr>
        <w:pStyle w:val="GvdeMetni"/>
        <w:ind w:left="180" w:right="288"/>
        <w:jc w:val="both"/>
        <w:rPr>
          <w:rFonts w:ascii="Times New Roman" w:hAnsi="Times New Roman" w:cs="Times New Roman"/>
          <w:iCs/>
          <w:sz w:val="24"/>
          <w:lang w:val="tr-TR"/>
        </w:rPr>
      </w:pPr>
      <w:r w:rsidRPr="000D278E">
        <w:rPr>
          <w:rFonts w:ascii="Times New Roman" w:hAnsi="Times New Roman" w:cs="Times New Roman"/>
          <w:sz w:val="24"/>
          <w:lang w:val="tr-TR"/>
        </w:rPr>
        <w:t>Konu</w:t>
      </w:r>
      <w:r w:rsidR="007B586E" w:rsidRPr="000D278E">
        <w:rPr>
          <w:rFonts w:ascii="Times New Roman" w:hAnsi="Times New Roman" w:cs="Times New Roman"/>
          <w:iCs/>
          <w:sz w:val="24"/>
          <w:lang w:val="tr-TR"/>
        </w:rPr>
        <w:t>:</w:t>
      </w:r>
      <w:r w:rsidR="007B586E" w:rsidRPr="000D278E">
        <w:rPr>
          <w:rFonts w:ascii="Times New Roman" w:hAnsi="Times New Roman" w:cs="Times New Roman"/>
          <w:iCs/>
          <w:sz w:val="24"/>
          <w:lang w:val="tr-TR"/>
        </w:rPr>
        <w:tab/>
        <w:t xml:space="preserve">. . . . . . . . . .   </w:t>
      </w:r>
      <w:r w:rsidR="007B586E" w:rsidRPr="000D278E">
        <w:rPr>
          <w:rFonts w:ascii="Times New Roman" w:hAnsi="Times New Roman" w:cs="Times New Roman"/>
          <w:b/>
          <w:i/>
          <w:iCs/>
          <w:sz w:val="24"/>
          <w:lang w:val="tr-TR"/>
        </w:rPr>
        <w:t>[</w:t>
      </w:r>
      <w:r w:rsidRPr="000D278E">
        <w:rPr>
          <w:rFonts w:ascii="Times New Roman" w:hAnsi="Times New Roman" w:cs="Times New Roman"/>
          <w:b/>
          <w:bCs/>
          <w:i/>
          <w:iCs/>
          <w:lang w:val="tr-TR"/>
        </w:rPr>
        <w:t>No'lu Sözleşme Karar Bildirimi</w:t>
      </w:r>
      <w:r w:rsidR="007B586E" w:rsidRPr="000D278E">
        <w:rPr>
          <w:rFonts w:ascii="Times New Roman" w:hAnsi="Times New Roman" w:cs="Times New Roman"/>
          <w:b/>
          <w:bCs/>
          <w:i/>
          <w:szCs w:val="20"/>
          <w:lang w:val="tr-TR"/>
        </w:rPr>
        <w:t>]</w:t>
      </w:r>
      <w:r w:rsidR="007B586E" w:rsidRPr="000D278E">
        <w:rPr>
          <w:rFonts w:ascii="Times New Roman" w:hAnsi="Times New Roman" w:cs="Times New Roman"/>
          <w:iCs/>
          <w:szCs w:val="20"/>
          <w:lang w:val="tr-TR"/>
        </w:rPr>
        <w:t>.</w:t>
      </w:r>
      <w:r w:rsidR="007B586E" w:rsidRPr="000D278E">
        <w:rPr>
          <w:rFonts w:ascii="Times New Roman" w:hAnsi="Times New Roman" w:cs="Times New Roman"/>
          <w:iCs/>
          <w:sz w:val="24"/>
          <w:lang w:val="tr-TR"/>
        </w:rPr>
        <w:t xml:space="preserve">  . . . . . . . . . .   </w:t>
      </w:r>
    </w:p>
    <w:p w14:paraId="2D7F42B8" w14:textId="77777777" w:rsidR="007B586E" w:rsidRPr="000D278E" w:rsidRDefault="007B586E" w:rsidP="00AE4532">
      <w:pPr>
        <w:pStyle w:val="GvdeMetni"/>
        <w:ind w:left="180" w:right="288"/>
        <w:jc w:val="both"/>
        <w:rPr>
          <w:rFonts w:ascii="Times New Roman" w:hAnsi="Times New Roman" w:cs="Times New Roman"/>
          <w:iCs/>
          <w:sz w:val="24"/>
          <w:lang w:val="tr-TR"/>
        </w:rPr>
      </w:pPr>
    </w:p>
    <w:p w14:paraId="062F5E85" w14:textId="77777777" w:rsidR="007B586E" w:rsidRPr="000D278E" w:rsidRDefault="00A63136" w:rsidP="00AE4532">
      <w:pPr>
        <w:pStyle w:val="GvdeMetniGirintisi"/>
        <w:ind w:left="180" w:right="288"/>
        <w:jc w:val="both"/>
        <w:rPr>
          <w:rFonts w:ascii="Times New Roman" w:hAnsi="Times New Roman" w:cs="Times New Roman"/>
          <w:iCs/>
          <w:sz w:val="24"/>
          <w:lang w:val="tr-TR"/>
        </w:rPr>
      </w:pPr>
      <w:r w:rsidRPr="000D278E">
        <w:rPr>
          <w:rFonts w:ascii="Times New Roman" w:hAnsi="Times New Roman" w:cs="Times New Roman"/>
          <w:sz w:val="24"/>
          <w:lang w:val="tr-TR"/>
        </w:rPr>
        <w:t xml:space="preserve">Bu mektup, tarafınızca iletilmiş olup, </w:t>
      </w:r>
      <w:r w:rsidR="00485BF6" w:rsidRPr="000D278E">
        <w:rPr>
          <w:rFonts w:ascii="Times New Roman" w:hAnsi="Times New Roman" w:cs="Times New Roman"/>
          <w:sz w:val="24"/>
          <w:lang w:val="tr-TR"/>
        </w:rPr>
        <w:t>Teklif Sahiplerine</w:t>
      </w:r>
      <w:r w:rsidRPr="000D278E">
        <w:rPr>
          <w:rFonts w:ascii="Times New Roman" w:hAnsi="Times New Roman" w:cs="Times New Roman"/>
          <w:sz w:val="24"/>
          <w:lang w:val="tr-TR"/>
        </w:rPr>
        <w:t xml:space="preserve"> Talimatlar doğrultusunda düzeltilmiş ve değiştirilmiş olduğu üzere </w:t>
      </w:r>
      <w:r w:rsidR="002941F2" w:rsidRPr="000D278E">
        <w:rPr>
          <w:rFonts w:ascii="Times New Roman" w:hAnsi="Times New Roman" w:cs="Times New Roman"/>
          <w:b/>
          <w:bCs/>
          <w:i/>
          <w:iCs/>
          <w:lang w:val="tr-TR"/>
        </w:rPr>
        <w:t>_____________</w:t>
      </w:r>
      <w:r w:rsidRPr="000D278E">
        <w:rPr>
          <w:rFonts w:ascii="Times New Roman" w:hAnsi="Times New Roman" w:cs="Times New Roman"/>
          <w:b/>
          <w:bCs/>
          <w:i/>
          <w:iCs/>
          <w:lang w:val="tr-TR"/>
        </w:rPr>
        <w:t xml:space="preserve"> [</w:t>
      </w:r>
      <w:r w:rsidRPr="000D278E">
        <w:rPr>
          <w:rFonts w:ascii="Times New Roman" w:hAnsi="Times New Roman" w:cs="Times New Roman"/>
          <w:bCs/>
          <w:i/>
          <w:iCs/>
          <w:sz w:val="24"/>
          <w:lang w:val="tr-TR"/>
        </w:rPr>
        <w:t>rakamla ve yazıyla tutarı ve para birimini belirtiniz</w:t>
      </w:r>
      <w:r w:rsidRPr="000D278E">
        <w:rPr>
          <w:rFonts w:ascii="Times New Roman" w:hAnsi="Times New Roman" w:cs="Times New Roman"/>
          <w:b/>
          <w:bCs/>
          <w:i/>
          <w:iCs/>
          <w:lang w:val="tr-TR"/>
        </w:rPr>
        <w:t>]</w:t>
      </w:r>
      <w:r w:rsidR="002941F2" w:rsidRPr="000D278E">
        <w:rPr>
          <w:rFonts w:ascii="Times New Roman" w:hAnsi="Times New Roman" w:cs="Times New Roman"/>
          <w:sz w:val="24"/>
          <w:lang w:val="tr-TR"/>
        </w:rPr>
        <w:t>______</w:t>
      </w:r>
      <w:r w:rsidRPr="000D278E">
        <w:rPr>
          <w:rFonts w:ascii="Times New Roman" w:hAnsi="Times New Roman" w:cs="Times New Roman"/>
          <w:sz w:val="24"/>
          <w:lang w:val="tr-TR"/>
        </w:rPr>
        <w:t xml:space="preserve">tutarındaki Kabul Edilen Sözleşme Bedeli karşılığında </w:t>
      </w:r>
      <w:r w:rsidR="002941F2" w:rsidRPr="000D278E">
        <w:rPr>
          <w:rFonts w:ascii="Times New Roman" w:hAnsi="Times New Roman" w:cs="Times New Roman"/>
          <w:b/>
          <w:bCs/>
          <w:i/>
          <w:iCs/>
          <w:lang w:val="tr-TR"/>
        </w:rPr>
        <w:t xml:space="preserve">_______ </w:t>
      </w:r>
      <w:r w:rsidRPr="000D278E">
        <w:rPr>
          <w:rFonts w:ascii="Times New Roman" w:hAnsi="Times New Roman" w:cs="Times New Roman"/>
          <w:b/>
          <w:bCs/>
          <w:i/>
          <w:iCs/>
          <w:lang w:val="tr-TR"/>
        </w:rPr>
        <w:t>[</w:t>
      </w:r>
      <w:r w:rsidRPr="000D278E">
        <w:rPr>
          <w:rFonts w:ascii="Times New Roman" w:hAnsi="Times New Roman" w:cs="Times New Roman"/>
          <w:bCs/>
          <w:i/>
          <w:iCs/>
          <w:sz w:val="24"/>
          <w:lang w:val="tr-TR"/>
        </w:rPr>
        <w:t>Sözleşme Özel Koşullarında belirtilen sözleşme adını ve kayıt numarasını yazınız</w:t>
      </w:r>
      <w:r w:rsidRPr="000D278E">
        <w:rPr>
          <w:rFonts w:ascii="Times New Roman" w:hAnsi="Times New Roman" w:cs="Times New Roman"/>
          <w:b/>
          <w:bCs/>
          <w:i/>
          <w:iCs/>
          <w:lang w:val="tr-TR"/>
        </w:rPr>
        <w:t>]</w:t>
      </w:r>
      <w:r w:rsidR="002941F2" w:rsidRPr="000D278E">
        <w:rPr>
          <w:rFonts w:ascii="Times New Roman" w:hAnsi="Times New Roman" w:cs="Times New Roman"/>
          <w:sz w:val="24"/>
          <w:lang w:val="tr-TR"/>
        </w:rPr>
        <w:t>_____</w:t>
      </w:r>
      <w:r w:rsidRPr="000D278E">
        <w:rPr>
          <w:rFonts w:ascii="Times New Roman" w:hAnsi="Times New Roman" w:cs="Times New Roman"/>
          <w:sz w:val="24"/>
          <w:lang w:val="tr-TR"/>
        </w:rPr>
        <w:t xml:space="preserve">’in yerine getirilmesine ilişkin </w:t>
      </w:r>
      <w:r w:rsidR="002941F2" w:rsidRPr="000D278E">
        <w:rPr>
          <w:rFonts w:ascii="Times New Roman" w:hAnsi="Times New Roman" w:cs="Times New Roman"/>
          <w:b/>
          <w:bCs/>
          <w:i/>
          <w:iCs/>
          <w:lang w:val="tr-TR"/>
        </w:rPr>
        <w:t xml:space="preserve">____________ </w:t>
      </w:r>
      <w:r w:rsidRPr="000D278E">
        <w:rPr>
          <w:rFonts w:ascii="Times New Roman" w:hAnsi="Times New Roman" w:cs="Times New Roman"/>
          <w:b/>
          <w:bCs/>
          <w:i/>
          <w:iCs/>
          <w:lang w:val="tr-TR"/>
        </w:rPr>
        <w:t>[</w:t>
      </w:r>
      <w:r w:rsidRPr="000D278E">
        <w:rPr>
          <w:rFonts w:ascii="Times New Roman" w:hAnsi="Times New Roman" w:cs="Times New Roman"/>
          <w:bCs/>
          <w:i/>
          <w:iCs/>
          <w:sz w:val="24"/>
          <w:lang w:val="tr-TR"/>
        </w:rPr>
        <w:t>tarihi yazınız</w:t>
      </w:r>
      <w:r w:rsidRPr="000D278E">
        <w:rPr>
          <w:rFonts w:ascii="Times New Roman" w:hAnsi="Times New Roman" w:cs="Times New Roman"/>
          <w:b/>
          <w:bCs/>
          <w:i/>
          <w:iCs/>
          <w:lang w:val="tr-TR"/>
        </w:rPr>
        <w:t>]</w:t>
      </w:r>
      <w:r w:rsidR="002941F2" w:rsidRPr="000D278E">
        <w:rPr>
          <w:rFonts w:ascii="Times New Roman" w:hAnsi="Times New Roman" w:cs="Times New Roman"/>
          <w:b/>
          <w:bCs/>
          <w:i/>
          <w:iCs/>
          <w:lang w:val="tr-TR"/>
        </w:rPr>
        <w:t xml:space="preserve"> ______</w:t>
      </w:r>
      <w:r w:rsidRPr="000D278E">
        <w:rPr>
          <w:rFonts w:ascii="Times New Roman" w:hAnsi="Times New Roman" w:cs="Times New Roman"/>
          <w:sz w:val="24"/>
          <w:lang w:val="tr-TR"/>
        </w:rPr>
        <w:t xml:space="preserve"> tarihli Teklifinizin Kurumumuzca kabul edildiğini bildirir</w:t>
      </w:r>
      <w:r w:rsidR="007B586E" w:rsidRPr="000D278E">
        <w:rPr>
          <w:rFonts w:ascii="Times New Roman" w:hAnsi="Times New Roman" w:cs="Times New Roman"/>
          <w:iCs/>
          <w:sz w:val="24"/>
          <w:lang w:val="tr-TR"/>
        </w:rPr>
        <w:t>.</w:t>
      </w:r>
    </w:p>
    <w:p w14:paraId="6249C757" w14:textId="77777777" w:rsidR="007B586E" w:rsidRPr="000D278E" w:rsidRDefault="007B586E" w:rsidP="00AE4532">
      <w:pPr>
        <w:pStyle w:val="GvdeMetniGirintisi"/>
        <w:ind w:left="180" w:right="288"/>
        <w:jc w:val="both"/>
        <w:rPr>
          <w:rFonts w:ascii="Times New Roman" w:hAnsi="Times New Roman" w:cs="Times New Roman"/>
          <w:iCs/>
          <w:sz w:val="24"/>
          <w:lang w:val="tr-TR"/>
        </w:rPr>
      </w:pPr>
    </w:p>
    <w:p w14:paraId="431CFB7A" w14:textId="010708EC" w:rsidR="007B586E" w:rsidRPr="000D278E" w:rsidRDefault="002941F2" w:rsidP="00CF2D0B">
      <w:pPr>
        <w:pStyle w:val="GvdeMetniGirintisi"/>
        <w:ind w:left="180" w:right="288"/>
        <w:jc w:val="both"/>
        <w:rPr>
          <w:rFonts w:ascii="Times New Roman" w:hAnsi="Times New Roman" w:cs="Times New Roman"/>
          <w:iCs/>
          <w:sz w:val="24"/>
          <w:lang w:val="tr-TR"/>
        </w:rPr>
      </w:pPr>
      <w:r w:rsidRPr="000D278E">
        <w:rPr>
          <w:rFonts w:ascii="Times New Roman" w:hAnsi="Times New Roman" w:cs="Times New Roman"/>
          <w:iCs/>
          <w:sz w:val="24"/>
          <w:lang w:val="tr-TR"/>
        </w:rPr>
        <w:t xml:space="preserve">Tarafınızca sunulması gereken bilgi ve belgeler şu şekildedir </w:t>
      </w:r>
      <w:r w:rsidR="00B82748" w:rsidRPr="000D278E">
        <w:rPr>
          <w:rFonts w:ascii="Times New Roman" w:hAnsi="Times New Roman" w:cs="Times New Roman"/>
          <w:iCs/>
          <w:sz w:val="24"/>
          <w:lang w:val="tr-TR"/>
        </w:rPr>
        <w:t xml:space="preserve">(i) </w:t>
      </w:r>
      <w:r w:rsidRPr="000D278E">
        <w:rPr>
          <w:rFonts w:ascii="Times New Roman" w:hAnsi="Times New Roman" w:cs="Times New Roman"/>
          <w:iCs/>
          <w:sz w:val="24"/>
          <w:lang w:val="tr-TR"/>
        </w:rPr>
        <w:t>Kesin Teminat</w:t>
      </w:r>
      <w:r w:rsidR="00CF2D0B">
        <w:rPr>
          <w:rFonts w:ascii="Times New Roman" w:hAnsi="Times New Roman" w:cs="Times New Roman"/>
          <w:iCs/>
          <w:sz w:val="24"/>
          <w:lang w:val="tr-TR"/>
        </w:rPr>
        <w:t>ı</w:t>
      </w:r>
      <w:r w:rsidRPr="000D278E">
        <w:rPr>
          <w:rFonts w:ascii="Times New Roman" w:hAnsi="Times New Roman" w:cs="Times New Roman"/>
          <w:iCs/>
          <w:sz w:val="24"/>
          <w:lang w:val="tr-TR"/>
        </w:rPr>
        <w:t xml:space="preserve"> </w:t>
      </w:r>
      <w:r w:rsidRPr="000D278E">
        <w:rPr>
          <w:rFonts w:ascii="Times New Roman" w:hAnsi="Times New Roman" w:cs="Times New Roman"/>
          <w:color w:val="000000" w:themeColor="text1"/>
          <w:sz w:val="24"/>
          <w:lang w:val="tr-TR"/>
        </w:rPr>
        <w:t xml:space="preserve">Sözleşme Koşulları uyarınca ve Kesin Teminat formlarını kullanarak </w:t>
      </w:r>
      <w:r w:rsidR="00CF2D0B">
        <w:rPr>
          <w:rFonts w:ascii="Times New Roman" w:hAnsi="Times New Roman" w:cs="Times New Roman"/>
          <w:color w:val="000000" w:themeColor="text1"/>
          <w:sz w:val="24"/>
          <w:lang w:val="tr-TR"/>
        </w:rPr>
        <w:t>10</w:t>
      </w:r>
      <w:r w:rsidR="00CF2D0B" w:rsidRPr="000D278E">
        <w:rPr>
          <w:rFonts w:ascii="Times New Roman" w:hAnsi="Times New Roman" w:cs="Times New Roman"/>
          <w:color w:val="000000" w:themeColor="text1"/>
          <w:sz w:val="24"/>
          <w:lang w:val="tr-TR"/>
        </w:rPr>
        <w:t xml:space="preserve"> </w:t>
      </w:r>
      <w:r w:rsidRPr="000D278E">
        <w:rPr>
          <w:rFonts w:ascii="Times New Roman" w:hAnsi="Times New Roman" w:cs="Times New Roman"/>
          <w:color w:val="000000" w:themeColor="text1"/>
          <w:sz w:val="24"/>
          <w:lang w:val="tr-TR"/>
        </w:rPr>
        <w:t xml:space="preserve">gün içerisinde sunmak </w:t>
      </w:r>
    </w:p>
    <w:p w14:paraId="49E85402" w14:textId="77777777" w:rsidR="007B586E" w:rsidRPr="000D278E" w:rsidRDefault="007B586E" w:rsidP="00AE4532">
      <w:pPr>
        <w:pStyle w:val="GvdeMetniGirintisi"/>
        <w:ind w:left="180" w:right="288"/>
        <w:jc w:val="both"/>
        <w:rPr>
          <w:rFonts w:ascii="Times New Roman" w:hAnsi="Times New Roman" w:cs="Times New Roman"/>
          <w:iCs/>
          <w:sz w:val="24"/>
          <w:lang w:val="tr-TR"/>
        </w:rPr>
      </w:pPr>
    </w:p>
    <w:p w14:paraId="70EB9EA6" w14:textId="77777777" w:rsidR="007B586E" w:rsidRPr="000D278E" w:rsidRDefault="007B586E" w:rsidP="00AE4532">
      <w:pPr>
        <w:pStyle w:val="GvdeMetniGirintisi"/>
        <w:ind w:left="180" w:right="288"/>
        <w:jc w:val="both"/>
        <w:rPr>
          <w:rFonts w:ascii="Times New Roman" w:hAnsi="Times New Roman" w:cs="Times New Roman"/>
          <w:iCs/>
          <w:sz w:val="24"/>
          <w:lang w:val="tr-TR"/>
        </w:rPr>
      </w:pPr>
    </w:p>
    <w:p w14:paraId="1A3242EA" w14:textId="77777777" w:rsidR="007B586E" w:rsidRPr="000D278E" w:rsidRDefault="006036C4" w:rsidP="00AE4532">
      <w:pPr>
        <w:pStyle w:val="GvdeMetniGirintisi"/>
        <w:tabs>
          <w:tab w:val="right" w:leader="dot" w:pos="9360"/>
        </w:tabs>
        <w:ind w:left="180" w:right="288"/>
        <w:jc w:val="both"/>
        <w:rPr>
          <w:rFonts w:ascii="Times New Roman" w:hAnsi="Times New Roman" w:cs="Times New Roman"/>
          <w:iCs/>
          <w:sz w:val="24"/>
          <w:lang w:val="tr-TR"/>
        </w:rPr>
      </w:pPr>
      <w:r w:rsidRPr="000D278E">
        <w:rPr>
          <w:rFonts w:ascii="Times New Roman" w:hAnsi="Times New Roman" w:cs="Times New Roman"/>
          <w:iCs/>
          <w:sz w:val="24"/>
          <w:lang w:val="tr-TR"/>
        </w:rPr>
        <w:t>Yetkili İmza</w:t>
      </w:r>
      <w:r w:rsidR="007B586E" w:rsidRPr="000D278E">
        <w:rPr>
          <w:rFonts w:ascii="Times New Roman" w:hAnsi="Times New Roman" w:cs="Times New Roman"/>
          <w:iCs/>
          <w:sz w:val="24"/>
          <w:lang w:val="tr-TR"/>
        </w:rPr>
        <w:t xml:space="preserve">:  </w:t>
      </w:r>
      <w:r w:rsidR="007B586E" w:rsidRPr="000D278E">
        <w:rPr>
          <w:rFonts w:ascii="Times New Roman" w:hAnsi="Times New Roman" w:cs="Times New Roman"/>
          <w:iCs/>
          <w:sz w:val="24"/>
          <w:lang w:val="tr-TR"/>
        </w:rPr>
        <w:tab/>
      </w:r>
    </w:p>
    <w:p w14:paraId="153DC12F" w14:textId="77777777" w:rsidR="007B586E" w:rsidRPr="000D278E" w:rsidRDefault="007B586E" w:rsidP="00AE4532">
      <w:pPr>
        <w:pStyle w:val="GvdeMetniGirintisi"/>
        <w:tabs>
          <w:tab w:val="right" w:leader="dot" w:pos="9360"/>
        </w:tabs>
        <w:ind w:left="180" w:right="288"/>
        <w:jc w:val="both"/>
        <w:rPr>
          <w:rFonts w:ascii="Times New Roman" w:hAnsi="Times New Roman" w:cs="Times New Roman"/>
          <w:iCs/>
          <w:sz w:val="24"/>
          <w:lang w:val="tr-TR"/>
        </w:rPr>
      </w:pPr>
    </w:p>
    <w:p w14:paraId="7D28E80F" w14:textId="77777777" w:rsidR="007B586E" w:rsidRPr="000D278E" w:rsidRDefault="006036C4" w:rsidP="00AE4532">
      <w:pPr>
        <w:pStyle w:val="GvdeMetniGirintisi"/>
        <w:tabs>
          <w:tab w:val="right" w:leader="dot" w:pos="9360"/>
        </w:tabs>
        <w:ind w:left="180" w:right="288"/>
        <w:jc w:val="both"/>
        <w:rPr>
          <w:rFonts w:ascii="Times New Roman" w:hAnsi="Times New Roman" w:cs="Times New Roman"/>
          <w:iCs/>
          <w:sz w:val="24"/>
          <w:lang w:val="tr-TR"/>
        </w:rPr>
      </w:pPr>
      <w:r w:rsidRPr="000D278E">
        <w:rPr>
          <w:rFonts w:ascii="Times New Roman" w:hAnsi="Times New Roman" w:cs="Times New Roman"/>
          <w:iCs/>
          <w:sz w:val="24"/>
          <w:lang w:val="tr-TR"/>
        </w:rPr>
        <w:t>İmza Sahibinin Adı ve Unvanı</w:t>
      </w:r>
      <w:r w:rsidR="007B586E" w:rsidRPr="000D278E">
        <w:rPr>
          <w:rFonts w:ascii="Times New Roman" w:hAnsi="Times New Roman" w:cs="Times New Roman"/>
          <w:iCs/>
          <w:sz w:val="24"/>
          <w:lang w:val="tr-TR"/>
        </w:rPr>
        <w:t xml:space="preserve">:  </w:t>
      </w:r>
      <w:r w:rsidR="007B586E" w:rsidRPr="000D278E">
        <w:rPr>
          <w:rFonts w:ascii="Times New Roman" w:hAnsi="Times New Roman" w:cs="Times New Roman"/>
          <w:iCs/>
          <w:sz w:val="24"/>
          <w:lang w:val="tr-TR"/>
        </w:rPr>
        <w:tab/>
      </w:r>
    </w:p>
    <w:p w14:paraId="255B8C4D" w14:textId="77777777" w:rsidR="007B586E" w:rsidRPr="000D278E" w:rsidRDefault="007B586E" w:rsidP="00AE4532">
      <w:pPr>
        <w:pStyle w:val="GvdeMetniGirintisi"/>
        <w:tabs>
          <w:tab w:val="right" w:leader="dot" w:pos="9360"/>
        </w:tabs>
        <w:ind w:left="180" w:right="288"/>
        <w:jc w:val="both"/>
        <w:rPr>
          <w:rFonts w:ascii="Times New Roman" w:hAnsi="Times New Roman" w:cs="Times New Roman"/>
          <w:iCs/>
          <w:sz w:val="24"/>
          <w:lang w:val="tr-TR"/>
        </w:rPr>
      </w:pPr>
    </w:p>
    <w:p w14:paraId="44221B66" w14:textId="77777777" w:rsidR="007B586E" w:rsidRPr="000D278E" w:rsidRDefault="006036C4" w:rsidP="00AE4532">
      <w:pPr>
        <w:pStyle w:val="GvdeMetniGirintisi"/>
        <w:tabs>
          <w:tab w:val="right" w:leader="dot" w:pos="9360"/>
        </w:tabs>
        <w:ind w:left="180" w:right="288"/>
        <w:jc w:val="both"/>
        <w:rPr>
          <w:rFonts w:ascii="Times New Roman" w:hAnsi="Times New Roman" w:cs="Times New Roman"/>
          <w:iCs/>
          <w:sz w:val="24"/>
          <w:lang w:val="tr-TR"/>
        </w:rPr>
      </w:pPr>
      <w:r w:rsidRPr="000D278E">
        <w:rPr>
          <w:rFonts w:ascii="Times New Roman" w:hAnsi="Times New Roman" w:cs="Times New Roman"/>
          <w:iCs/>
          <w:sz w:val="24"/>
          <w:lang w:val="tr-TR"/>
        </w:rPr>
        <w:t>Kurum Adı</w:t>
      </w:r>
      <w:r w:rsidR="007B586E" w:rsidRPr="000D278E">
        <w:rPr>
          <w:rFonts w:ascii="Times New Roman" w:hAnsi="Times New Roman" w:cs="Times New Roman"/>
          <w:iCs/>
          <w:sz w:val="24"/>
          <w:lang w:val="tr-TR"/>
        </w:rPr>
        <w:t xml:space="preserve">:  </w:t>
      </w:r>
      <w:r w:rsidR="007B586E" w:rsidRPr="000D278E">
        <w:rPr>
          <w:rFonts w:ascii="Times New Roman" w:hAnsi="Times New Roman" w:cs="Times New Roman"/>
          <w:iCs/>
          <w:sz w:val="24"/>
          <w:lang w:val="tr-TR"/>
        </w:rPr>
        <w:tab/>
      </w:r>
    </w:p>
    <w:p w14:paraId="6B81DF16" w14:textId="77777777" w:rsidR="007B586E" w:rsidRPr="000D278E" w:rsidRDefault="007B586E" w:rsidP="00AE4532">
      <w:pPr>
        <w:pStyle w:val="Enclosure"/>
        <w:ind w:left="180" w:right="288"/>
        <w:jc w:val="both"/>
        <w:rPr>
          <w:lang w:val="tr-TR"/>
        </w:rPr>
      </w:pPr>
    </w:p>
    <w:p w14:paraId="70583052" w14:textId="77777777" w:rsidR="007B586E" w:rsidRPr="000D278E" w:rsidRDefault="006036C4" w:rsidP="00AE4532">
      <w:pPr>
        <w:pStyle w:val="Enclosure"/>
        <w:ind w:left="180" w:right="288"/>
        <w:jc w:val="both"/>
        <w:rPr>
          <w:b/>
          <w:lang w:val="tr-TR"/>
        </w:rPr>
      </w:pPr>
      <w:r w:rsidRPr="000D278E">
        <w:rPr>
          <w:b/>
          <w:lang w:val="tr-TR"/>
        </w:rPr>
        <w:t>Ek</w:t>
      </w:r>
      <w:r w:rsidR="007B586E" w:rsidRPr="000D278E">
        <w:rPr>
          <w:b/>
          <w:lang w:val="tr-TR"/>
        </w:rPr>
        <w:t xml:space="preserve">: </w:t>
      </w:r>
      <w:r w:rsidRPr="000D278E">
        <w:rPr>
          <w:b/>
          <w:lang w:val="tr-TR"/>
        </w:rPr>
        <w:t>Sözleşme</w:t>
      </w:r>
    </w:p>
    <w:p w14:paraId="0242B832" w14:textId="77777777" w:rsidR="007B586E" w:rsidRPr="000D278E" w:rsidRDefault="007B586E" w:rsidP="00FF059E">
      <w:pPr>
        <w:pStyle w:val="Section10-Heading1"/>
        <w:rPr>
          <w:lang w:val="tr-TR"/>
        </w:rPr>
      </w:pPr>
      <w:r w:rsidRPr="000D278E">
        <w:rPr>
          <w:bCs/>
          <w:sz w:val="20"/>
          <w:lang w:val="tr-TR"/>
        </w:rPr>
        <w:br w:type="page"/>
      </w:r>
      <w:bookmarkStart w:id="487" w:name="_Toc438907197"/>
      <w:bookmarkStart w:id="488" w:name="_Toc438907297"/>
      <w:r w:rsidR="00A63136" w:rsidRPr="000D278E">
        <w:rPr>
          <w:lang w:val="tr-TR"/>
        </w:rPr>
        <w:lastRenderedPageBreak/>
        <w:t>Sözleşme</w:t>
      </w:r>
    </w:p>
    <w:bookmarkEnd w:id="487"/>
    <w:bookmarkEnd w:id="488"/>
    <w:p w14:paraId="54A11A20" w14:textId="77777777" w:rsidR="007B586E" w:rsidRPr="000D278E" w:rsidRDefault="007B586E" w:rsidP="00AE4532">
      <w:pPr>
        <w:pStyle w:val="GvdeMetniGirintisi"/>
        <w:ind w:left="180" w:right="288"/>
        <w:jc w:val="both"/>
        <w:rPr>
          <w:rFonts w:ascii="Times New Roman" w:hAnsi="Times New Roman" w:cs="Times New Roman"/>
          <w:lang w:val="tr-TR"/>
        </w:rPr>
      </w:pPr>
    </w:p>
    <w:p w14:paraId="43740DCD" w14:textId="77777777" w:rsidR="007B586E" w:rsidRPr="000D278E" w:rsidRDefault="00A63136" w:rsidP="00AE4532">
      <w:pPr>
        <w:pStyle w:val="GvdeMetniGirintisi"/>
        <w:ind w:left="0" w:right="288"/>
        <w:jc w:val="both"/>
        <w:rPr>
          <w:rFonts w:ascii="Times New Roman" w:hAnsi="Times New Roman" w:cs="Times New Roman"/>
          <w:sz w:val="24"/>
          <w:lang w:val="tr-TR"/>
        </w:rPr>
      </w:pPr>
      <w:r w:rsidRPr="000D278E">
        <w:rPr>
          <w:rFonts w:ascii="Times New Roman" w:hAnsi="Times New Roman" w:cs="Times New Roman"/>
          <w:sz w:val="24"/>
          <w:lang w:val="tr-TR"/>
        </w:rPr>
        <w:t>İŞBU ANLAŞMA …..……… yılının ……………. günü, bir tarafta …….</w:t>
      </w:r>
      <w:r w:rsidRPr="000D278E">
        <w:rPr>
          <w:rFonts w:ascii="Times New Roman" w:hAnsi="Times New Roman" w:cs="Times New Roman"/>
          <w:b/>
          <w:bCs/>
          <w:i/>
          <w:iCs/>
          <w:lang w:val="tr-TR"/>
        </w:rPr>
        <w:t>[</w:t>
      </w:r>
      <w:r w:rsidR="00253754" w:rsidRPr="000D278E">
        <w:rPr>
          <w:rFonts w:ascii="Times New Roman" w:hAnsi="Times New Roman" w:cs="Times New Roman"/>
          <w:lang w:val="tr-TR"/>
        </w:rPr>
        <w:t>İşverenin</w:t>
      </w:r>
      <w:r w:rsidRPr="000D278E">
        <w:rPr>
          <w:rFonts w:ascii="Times New Roman" w:hAnsi="Times New Roman" w:cs="Times New Roman"/>
          <w:lang w:val="tr-TR"/>
        </w:rPr>
        <w:t xml:space="preserve"> </w:t>
      </w:r>
      <w:r w:rsidRPr="000D278E">
        <w:rPr>
          <w:rFonts w:ascii="Times New Roman" w:hAnsi="Times New Roman" w:cs="Times New Roman"/>
          <w:b/>
          <w:bCs/>
          <w:i/>
          <w:iCs/>
          <w:lang w:val="tr-TR"/>
        </w:rPr>
        <w:t>adı]</w:t>
      </w:r>
      <w:r w:rsidRPr="000D278E">
        <w:rPr>
          <w:rFonts w:ascii="Times New Roman" w:hAnsi="Times New Roman" w:cs="Times New Roman"/>
          <w:lang w:val="tr-TR"/>
        </w:rPr>
        <w:t>………..</w:t>
      </w:r>
      <w:r w:rsidRPr="000D278E">
        <w:rPr>
          <w:rFonts w:ascii="Times New Roman" w:hAnsi="Times New Roman" w:cs="Times New Roman"/>
          <w:sz w:val="24"/>
          <w:lang w:val="tr-TR"/>
        </w:rPr>
        <w:t>(bundan böyle “</w:t>
      </w:r>
      <w:r w:rsidR="00CF0770" w:rsidRPr="000D278E">
        <w:rPr>
          <w:rFonts w:ascii="Times New Roman" w:hAnsi="Times New Roman" w:cs="Times New Roman"/>
          <w:sz w:val="24"/>
          <w:lang w:val="tr-TR"/>
        </w:rPr>
        <w:t>İşveren</w:t>
      </w:r>
      <w:r w:rsidRPr="000D278E">
        <w:rPr>
          <w:rFonts w:ascii="Times New Roman" w:hAnsi="Times New Roman" w:cs="Times New Roman"/>
          <w:sz w:val="24"/>
          <w:lang w:val="tr-TR"/>
        </w:rPr>
        <w:t>” olarak anılacaktır) ile, diğer tarafta …….</w:t>
      </w:r>
      <w:r w:rsidRPr="000D278E">
        <w:rPr>
          <w:rFonts w:ascii="Times New Roman" w:hAnsi="Times New Roman" w:cs="Times New Roman"/>
          <w:b/>
          <w:bCs/>
          <w:i/>
          <w:iCs/>
          <w:sz w:val="24"/>
          <w:lang w:val="tr-TR"/>
        </w:rPr>
        <w:t>[</w:t>
      </w:r>
      <w:r w:rsidRPr="000D278E">
        <w:rPr>
          <w:rFonts w:ascii="Times New Roman" w:hAnsi="Times New Roman" w:cs="Times New Roman"/>
          <w:b/>
          <w:bCs/>
          <w:i/>
          <w:iCs/>
          <w:lang w:val="tr-TR"/>
        </w:rPr>
        <w:t>Yüklenicinin adı]</w:t>
      </w:r>
      <w:r w:rsidRPr="000D278E">
        <w:rPr>
          <w:rFonts w:ascii="Times New Roman" w:hAnsi="Times New Roman" w:cs="Times New Roman"/>
          <w:lang w:val="tr-TR"/>
        </w:rPr>
        <w:t>…….(</w:t>
      </w:r>
      <w:r w:rsidRPr="000D278E">
        <w:rPr>
          <w:rFonts w:ascii="Times New Roman" w:hAnsi="Times New Roman" w:cs="Times New Roman"/>
          <w:sz w:val="24"/>
          <w:lang w:val="tr-TR"/>
        </w:rPr>
        <w:t>bundan böyle “Yüklenici” olarak anılacaktır) imzalanmıştır</w:t>
      </w:r>
      <w:r w:rsidR="007B586E" w:rsidRPr="000D278E">
        <w:rPr>
          <w:rFonts w:ascii="Times New Roman" w:hAnsi="Times New Roman" w:cs="Times New Roman"/>
          <w:sz w:val="24"/>
          <w:lang w:val="tr-TR"/>
        </w:rPr>
        <w:t>:</w:t>
      </w:r>
    </w:p>
    <w:p w14:paraId="56424996" w14:textId="77777777" w:rsidR="007B586E" w:rsidRPr="000D278E" w:rsidRDefault="007B586E" w:rsidP="00AE4532">
      <w:pPr>
        <w:pStyle w:val="GvdeMetniGirintisi"/>
        <w:ind w:left="0" w:right="288"/>
        <w:jc w:val="both"/>
        <w:rPr>
          <w:rFonts w:ascii="Times New Roman" w:hAnsi="Times New Roman" w:cs="Times New Roman"/>
          <w:sz w:val="24"/>
          <w:lang w:val="tr-TR"/>
        </w:rPr>
      </w:pPr>
    </w:p>
    <w:p w14:paraId="480DF0B5" w14:textId="77777777" w:rsidR="007B586E" w:rsidRPr="000D278E" w:rsidRDefault="00CF0770" w:rsidP="00AE4532">
      <w:pPr>
        <w:pStyle w:val="GvdeMetniGirintisi"/>
        <w:ind w:left="0" w:right="288"/>
        <w:jc w:val="both"/>
        <w:rPr>
          <w:rFonts w:ascii="Times New Roman" w:hAnsi="Times New Roman" w:cs="Times New Roman"/>
          <w:sz w:val="24"/>
          <w:lang w:val="tr-TR"/>
        </w:rPr>
      </w:pPr>
      <w:r w:rsidRPr="000D278E">
        <w:rPr>
          <w:rFonts w:ascii="Times New Roman" w:hAnsi="Times New Roman" w:cs="Times New Roman"/>
          <w:sz w:val="24"/>
          <w:lang w:val="tr-TR"/>
        </w:rPr>
        <w:t>İşveren</w:t>
      </w:r>
      <w:r w:rsidR="00A63136" w:rsidRPr="000D278E">
        <w:rPr>
          <w:rFonts w:ascii="Times New Roman" w:hAnsi="Times New Roman" w:cs="Times New Roman"/>
          <w:sz w:val="24"/>
          <w:lang w:val="tr-TR"/>
        </w:rPr>
        <w:t xml:space="preserve"> .......[</w:t>
      </w:r>
      <w:r w:rsidR="00A63136" w:rsidRPr="000D278E">
        <w:rPr>
          <w:rFonts w:ascii="Times New Roman" w:hAnsi="Times New Roman" w:cs="Times New Roman"/>
          <w:b/>
          <w:bCs/>
          <w:i/>
          <w:szCs w:val="20"/>
          <w:lang w:val="tr-TR"/>
        </w:rPr>
        <w:t>Sözleşme’nin adı</w:t>
      </w:r>
      <w:r w:rsidR="00A63136" w:rsidRPr="000D278E">
        <w:rPr>
          <w:rFonts w:ascii="Times New Roman" w:hAnsi="Times New Roman" w:cs="Times New Roman"/>
          <w:sz w:val="24"/>
          <w:lang w:val="tr-TR"/>
        </w:rPr>
        <w:t>]...... olarak bilinen İşin, Yüklenici tarafından yerine getirilmesini istemekle ve söz konusu İşin yerine getirilmesi, tamamlanması ve adı geçen İşle ilgili her türlü kusuru gidermesi için Yüklenicinin Teklifini kabul etmiştir</w:t>
      </w:r>
      <w:r w:rsidR="007B586E" w:rsidRPr="000D278E">
        <w:rPr>
          <w:rFonts w:ascii="Times New Roman" w:hAnsi="Times New Roman" w:cs="Times New Roman"/>
          <w:sz w:val="24"/>
          <w:lang w:val="tr-TR"/>
        </w:rPr>
        <w:t xml:space="preserve">, </w:t>
      </w:r>
    </w:p>
    <w:p w14:paraId="59D83B33" w14:textId="77777777" w:rsidR="007B586E" w:rsidRPr="000D278E" w:rsidRDefault="007B586E" w:rsidP="00AE4532">
      <w:pPr>
        <w:pStyle w:val="GvdeMetniGirintisi"/>
        <w:ind w:left="180" w:right="288"/>
        <w:jc w:val="both"/>
        <w:rPr>
          <w:rFonts w:ascii="Times New Roman" w:hAnsi="Times New Roman" w:cs="Times New Roman"/>
          <w:sz w:val="24"/>
          <w:lang w:val="tr-TR"/>
        </w:rPr>
      </w:pPr>
    </w:p>
    <w:p w14:paraId="5763FF7F" w14:textId="77777777" w:rsidR="007B586E" w:rsidRPr="000D278E" w:rsidRDefault="00CF0770" w:rsidP="00AE4532">
      <w:pPr>
        <w:pStyle w:val="GvdeMetniGirintisi"/>
        <w:ind w:left="0" w:right="288"/>
        <w:jc w:val="both"/>
        <w:rPr>
          <w:rFonts w:ascii="Times New Roman" w:hAnsi="Times New Roman" w:cs="Times New Roman"/>
          <w:sz w:val="24"/>
          <w:lang w:val="tr-TR"/>
        </w:rPr>
      </w:pPr>
      <w:r w:rsidRPr="000D278E">
        <w:rPr>
          <w:rFonts w:ascii="Times New Roman" w:hAnsi="Times New Roman" w:cs="Times New Roman"/>
          <w:sz w:val="24"/>
          <w:lang w:val="tr-TR"/>
        </w:rPr>
        <w:t>İşveren</w:t>
      </w:r>
      <w:r w:rsidR="00A63136" w:rsidRPr="000D278E">
        <w:rPr>
          <w:rFonts w:ascii="Times New Roman" w:hAnsi="Times New Roman" w:cs="Times New Roman"/>
          <w:sz w:val="24"/>
          <w:lang w:val="tr-TR"/>
        </w:rPr>
        <w:t xml:space="preserve"> ile Yüklenici aşağıdaki hususlar üzerinde anlaşmaya varmıştır</w:t>
      </w:r>
      <w:r w:rsidR="007B586E" w:rsidRPr="000D278E">
        <w:rPr>
          <w:rFonts w:ascii="Times New Roman" w:hAnsi="Times New Roman" w:cs="Times New Roman"/>
          <w:sz w:val="24"/>
          <w:lang w:val="tr-TR"/>
        </w:rPr>
        <w:t>:</w:t>
      </w:r>
    </w:p>
    <w:p w14:paraId="324DA186" w14:textId="77777777" w:rsidR="007B586E" w:rsidRPr="000D278E" w:rsidRDefault="007B586E" w:rsidP="00AE4532">
      <w:pPr>
        <w:pStyle w:val="bekMetni"/>
        <w:spacing w:before="240" w:after="240"/>
        <w:ind w:left="0" w:right="288"/>
        <w:rPr>
          <w:rFonts w:ascii="Times New Roman" w:hAnsi="Times New Roman" w:cs="Times New Roman"/>
          <w:b w:val="0"/>
          <w:bCs w:val="0"/>
          <w:i w:val="0"/>
          <w:iCs w:val="0"/>
          <w:sz w:val="24"/>
          <w:lang w:val="tr-TR"/>
        </w:rPr>
      </w:pPr>
      <w:r w:rsidRPr="000D278E">
        <w:rPr>
          <w:rFonts w:ascii="Times New Roman" w:hAnsi="Times New Roman" w:cs="Times New Roman"/>
          <w:b w:val="0"/>
          <w:bCs w:val="0"/>
          <w:i w:val="0"/>
          <w:iCs w:val="0"/>
          <w:sz w:val="24"/>
          <w:lang w:val="tr-TR"/>
        </w:rPr>
        <w:t>1.</w:t>
      </w:r>
      <w:r w:rsidRPr="000D278E">
        <w:rPr>
          <w:rFonts w:ascii="Times New Roman" w:hAnsi="Times New Roman" w:cs="Times New Roman"/>
          <w:b w:val="0"/>
          <w:bCs w:val="0"/>
          <w:i w:val="0"/>
          <w:iCs w:val="0"/>
          <w:sz w:val="24"/>
          <w:lang w:val="tr-TR"/>
        </w:rPr>
        <w:tab/>
      </w:r>
      <w:r w:rsidR="00A63136" w:rsidRPr="000D278E">
        <w:rPr>
          <w:rFonts w:ascii="Times New Roman" w:hAnsi="Times New Roman" w:cs="Times New Roman"/>
          <w:b w:val="0"/>
          <w:bCs w:val="0"/>
          <w:i w:val="0"/>
          <w:iCs w:val="0"/>
          <w:sz w:val="24"/>
          <w:lang w:val="tr-TR"/>
        </w:rPr>
        <w:t>İşbu Anlaşmadaki sözcükler ve ifadeler, işbu Sözleşme belgelerinde bu sözcüklere ve ifadelere verilenle aynı anlamı taşıyacaktır</w:t>
      </w:r>
      <w:r w:rsidRPr="000D278E">
        <w:rPr>
          <w:rFonts w:ascii="Times New Roman" w:hAnsi="Times New Roman" w:cs="Times New Roman"/>
          <w:b w:val="0"/>
          <w:bCs w:val="0"/>
          <w:i w:val="0"/>
          <w:iCs w:val="0"/>
          <w:sz w:val="24"/>
          <w:lang w:val="tr-TR"/>
        </w:rPr>
        <w:t>.</w:t>
      </w:r>
    </w:p>
    <w:p w14:paraId="673A6B38" w14:textId="77777777" w:rsidR="003D75A9" w:rsidRPr="000D278E" w:rsidRDefault="00765DB8" w:rsidP="00AE4532">
      <w:pPr>
        <w:spacing w:after="160"/>
        <w:jc w:val="both"/>
        <w:rPr>
          <w:lang w:val="tr-TR"/>
        </w:rPr>
      </w:pPr>
      <w:r w:rsidRPr="000D278E">
        <w:rPr>
          <w:bCs/>
          <w:iCs/>
          <w:lang w:val="tr-TR"/>
        </w:rPr>
        <w:t>2.</w:t>
      </w:r>
      <w:r w:rsidRPr="000D278E">
        <w:rPr>
          <w:bCs/>
          <w:iCs/>
          <w:lang w:val="tr-TR"/>
        </w:rPr>
        <w:tab/>
      </w:r>
      <w:r w:rsidR="00A63136" w:rsidRPr="000D278E">
        <w:rPr>
          <w:lang w:val="tr-TR"/>
        </w:rPr>
        <w:t>Aşağıdaki belgeler, işbu Anlaşmayı oluşturan belgeler olup, işbu Anlaşmanın bir parçası olarak okunacak ve kabul edilecektir. İşbu Anlaşma, diğer tüm Sözleşme belgeleri üzerinde geçerli olacaktır</w:t>
      </w:r>
      <w:r w:rsidR="003D75A9" w:rsidRPr="000D278E">
        <w:rPr>
          <w:lang w:val="tr-TR"/>
        </w:rPr>
        <w:t xml:space="preserve">. </w:t>
      </w:r>
    </w:p>
    <w:p w14:paraId="47301F81" w14:textId="77777777" w:rsidR="003D75A9" w:rsidRPr="000D278E" w:rsidRDefault="00A63136" w:rsidP="00C1346C">
      <w:pPr>
        <w:pStyle w:val="P3Header1-Clauses"/>
        <w:numPr>
          <w:ilvl w:val="0"/>
          <w:numId w:val="61"/>
        </w:numPr>
        <w:rPr>
          <w:lang w:val="tr-TR"/>
        </w:rPr>
      </w:pPr>
      <w:r w:rsidRPr="000D278E">
        <w:rPr>
          <w:lang w:val="tr-TR"/>
        </w:rPr>
        <w:t>Sözleşmeye Davet (Kabul) Mektubu</w:t>
      </w:r>
    </w:p>
    <w:p w14:paraId="1C3581BD" w14:textId="77777777" w:rsidR="003D75A9" w:rsidRPr="000D278E" w:rsidRDefault="00A63136" w:rsidP="00C1346C">
      <w:pPr>
        <w:pStyle w:val="P3Header1-Clauses"/>
        <w:numPr>
          <w:ilvl w:val="0"/>
          <w:numId w:val="61"/>
        </w:numPr>
        <w:ind w:left="1440" w:hanging="699"/>
        <w:rPr>
          <w:lang w:val="tr-TR"/>
        </w:rPr>
      </w:pPr>
      <w:r w:rsidRPr="000D278E">
        <w:rPr>
          <w:lang w:val="tr-TR"/>
        </w:rPr>
        <w:t>Teklif Mektubu</w:t>
      </w:r>
      <w:r w:rsidR="003D75A9" w:rsidRPr="000D278E">
        <w:rPr>
          <w:lang w:val="tr-TR"/>
        </w:rPr>
        <w:t xml:space="preserve"> </w:t>
      </w:r>
    </w:p>
    <w:p w14:paraId="4BBEFC63" w14:textId="77777777" w:rsidR="003D75A9" w:rsidRPr="000D278E" w:rsidRDefault="00CF0770" w:rsidP="00C1346C">
      <w:pPr>
        <w:pStyle w:val="P3Header1-Clauses"/>
        <w:numPr>
          <w:ilvl w:val="0"/>
          <w:numId w:val="61"/>
        </w:numPr>
        <w:ind w:left="1440" w:hanging="699"/>
        <w:rPr>
          <w:lang w:val="tr-TR"/>
        </w:rPr>
      </w:pPr>
      <w:r w:rsidRPr="000D278E">
        <w:rPr>
          <w:lang w:val="tr-TR"/>
        </w:rPr>
        <w:t>İşveren</w:t>
      </w:r>
      <w:r w:rsidR="00A63136" w:rsidRPr="000D278E">
        <w:rPr>
          <w:lang w:val="tr-TR"/>
        </w:rPr>
        <w:t xml:space="preserve"> tarafından yayınlanan Zeyilnameler,</w:t>
      </w:r>
      <w:r w:rsidR="00FF059E" w:rsidRPr="000D278E">
        <w:rPr>
          <w:lang w:val="tr-TR"/>
        </w:rPr>
        <w:t xml:space="preserve"> </w:t>
      </w:r>
      <w:r w:rsidR="00A63136" w:rsidRPr="000D278E">
        <w:rPr>
          <w:lang w:val="tr-TR"/>
        </w:rPr>
        <w:t>(eğer varsa)</w:t>
      </w:r>
    </w:p>
    <w:p w14:paraId="78E53BCD" w14:textId="77777777" w:rsidR="003D75A9" w:rsidRPr="000D278E" w:rsidRDefault="00A63136" w:rsidP="00C1346C">
      <w:pPr>
        <w:pStyle w:val="P3Header1-Clauses"/>
        <w:numPr>
          <w:ilvl w:val="0"/>
          <w:numId w:val="61"/>
        </w:numPr>
        <w:ind w:left="1440" w:hanging="699"/>
        <w:rPr>
          <w:lang w:val="tr-TR"/>
        </w:rPr>
      </w:pPr>
      <w:r w:rsidRPr="000D278E">
        <w:rPr>
          <w:lang w:val="tr-TR"/>
        </w:rPr>
        <w:t>Sözleşmenin Özel Koşulları</w:t>
      </w:r>
      <w:r w:rsidR="003D75A9" w:rsidRPr="000D278E">
        <w:rPr>
          <w:lang w:val="tr-TR"/>
        </w:rPr>
        <w:t xml:space="preserve"> </w:t>
      </w:r>
    </w:p>
    <w:p w14:paraId="0D341F83" w14:textId="77777777" w:rsidR="003D75A9" w:rsidRPr="000D278E" w:rsidRDefault="00A63136" w:rsidP="00C1346C">
      <w:pPr>
        <w:pStyle w:val="P3Header1-Clauses"/>
        <w:numPr>
          <w:ilvl w:val="0"/>
          <w:numId w:val="61"/>
        </w:numPr>
        <w:ind w:left="1440" w:hanging="699"/>
        <w:rPr>
          <w:lang w:val="tr-TR"/>
        </w:rPr>
      </w:pPr>
      <w:r w:rsidRPr="000D278E">
        <w:rPr>
          <w:lang w:val="tr-TR"/>
        </w:rPr>
        <w:t>Sözleşmenin Genel Koşulları ve Ekler</w:t>
      </w:r>
      <w:r w:rsidR="003D75A9" w:rsidRPr="000D278E">
        <w:rPr>
          <w:lang w:val="tr-TR"/>
        </w:rPr>
        <w:t>;</w:t>
      </w:r>
    </w:p>
    <w:p w14:paraId="23A997C5" w14:textId="77777777" w:rsidR="003D75A9" w:rsidRPr="000D278E" w:rsidRDefault="00A63136" w:rsidP="00C1346C">
      <w:pPr>
        <w:pStyle w:val="P3Header1-Clauses"/>
        <w:numPr>
          <w:ilvl w:val="0"/>
          <w:numId w:val="61"/>
        </w:numPr>
        <w:ind w:left="1440" w:hanging="699"/>
        <w:rPr>
          <w:lang w:val="tr-TR"/>
        </w:rPr>
      </w:pPr>
      <w:r w:rsidRPr="000D278E">
        <w:rPr>
          <w:lang w:val="tr-TR"/>
        </w:rPr>
        <w:t>Şartnameneler</w:t>
      </w:r>
    </w:p>
    <w:p w14:paraId="3C30165E" w14:textId="77777777" w:rsidR="00C6410E" w:rsidRPr="000D278E" w:rsidRDefault="00A63136" w:rsidP="00C1346C">
      <w:pPr>
        <w:pStyle w:val="P3Header1-Clauses"/>
        <w:numPr>
          <w:ilvl w:val="0"/>
          <w:numId w:val="61"/>
        </w:numPr>
        <w:ind w:left="1440" w:hanging="699"/>
        <w:rPr>
          <w:lang w:val="tr-TR"/>
        </w:rPr>
      </w:pPr>
      <w:r w:rsidRPr="000D278E">
        <w:rPr>
          <w:lang w:val="tr-TR"/>
        </w:rPr>
        <w:t>Projeler/Çizimler</w:t>
      </w:r>
      <w:r w:rsidR="003D75A9" w:rsidRPr="000D278E">
        <w:rPr>
          <w:lang w:val="tr-TR"/>
        </w:rPr>
        <w:t xml:space="preserve"> </w:t>
      </w:r>
    </w:p>
    <w:p w14:paraId="1BD6D7A9" w14:textId="77777777" w:rsidR="003D75A9" w:rsidRPr="000D278E" w:rsidRDefault="002D3AE7" w:rsidP="00C1346C">
      <w:pPr>
        <w:pStyle w:val="P3Header1-Clauses"/>
        <w:numPr>
          <w:ilvl w:val="0"/>
          <w:numId w:val="61"/>
        </w:numPr>
        <w:ind w:left="1440" w:hanging="699"/>
        <w:rPr>
          <w:lang w:val="tr-TR"/>
        </w:rPr>
      </w:pPr>
      <w:r w:rsidRPr="000D278E">
        <w:rPr>
          <w:lang w:val="tr-TR"/>
        </w:rPr>
        <w:t>Metraj ve Birim Fiyat Cetveli</w:t>
      </w:r>
      <w:r w:rsidR="00A63136" w:rsidRPr="000D278E">
        <w:rPr>
          <w:rStyle w:val="DipnotBavurusu"/>
          <w:lang w:val="tr-TR"/>
        </w:rPr>
        <w:t xml:space="preserve"> </w:t>
      </w:r>
      <w:r w:rsidR="00C6410E" w:rsidRPr="000D278E">
        <w:rPr>
          <w:rStyle w:val="DipnotBavurusu"/>
          <w:lang w:val="tr-TR"/>
        </w:rPr>
        <w:footnoteReference w:id="21"/>
      </w:r>
      <w:r w:rsidR="00C6410E" w:rsidRPr="000D278E">
        <w:rPr>
          <w:lang w:val="tr-TR"/>
        </w:rPr>
        <w:t xml:space="preserve"> </w:t>
      </w:r>
      <w:r w:rsidR="00A63136" w:rsidRPr="000D278E">
        <w:rPr>
          <w:lang w:val="tr-TR"/>
        </w:rPr>
        <w:t>ve</w:t>
      </w:r>
    </w:p>
    <w:p w14:paraId="1C1C3B20" w14:textId="77777777" w:rsidR="00C05E14" w:rsidRPr="000D278E" w:rsidRDefault="00A63136" w:rsidP="00C1346C">
      <w:pPr>
        <w:pStyle w:val="P3Header1-Clauses"/>
        <w:numPr>
          <w:ilvl w:val="0"/>
          <w:numId w:val="61"/>
        </w:numPr>
        <w:ind w:left="1440" w:hanging="699"/>
        <w:rPr>
          <w:lang w:val="tr-TR"/>
        </w:rPr>
      </w:pPr>
      <w:r w:rsidRPr="000D278E">
        <w:rPr>
          <w:lang w:val="tr-TR"/>
        </w:rPr>
        <w:t>Aşağıdakilerle sınırlı olmamak üzere SÖK’te Sözleşme içerisinde değerlendirilen bölümler</w:t>
      </w:r>
      <w:r w:rsidR="00C05E14" w:rsidRPr="000D278E">
        <w:rPr>
          <w:lang w:val="tr-TR"/>
        </w:rPr>
        <w:t>;</w:t>
      </w:r>
    </w:p>
    <w:p w14:paraId="0214EE1B" w14:textId="77777777" w:rsidR="00C05E14" w:rsidRPr="000D278E" w:rsidRDefault="00A63136" w:rsidP="00C1346C">
      <w:pPr>
        <w:pStyle w:val="P3Header1-Clauses"/>
        <w:numPr>
          <w:ilvl w:val="1"/>
          <w:numId w:val="74"/>
        </w:numPr>
        <w:spacing w:before="240" w:after="120"/>
        <w:ind w:left="1890"/>
        <w:rPr>
          <w:b/>
          <w:color w:val="000000" w:themeColor="text1"/>
          <w:lang w:val="tr-TR"/>
        </w:rPr>
      </w:pPr>
      <w:r w:rsidRPr="000D278E">
        <w:rPr>
          <w:lang w:val="tr-TR"/>
        </w:rPr>
        <w:t>ÇS Yönetim Stratejileri ve Uygulama Planları ve</w:t>
      </w:r>
    </w:p>
    <w:p w14:paraId="77FF2D1D" w14:textId="77777777" w:rsidR="00C05E14" w:rsidRPr="000D278E" w:rsidRDefault="00A63136" w:rsidP="00C1346C">
      <w:pPr>
        <w:pStyle w:val="P3Header1-Clauses"/>
        <w:numPr>
          <w:ilvl w:val="1"/>
          <w:numId w:val="74"/>
        </w:numPr>
        <w:spacing w:before="240" w:after="120"/>
        <w:ind w:left="1890"/>
        <w:rPr>
          <w:color w:val="000000" w:themeColor="text1"/>
          <w:lang w:val="tr-TR"/>
        </w:rPr>
      </w:pPr>
      <w:r w:rsidRPr="000D278E">
        <w:rPr>
          <w:color w:val="000000" w:themeColor="text1"/>
          <w:lang w:val="tr-TR"/>
        </w:rPr>
        <w:t>Yüklenici Personeli için Davranış Kuralları (Ç</w:t>
      </w:r>
      <w:r w:rsidR="00C05E14" w:rsidRPr="000D278E">
        <w:rPr>
          <w:color w:val="000000" w:themeColor="text1"/>
          <w:lang w:val="tr-TR"/>
        </w:rPr>
        <w:t>S)</w:t>
      </w:r>
      <w:r w:rsidR="00F02B65" w:rsidRPr="000D278E">
        <w:rPr>
          <w:color w:val="000000" w:themeColor="text1"/>
          <w:lang w:val="tr-TR"/>
        </w:rPr>
        <w:t>.</w:t>
      </w:r>
      <w:r w:rsidR="00C05E14" w:rsidRPr="000D278E">
        <w:rPr>
          <w:color w:val="000000" w:themeColor="text1"/>
          <w:lang w:val="tr-TR"/>
        </w:rPr>
        <w:t xml:space="preserve"> </w:t>
      </w:r>
    </w:p>
    <w:p w14:paraId="1372B14B" w14:textId="77777777" w:rsidR="007B586E" w:rsidRPr="000D278E" w:rsidRDefault="007B586E" w:rsidP="00AE4532">
      <w:pPr>
        <w:pStyle w:val="bekMetni"/>
        <w:spacing w:before="240" w:after="240"/>
        <w:ind w:left="0" w:right="288"/>
        <w:rPr>
          <w:rFonts w:ascii="Times New Roman" w:hAnsi="Times New Roman" w:cs="Times New Roman"/>
          <w:b w:val="0"/>
          <w:bCs w:val="0"/>
          <w:i w:val="0"/>
          <w:iCs w:val="0"/>
          <w:sz w:val="24"/>
          <w:lang w:val="tr-TR"/>
        </w:rPr>
      </w:pPr>
      <w:r w:rsidRPr="000D278E">
        <w:rPr>
          <w:rFonts w:ascii="Times New Roman" w:hAnsi="Times New Roman" w:cs="Times New Roman"/>
          <w:b w:val="0"/>
          <w:bCs w:val="0"/>
          <w:i w:val="0"/>
          <w:iCs w:val="0"/>
          <w:sz w:val="24"/>
          <w:lang w:val="tr-TR"/>
        </w:rPr>
        <w:t>3.</w:t>
      </w:r>
      <w:r w:rsidRPr="000D278E">
        <w:rPr>
          <w:rFonts w:ascii="Times New Roman" w:hAnsi="Times New Roman" w:cs="Times New Roman"/>
          <w:b w:val="0"/>
          <w:bCs w:val="0"/>
          <w:i w:val="0"/>
          <w:iCs w:val="0"/>
          <w:sz w:val="24"/>
          <w:lang w:val="tr-TR"/>
        </w:rPr>
        <w:tab/>
      </w:r>
      <w:r w:rsidR="00B73E92" w:rsidRPr="000D278E">
        <w:rPr>
          <w:rFonts w:ascii="Times New Roman" w:hAnsi="Times New Roman" w:cs="Times New Roman"/>
          <w:b w:val="0"/>
          <w:bCs w:val="0"/>
          <w:i w:val="0"/>
          <w:iCs w:val="0"/>
          <w:sz w:val="24"/>
          <w:lang w:val="tr-TR"/>
        </w:rPr>
        <w:t xml:space="preserve">İşbu Anlaşmada belirtildiği üzere </w:t>
      </w:r>
      <w:r w:rsidR="00CF0770" w:rsidRPr="000D278E">
        <w:rPr>
          <w:rFonts w:ascii="Times New Roman" w:hAnsi="Times New Roman" w:cs="Times New Roman"/>
          <w:b w:val="0"/>
          <w:bCs w:val="0"/>
          <w:i w:val="0"/>
          <w:iCs w:val="0"/>
          <w:sz w:val="24"/>
          <w:lang w:val="tr-TR"/>
        </w:rPr>
        <w:t>İşveren</w:t>
      </w:r>
      <w:r w:rsidR="00B73E92" w:rsidRPr="000D278E">
        <w:rPr>
          <w:rFonts w:ascii="Times New Roman" w:hAnsi="Times New Roman" w:cs="Times New Roman"/>
          <w:b w:val="0"/>
          <w:bCs w:val="0"/>
          <w:i w:val="0"/>
          <w:iCs w:val="0"/>
          <w:sz w:val="24"/>
          <w:lang w:val="tr-TR"/>
        </w:rPr>
        <w:t xml:space="preserve"> tarafından Yükleniciye yapılacak olan ödemeler bakımından, işbu belge ile Yüklenici işbu Anlaşmanın hükümlerine her bakımdan uygun olarak söz konusu İşi yerine getireceğini ve söz konusu İş ile ilgili her türlü kusuru gidereceğini </w:t>
      </w:r>
      <w:r w:rsidR="00253754" w:rsidRPr="000D278E">
        <w:rPr>
          <w:rFonts w:ascii="Times New Roman" w:hAnsi="Times New Roman" w:cs="Times New Roman"/>
          <w:b w:val="0"/>
          <w:bCs w:val="0"/>
          <w:i w:val="0"/>
          <w:iCs w:val="0"/>
          <w:sz w:val="24"/>
          <w:lang w:val="tr-TR"/>
        </w:rPr>
        <w:t>İşverene</w:t>
      </w:r>
      <w:r w:rsidR="00B73E92" w:rsidRPr="000D278E">
        <w:rPr>
          <w:rFonts w:ascii="Times New Roman" w:hAnsi="Times New Roman" w:cs="Times New Roman"/>
          <w:b w:val="0"/>
          <w:bCs w:val="0"/>
          <w:i w:val="0"/>
          <w:iCs w:val="0"/>
          <w:sz w:val="24"/>
          <w:lang w:val="tr-TR"/>
        </w:rPr>
        <w:t xml:space="preserve"> taahhüt eder</w:t>
      </w:r>
      <w:r w:rsidRPr="000D278E">
        <w:rPr>
          <w:rFonts w:ascii="Times New Roman" w:hAnsi="Times New Roman" w:cs="Times New Roman"/>
          <w:b w:val="0"/>
          <w:bCs w:val="0"/>
          <w:i w:val="0"/>
          <w:iCs w:val="0"/>
          <w:sz w:val="24"/>
          <w:lang w:val="tr-TR"/>
        </w:rPr>
        <w:t>.</w:t>
      </w:r>
    </w:p>
    <w:p w14:paraId="3208491D" w14:textId="77777777" w:rsidR="007B586E" w:rsidRPr="000D278E" w:rsidRDefault="007B586E" w:rsidP="00AE4532">
      <w:pPr>
        <w:pStyle w:val="bekMetni"/>
        <w:spacing w:before="240" w:after="240"/>
        <w:ind w:left="0" w:right="288"/>
        <w:rPr>
          <w:rFonts w:ascii="Times New Roman" w:hAnsi="Times New Roman" w:cs="Times New Roman"/>
          <w:b w:val="0"/>
          <w:bCs w:val="0"/>
          <w:i w:val="0"/>
          <w:iCs w:val="0"/>
          <w:sz w:val="24"/>
          <w:lang w:val="tr-TR"/>
        </w:rPr>
      </w:pPr>
      <w:r w:rsidRPr="000D278E">
        <w:rPr>
          <w:rFonts w:ascii="Times New Roman" w:hAnsi="Times New Roman" w:cs="Times New Roman"/>
          <w:b w:val="0"/>
          <w:bCs w:val="0"/>
          <w:i w:val="0"/>
          <w:iCs w:val="0"/>
          <w:sz w:val="24"/>
          <w:lang w:val="tr-TR"/>
        </w:rPr>
        <w:t>4.</w:t>
      </w:r>
      <w:r w:rsidRPr="000D278E">
        <w:rPr>
          <w:rFonts w:ascii="Times New Roman" w:hAnsi="Times New Roman" w:cs="Times New Roman"/>
          <w:b w:val="0"/>
          <w:bCs w:val="0"/>
          <w:i w:val="0"/>
          <w:iCs w:val="0"/>
          <w:sz w:val="24"/>
          <w:lang w:val="tr-TR"/>
        </w:rPr>
        <w:tab/>
      </w:r>
      <w:r w:rsidR="00B73E92" w:rsidRPr="000D278E">
        <w:rPr>
          <w:rFonts w:ascii="Times New Roman" w:hAnsi="Times New Roman" w:cs="Times New Roman"/>
          <w:b w:val="0"/>
          <w:bCs w:val="0"/>
          <w:i w:val="0"/>
          <w:iCs w:val="0"/>
          <w:sz w:val="24"/>
          <w:lang w:val="tr-TR"/>
        </w:rPr>
        <w:t xml:space="preserve">İşbu belge ile </w:t>
      </w:r>
      <w:r w:rsidR="00CF0770" w:rsidRPr="000D278E">
        <w:rPr>
          <w:rFonts w:ascii="Times New Roman" w:hAnsi="Times New Roman" w:cs="Times New Roman"/>
          <w:b w:val="0"/>
          <w:bCs w:val="0"/>
          <w:i w:val="0"/>
          <w:iCs w:val="0"/>
          <w:sz w:val="24"/>
          <w:lang w:val="tr-TR"/>
        </w:rPr>
        <w:t>İşveren</w:t>
      </w:r>
      <w:r w:rsidR="00B73E92" w:rsidRPr="000D278E">
        <w:rPr>
          <w:rFonts w:ascii="Times New Roman" w:hAnsi="Times New Roman" w:cs="Times New Roman"/>
          <w:b w:val="0"/>
          <w:bCs w:val="0"/>
          <w:i w:val="0"/>
          <w:iCs w:val="0"/>
          <w:sz w:val="24"/>
          <w:lang w:val="tr-TR"/>
        </w:rPr>
        <w:t xml:space="preserve">, söz konusu İşin yerine getirilmesi ve söz konusu İş ile ilgili kusurların giderilmesi ile, Sözleşme Bedelini veya işbu Sözleşme hükümleri </w:t>
      </w:r>
      <w:r w:rsidR="00B73E92" w:rsidRPr="000D278E">
        <w:rPr>
          <w:rFonts w:ascii="Times New Roman" w:hAnsi="Times New Roman" w:cs="Times New Roman"/>
          <w:b w:val="0"/>
          <w:bCs w:val="0"/>
          <w:i w:val="0"/>
          <w:iCs w:val="0"/>
          <w:sz w:val="24"/>
          <w:lang w:val="tr-TR"/>
        </w:rPr>
        <w:lastRenderedPageBreak/>
        <w:t>kapsamında ödenmesi gereken bu gibi diğer meblağları işbu Sözleşmede belirtilen zamanlarda ve şekilde Yükleniciye ödemeyi taahhüt eder</w:t>
      </w:r>
      <w:r w:rsidRPr="000D278E">
        <w:rPr>
          <w:rFonts w:ascii="Times New Roman" w:hAnsi="Times New Roman" w:cs="Times New Roman"/>
          <w:b w:val="0"/>
          <w:bCs w:val="0"/>
          <w:i w:val="0"/>
          <w:iCs w:val="0"/>
          <w:sz w:val="24"/>
          <w:lang w:val="tr-TR"/>
        </w:rPr>
        <w:t>.</w:t>
      </w:r>
    </w:p>
    <w:p w14:paraId="02E9A03A" w14:textId="77777777" w:rsidR="007B586E" w:rsidRPr="000D278E" w:rsidRDefault="00B73E92" w:rsidP="00AE4532">
      <w:pPr>
        <w:pStyle w:val="bekMetni"/>
        <w:spacing w:before="240" w:after="240"/>
        <w:ind w:left="720" w:right="288"/>
        <w:rPr>
          <w:rFonts w:ascii="Times New Roman" w:hAnsi="Times New Roman" w:cs="Times New Roman"/>
          <w:sz w:val="24"/>
          <w:lang w:val="tr-TR"/>
        </w:rPr>
      </w:pPr>
      <w:r w:rsidRPr="000D278E">
        <w:rPr>
          <w:rFonts w:ascii="Times New Roman" w:hAnsi="Times New Roman" w:cs="Times New Roman"/>
          <w:b w:val="0"/>
          <w:bCs w:val="0"/>
          <w:i w:val="0"/>
          <w:iCs w:val="0"/>
          <w:sz w:val="24"/>
          <w:lang w:val="tr-TR"/>
        </w:rPr>
        <w:t>YUKARIDAKİ HUSUSLARI TEVSİKEN, taraflar . . .</w:t>
      </w:r>
      <w:r w:rsidRPr="000D278E">
        <w:rPr>
          <w:rFonts w:ascii="Times New Roman" w:hAnsi="Times New Roman" w:cs="Times New Roman"/>
          <w:b w:val="0"/>
          <w:bCs w:val="0"/>
          <w:i w:val="0"/>
          <w:iCs w:val="0"/>
          <w:sz w:val="20"/>
          <w:szCs w:val="20"/>
          <w:lang w:val="tr-TR"/>
        </w:rPr>
        <w:t xml:space="preserve"> . . </w:t>
      </w:r>
      <w:r w:rsidRPr="000D278E">
        <w:rPr>
          <w:rFonts w:ascii="Times New Roman" w:hAnsi="Times New Roman" w:cs="Times New Roman"/>
          <w:bCs w:val="0"/>
          <w:iCs w:val="0"/>
          <w:sz w:val="20"/>
          <w:szCs w:val="20"/>
          <w:lang w:val="tr-TR"/>
        </w:rPr>
        <w:t>[</w:t>
      </w:r>
      <w:r w:rsidRPr="000D278E">
        <w:rPr>
          <w:rFonts w:ascii="Times New Roman" w:hAnsi="Times New Roman" w:cs="Times New Roman"/>
          <w:sz w:val="20"/>
          <w:szCs w:val="20"/>
          <w:lang w:val="tr-TR"/>
        </w:rPr>
        <w:t>borçlunun ülkesi]</w:t>
      </w:r>
      <w:r w:rsidRPr="000D278E">
        <w:rPr>
          <w:rFonts w:ascii="Times New Roman" w:hAnsi="Times New Roman" w:cs="Times New Roman"/>
          <w:b w:val="0"/>
          <w:bCs w:val="0"/>
          <w:i w:val="0"/>
          <w:iCs w:val="0"/>
          <w:sz w:val="20"/>
          <w:szCs w:val="20"/>
          <w:lang w:val="tr-TR"/>
        </w:rPr>
        <w:t>. . .</w:t>
      </w:r>
      <w:r w:rsidRPr="000D278E">
        <w:rPr>
          <w:rFonts w:ascii="Times New Roman" w:hAnsi="Times New Roman" w:cs="Times New Roman"/>
          <w:b w:val="0"/>
          <w:bCs w:val="0"/>
          <w:i w:val="0"/>
          <w:iCs w:val="0"/>
          <w:sz w:val="24"/>
          <w:lang w:val="tr-TR"/>
        </w:rPr>
        <w:t xml:space="preserve"> . . kanunlarına uygun olarak, yukarıda belirtilen gün, ay ve yılda işbu Anlaşmayı yürürlüğe koymuştur</w:t>
      </w:r>
      <w:r w:rsidR="007B586E" w:rsidRPr="000D278E">
        <w:rPr>
          <w:rFonts w:ascii="Times New Roman" w:hAnsi="Times New Roman" w:cs="Times New Roman"/>
          <w:b w:val="0"/>
          <w:bCs w:val="0"/>
          <w:i w:val="0"/>
          <w:iCs w:val="0"/>
          <w:sz w:val="24"/>
          <w:lang w:val="tr-TR"/>
        </w:rPr>
        <w:t>.</w:t>
      </w:r>
    </w:p>
    <w:p w14:paraId="57B47782" w14:textId="77777777" w:rsidR="007B586E" w:rsidRPr="000D278E" w:rsidRDefault="007B586E" w:rsidP="00AE4532">
      <w:pPr>
        <w:pStyle w:val="bekMetni"/>
        <w:ind w:right="288"/>
        <w:rPr>
          <w:rFonts w:ascii="Times New Roman" w:hAnsi="Times New Roman" w:cs="Times New Roman"/>
          <w:sz w:val="24"/>
          <w:lang w:val="tr-TR"/>
        </w:rPr>
      </w:pPr>
    </w:p>
    <w:p w14:paraId="41599709" w14:textId="77777777" w:rsidR="007B586E" w:rsidRPr="000D278E" w:rsidRDefault="007B586E" w:rsidP="00AE4532">
      <w:pPr>
        <w:pStyle w:val="bekMetni"/>
        <w:ind w:right="288"/>
        <w:rPr>
          <w:rFonts w:ascii="Times New Roman" w:hAnsi="Times New Roman" w:cs="Times New Roman"/>
          <w:sz w:val="24"/>
          <w:lang w:val="tr-TR"/>
        </w:rPr>
      </w:pPr>
    </w:p>
    <w:tbl>
      <w:tblPr>
        <w:tblW w:w="9468" w:type="dxa"/>
        <w:tblBorders>
          <w:bottom w:val="dotted" w:sz="4" w:space="0" w:color="auto"/>
        </w:tblBorders>
        <w:tblLook w:val="01E0" w:firstRow="1" w:lastRow="1" w:firstColumn="1" w:lastColumn="1" w:noHBand="0" w:noVBand="0"/>
      </w:tblPr>
      <w:tblGrid>
        <w:gridCol w:w="1496"/>
        <w:gridCol w:w="2873"/>
        <w:gridCol w:w="1496"/>
        <w:gridCol w:w="3603"/>
      </w:tblGrid>
      <w:tr w:rsidR="00B73E92" w:rsidRPr="000D278E" w14:paraId="1FA96553" w14:textId="77777777">
        <w:tc>
          <w:tcPr>
            <w:tcW w:w="1368" w:type="dxa"/>
          </w:tcPr>
          <w:p w14:paraId="250418D3" w14:textId="77777777" w:rsidR="00B73E92" w:rsidRPr="000D278E" w:rsidRDefault="00B73E92" w:rsidP="00B73E92">
            <w:pPr>
              <w:tabs>
                <w:tab w:val="right" w:leader="dot" w:pos="4500"/>
                <w:tab w:val="left" w:pos="5040"/>
                <w:tab w:val="right" w:leader="dot" w:pos="9360"/>
              </w:tabs>
              <w:spacing w:before="360"/>
              <w:jc w:val="both"/>
              <w:rPr>
                <w:lang w:val="tr-TR"/>
              </w:rPr>
            </w:pPr>
            <w:r w:rsidRPr="000D278E">
              <w:rPr>
                <w:lang w:val="tr-TR"/>
              </w:rPr>
              <w:t>İmza:</w:t>
            </w:r>
          </w:p>
        </w:tc>
        <w:tc>
          <w:tcPr>
            <w:tcW w:w="3012" w:type="dxa"/>
            <w:tcBorders>
              <w:bottom w:val="dotted" w:sz="4" w:space="0" w:color="auto"/>
            </w:tcBorders>
          </w:tcPr>
          <w:p w14:paraId="2939275A" w14:textId="77777777" w:rsidR="00B73E92" w:rsidRPr="000D278E" w:rsidRDefault="00B73E92" w:rsidP="00B73E92">
            <w:pPr>
              <w:tabs>
                <w:tab w:val="right" w:leader="dot" w:pos="4500"/>
                <w:tab w:val="left" w:pos="5040"/>
                <w:tab w:val="right" w:leader="dot" w:pos="9360"/>
              </w:tabs>
              <w:spacing w:before="360"/>
              <w:ind w:right="288"/>
              <w:jc w:val="both"/>
              <w:rPr>
                <w:lang w:val="tr-TR"/>
              </w:rPr>
            </w:pPr>
          </w:p>
        </w:tc>
        <w:tc>
          <w:tcPr>
            <w:tcW w:w="1308" w:type="dxa"/>
          </w:tcPr>
          <w:p w14:paraId="10A7733A" w14:textId="77777777" w:rsidR="00B73E92" w:rsidRPr="000D278E" w:rsidRDefault="00B73E92" w:rsidP="00B73E92">
            <w:pPr>
              <w:tabs>
                <w:tab w:val="right" w:leader="dot" w:pos="4500"/>
                <w:tab w:val="left" w:pos="5040"/>
                <w:tab w:val="right" w:leader="dot" w:pos="9360"/>
              </w:tabs>
              <w:spacing w:before="360"/>
              <w:ind w:right="-108"/>
              <w:jc w:val="both"/>
              <w:rPr>
                <w:lang w:val="tr-TR"/>
              </w:rPr>
            </w:pPr>
            <w:r w:rsidRPr="000D278E">
              <w:rPr>
                <w:lang w:val="tr-TR"/>
              </w:rPr>
              <w:t>İmza:</w:t>
            </w:r>
          </w:p>
        </w:tc>
        <w:tc>
          <w:tcPr>
            <w:tcW w:w="3780" w:type="dxa"/>
            <w:tcBorders>
              <w:bottom w:val="dotted" w:sz="4" w:space="0" w:color="auto"/>
            </w:tcBorders>
          </w:tcPr>
          <w:p w14:paraId="02FC2F26" w14:textId="77777777" w:rsidR="00B73E92" w:rsidRPr="000D278E" w:rsidRDefault="00B73E92" w:rsidP="00B73E92">
            <w:pPr>
              <w:tabs>
                <w:tab w:val="right" w:leader="dot" w:pos="4500"/>
                <w:tab w:val="left" w:pos="5040"/>
                <w:tab w:val="right" w:leader="dot" w:pos="9360"/>
              </w:tabs>
              <w:spacing w:before="240"/>
              <w:ind w:right="288"/>
              <w:jc w:val="both"/>
              <w:rPr>
                <w:lang w:val="tr-TR"/>
              </w:rPr>
            </w:pPr>
          </w:p>
        </w:tc>
      </w:tr>
      <w:tr w:rsidR="00B73E92" w:rsidRPr="000D278E" w14:paraId="1ED40A01" w14:textId="77777777">
        <w:tc>
          <w:tcPr>
            <w:tcW w:w="4380" w:type="dxa"/>
            <w:gridSpan w:val="2"/>
          </w:tcPr>
          <w:p w14:paraId="40A0F48D" w14:textId="77777777" w:rsidR="00B73E92" w:rsidRPr="000D278E" w:rsidRDefault="00CF0770" w:rsidP="00B73E92">
            <w:pPr>
              <w:tabs>
                <w:tab w:val="right" w:leader="dot" w:pos="4500"/>
                <w:tab w:val="left" w:pos="5040"/>
                <w:tab w:val="right" w:leader="dot" w:pos="9360"/>
              </w:tabs>
              <w:ind w:right="288"/>
              <w:jc w:val="both"/>
              <w:rPr>
                <w:sz w:val="20"/>
                <w:szCs w:val="20"/>
                <w:lang w:val="tr-TR"/>
              </w:rPr>
            </w:pPr>
            <w:r w:rsidRPr="000D278E">
              <w:rPr>
                <w:sz w:val="20"/>
                <w:szCs w:val="20"/>
                <w:lang w:val="tr-TR"/>
              </w:rPr>
              <w:t>İşveren</w:t>
            </w:r>
            <w:r w:rsidR="00B73E92" w:rsidRPr="000D278E">
              <w:rPr>
                <w:sz w:val="20"/>
                <w:szCs w:val="20"/>
                <w:lang w:val="tr-TR"/>
              </w:rPr>
              <w:t xml:space="preserve"> nam ve hesabına</w:t>
            </w:r>
          </w:p>
        </w:tc>
        <w:tc>
          <w:tcPr>
            <w:tcW w:w="5088" w:type="dxa"/>
            <w:gridSpan w:val="2"/>
          </w:tcPr>
          <w:p w14:paraId="79D29611" w14:textId="77777777" w:rsidR="00B73E92" w:rsidRPr="000D278E" w:rsidRDefault="00B73E92" w:rsidP="00B73E92">
            <w:pPr>
              <w:tabs>
                <w:tab w:val="right" w:leader="dot" w:pos="4500"/>
                <w:tab w:val="left" w:pos="5040"/>
                <w:tab w:val="right" w:leader="dot" w:pos="9360"/>
              </w:tabs>
              <w:ind w:right="288"/>
              <w:jc w:val="both"/>
              <w:rPr>
                <w:sz w:val="20"/>
                <w:szCs w:val="20"/>
                <w:lang w:val="tr-TR"/>
              </w:rPr>
            </w:pPr>
            <w:r w:rsidRPr="000D278E">
              <w:rPr>
                <w:sz w:val="20"/>
                <w:szCs w:val="20"/>
                <w:lang w:val="tr-TR"/>
              </w:rPr>
              <w:t>Yüklenici nam ve hesabına</w:t>
            </w:r>
          </w:p>
        </w:tc>
      </w:tr>
      <w:tr w:rsidR="00B73E92" w:rsidRPr="000D278E" w14:paraId="71792D02" w14:textId="77777777">
        <w:tc>
          <w:tcPr>
            <w:tcW w:w="1368" w:type="dxa"/>
            <w:tcBorders>
              <w:bottom w:val="nil"/>
            </w:tcBorders>
          </w:tcPr>
          <w:p w14:paraId="47909DB5" w14:textId="77777777" w:rsidR="00B73E92" w:rsidRPr="000D278E" w:rsidRDefault="00B73E92" w:rsidP="00B73E92">
            <w:pPr>
              <w:tabs>
                <w:tab w:val="right" w:leader="dot" w:pos="4500"/>
                <w:tab w:val="left" w:pos="5040"/>
                <w:tab w:val="right" w:leader="dot" w:pos="9360"/>
              </w:tabs>
              <w:spacing w:before="360"/>
              <w:ind w:right="-108"/>
              <w:jc w:val="both"/>
              <w:rPr>
                <w:lang w:val="tr-TR"/>
              </w:rPr>
            </w:pPr>
            <w:r w:rsidRPr="000D278E">
              <w:rPr>
                <w:lang w:val="tr-TR"/>
              </w:rPr>
              <w:t>Aşağıdakinin huzurunda:</w:t>
            </w:r>
          </w:p>
        </w:tc>
        <w:tc>
          <w:tcPr>
            <w:tcW w:w="3012" w:type="dxa"/>
            <w:tcBorders>
              <w:bottom w:val="dotted" w:sz="4" w:space="0" w:color="auto"/>
            </w:tcBorders>
          </w:tcPr>
          <w:p w14:paraId="11FEFE53" w14:textId="77777777" w:rsidR="00B73E92" w:rsidRPr="000D278E" w:rsidRDefault="00B73E92" w:rsidP="00B73E92">
            <w:pPr>
              <w:tabs>
                <w:tab w:val="right" w:leader="dot" w:pos="4500"/>
                <w:tab w:val="left" w:pos="5040"/>
                <w:tab w:val="right" w:leader="dot" w:pos="9360"/>
              </w:tabs>
              <w:spacing w:before="360"/>
              <w:ind w:right="288"/>
              <w:jc w:val="both"/>
              <w:rPr>
                <w:lang w:val="tr-TR"/>
              </w:rPr>
            </w:pPr>
          </w:p>
        </w:tc>
        <w:tc>
          <w:tcPr>
            <w:tcW w:w="1308" w:type="dxa"/>
            <w:tcBorders>
              <w:bottom w:val="nil"/>
            </w:tcBorders>
          </w:tcPr>
          <w:p w14:paraId="7E6F7A42" w14:textId="77777777" w:rsidR="00B73E92" w:rsidRPr="000D278E" w:rsidRDefault="00B73E92" w:rsidP="00B73E92">
            <w:pPr>
              <w:tabs>
                <w:tab w:val="right" w:leader="dot" w:pos="4500"/>
                <w:tab w:val="left" w:pos="5040"/>
                <w:tab w:val="right" w:leader="dot" w:pos="9360"/>
              </w:tabs>
              <w:spacing w:before="360"/>
              <w:ind w:right="-132"/>
              <w:jc w:val="both"/>
              <w:rPr>
                <w:lang w:val="tr-TR"/>
              </w:rPr>
            </w:pPr>
            <w:r w:rsidRPr="000D278E">
              <w:rPr>
                <w:lang w:val="tr-TR"/>
              </w:rPr>
              <w:t>Aşağıdakinin huzurunda:</w:t>
            </w:r>
          </w:p>
        </w:tc>
        <w:tc>
          <w:tcPr>
            <w:tcW w:w="3780" w:type="dxa"/>
            <w:tcBorders>
              <w:bottom w:val="dotted" w:sz="4" w:space="0" w:color="auto"/>
            </w:tcBorders>
          </w:tcPr>
          <w:p w14:paraId="15B23A74" w14:textId="77777777" w:rsidR="00B73E92" w:rsidRPr="000D278E" w:rsidRDefault="00B73E92" w:rsidP="00B73E92">
            <w:pPr>
              <w:tabs>
                <w:tab w:val="right" w:leader="dot" w:pos="4500"/>
                <w:tab w:val="left" w:pos="5040"/>
                <w:tab w:val="right" w:leader="dot" w:pos="9360"/>
              </w:tabs>
              <w:spacing w:before="360"/>
              <w:ind w:right="-132"/>
              <w:jc w:val="both"/>
              <w:rPr>
                <w:lang w:val="tr-TR"/>
              </w:rPr>
            </w:pPr>
          </w:p>
        </w:tc>
      </w:tr>
      <w:tr w:rsidR="00B73E92" w:rsidRPr="000D278E" w14:paraId="3134C007" w14:textId="77777777">
        <w:tc>
          <w:tcPr>
            <w:tcW w:w="4380" w:type="dxa"/>
            <w:gridSpan w:val="2"/>
            <w:tcBorders>
              <w:bottom w:val="nil"/>
            </w:tcBorders>
          </w:tcPr>
          <w:p w14:paraId="50C0A0C2" w14:textId="77777777" w:rsidR="00B73E92" w:rsidRPr="000D278E" w:rsidRDefault="00B73E92" w:rsidP="00B73E92">
            <w:pPr>
              <w:tabs>
                <w:tab w:val="right" w:leader="dot" w:pos="4500"/>
                <w:tab w:val="left" w:pos="5040"/>
                <w:tab w:val="right" w:leader="dot" w:pos="9360"/>
              </w:tabs>
              <w:ind w:right="288"/>
              <w:jc w:val="both"/>
              <w:rPr>
                <w:sz w:val="20"/>
                <w:szCs w:val="20"/>
                <w:lang w:val="tr-TR"/>
              </w:rPr>
            </w:pPr>
            <w:r w:rsidRPr="000D278E">
              <w:rPr>
                <w:sz w:val="20"/>
                <w:szCs w:val="20"/>
                <w:lang w:val="tr-TR"/>
              </w:rPr>
              <w:t>Şahit, Adı, İmzası, Adresi, Tarih</w:t>
            </w:r>
          </w:p>
        </w:tc>
        <w:tc>
          <w:tcPr>
            <w:tcW w:w="5088" w:type="dxa"/>
            <w:gridSpan w:val="2"/>
            <w:tcBorders>
              <w:bottom w:val="nil"/>
            </w:tcBorders>
          </w:tcPr>
          <w:p w14:paraId="08E41636" w14:textId="77777777" w:rsidR="00B73E92" w:rsidRPr="000D278E" w:rsidRDefault="00B73E92" w:rsidP="00B73E92">
            <w:pPr>
              <w:tabs>
                <w:tab w:val="right" w:leader="dot" w:pos="4500"/>
                <w:tab w:val="left" w:pos="5040"/>
                <w:tab w:val="right" w:leader="dot" w:pos="9360"/>
              </w:tabs>
              <w:ind w:right="288"/>
              <w:jc w:val="both"/>
              <w:rPr>
                <w:sz w:val="20"/>
                <w:szCs w:val="20"/>
                <w:lang w:val="tr-TR"/>
              </w:rPr>
            </w:pPr>
            <w:r w:rsidRPr="000D278E">
              <w:rPr>
                <w:sz w:val="20"/>
                <w:szCs w:val="20"/>
                <w:lang w:val="tr-TR"/>
              </w:rPr>
              <w:t>Şahit, Adı, İmzası, Adresi, Tarih</w:t>
            </w:r>
          </w:p>
        </w:tc>
      </w:tr>
    </w:tbl>
    <w:p w14:paraId="4FB79F0A" w14:textId="77777777" w:rsidR="007B586E" w:rsidRPr="000D278E" w:rsidRDefault="007B586E" w:rsidP="00AE4532">
      <w:pPr>
        <w:tabs>
          <w:tab w:val="right" w:pos="4500"/>
          <w:tab w:val="left" w:pos="5040"/>
          <w:tab w:val="right" w:leader="dot" w:pos="9360"/>
        </w:tabs>
        <w:ind w:left="180" w:right="288"/>
        <w:jc w:val="both"/>
        <w:rPr>
          <w:lang w:val="tr-TR"/>
        </w:rPr>
      </w:pPr>
    </w:p>
    <w:p w14:paraId="525D1BF2" w14:textId="77777777" w:rsidR="007B586E" w:rsidRPr="000D278E" w:rsidRDefault="007B586E" w:rsidP="00AE4532">
      <w:pPr>
        <w:tabs>
          <w:tab w:val="right" w:pos="4500"/>
          <w:tab w:val="left" w:pos="5040"/>
          <w:tab w:val="right" w:leader="dot" w:pos="9360"/>
        </w:tabs>
        <w:ind w:left="180" w:right="288"/>
        <w:jc w:val="both"/>
        <w:rPr>
          <w:lang w:val="tr-TR"/>
        </w:rPr>
      </w:pPr>
    </w:p>
    <w:p w14:paraId="18F21A89" w14:textId="10885F98" w:rsidR="00FF1065" w:rsidRPr="000D278E" w:rsidRDefault="007B586E" w:rsidP="006F63D3">
      <w:pPr>
        <w:pStyle w:val="Section10-Heading1"/>
        <w:rPr>
          <w:lang w:val="tr-TR"/>
        </w:rPr>
      </w:pPr>
      <w:r w:rsidRPr="000D278E">
        <w:rPr>
          <w:lang w:val="tr-TR"/>
        </w:rPr>
        <w:br w:type="page"/>
      </w:r>
      <w:bookmarkStart w:id="489" w:name="_Toc473887481"/>
      <w:bookmarkStart w:id="490" w:name="_Toc78273069"/>
      <w:bookmarkStart w:id="491" w:name="_Toc111009247"/>
      <w:bookmarkStart w:id="492" w:name="_Toc428352208"/>
      <w:bookmarkStart w:id="493" w:name="_Toc438907199"/>
      <w:bookmarkStart w:id="494" w:name="_Toc438907299"/>
      <w:r w:rsidR="00F5004F" w:rsidRPr="000D278E">
        <w:rPr>
          <w:lang w:val="tr-TR"/>
        </w:rPr>
        <w:lastRenderedPageBreak/>
        <w:t>Kesin Teminat</w:t>
      </w:r>
      <w:bookmarkEnd w:id="489"/>
      <w:r w:rsidR="00F5004F" w:rsidRPr="000D278E">
        <w:rPr>
          <w:lang w:val="tr-TR"/>
        </w:rPr>
        <w:t xml:space="preserve"> </w:t>
      </w:r>
    </w:p>
    <w:p w14:paraId="5A49A72D" w14:textId="77777777" w:rsidR="007A67FA" w:rsidRPr="000D278E" w:rsidRDefault="007A67FA" w:rsidP="007A67FA">
      <w:pPr>
        <w:tabs>
          <w:tab w:val="left" w:pos="7371"/>
        </w:tabs>
        <w:suppressAutoHyphens/>
        <w:spacing w:after="120" w:line="22" w:lineRule="atLeast"/>
        <w:jc w:val="both"/>
        <w:rPr>
          <w:spacing w:val="-2"/>
          <w:lang w:val="tr-TR" w:eastAsia="tr-TR"/>
        </w:rPr>
      </w:pPr>
      <w:r w:rsidRPr="000D278E">
        <w:rPr>
          <w:spacing w:val="-2"/>
          <w:lang w:val="tr-TR" w:eastAsia="tr-TR"/>
        </w:rPr>
        <w:t>........................................................</w:t>
      </w:r>
      <w:r w:rsidRPr="000D278E">
        <w:rPr>
          <w:spacing w:val="-2"/>
          <w:lang w:val="tr-TR" w:eastAsia="tr-TR"/>
        </w:rPr>
        <w:tab/>
        <w:t>Tarih :</w:t>
      </w:r>
    </w:p>
    <w:p w14:paraId="569F6042" w14:textId="77777777" w:rsidR="007A67FA" w:rsidRPr="000D278E" w:rsidRDefault="007A67FA" w:rsidP="007A67FA">
      <w:pPr>
        <w:tabs>
          <w:tab w:val="left" w:pos="7371"/>
        </w:tabs>
        <w:suppressAutoHyphens/>
        <w:spacing w:after="360" w:line="22" w:lineRule="atLeast"/>
        <w:jc w:val="both"/>
        <w:rPr>
          <w:spacing w:val="-2"/>
          <w:lang w:val="tr-TR" w:eastAsia="tr-TR"/>
        </w:rPr>
      </w:pPr>
      <w:r w:rsidRPr="000D278E">
        <w:rPr>
          <w:spacing w:val="-2"/>
          <w:lang w:val="tr-TR" w:eastAsia="tr-TR"/>
        </w:rPr>
        <w:t>........................................................</w:t>
      </w:r>
      <w:r w:rsidRPr="000D278E">
        <w:rPr>
          <w:spacing w:val="-2"/>
          <w:lang w:val="tr-TR" w:eastAsia="tr-TR"/>
        </w:rPr>
        <w:tab/>
        <w:t>No.    :</w:t>
      </w:r>
    </w:p>
    <w:p w14:paraId="3B3CA7EE" w14:textId="77777777" w:rsidR="007A67FA" w:rsidRPr="000D278E" w:rsidRDefault="007A67FA" w:rsidP="007A67FA">
      <w:pPr>
        <w:suppressAutoHyphens/>
        <w:spacing w:after="600" w:line="22" w:lineRule="atLeast"/>
        <w:jc w:val="both"/>
        <w:rPr>
          <w:spacing w:val="-2"/>
          <w:lang w:val="tr-TR" w:eastAsia="tr-TR"/>
        </w:rPr>
      </w:pPr>
      <w:r w:rsidRPr="000D278E">
        <w:rPr>
          <w:lang w:val="tr-TR" w:eastAsia="tr-TR"/>
        </w:rPr>
        <w:t>İdarenizce yapılan ihale sonucunda ...................................................................... işini taahhüt eden Yüklenici............................................................’nin işbu İhale ile ilgili kanun, Sözleşme ve şartname hükümlerine göre vermek zorunda olduğu kesin teminat tutarı olan ...............................................TL’yi (......................................................)Türk Lirasını Bankamız garanti ettiğinden, adı geçen taahhüdünü ilgili kanun, sözleşme ve şartname hükümlerine göre kısmen veya tamamen yerine getirmediği takdirde protesto çekmeye, hüküm ve adı geçenin iznini almaya gerek kalmaksızın ve adı geçen ile İdareniz arasında ortaya çıkacak herhangi bir uyuşmazlık ve bunun akıbet ve kanuni neticeleri nazarı itibara alınmaksızın, yukarıda yazılı tutarı ilk yazılı talebiniz üzerine nakden ve tamamen ve talep tarihinden ödeme tarihine kadar geçen günlere ait kanuni faiziyle birlikte ödeyeceğimizi Bankanın imza atmaya yetkili temsilcisi ve sorumlusu sıfatıyla ve Banka ad ve hesabına taahhüt ve beyan ederiz.</w:t>
      </w:r>
    </w:p>
    <w:p w14:paraId="21033B24" w14:textId="77777777" w:rsidR="007A67FA" w:rsidRPr="000D278E" w:rsidRDefault="007A67FA" w:rsidP="007A67FA">
      <w:pPr>
        <w:tabs>
          <w:tab w:val="left" w:pos="6804"/>
        </w:tabs>
        <w:suppressAutoHyphens/>
        <w:spacing w:after="200" w:line="22" w:lineRule="atLeast"/>
        <w:ind w:left="4820"/>
        <w:jc w:val="both"/>
        <w:rPr>
          <w:spacing w:val="-2"/>
          <w:lang w:val="tr-TR" w:eastAsia="tr-TR"/>
        </w:rPr>
      </w:pPr>
      <w:r w:rsidRPr="000D278E">
        <w:rPr>
          <w:spacing w:val="-2"/>
          <w:lang w:val="tr-TR" w:eastAsia="tr-TR"/>
        </w:rPr>
        <w:t>..................................Bankası</w:t>
      </w:r>
      <w:r w:rsidRPr="000D278E">
        <w:rPr>
          <w:spacing w:val="-2"/>
          <w:lang w:val="tr-TR" w:eastAsia="tr-TR"/>
        </w:rPr>
        <w:br/>
        <w:t>..................................Şubesi</w:t>
      </w:r>
    </w:p>
    <w:p w14:paraId="14009A37" w14:textId="77777777" w:rsidR="007A67FA" w:rsidRPr="000D278E" w:rsidRDefault="007A67FA" w:rsidP="007A67FA">
      <w:pPr>
        <w:tabs>
          <w:tab w:val="left" w:pos="6804"/>
        </w:tabs>
        <w:suppressAutoHyphens/>
        <w:spacing w:after="200" w:line="22" w:lineRule="atLeast"/>
        <w:ind w:left="4820"/>
        <w:jc w:val="both"/>
        <w:rPr>
          <w:spacing w:val="-2"/>
          <w:lang w:val="tr-TR" w:eastAsia="tr-TR"/>
        </w:rPr>
      </w:pPr>
      <w:r w:rsidRPr="000D278E">
        <w:rPr>
          <w:spacing w:val="-2"/>
          <w:lang w:val="tr-TR" w:eastAsia="tr-TR"/>
        </w:rPr>
        <w:br/>
        <w:t>İmza</w:t>
      </w:r>
      <w:r w:rsidRPr="000D278E">
        <w:rPr>
          <w:spacing w:val="-2"/>
          <w:lang w:val="tr-TR" w:eastAsia="tr-TR"/>
        </w:rPr>
        <w:tab/>
        <w:t>İmza</w:t>
      </w:r>
      <w:r w:rsidRPr="000D278E">
        <w:rPr>
          <w:spacing w:val="-2"/>
          <w:lang w:val="tr-TR" w:eastAsia="tr-TR"/>
        </w:rPr>
        <w:br/>
        <w:t>Unvan  :</w:t>
      </w:r>
      <w:r w:rsidRPr="000D278E">
        <w:rPr>
          <w:spacing w:val="-2"/>
          <w:lang w:val="tr-TR" w:eastAsia="tr-TR"/>
        </w:rPr>
        <w:tab/>
        <w:t>Unvan  :</w:t>
      </w:r>
    </w:p>
    <w:p w14:paraId="7628E40D" w14:textId="77777777" w:rsidR="007A67FA" w:rsidRPr="000D278E" w:rsidRDefault="007A67FA" w:rsidP="007A67FA">
      <w:pPr>
        <w:tabs>
          <w:tab w:val="left" w:pos="6804"/>
        </w:tabs>
        <w:suppressAutoHyphens/>
        <w:spacing w:after="200" w:line="22" w:lineRule="atLeast"/>
        <w:ind w:left="4820"/>
        <w:jc w:val="both"/>
        <w:rPr>
          <w:spacing w:val="-2"/>
          <w:lang w:val="tr-TR" w:eastAsia="tr-TR"/>
        </w:rPr>
      </w:pPr>
    </w:p>
    <w:p w14:paraId="19C1D025"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spacing w:val="-2"/>
          <w:lang w:val="tr-TR" w:eastAsia="tr-TR"/>
        </w:rPr>
        <w:t xml:space="preserve">- </w:t>
      </w:r>
      <w:r w:rsidRPr="000D278E">
        <w:rPr>
          <w:lang w:val="tr-TR" w:eastAsia="tr-TR"/>
        </w:rPr>
        <w:t>Bu mektup tutarı da dâhil olmak üzere Şubemizce verilmiş ve halen geçerli olan</w:t>
      </w:r>
    </w:p>
    <w:p w14:paraId="3B5AD403"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lang w:val="tr-TR" w:eastAsia="tr-TR"/>
        </w:rPr>
        <w:t xml:space="preserve">  geçici, kesin ve avans teminat</w:t>
      </w:r>
      <w:r w:rsidRPr="000D278E">
        <w:rPr>
          <w:spacing w:val="-2"/>
          <w:lang w:val="tr-TR" w:eastAsia="tr-TR"/>
        </w:rPr>
        <w:t xml:space="preserve"> mektupları toplamı</w:t>
      </w:r>
      <w:r w:rsidRPr="000D278E">
        <w:rPr>
          <w:spacing w:val="-2"/>
          <w:lang w:val="tr-TR" w:eastAsia="tr-TR"/>
        </w:rPr>
        <w:tab/>
      </w:r>
      <w:r w:rsidRPr="000D278E">
        <w:rPr>
          <w:spacing w:val="-2"/>
          <w:lang w:val="tr-TR" w:eastAsia="tr-TR"/>
        </w:rPr>
        <w:tab/>
      </w:r>
      <w:r w:rsidRPr="000D278E">
        <w:rPr>
          <w:spacing w:val="-2"/>
          <w:lang w:val="tr-TR" w:eastAsia="tr-TR"/>
        </w:rPr>
        <w:tab/>
        <w:t>:................................ TL</w:t>
      </w:r>
    </w:p>
    <w:p w14:paraId="26845640"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spacing w:val="-2"/>
          <w:lang w:val="tr-TR" w:eastAsia="tr-TR"/>
        </w:rPr>
        <w:t>-  Şubemiz Limiti</w:t>
      </w:r>
      <w:r w:rsidRPr="000D278E">
        <w:rPr>
          <w:spacing w:val="-2"/>
          <w:lang w:val="tr-TR" w:eastAsia="tr-TR"/>
        </w:rPr>
        <w:tab/>
      </w:r>
      <w:r w:rsidRPr="000D278E">
        <w:rPr>
          <w:spacing w:val="-2"/>
          <w:lang w:val="tr-TR" w:eastAsia="tr-TR"/>
        </w:rPr>
        <w:tab/>
      </w:r>
      <w:r w:rsidRPr="000D278E">
        <w:rPr>
          <w:spacing w:val="-2"/>
          <w:lang w:val="tr-TR" w:eastAsia="tr-TR"/>
        </w:rPr>
        <w:tab/>
      </w:r>
      <w:r w:rsidRPr="000D278E">
        <w:rPr>
          <w:spacing w:val="-2"/>
          <w:lang w:val="tr-TR" w:eastAsia="tr-TR"/>
        </w:rPr>
        <w:tab/>
        <w:t>:................................ TL</w:t>
      </w:r>
    </w:p>
    <w:p w14:paraId="3DEDA2F3"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spacing w:val="-2"/>
          <w:lang w:val="tr-TR" w:eastAsia="tr-TR"/>
        </w:rPr>
        <w:t xml:space="preserve">- Genel </w:t>
      </w:r>
      <w:r w:rsidRPr="000D278E">
        <w:rPr>
          <w:spacing w:val="-2"/>
          <w:lang w:val="tr-TR" w:eastAsia="tr-TR"/>
        </w:rPr>
        <w:tab/>
      </w:r>
      <w:r w:rsidRPr="000D278E">
        <w:rPr>
          <w:spacing w:val="-2"/>
          <w:lang w:val="tr-TR" w:eastAsia="tr-TR"/>
        </w:rPr>
        <w:tab/>
      </w:r>
      <w:r w:rsidRPr="000D278E">
        <w:rPr>
          <w:lang w:val="tr-TR" w:eastAsia="tr-TR"/>
        </w:rPr>
        <w:t xml:space="preserve">Md.lük İhtiyat fonundan alınan limit </w:t>
      </w:r>
      <w:r w:rsidRPr="000D278E">
        <w:rPr>
          <w:spacing w:val="-2"/>
          <w:lang w:val="tr-TR" w:eastAsia="tr-TR"/>
        </w:rPr>
        <w:tab/>
      </w:r>
      <w:r w:rsidRPr="000D278E">
        <w:rPr>
          <w:spacing w:val="-2"/>
          <w:lang w:val="tr-TR" w:eastAsia="tr-TR"/>
        </w:rPr>
        <w:tab/>
        <w:t>:................................. TL</w:t>
      </w:r>
    </w:p>
    <w:p w14:paraId="60912BFA" w14:textId="77777777" w:rsidR="007A67FA" w:rsidRPr="000D278E" w:rsidRDefault="007A67FA" w:rsidP="007A67FA">
      <w:pPr>
        <w:tabs>
          <w:tab w:val="left" w:pos="4820"/>
        </w:tabs>
        <w:suppressAutoHyphens/>
        <w:spacing w:after="200" w:line="22" w:lineRule="atLeast"/>
        <w:ind w:left="567" w:hanging="567"/>
        <w:jc w:val="both"/>
        <w:rPr>
          <w:spacing w:val="-2"/>
          <w:lang w:val="tr-TR" w:eastAsia="tr-TR"/>
        </w:rPr>
      </w:pPr>
      <w:r w:rsidRPr="000D278E">
        <w:rPr>
          <w:spacing w:val="-2"/>
          <w:lang w:val="tr-TR" w:eastAsia="tr-TR"/>
        </w:rPr>
        <w:t>-Şubemiz toplam limiti</w:t>
      </w:r>
      <w:r w:rsidRPr="000D278E">
        <w:rPr>
          <w:spacing w:val="-2"/>
          <w:lang w:val="tr-TR" w:eastAsia="tr-TR"/>
        </w:rPr>
        <w:tab/>
      </w:r>
      <w:r w:rsidRPr="000D278E">
        <w:rPr>
          <w:spacing w:val="-2"/>
          <w:lang w:val="tr-TR" w:eastAsia="tr-TR"/>
        </w:rPr>
        <w:tab/>
      </w:r>
      <w:r w:rsidRPr="000D278E">
        <w:rPr>
          <w:spacing w:val="-2"/>
          <w:lang w:val="tr-TR" w:eastAsia="tr-TR"/>
        </w:rPr>
        <w:tab/>
      </w:r>
      <w:r w:rsidRPr="000D278E">
        <w:rPr>
          <w:spacing w:val="-2"/>
          <w:lang w:val="tr-TR" w:eastAsia="tr-TR"/>
        </w:rPr>
        <w:tab/>
        <w:t>:................................ TL</w:t>
      </w:r>
    </w:p>
    <w:p w14:paraId="3C50FEA5" w14:textId="107BC0B1" w:rsidR="00E51D8A" w:rsidRPr="000D278E" w:rsidRDefault="007A67FA" w:rsidP="007A67FA">
      <w:pPr>
        <w:numPr>
          <w:ilvl w:val="0"/>
          <w:numId w:val="136"/>
        </w:numPr>
        <w:tabs>
          <w:tab w:val="left" w:pos="1276"/>
        </w:tabs>
        <w:suppressAutoHyphens/>
        <w:spacing w:after="200" w:line="22" w:lineRule="atLeast"/>
        <w:jc w:val="both"/>
        <w:rPr>
          <w:spacing w:val="-2"/>
          <w:lang w:val="tr-TR" w:eastAsia="tr-TR"/>
        </w:rPr>
      </w:pPr>
      <w:r w:rsidRPr="000D278E">
        <w:rPr>
          <w:lang w:val="tr-TR" w:eastAsia="tr-TR"/>
        </w:rPr>
        <w:t>Yabancı bankaların veya benzeri kredi kuruluşlarının kontrgarantilerine dayanılarak verilecek mektuplarda ise, kontrgarantiyi veren yabancı banka veya kredi kuruluşunun ismi ile “TL” ve “Türk Lirası” yerine ise ilgili yabancı para birimi yazılacak, limit miktarıyla ilgili kısma herhangi bir rakam yazılmayacak, ancak teminatın kontrgarantili olduğu ayrıca belirtilecektir.</w:t>
      </w:r>
      <w:r w:rsidRPr="000D278E">
        <w:rPr>
          <w:spacing w:val="-2"/>
          <w:lang w:val="tr-TR" w:eastAsia="tr-TR"/>
        </w:rPr>
        <w:tab/>
      </w:r>
    </w:p>
    <w:p w14:paraId="769C0191" w14:textId="77777777" w:rsidR="00E51D8A" w:rsidRPr="000D278E" w:rsidRDefault="00E51D8A">
      <w:pPr>
        <w:rPr>
          <w:spacing w:val="-2"/>
          <w:lang w:val="tr-TR" w:eastAsia="tr-TR"/>
        </w:rPr>
      </w:pPr>
      <w:r w:rsidRPr="000D278E">
        <w:rPr>
          <w:spacing w:val="-2"/>
          <w:lang w:val="tr-TR" w:eastAsia="tr-TR"/>
        </w:rPr>
        <w:br w:type="page"/>
      </w:r>
    </w:p>
    <w:p w14:paraId="7EE0C894" w14:textId="77777777" w:rsidR="007A67FA" w:rsidRPr="000D278E" w:rsidRDefault="007A67FA" w:rsidP="007A67FA">
      <w:pPr>
        <w:numPr>
          <w:ilvl w:val="0"/>
          <w:numId w:val="136"/>
        </w:numPr>
        <w:tabs>
          <w:tab w:val="left" w:pos="1276"/>
        </w:tabs>
        <w:suppressAutoHyphens/>
        <w:spacing w:after="200" w:line="22" w:lineRule="atLeast"/>
        <w:jc w:val="both"/>
        <w:rPr>
          <w:spacing w:val="-2"/>
          <w:lang w:val="tr-TR" w:eastAsia="tr-TR"/>
        </w:rPr>
      </w:pPr>
    </w:p>
    <w:p w14:paraId="2C076C70" w14:textId="5FD64389" w:rsidR="007B586E" w:rsidRPr="000D278E" w:rsidRDefault="00DF603A" w:rsidP="006F63D3">
      <w:pPr>
        <w:pStyle w:val="Section10-Heading1"/>
        <w:rPr>
          <w:lang w:val="tr-TR"/>
        </w:rPr>
      </w:pPr>
      <w:bookmarkStart w:id="495" w:name="_Toc442524982"/>
      <w:bookmarkEnd w:id="490"/>
      <w:bookmarkEnd w:id="491"/>
      <w:r w:rsidRPr="000D278E">
        <w:rPr>
          <w:lang w:val="tr-TR"/>
        </w:rPr>
        <w:t>Avans Teminat</w:t>
      </w:r>
      <w:bookmarkEnd w:id="495"/>
      <w:r w:rsidRPr="000D278E">
        <w:rPr>
          <w:lang w:val="tr-TR"/>
        </w:rPr>
        <w:t xml:space="preserve"> Mektubu Formu</w:t>
      </w:r>
    </w:p>
    <w:bookmarkEnd w:id="492"/>
    <w:bookmarkEnd w:id="493"/>
    <w:bookmarkEnd w:id="494"/>
    <w:p w14:paraId="5C630034" w14:textId="77777777" w:rsidR="000309D5" w:rsidRPr="000D278E" w:rsidRDefault="000309D5" w:rsidP="000309D5">
      <w:pPr>
        <w:tabs>
          <w:tab w:val="left" w:pos="7088"/>
        </w:tabs>
        <w:suppressAutoHyphens/>
        <w:spacing w:after="120" w:line="22" w:lineRule="atLeast"/>
        <w:jc w:val="both"/>
        <w:rPr>
          <w:spacing w:val="-2"/>
          <w:lang w:val="tr-TR" w:eastAsia="tr-TR"/>
        </w:rPr>
      </w:pPr>
      <w:r w:rsidRPr="000D278E">
        <w:rPr>
          <w:spacing w:val="-2"/>
          <w:lang w:val="tr-TR" w:eastAsia="tr-TR"/>
        </w:rPr>
        <w:t>........................................................</w:t>
      </w:r>
      <w:r w:rsidRPr="000D278E">
        <w:rPr>
          <w:spacing w:val="-2"/>
          <w:lang w:val="tr-TR" w:eastAsia="tr-TR"/>
        </w:rPr>
        <w:tab/>
        <w:t>Tarih :</w:t>
      </w:r>
    </w:p>
    <w:p w14:paraId="5D0BAB8C" w14:textId="77777777" w:rsidR="000309D5" w:rsidRPr="000D278E" w:rsidRDefault="000309D5" w:rsidP="000309D5">
      <w:pPr>
        <w:tabs>
          <w:tab w:val="left" w:pos="7088"/>
        </w:tabs>
        <w:suppressAutoHyphens/>
        <w:spacing w:after="360" w:line="22" w:lineRule="atLeast"/>
        <w:jc w:val="both"/>
        <w:rPr>
          <w:spacing w:val="-2"/>
          <w:lang w:val="tr-TR" w:eastAsia="tr-TR"/>
        </w:rPr>
      </w:pPr>
      <w:r w:rsidRPr="000D278E">
        <w:rPr>
          <w:spacing w:val="-2"/>
          <w:lang w:val="tr-TR" w:eastAsia="tr-TR"/>
        </w:rPr>
        <w:t>........................................................</w:t>
      </w:r>
      <w:r w:rsidRPr="000D278E">
        <w:rPr>
          <w:spacing w:val="-2"/>
          <w:lang w:val="tr-TR" w:eastAsia="tr-TR"/>
        </w:rPr>
        <w:tab/>
        <w:t>No.    :</w:t>
      </w:r>
    </w:p>
    <w:p w14:paraId="23C0FFD7" w14:textId="77777777" w:rsidR="000309D5" w:rsidRPr="000D278E" w:rsidRDefault="000309D5" w:rsidP="000309D5">
      <w:pPr>
        <w:suppressAutoHyphens/>
        <w:spacing w:after="200" w:line="22" w:lineRule="atLeast"/>
        <w:jc w:val="both"/>
        <w:rPr>
          <w:spacing w:val="-2"/>
          <w:lang w:val="tr-TR" w:eastAsia="tr-TR"/>
        </w:rPr>
      </w:pPr>
      <w:r w:rsidRPr="000D278E">
        <w:rPr>
          <w:lang w:val="tr-TR" w:eastAsia="tr-TR"/>
        </w:rPr>
        <w:t>İdarenizce yapılan ihale sonucunda .................................................................................... işini taahhüt eden Yüklenici ...................................................................’e ilgili kanun, Sözleşme ve şartname hükümlerine göre avans olarak ödeyeceğiniz  ..................................... TL’yi (..............................................................................)Türk Lirasını Bankamız garanti ettiğinden , bu avansın her ne sebep ve suretle olursa olsun geri alınmasının gerekmesi halinde protesto çekmeye, hüküm ve adı geçenin iznini almaya gerek kalmaksızın ve adı geçen ile İdareniz arasında ortaya çıkacak herhangi bir uyuşmazlık ve bunun akıbet ve kanuni sonuçları nazarı itibara alınmaksızın, yukarıda yazılı tutarı, yazılı talebiniz üzerine nakden ve tamamen ve talep tarihinden ödeme tarihine kadar geçen günlere ait kanuni faiziyle birlikte ödeyeceğimizi Bankanın imza atmaya yetkili temsilcisi ve sorumlusu sıfatıyla, Banka ad, ve hesabına taahhüt ve beyan ederiz.</w:t>
      </w:r>
    </w:p>
    <w:p w14:paraId="3E2396C0" w14:textId="77777777" w:rsidR="000309D5" w:rsidRPr="000D278E" w:rsidRDefault="000309D5" w:rsidP="000309D5">
      <w:pPr>
        <w:tabs>
          <w:tab w:val="left" w:pos="6804"/>
        </w:tabs>
        <w:suppressAutoHyphens/>
        <w:spacing w:after="200" w:line="22" w:lineRule="atLeast"/>
        <w:ind w:left="4820"/>
        <w:jc w:val="both"/>
        <w:rPr>
          <w:spacing w:val="-2"/>
          <w:lang w:val="tr-TR" w:eastAsia="tr-TR"/>
        </w:rPr>
      </w:pPr>
    </w:p>
    <w:p w14:paraId="765B0DB4" w14:textId="77777777" w:rsidR="000309D5" w:rsidRPr="000D278E" w:rsidRDefault="000309D5" w:rsidP="000309D5">
      <w:pPr>
        <w:tabs>
          <w:tab w:val="left" w:pos="6804"/>
        </w:tabs>
        <w:suppressAutoHyphens/>
        <w:spacing w:after="200" w:line="22" w:lineRule="atLeast"/>
        <w:ind w:left="4820"/>
        <w:jc w:val="both"/>
        <w:rPr>
          <w:spacing w:val="-2"/>
          <w:lang w:val="tr-TR" w:eastAsia="tr-TR"/>
        </w:rPr>
      </w:pPr>
      <w:r w:rsidRPr="000D278E">
        <w:rPr>
          <w:spacing w:val="-2"/>
          <w:lang w:val="tr-TR" w:eastAsia="tr-TR"/>
        </w:rPr>
        <w:t>..................................Bankası</w:t>
      </w:r>
      <w:r w:rsidRPr="000D278E">
        <w:rPr>
          <w:spacing w:val="-2"/>
          <w:lang w:val="tr-TR" w:eastAsia="tr-TR"/>
        </w:rPr>
        <w:br/>
        <w:t>..................................Şubesi</w:t>
      </w:r>
      <w:r w:rsidRPr="000D278E">
        <w:rPr>
          <w:spacing w:val="-2"/>
          <w:lang w:val="tr-TR" w:eastAsia="tr-TR"/>
        </w:rPr>
        <w:br/>
      </w:r>
    </w:p>
    <w:p w14:paraId="1E2996F2" w14:textId="77777777" w:rsidR="000309D5" w:rsidRPr="000D278E" w:rsidRDefault="000309D5" w:rsidP="000309D5">
      <w:pPr>
        <w:tabs>
          <w:tab w:val="left" w:pos="6804"/>
        </w:tabs>
        <w:suppressAutoHyphens/>
        <w:spacing w:after="200" w:line="22" w:lineRule="atLeast"/>
        <w:ind w:left="4820"/>
        <w:jc w:val="both"/>
        <w:rPr>
          <w:spacing w:val="-2"/>
          <w:lang w:val="tr-TR" w:eastAsia="tr-TR"/>
        </w:rPr>
      </w:pPr>
      <w:r w:rsidRPr="000D278E">
        <w:rPr>
          <w:spacing w:val="-2"/>
          <w:lang w:val="tr-TR" w:eastAsia="tr-TR"/>
        </w:rPr>
        <w:t>İmza</w:t>
      </w:r>
      <w:r w:rsidRPr="000D278E">
        <w:rPr>
          <w:spacing w:val="-2"/>
          <w:lang w:val="tr-TR" w:eastAsia="tr-TR"/>
        </w:rPr>
        <w:tab/>
        <w:t>İmza</w:t>
      </w:r>
      <w:r w:rsidRPr="000D278E">
        <w:rPr>
          <w:spacing w:val="-2"/>
          <w:lang w:val="tr-TR" w:eastAsia="tr-TR"/>
        </w:rPr>
        <w:br/>
        <w:t>Unvan  :</w:t>
      </w:r>
      <w:r w:rsidRPr="000D278E">
        <w:rPr>
          <w:spacing w:val="-2"/>
          <w:lang w:val="tr-TR" w:eastAsia="tr-TR"/>
        </w:rPr>
        <w:tab/>
        <w:t>Unvan  :</w:t>
      </w:r>
    </w:p>
    <w:p w14:paraId="3C9092C3" w14:textId="77777777" w:rsidR="000309D5" w:rsidRPr="000D278E" w:rsidRDefault="000309D5" w:rsidP="000309D5">
      <w:pPr>
        <w:tabs>
          <w:tab w:val="left" w:pos="6521"/>
        </w:tabs>
        <w:suppressAutoHyphens/>
        <w:spacing w:after="200" w:line="22" w:lineRule="atLeast"/>
        <w:ind w:left="4820"/>
        <w:jc w:val="both"/>
        <w:rPr>
          <w:spacing w:val="-2"/>
          <w:lang w:val="tr-TR" w:eastAsia="tr-TR"/>
        </w:rPr>
      </w:pPr>
    </w:p>
    <w:p w14:paraId="115B1C4F" w14:textId="77777777" w:rsidR="000309D5" w:rsidRPr="000D278E" w:rsidRDefault="000309D5" w:rsidP="000309D5">
      <w:pPr>
        <w:tabs>
          <w:tab w:val="left" w:pos="4820"/>
        </w:tabs>
        <w:suppressAutoHyphens/>
        <w:spacing w:after="200" w:line="22" w:lineRule="atLeast"/>
        <w:ind w:left="180" w:hanging="180"/>
        <w:jc w:val="both"/>
        <w:rPr>
          <w:spacing w:val="-2"/>
          <w:lang w:val="tr-TR" w:eastAsia="tr-TR"/>
        </w:rPr>
      </w:pPr>
      <w:r w:rsidRPr="000D278E">
        <w:rPr>
          <w:spacing w:val="-2"/>
          <w:lang w:val="tr-TR" w:eastAsia="tr-TR"/>
        </w:rPr>
        <w:t xml:space="preserve">- </w:t>
      </w:r>
      <w:r w:rsidRPr="000D278E">
        <w:rPr>
          <w:lang w:val="tr-TR" w:eastAsia="tr-TR"/>
        </w:rPr>
        <w:t xml:space="preserve">Bu mektup tutarı da dâhil olmak üzere şubemizce verilmiş ve halen geçerli </w:t>
      </w:r>
      <w:r w:rsidRPr="000D278E">
        <w:rPr>
          <w:spacing w:val="-2"/>
          <w:lang w:val="tr-TR" w:eastAsia="tr-TR"/>
        </w:rPr>
        <w:t xml:space="preserve">olan geçici, kesin ve avans teminat mektupları toplamı   </w:t>
      </w:r>
      <w:r w:rsidRPr="000D278E">
        <w:rPr>
          <w:spacing w:val="-2"/>
          <w:lang w:val="tr-TR" w:eastAsia="tr-TR"/>
        </w:rPr>
        <w:tab/>
      </w:r>
      <w:r w:rsidRPr="000D278E">
        <w:rPr>
          <w:spacing w:val="-2"/>
          <w:lang w:val="tr-TR" w:eastAsia="tr-TR"/>
        </w:rPr>
        <w:tab/>
      </w:r>
      <w:r w:rsidRPr="000D278E">
        <w:rPr>
          <w:spacing w:val="-2"/>
          <w:lang w:val="tr-TR" w:eastAsia="tr-TR"/>
        </w:rPr>
        <w:tab/>
        <w:t>: ........................................</w:t>
      </w:r>
      <w:r w:rsidRPr="000D278E">
        <w:rPr>
          <w:spacing w:val="-2"/>
          <w:lang w:val="tr-TR" w:eastAsia="tr-TR"/>
        </w:rPr>
        <w:tab/>
        <w:t>TL</w:t>
      </w:r>
    </w:p>
    <w:p w14:paraId="6F59B187" w14:textId="77777777" w:rsidR="000309D5" w:rsidRPr="000D278E" w:rsidRDefault="000309D5" w:rsidP="000309D5">
      <w:pPr>
        <w:tabs>
          <w:tab w:val="left" w:pos="4820"/>
        </w:tabs>
        <w:suppressAutoHyphens/>
        <w:spacing w:after="200" w:line="22" w:lineRule="atLeast"/>
        <w:ind w:left="180" w:hanging="180"/>
        <w:jc w:val="both"/>
        <w:rPr>
          <w:spacing w:val="-2"/>
          <w:lang w:val="tr-TR" w:eastAsia="tr-TR"/>
        </w:rPr>
      </w:pPr>
      <w:r w:rsidRPr="000D278E">
        <w:rPr>
          <w:spacing w:val="-2"/>
          <w:lang w:val="tr-TR" w:eastAsia="tr-TR"/>
        </w:rPr>
        <w:t>- Şubemiz Limiti</w:t>
      </w:r>
      <w:r w:rsidRPr="000D278E">
        <w:rPr>
          <w:spacing w:val="-2"/>
          <w:lang w:val="tr-TR" w:eastAsia="tr-TR"/>
        </w:rPr>
        <w:tab/>
      </w:r>
      <w:r w:rsidRPr="000D278E">
        <w:rPr>
          <w:spacing w:val="-2"/>
          <w:lang w:val="tr-TR" w:eastAsia="tr-TR"/>
        </w:rPr>
        <w:tab/>
      </w:r>
      <w:r w:rsidRPr="000D278E">
        <w:rPr>
          <w:spacing w:val="-2"/>
          <w:lang w:val="tr-TR" w:eastAsia="tr-TR"/>
        </w:rPr>
        <w:tab/>
        <w:t>: ........................................</w:t>
      </w:r>
      <w:r w:rsidRPr="000D278E">
        <w:rPr>
          <w:spacing w:val="-2"/>
          <w:lang w:val="tr-TR" w:eastAsia="tr-TR"/>
        </w:rPr>
        <w:tab/>
        <w:t>TL</w:t>
      </w:r>
    </w:p>
    <w:p w14:paraId="5EFC7609" w14:textId="77777777" w:rsidR="000309D5" w:rsidRPr="000D278E" w:rsidRDefault="000309D5" w:rsidP="000309D5">
      <w:pPr>
        <w:tabs>
          <w:tab w:val="left" w:pos="4820"/>
        </w:tabs>
        <w:suppressAutoHyphens/>
        <w:spacing w:after="200" w:line="22" w:lineRule="atLeast"/>
        <w:ind w:left="180" w:hanging="180"/>
        <w:jc w:val="both"/>
        <w:rPr>
          <w:spacing w:val="-2"/>
          <w:lang w:val="tr-TR" w:eastAsia="tr-TR"/>
        </w:rPr>
      </w:pPr>
      <w:r w:rsidRPr="000D278E">
        <w:rPr>
          <w:spacing w:val="-2"/>
          <w:lang w:val="tr-TR" w:eastAsia="tr-TR"/>
        </w:rPr>
        <w:t xml:space="preserve">-Genel Md’ lük İhtiyat fonundan alınan Limit </w:t>
      </w:r>
      <w:r w:rsidRPr="000D278E">
        <w:rPr>
          <w:spacing w:val="-2"/>
          <w:lang w:val="tr-TR" w:eastAsia="tr-TR"/>
        </w:rPr>
        <w:tab/>
      </w:r>
      <w:r w:rsidRPr="000D278E">
        <w:rPr>
          <w:spacing w:val="-2"/>
          <w:lang w:val="tr-TR" w:eastAsia="tr-TR"/>
        </w:rPr>
        <w:tab/>
      </w:r>
      <w:r w:rsidRPr="000D278E">
        <w:rPr>
          <w:spacing w:val="-2"/>
          <w:lang w:val="tr-TR" w:eastAsia="tr-TR"/>
        </w:rPr>
        <w:tab/>
        <w:t>: ........................................</w:t>
      </w:r>
      <w:r w:rsidRPr="000D278E">
        <w:rPr>
          <w:spacing w:val="-2"/>
          <w:lang w:val="tr-TR" w:eastAsia="tr-TR"/>
        </w:rPr>
        <w:tab/>
        <w:t>TL</w:t>
      </w:r>
    </w:p>
    <w:p w14:paraId="164929FD" w14:textId="77777777" w:rsidR="000309D5" w:rsidRPr="000D278E" w:rsidRDefault="000309D5" w:rsidP="000309D5">
      <w:pPr>
        <w:tabs>
          <w:tab w:val="left" w:pos="4820"/>
        </w:tabs>
        <w:suppressAutoHyphens/>
        <w:spacing w:after="200" w:line="22" w:lineRule="atLeast"/>
        <w:ind w:left="180" w:hanging="180"/>
        <w:jc w:val="both"/>
        <w:rPr>
          <w:spacing w:val="-2"/>
          <w:lang w:val="tr-TR" w:eastAsia="tr-TR"/>
        </w:rPr>
      </w:pPr>
      <w:r w:rsidRPr="000D278E">
        <w:rPr>
          <w:spacing w:val="-2"/>
          <w:lang w:val="tr-TR" w:eastAsia="tr-TR"/>
        </w:rPr>
        <w:t>- Şubemiz toplam limiti</w:t>
      </w:r>
      <w:r w:rsidRPr="000D278E">
        <w:rPr>
          <w:spacing w:val="-2"/>
          <w:lang w:val="tr-TR" w:eastAsia="tr-TR"/>
        </w:rPr>
        <w:tab/>
      </w:r>
      <w:r w:rsidRPr="000D278E">
        <w:rPr>
          <w:spacing w:val="-2"/>
          <w:lang w:val="tr-TR" w:eastAsia="tr-TR"/>
        </w:rPr>
        <w:tab/>
      </w:r>
      <w:r w:rsidRPr="000D278E">
        <w:rPr>
          <w:spacing w:val="-2"/>
          <w:lang w:val="tr-TR" w:eastAsia="tr-TR"/>
        </w:rPr>
        <w:tab/>
        <w:t>: ........................................</w:t>
      </w:r>
      <w:r w:rsidRPr="000D278E">
        <w:rPr>
          <w:spacing w:val="-2"/>
          <w:lang w:val="tr-TR" w:eastAsia="tr-TR"/>
        </w:rPr>
        <w:tab/>
        <w:t>TL</w:t>
      </w:r>
    </w:p>
    <w:p w14:paraId="1A09FB90" w14:textId="77777777" w:rsidR="000309D5" w:rsidRPr="000309D5" w:rsidRDefault="000309D5" w:rsidP="000309D5">
      <w:pPr>
        <w:suppressAutoHyphens/>
        <w:spacing w:after="200" w:line="264" w:lineRule="auto"/>
        <w:ind w:left="360" w:hanging="360"/>
        <w:jc w:val="both"/>
        <w:rPr>
          <w:lang w:val="tr-TR" w:eastAsia="tr-TR"/>
        </w:rPr>
      </w:pPr>
      <w:r w:rsidRPr="000D278E">
        <w:rPr>
          <w:spacing w:val="-2"/>
          <w:lang w:val="tr-TR" w:eastAsia="tr-TR"/>
        </w:rPr>
        <w:t xml:space="preserve">* </w:t>
      </w:r>
      <w:r w:rsidRPr="000D278E">
        <w:rPr>
          <w:lang w:val="tr-TR" w:eastAsia="tr-TR"/>
        </w:rPr>
        <w:t>Yabancı bankaların veya benzeri kredi kuruluşlarının kontrgarantilerine dayanılarak verilecek mektuplarda ise, kontrgarantiyi veren yabancı banka veya kredi kuruluşunun ismi ile “TL” ve “lira” yerine ise ilgili yabancı para birimi yazılacak, limit miktarıyla ilgili kısma herhangi bir rakam yazılmayacak, ancak teminatın kontrgarantili olduğu ayrıca belirtilecektir.</w:t>
      </w:r>
    </w:p>
    <w:p w14:paraId="0C047478" w14:textId="77777777" w:rsidR="000309D5" w:rsidRPr="000309D5" w:rsidRDefault="000309D5" w:rsidP="000309D5">
      <w:pPr>
        <w:rPr>
          <w:sz w:val="20"/>
          <w:szCs w:val="20"/>
          <w:lang w:val="tr-TR" w:eastAsia="tr-TR"/>
        </w:rPr>
      </w:pPr>
    </w:p>
    <w:bookmarkEnd w:id="411"/>
    <w:p w14:paraId="79963088" w14:textId="39036DEC" w:rsidR="007B586E" w:rsidRPr="008C69D6" w:rsidRDefault="007B586E" w:rsidP="00E51D8A">
      <w:pPr>
        <w:rPr>
          <w:lang w:val="tr-TR"/>
        </w:rPr>
      </w:pPr>
    </w:p>
    <w:sectPr w:rsidR="007B586E" w:rsidRPr="008C69D6" w:rsidSect="0050363E">
      <w:headerReference w:type="even" r:id="rId73"/>
      <w:headerReference w:type="default" r:id="rId74"/>
      <w:headerReference w:type="first" r:id="rId75"/>
      <w:footnotePr>
        <w:numRestart w:val="eachSect"/>
      </w:footnotePr>
      <w:type w:val="oddPage"/>
      <w:pgSz w:w="11906" w:h="16838" w:code="9"/>
      <w:pgMar w:top="1440" w:right="1440" w:bottom="1440" w:left="1800"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70BF2B" w14:textId="77777777" w:rsidR="00BF520F" w:rsidRDefault="00BF520F">
      <w:r>
        <w:separator/>
      </w:r>
    </w:p>
  </w:endnote>
  <w:endnote w:type="continuationSeparator" w:id="0">
    <w:p w14:paraId="5DD45626" w14:textId="77777777" w:rsidR="00BF520F" w:rsidRDefault="00BF520F">
      <w:r>
        <w:continuationSeparator/>
      </w:r>
    </w:p>
  </w:endnote>
  <w:endnote w:type="continuationNotice" w:id="1">
    <w:p w14:paraId="4E8DC483" w14:textId="77777777" w:rsidR="00BF520F" w:rsidRDefault="00BF52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imes New Roman Bold">
    <w:altName w:val="Times New Roman"/>
    <w:charset w:val="00"/>
    <w:family w:val="auto"/>
    <w:pitch w:val="variable"/>
    <w:sig w:usb0="00000000"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80"/>
    <w:family w:val="swiss"/>
    <w:pitch w:val="variable"/>
    <w:sig w:usb0="F7FFAEFF" w:usb1="F9DFFFFF" w:usb2="0000007F" w:usb3="00000000" w:csb0="003F01FF" w:csb1="00000000"/>
  </w:font>
  <w:font w:name="Comic Sans MS">
    <w:panose1 w:val="030F0702030302020204"/>
    <w:charset w:val="A2"/>
    <w:family w:val="script"/>
    <w:pitch w:val="variable"/>
    <w:sig w:usb0="00000287" w:usb1="00000013" w:usb2="00000000" w:usb3="00000000" w:csb0="0000009F" w:csb1="00000000"/>
  </w:font>
  <w:font w:name="Optima">
    <w:panose1 w:val="00000000000000000000"/>
    <w:charset w:val="00"/>
    <w:family w:val="swiss"/>
    <w:notTrueType/>
    <w:pitch w:val="variable"/>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A2"/>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5B9B08" w14:textId="514BD879" w:rsidR="0041762A" w:rsidRPr="00F24847" w:rsidRDefault="0041762A" w:rsidP="0050363E">
    <w:pPr>
      <w:pStyle w:val="Altbilgi"/>
      <w:pBdr>
        <w:top w:val="single" w:sz="4" w:space="1" w:color="auto"/>
      </w:pBdr>
      <w:tabs>
        <w:tab w:val="clear" w:pos="9504"/>
        <w:tab w:val="center" w:pos="5400"/>
        <w:tab w:val="right" w:pos="9657"/>
      </w:tabs>
      <w:spacing w:before="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E1382C" w14:textId="3A986B61" w:rsidR="0041762A" w:rsidRDefault="0041762A" w:rsidP="0050363E">
    <w:pPr>
      <w:pStyle w:val="Altbilgi"/>
      <w:pBdr>
        <w:top w:val="single" w:sz="4" w:space="1" w:color="auto"/>
      </w:pBdr>
      <w:tabs>
        <w:tab w:val="clear" w:pos="9504"/>
        <w:tab w:val="center" w:pos="5400"/>
        <w:tab w:val="right" w:pos="9657"/>
      </w:tabs>
      <w:spacing w:before="0"/>
      <w:ind w:left="-142" w:right="-26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979F78" w14:textId="1672EB11" w:rsidR="0041762A" w:rsidRPr="0050363E" w:rsidRDefault="0041762A" w:rsidP="0050363E">
    <w:pPr>
      <w:pStyle w:val="Altbilgi"/>
      <w:pBdr>
        <w:top w:val="single" w:sz="4" w:space="1" w:color="auto"/>
      </w:pBdr>
      <w:ind w:left="-284" w:right="-123"/>
      <w:rPr>
        <w:sz w:val="16"/>
        <w:szCs w:val="16"/>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0A7B42" w14:textId="4D4601FA" w:rsidR="0041762A" w:rsidRDefault="0041762A" w:rsidP="0050363E">
    <w:pPr>
      <w:pStyle w:val="Altbilgi"/>
      <w:pBdr>
        <w:top w:val="single" w:sz="4" w:space="1" w:color="auto"/>
      </w:pBdr>
      <w:tabs>
        <w:tab w:val="clear" w:pos="9504"/>
        <w:tab w:val="center" w:pos="5400"/>
        <w:tab w:val="right" w:pos="9657"/>
      </w:tabs>
      <w:spacing w:before="0"/>
      <w:ind w:left="-142" w:right="-123"/>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E85DFC" w14:textId="6F5220A2" w:rsidR="0041762A" w:rsidRPr="0050363E" w:rsidRDefault="0041762A" w:rsidP="0050363E">
    <w:pPr>
      <w:pStyle w:val="Altbilgi"/>
      <w:pBdr>
        <w:top w:val="single" w:sz="4" w:space="1" w:color="auto"/>
      </w:pBdr>
      <w:tabs>
        <w:tab w:val="clear" w:pos="9504"/>
        <w:tab w:val="center" w:pos="5400"/>
        <w:tab w:val="right" w:pos="9657"/>
      </w:tabs>
      <w:spacing w:before="0"/>
      <w:ind w:right="-265"/>
      <w:rPr>
        <w:lang w:val="tr-TR"/>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27FEA" w14:textId="2FA276D6" w:rsidR="0041762A" w:rsidRDefault="0041762A" w:rsidP="0050363E">
    <w:pPr>
      <w:pStyle w:val="Altbilgi"/>
      <w:pBdr>
        <w:top w:val="single" w:sz="4" w:space="1" w:color="auto"/>
      </w:pBdr>
      <w:tabs>
        <w:tab w:val="clear" w:pos="9504"/>
        <w:tab w:val="center" w:pos="5400"/>
        <w:tab w:val="right" w:pos="9657"/>
      </w:tabs>
      <w:spacing w:before="0"/>
      <w:ind w:left="-284"/>
    </w:pPr>
    <w:r>
      <w:rPr>
        <w:rFonts w:cs="Arial"/>
        <w:noProof/>
        <w:sz w:val="16"/>
        <w:szCs w:val="16"/>
        <w:lang w:val="tr-TR" w:eastAsia="tr-TR"/>
      </w:rPr>
      <mc:AlternateContent>
        <mc:Choice Requires="wps">
          <w:drawing>
            <wp:anchor distT="0" distB="0" distL="114300" distR="114300" simplePos="0" relativeHeight="251658240" behindDoc="0" locked="0" layoutInCell="0" allowOverlap="1" wp14:anchorId="23A7F56A" wp14:editId="0FE8A26F">
              <wp:simplePos x="0" y="9403953"/>
              <wp:positionH relativeFrom="page">
                <wp:align>right</wp:align>
              </wp:positionH>
              <wp:positionV relativeFrom="page">
                <wp:align>bottom</wp:align>
              </wp:positionV>
              <wp:extent cx="7772400" cy="463550"/>
              <wp:effectExtent l="0" t="0" r="0" b="12700"/>
              <wp:wrapNone/>
              <wp:docPr id="7" name="Text Box 7" descr="{&quot;HashCode&quot;:1990712160,&quot;Height&quot;:9999999.0,&quot;Width&quot;:9999999.0,&quot;Placement&quot;:&quot;Footer&quot;,&quot;Index&quot;:&quot;Primary&quot;,&quot;Section&quot;:9,&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E9EC315" w14:textId="24CA46DD" w:rsidR="0041762A" w:rsidRPr="00FB405E" w:rsidRDefault="0041762A" w:rsidP="00FB405E">
                          <w:pPr>
                            <w:jc w:val="right"/>
                            <w:rPr>
                              <w:rFonts w:ascii="Calibri" w:hAnsi="Calibri" w:cs="Calibri"/>
                              <w:color w:val="000000"/>
                            </w:rPr>
                          </w:pPr>
                          <w:r w:rsidRPr="00FB405E">
                            <w:rPr>
                              <w:rFonts w:ascii="Calibri" w:hAnsi="Calibri" w:cs="Calibri"/>
                              <w:color w:val="000000"/>
                            </w:rPr>
                            <w:t>Official Use</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23A7F56A" id="_x0000_t202" coordsize="21600,21600" o:spt="202" path="m,l,21600r21600,l21600,xe">
              <v:stroke joinstyle="miter"/>
              <v:path gradientshapeok="t" o:connecttype="rect"/>
            </v:shapetype>
            <v:shape id="_x0000_s1029" type="#_x0000_t202" alt="{&quot;HashCode&quot;:1990712160,&quot;Height&quot;:9999999.0,&quot;Width&quot;:9999999.0,&quot;Placement&quot;:&quot;Footer&quot;,&quot;Index&quot;:&quot;Primary&quot;,&quot;Section&quot;:9,&quot;Top&quot;:0.0,&quot;Left&quot;:0.0}" style="position:absolute;left:0;text-align:left;margin-left:560.8pt;margin-top:0;width:612pt;height:36.5pt;z-index:251658240;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" o:allowincell="f" filled="f" stroked="f" strokeweight=".5pt">
              <v:textbox inset=",0,20pt,0">
                <w:txbxContent>
                  <w:p w14:paraId="0E9EC315" w14:textId="24CA46DD" w:rsidR="0041762A" w:rsidRPr="00FB405E" w:rsidRDefault="0041762A" w:rsidP="00FB405E">
                    <w:pPr>
                      <w:jc w:val="right"/>
                      <w:rPr>
                        <w:rFonts w:ascii="Calibri" w:hAnsi="Calibri" w:cs="Calibri"/>
                        <w:color w:val="000000"/>
                      </w:rPr>
                    </w:pPr>
                    <w:r w:rsidRPr="00FB405E">
                      <w:rPr>
                        <w:rFonts w:ascii="Calibri" w:hAnsi="Calibri" w:cs="Calibri"/>
                        <w:color w:val="000000"/>
                      </w:rPr>
                      <w:t>Official Use</w:t>
                    </w:r>
                  </w:p>
                </w:txbxContent>
              </v:textbox>
              <w10:wrap anchorx="page" anchory="page"/>
            </v:shape>
          </w:pict>
        </mc:Fallback>
      </mc:AlternateContent>
    </w:r>
    <w:r w:rsidDel="002F2EE4">
      <w:rPr>
        <w:noProof/>
      </w:rPr>
      <w:t xml:space="preserve"> </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5FE2A" w14:textId="63D29A41" w:rsidR="0041762A" w:rsidRDefault="0041762A" w:rsidP="0050363E">
    <w:pPr>
      <w:pStyle w:val="Altbilgi"/>
      <w:pBdr>
        <w:top w:val="single" w:sz="4" w:space="1" w:color="auto"/>
      </w:pBdr>
      <w:tabs>
        <w:tab w:val="clear" w:pos="9504"/>
        <w:tab w:val="center" w:pos="5400"/>
        <w:tab w:val="right" w:pos="9657"/>
      </w:tabs>
      <w:spacing w:before="0"/>
      <w:ind w:right="-265"/>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71BEB0" w14:textId="21748E7A" w:rsidR="0041762A" w:rsidRDefault="0041762A" w:rsidP="0050363E">
    <w:pPr>
      <w:pStyle w:val="Altbilgi"/>
      <w:pBdr>
        <w:top w:val="single" w:sz="4" w:space="1" w:color="auto"/>
      </w:pBdr>
      <w:tabs>
        <w:tab w:val="clear" w:pos="9504"/>
        <w:tab w:val="center" w:pos="5400"/>
        <w:tab w:val="right" w:pos="9657"/>
      </w:tabs>
      <w:spacing w:before="0"/>
      <w:ind w:right="-265"/>
    </w:pPr>
    <w:r>
      <w:rPr>
        <w:rFonts w:cs="Arial"/>
        <w:noProof/>
        <w:sz w:val="16"/>
        <w:szCs w:val="16"/>
        <w:lang w:val="tr-TR" w:eastAsia="tr-TR"/>
      </w:rPr>
      <mc:AlternateContent>
        <mc:Choice Requires="wps">
          <w:drawing>
            <wp:anchor distT="0" distB="0" distL="114300" distR="114300" simplePos="0" relativeHeight="251658241" behindDoc="0" locked="0" layoutInCell="0" allowOverlap="1" wp14:anchorId="06BC9B39" wp14:editId="44F69CEB">
              <wp:simplePos x="0" y="9403953"/>
              <wp:positionH relativeFrom="page">
                <wp:align>right</wp:align>
              </wp:positionH>
              <wp:positionV relativeFrom="page">
                <wp:align>bottom</wp:align>
              </wp:positionV>
              <wp:extent cx="7772400" cy="463550"/>
              <wp:effectExtent l="0" t="0" r="0" b="12700"/>
              <wp:wrapNone/>
              <wp:docPr id="8" name="Text Box 8" descr="{&quot;HashCode&quot;:1990712160,&quot;Height&quot;:9999999.0,&quot;Width&quot;:9999999.0,&quot;Placement&quot;:&quot;Footer&quot;,&quot;Index&quot;:&quot;Primary&quot;,&quot;Section&quot;:13,&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7D2A7B0" w14:textId="689A84A8" w:rsidR="0041762A" w:rsidRPr="00FB405E" w:rsidRDefault="0041762A" w:rsidP="00FB405E">
                          <w:pPr>
                            <w:jc w:val="right"/>
                            <w:rPr>
                              <w:rFonts w:ascii="Calibri" w:hAnsi="Calibri" w:cs="Calibri"/>
                              <w:color w:val="000000"/>
                            </w:rPr>
                          </w:pPr>
                          <w:r w:rsidRPr="00FB405E">
                            <w:rPr>
                              <w:rFonts w:ascii="Calibri" w:hAnsi="Calibri" w:cs="Calibri"/>
                              <w:color w:val="000000"/>
                            </w:rPr>
                            <w:t>Official Use</w:t>
                          </w:r>
                        </w:p>
                      </w:txbxContent>
                    </wps:txbx>
                    <wps:bodyPr rot="0" spcFirstLastPara="0" vertOverflow="overflow" horzOverflow="overflow" vert="horz" wrap="square" lIns="91440" tIns="0" rIns="254000" bIns="0" numCol="1" spcCol="0" rtlCol="0" fromWordArt="0" anchor="ctr" anchorCtr="0" forceAA="0" compatLnSpc="1">
                      <a:prstTxWarp prst="textNoShape">
                        <a:avLst/>
                      </a:prstTxWarp>
                      <a:noAutofit/>
                    </wps:bodyPr>
                  </wps:wsp>
                </a:graphicData>
              </a:graphic>
            </wp:anchor>
          </w:drawing>
        </mc:Choice>
        <mc:Fallback>
          <w:pict>
            <v:shapetype w14:anchorId="06BC9B39" id="_x0000_t202" coordsize="21600,21600" o:spt="202" path="m,l,21600r21600,l21600,xe">
              <v:stroke joinstyle="miter"/>
              <v:path gradientshapeok="t" o:connecttype="rect"/>
            </v:shapetype>
            <v:shape id="Text Box 8" o:spid="_x0000_s1030" type="#_x0000_t202" alt="{&quot;HashCode&quot;:1990712160,&quot;Height&quot;:9999999.0,&quot;Width&quot;:9999999.0,&quot;Placement&quot;:&quot;Footer&quot;,&quot;Index&quot;:&quot;Primary&quot;,&quot;Section&quot;:13,&quot;Top&quot;:0.0,&quot;Left&quot;:0.0}" style="position:absolute;margin-left:560.8pt;margin-top:0;width:612pt;height:36.5pt;z-index:251658241;visibility:visible;mso-wrap-style:square;mso-wrap-distance-left:9pt;mso-wrap-distance-top:0;mso-wrap-distance-right:9pt;mso-wrap-distance-bottom:0;mso-position-horizontal:righ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" o:allowincell="f" filled="f" stroked="f" strokeweight=".5pt">
              <v:textbox inset=",0,20pt,0">
                <w:txbxContent>
                  <w:p w14:paraId="57D2A7B0" w14:textId="689A84A8" w:rsidR="0041762A" w:rsidRPr="00FB405E" w:rsidRDefault="0041762A" w:rsidP="00FB405E">
                    <w:pPr>
                      <w:jc w:val="right"/>
                      <w:rPr>
                        <w:rFonts w:ascii="Calibri" w:hAnsi="Calibri" w:cs="Calibri"/>
                        <w:color w:val="000000"/>
                      </w:rPr>
                    </w:pPr>
                    <w:r w:rsidRPr="00FB405E">
                      <w:rPr>
                        <w:rFonts w:ascii="Calibri" w:hAnsi="Calibri" w:cs="Calibri"/>
                        <w:color w:val="000000"/>
                      </w:rPr>
                      <w:t>Official Use</w:t>
                    </w:r>
                  </w:p>
                </w:txbxContent>
              </v:textbox>
              <w10:wrap anchorx="page" anchory="page"/>
            </v:shape>
          </w:pict>
        </mc:Fallback>
      </mc:AlternateContent>
    </w:r>
    <w:r w:rsidDel="002F2EE4">
      <w:rPr>
        <w:noProof/>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DC4E40D" w14:textId="77777777" w:rsidR="00BF520F" w:rsidRDefault="00BF520F">
      <w:r>
        <w:separator/>
      </w:r>
    </w:p>
  </w:footnote>
  <w:footnote w:type="continuationSeparator" w:id="0">
    <w:p w14:paraId="3DCEB6C8" w14:textId="77777777" w:rsidR="00BF520F" w:rsidRDefault="00BF520F">
      <w:r>
        <w:continuationSeparator/>
      </w:r>
    </w:p>
  </w:footnote>
  <w:footnote w:type="continuationNotice" w:id="1">
    <w:p w14:paraId="4140386C" w14:textId="77777777" w:rsidR="00BF520F" w:rsidRDefault="00BF520F"/>
  </w:footnote>
  <w:footnote w:id="2">
    <w:p w14:paraId="112E4015" w14:textId="77777777" w:rsidR="0041762A" w:rsidRPr="0050363E" w:rsidRDefault="0041762A" w:rsidP="003334AD">
      <w:pPr>
        <w:pStyle w:val="DipnotMetni"/>
        <w:jc w:val="both"/>
        <w:rPr>
          <w:lang w:val="tr-TR"/>
        </w:rPr>
      </w:pPr>
      <w:r w:rsidRPr="00E25AC8">
        <w:rPr>
          <w:rStyle w:val="DipnotBavurusu"/>
        </w:rPr>
        <w:footnoteRef/>
      </w:r>
      <w:r w:rsidRPr="00E25AC8">
        <w:t xml:space="preserve"> </w:t>
      </w:r>
      <w:r w:rsidRPr="00E25AC8">
        <w:tab/>
      </w:r>
      <w:r w:rsidRPr="001D5DC3">
        <w:rPr>
          <w:lang w:val="tr-TR"/>
        </w:rPr>
        <w:t>Puantaj usulü çalışma, Proje Müdürünün talimatları doğrultusunda gerçekleştirili</w:t>
      </w:r>
      <w:r>
        <w:rPr>
          <w:lang w:val="tr-TR"/>
        </w:rPr>
        <w:t xml:space="preserve">p, Teklifte belirtilen verilen </w:t>
      </w:r>
      <w:r w:rsidRPr="001D5DC3">
        <w:rPr>
          <w:lang w:val="tr-TR"/>
        </w:rPr>
        <w:t xml:space="preserve">birim fiyatlara dayalı olarak işçiler tarafından harcanan zaman,  malzeme ve Yüklenici ekipmanlarının kullanımı bazında ödemesi yapılan çalışma anlamına gelir.  Teklif değerlendirme amaçları bakımından, puantaj usulü çalışmaların rekabetçi bir şekilde fiyatlandırılabilmesi için, </w:t>
      </w:r>
      <w:r>
        <w:rPr>
          <w:lang w:val="tr-TR"/>
        </w:rPr>
        <w:t>İşvere</w:t>
      </w:r>
      <w:r w:rsidRPr="001D5DC3">
        <w:rPr>
          <w:lang w:val="tr-TR"/>
        </w:rPr>
        <w:t xml:space="preserve">nin, puantaj usulü çalışmalar (örneğin spesifik bir traktör sürücüsü personel-gün rakamı, veya spesifik bir Portland çimento tonajı) karşılığında maliyetlendirilecek ve </w:t>
      </w:r>
      <w:r>
        <w:rPr>
          <w:lang w:val="tr-TR"/>
        </w:rPr>
        <w:t>Teklif Sahibi</w:t>
      </w:r>
      <w:r w:rsidRPr="001D5DC3">
        <w:rPr>
          <w:lang w:val="tr-TR"/>
        </w:rPr>
        <w:t>nin teklif ettiği fiyatlar ile çarpılarak toplam Teklif</w:t>
      </w:r>
      <w:r>
        <w:rPr>
          <w:lang w:val="tr-TR"/>
        </w:rPr>
        <w:t xml:space="preserve"> Be</w:t>
      </w:r>
      <w:r w:rsidRPr="001D5DC3">
        <w:rPr>
          <w:lang w:val="tr-TR"/>
        </w:rPr>
        <w:t>deline dahil edilecek münferit İş kalemleri için geçici nitelikte</w:t>
      </w:r>
      <w:r>
        <w:rPr>
          <w:lang w:val="tr-TR"/>
        </w:rPr>
        <w:t xml:space="preserve"> </w:t>
      </w:r>
      <w:r w:rsidRPr="001D5DC3">
        <w:rPr>
          <w:lang w:val="tr-TR"/>
        </w:rPr>
        <w:t>tahmini mikt</w:t>
      </w:r>
      <w:r>
        <w:rPr>
          <w:lang w:val="tr-TR"/>
        </w:rPr>
        <w:t>arları liste halinde vermesi gerekecektir</w:t>
      </w:r>
      <w:r w:rsidRPr="0050363E">
        <w:rPr>
          <w:lang w:val="tr-TR"/>
        </w:rPr>
        <w:t>.</w:t>
      </w:r>
    </w:p>
  </w:footnote>
  <w:footnote w:id="3">
    <w:p w14:paraId="365D2AA4" w14:textId="06B591CA" w:rsidR="0041762A" w:rsidRPr="0050363E" w:rsidRDefault="0041762A" w:rsidP="00421358">
      <w:pPr>
        <w:pStyle w:val="DipnotMetni"/>
        <w:tabs>
          <w:tab w:val="clear" w:pos="360"/>
          <w:tab w:val="left" w:pos="0"/>
        </w:tabs>
        <w:ind w:left="0" w:right="-1432" w:firstLine="0"/>
        <w:jc w:val="both"/>
        <w:rPr>
          <w:lang w:val="tr-TR"/>
        </w:rPr>
      </w:pPr>
      <w:r w:rsidRPr="0050363E">
        <w:rPr>
          <w:lang w:val="tr-TR"/>
        </w:rPr>
        <w:t xml:space="preserve"> </w:t>
      </w:r>
      <w:r w:rsidRPr="00644C3B">
        <w:rPr>
          <w:vertAlign w:val="superscript"/>
          <w:lang w:val="tr-TR"/>
        </w:rPr>
        <w:t>1</w:t>
      </w:r>
      <w:r>
        <w:rPr>
          <w:lang w:val="tr-TR"/>
        </w:rPr>
        <w:t>İşveren</w:t>
      </w:r>
      <w:r w:rsidRPr="008D6E4E">
        <w:rPr>
          <w:lang w:val="tr-TR"/>
        </w:rPr>
        <w:t xml:space="preserve"> tarafından verilecek karara tabi olarak</w:t>
      </w:r>
      <w:r>
        <w:rPr>
          <w:lang w:val="tr-TR"/>
        </w:rPr>
        <w:t>,</w:t>
      </w:r>
      <w:r w:rsidRPr="008D6E4E">
        <w:rPr>
          <w:lang w:val="tr-TR"/>
        </w:rPr>
        <w:t xml:space="preserve"> temerrüt durumu aşağıda açıklanan tüm sözleşmeleri içerir: (a) ilgili sözleşme kapsamındaki ihtilaf çözüm mekanizmasına başvurma dâhil olmak üzere, temerrüt kararına yüklenici tarafından itiraz edilmemesi ve (b) bu şekilde itiraz edilmekle birlikte yüklenici aleyhine kararın çıkması. </w:t>
      </w:r>
      <w:r>
        <w:rPr>
          <w:lang w:val="tr-TR"/>
        </w:rPr>
        <w:t>Temerrüt durumu, İşveren tarafı</w:t>
      </w:r>
      <w:r w:rsidRPr="008D6E4E">
        <w:rPr>
          <w:lang w:val="tr-TR"/>
        </w:rPr>
        <w:t>ndan verilen kararın ihtilaf çözüm mekanizması yoluyla geçersiz kılındığı durumları içermez. Temerrü</w:t>
      </w:r>
      <w:r>
        <w:rPr>
          <w:lang w:val="tr-TR"/>
        </w:rPr>
        <w:t xml:space="preserve">t </w:t>
      </w:r>
      <w:r w:rsidRPr="008D6E4E">
        <w:rPr>
          <w:lang w:val="tr-TR"/>
        </w:rPr>
        <w:t xml:space="preserve">kararı tamamen çözüme kavuşturulmuş ihtilaflar veya davalar, yani ilgili sözleşme kapsamındaki ihtilaf çözüm mekanizmasına uygun olarak çözüme kavuşturulan ve </w:t>
      </w:r>
      <w:r>
        <w:rPr>
          <w:lang w:val="tr-TR"/>
        </w:rPr>
        <w:t>Teklif Sahibinin</w:t>
      </w:r>
      <w:r w:rsidRPr="008D6E4E">
        <w:rPr>
          <w:lang w:val="tr-TR"/>
        </w:rPr>
        <w:t xml:space="preserve"> başvurabileceği tüm temyiz</w:t>
      </w:r>
      <w:r>
        <w:rPr>
          <w:lang w:val="tr-TR"/>
        </w:rPr>
        <w:t xml:space="preserve"> </w:t>
      </w:r>
      <w:r w:rsidRPr="008D6E4E">
        <w:rPr>
          <w:lang w:val="tr-TR"/>
        </w:rPr>
        <w:t>yollarının tükendiği ihtilaf ve davalar ile ilgili bilgilere dayalı olmalıdır</w:t>
      </w:r>
      <w:r w:rsidRPr="0050363E">
        <w:rPr>
          <w:lang w:val="tr-TR"/>
        </w:rPr>
        <w:t>.</w:t>
      </w:r>
    </w:p>
  </w:footnote>
  <w:footnote w:id="4">
    <w:p w14:paraId="2F399438" w14:textId="77777777" w:rsidR="0041762A" w:rsidRPr="0050363E" w:rsidRDefault="0041762A" w:rsidP="008E6AA8">
      <w:pPr>
        <w:pStyle w:val="DipnotMetni"/>
        <w:jc w:val="both"/>
        <w:rPr>
          <w:lang w:val="tr-TR"/>
        </w:rPr>
      </w:pPr>
      <w:r>
        <w:rPr>
          <w:rStyle w:val="DipnotBavurusu"/>
        </w:rPr>
        <w:footnoteRef/>
      </w:r>
      <w:r w:rsidRPr="0050363E">
        <w:rPr>
          <w:lang w:val="tr-TR"/>
        </w:rPr>
        <w:t xml:space="preserve"> </w:t>
      </w:r>
      <w:r w:rsidRPr="00027F33">
        <w:rPr>
          <w:lang w:val="tr-TR"/>
        </w:rPr>
        <w:t xml:space="preserve">Bu gereklilik aynı zamanda </w:t>
      </w:r>
      <w:r>
        <w:rPr>
          <w:lang w:val="tr-TR"/>
        </w:rPr>
        <w:t>Teklif Sahibi</w:t>
      </w:r>
      <w:r w:rsidRPr="00027F33">
        <w:rPr>
          <w:lang w:val="tr-TR"/>
        </w:rPr>
        <w:t xml:space="preserve"> tarafından OG üyesi olarak imzalanan sözleşmeler için de geçerlidir</w:t>
      </w:r>
      <w:r w:rsidRPr="0050363E">
        <w:rPr>
          <w:lang w:val="tr-TR"/>
        </w:rPr>
        <w:t>.</w:t>
      </w:r>
    </w:p>
  </w:footnote>
  <w:footnote w:id="5">
    <w:p w14:paraId="2462842F" w14:textId="7275CFBB" w:rsidR="0041762A" w:rsidRPr="0050363E" w:rsidRDefault="0041762A" w:rsidP="004B5E53">
      <w:pPr>
        <w:pStyle w:val="DipnotMetni"/>
        <w:tabs>
          <w:tab w:val="clear" w:pos="360"/>
          <w:tab w:val="left" w:pos="180"/>
        </w:tabs>
        <w:ind w:left="90" w:right="-1432" w:hanging="90"/>
        <w:jc w:val="both"/>
        <w:rPr>
          <w:lang w:val="tr-TR"/>
        </w:rPr>
      </w:pPr>
      <w:r>
        <w:rPr>
          <w:rStyle w:val="DipnotBavurusu"/>
        </w:rPr>
        <w:footnoteRef/>
      </w:r>
      <w:r w:rsidRPr="0050363E">
        <w:rPr>
          <w:lang w:val="tr-TR"/>
        </w:rPr>
        <w:t xml:space="preserve"> </w:t>
      </w:r>
      <w:r>
        <w:rPr>
          <w:lang w:val="tr-TR"/>
        </w:rPr>
        <w:t>Teklif Sahibi</w:t>
      </w:r>
      <w:r w:rsidRPr="00027F33">
        <w:rPr>
          <w:lang w:val="tr-TR"/>
        </w:rPr>
        <w:t>,  son beş yıllık dönemde tama</w:t>
      </w:r>
      <w:r>
        <w:rPr>
          <w:lang w:val="tr-TR"/>
        </w:rPr>
        <w:t>m</w:t>
      </w:r>
      <w:r w:rsidRPr="00027F33">
        <w:rPr>
          <w:lang w:val="tr-TR"/>
        </w:rPr>
        <w:t xml:space="preserve">lanan veya devam eden sözleşmelerden kaynaklanan dava veya tahkim dosyaları ile ilgili olarak Teklif Mektubunda doğru bilgiler sunmalıdır. </w:t>
      </w:r>
      <w:r>
        <w:rPr>
          <w:lang w:val="tr-TR"/>
        </w:rPr>
        <w:t>Teklif Sahibi</w:t>
      </w:r>
      <w:r w:rsidRPr="00027F33">
        <w:rPr>
          <w:lang w:val="tr-TR"/>
        </w:rPr>
        <w:t xml:space="preserve"> veya herhangi bir OG üyesi aleyhine verilen tutarlı bir mahkeme / tahkim kararı geçmişi </w:t>
      </w:r>
      <w:r>
        <w:rPr>
          <w:lang w:val="tr-TR"/>
        </w:rPr>
        <w:t>Teklif Sahibinin</w:t>
      </w:r>
      <w:r w:rsidRPr="00027F33">
        <w:rPr>
          <w:lang w:val="tr-TR"/>
        </w:rPr>
        <w:t xml:space="preserve"> ihale dışı bırakılması ile sonuçlanabilir</w:t>
      </w:r>
      <w:r w:rsidRPr="0050363E">
        <w:rPr>
          <w:lang w:val="tr-TR"/>
        </w:rPr>
        <w:t>.</w:t>
      </w:r>
    </w:p>
  </w:footnote>
  <w:footnote w:id="6">
    <w:p w14:paraId="1A9E2094" w14:textId="77777777" w:rsidR="0041762A" w:rsidRPr="0050363E" w:rsidRDefault="0041762A" w:rsidP="00B0744F">
      <w:pPr>
        <w:rPr>
          <w:sz w:val="18"/>
          <w:szCs w:val="18"/>
          <w:lang w:val="tr-TR"/>
        </w:rPr>
      </w:pPr>
      <w:r w:rsidRPr="00B009D3">
        <w:rPr>
          <w:rStyle w:val="DipnotBavurusu"/>
          <w:sz w:val="20"/>
        </w:rPr>
        <w:footnoteRef/>
      </w:r>
      <w:r w:rsidRPr="0050363E">
        <w:rPr>
          <w:rStyle w:val="DipnotBavurusu"/>
          <w:sz w:val="20"/>
          <w:lang w:val="tr-TR"/>
        </w:rPr>
        <w:t xml:space="preserve"> </w:t>
      </w:r>
      <w:r>
        <w:rPr>
          <w:sz w:val="18"/>
          <w:szCs w:val="18"/>
          <w:lang w:val="tr-TR"/>
        </w:rPr>
        <w:t>İşveren</w:t>
      </w:r>
      <w:r w:rsidRPr="00027F33">
        <w:rPr>
          <w:sz w:val="18"/>
          <w:szCs w:val="18"/>
          <w:lang w:val="tr-TR"/>
        </w:rPr>
        <w:t xml:space="preserve"> </w:t>
      </w:r>
      <w:r>
        <w:rPr>
          <w:sz w:val="18"/>
          <w:szCs w:val="18"/>
          <w:lang w:val="tr-TR"/>
        </w:rPr>
        <w:t>durum tesp</w:t>
      </w:r>
      <w:r w:rsidRPr="006E394D">
        <w:rPr>
          <w:sz w:val="18"/>
          <w:szCs w:val="18"/>
          <w:lang w:val="tr-TR"/>
        </w:rPr>
        <w:t>it</w:t>
      </w:r>
      <w:r>
        <w:rPr>
          <w:sz w:val="18"/>
          <w:szCs w:val="18"/>
          <w:lang w:val="tr-TR"/>
        </w:rPr>
        <w:t xml:space="preserve"> ça</w:t>
      </w:r>
      <w:r w:rsidRPr="00027F33">
        <w:rPr>
          <w:sz w:val="18"/>
          <w:szCs w:val="18"/>
          <w:lang w:val="tr-TR"/>
        </w:rPr>
        <w:t xml:space="preserve">lışması yaparken </w:t>
      </w:r>
      <w:r>
        <w:rPr>
          <w:sz w:val="18"/>
          <w:szCs w:val="18"/>
          <w:lang w:val="tr-TR"/>
        </w:rPr>
        <w:t xml:space="preserve">daha </w:t>
      </w:r>
      <w:r w:rsidRPr="00027F33">
        <w:rPr>
          <w:sz w:val="18"/>
          <w:szCs w:val="18"/>
          <w:lang w:val="tr-TR"/>
        </w:rPr>
        <w:t>f</w:t>
      </w:r>
      <w:r>
        <w:rPr>
          <w:sz w:val="18"/>
          <w:szCs w:val="18"/>
          <w:lang w:val="tr-TR"/>
        </w:rPr>
        <w:t>a</w:t>
      </w:r>
      <w:r w:rsidRPr="00027F33">
        <w:rPr>
          <w:sz w:val="18"/>
          <w:szCs w:val="18"/>
          <w:lang w:val="tr-TR"/>
        </w:rPr>
        <w:t>zla bilgi veya açıklama elde etmek i</w:t>
      </w:r>
      <w:r>
        <w:rPr>
          <w:sz w:val="18"/>
          <w:szCs w:val="18"/>
          <w:lang w:val="tr-TR"/>
        </w:rPr>
        <w:t>çin bu bilgilerden yararlana</w:t>
      </w:r>
      <w:r w:rsidRPr="00027F33">
        <w:rPr>
          <w:sz w:val="18"/>
          <w:szCs w:val="18"/>
          <w:lang w:val="tr-TR"/>
        </w:rPr>
        <w:t>b</w:t>
      </w:r>
      <w:r>
        <w:rPr>
          <w:sz w:val="18"/>
          <w:szCs w:val="18"/>
          <w:lang w:val="tr-TR"/>
        </w:rPr>
        <w:t>i</w:t>
      </w:r>
      <w:r w:rsidRPr="00027F33">
        <w:rPr>
          <w:sz w:val="18"/>
          <w:szCs w:val="18"/>
          <w:lang w:val="tr-TR"/>
        </w:rPr>
        <w:t>lir</w:t>
      </w:r>
      <w:r w:rsidRPr="0050363E">
        <w:rPr>
          <w:sz w:val="18"/>
          <w:szCs w:val="18"/>
          <w:lang w:val="tr-TR"/>
        </w:rPr>
        <w:t xml:space="preserve">.  </w:t>
      </w:r>
    </w:p>
  </w:footnote>
  <w:footnote w:id="7">
    <w:p w14:paraId="3F548716" w14:textId="68739B58" w:rsidR="0041762A" w:rsidRPr="0050363E" w:rsidDel="006A3E0C" w:rsidRDefault="0041762A" w:rsidP="007F47C4">
      <w:pPr>
        <w:pStyle w:val="DipnotMetni"/>
        <w:tabs>
          <w:tab w:val="clear" w:pos="360"/>
          <w:tab w:val="left" w:pos="180"/>
        </w:tabs>
        <w:ind w:left="180" w:hanging="180"/>
        <w:jc w:val="both"/>
        <w:rPr>
          <w:lang w:val="tr-TR"/>
        </w:rPr>
      </w:pPr>
      <w:r>
        <w:rPr>
          <w:rStyle w:val="DipnotBavurusu"/>
        </w:rPr>
        <w:footnoteRef/>
      </w:r>
      <w:r w:rsidRPr="0050363E">
        <w:rPr>
          <w:lang w:val="tr-TR"/>
        </w:rPr>
        <w:t xml:space="preserve"> </w:t>
      </w:r>
      <w:r>
        <w:rPr>
          <w:lang w:val="tr-TR"/>
        </w:rPr>
        <w:t>Teklif Sahibi</w:t>
      </w:r>
      <w:r w:rsidRPr="00424C6E">
        <w:rPr>
          <w:lang w:val="tr-TR"/>
        </w:rPr>
        <w:t xml:space="preserve">nin OG üyesi veya alt yüklenici olarak katıldığı sözleşmelerde sadece </w:t>
      </w:r>
      <w:r>
        <w:rPr>
          <w:lang w:val="tr-TR"/>
        </w:rPr>
        <w:t>Teklif Sahibi</w:t>
      </w:r>
      <w:r w:rsidRPr="00424C6E">
        <w:rPr>
          <w:lang w:val="tr-TR"/>
        </w:rPr>
        <w:t>nin katılımdaki pay değeri bu gereklilik açısından dikkate alınır</w:t>
      </w:r>
      <w:r w:rsidRPr="0050363E">
        <w:rPr>
          <w:lang w:val="tr-TR"/>
        </w:rPr>
        <w:t>.</w:t>
      </w:r>
    </w:p>
  </w:footnote>
  <w:footnote w:id="8">
    <w:p w14:paraId="2E7B6515" w14:textId="048EBD24" w:rsidR="0041762A" w:rsidRPr="00BE5B7C" w:rsidRDefault="0041762A">
      <w:pPr>
        <w:pStyle w:val="DipnotMetni"/>
        <w:rPr>
          <w:lang w:val="tr-TR"/>
        </w:rPr>
      </w:pPr>
      <w:r>
        <w:rPr>
          <w:rStyle w:val="DipnotBavurusu"/>
        </w:rPr>
        <w:footnoteRef/>
      </w:r>
      <w:r>
        <w:t xml:space="preserve"> Al</w:t>
      </w:r>
      <w:r w:rsidRPr="00B7403A">
        <w:rPr>
          <w:lang w:val="tr-TR"/>
        </w:rPr>
        <w:t>an hesaplamalarda kapalı alan toplamı dikkate alınacaktır</w:t>
      </w:r>
      <w:r>
        <w:rPr>
          <w:lang w:val="tr-TR"/>
        </w:rPr>
        <w:t>.</w:t>
      </w:r>
    </w:p>
  </w:footnote>
  <w:footnote w:id="9">
    <w:p w14:paraId="0726A1A1" w14:textId="77777777" w:rsidR="0041762A" w:rsidRPr="004D3D03" w:rsidRDefault="0041762A" w:rsidP="004D54EE">
      <w:pPr>
        <w:pStyle w:val="DipnotMetni"/>
        <w:tabs>
          <w:tab w:val="clear" w:pos="360"/>
          <w:tab w:val="left" w:pos="180"/>
        </w:tabs>
        <w:ind w:left="180" w:hanging="180"/>
        <w:jc w:val="both"/>
        <w:rPr>
          <w:lang w:val="tr-TR"/>
        </w:rPr>
      </w:pPr>
      <w:r>
        <w:rPr>
          <w:rStyle w:val="DipnotBavurusu"/>
        </w:rPr>
        <w:footnoteRef/>
      </w:r>
      <w:r>
        <w:rPr>
          <w:lang w:val="tr-TR"/>
        </w:rPr>
        <w:t xml:space="preserve"> </w:t>
      </w:r>
      <w:r w:rsidRPr="00540B57">
        <w:rPr>
          <w:lang w:val="tr-TR"/>
        </w:rPr>
        <w:t>Büyük ölçüde tamamlama ifadesi, sözleşme kapsamındaki işlerin yüzde 80’inin veya daha f</w:t>
      </w:r>
      <w:r>
        <w:rPr>
          <w:lang w:val="tr-TR"/>
        </w:rPr>
        <w:t>a</w:t>
      </w:r>
      <w:r w:rsidRPr="00540B57">
        <w:rPr>
          <w:lang w:val="tr-TR"/>
        </w:rPr>
        <w:t>zlasının tamamlanmasına dayalı olarak kullanılır</w:t>
      </w:r>
      <w:r w:rsidRPr="004D3D03">
        <w:rPr>
          <w:lang w:val="tr-TR"/>
        </w:rPr>
        <w:t>.</w:t>
      </w:r>
    </w:p>
  </w:footnote>
  <w:footnote w:id="10">
    <w:p w14:paraId="70136318" w14:textId="77777777" w:rsidR="0041762A" w:rsidRPr="0050363E" w:rsidRDefault="0041762A" w:rsidP="00A2388D">
      <w:pPr>
        <w:pStyle w:val="DipnotMetni"/>
        <w:rPr>
          <w:b/>
          <w:lang w:val="tr-TR"/>
        </w:rPr>
      </w:pPr>
      <w:r>
        <w:rPr>
          <w:rStyle w:val="DipnotBavurusu"/>
        </w:rPr>
        <w:footnoteRef/>
      </w:r>
      <w:r w:rsidRPr="0050363E">
        <w:rPr>
          <w:lang w:val="tr-TR"/>
        </w:rPr>
        <w:t xml:space="preserve"> </w:t>
      </w:r>
      <w:r w:rsidRPr="001050EC">
        <w:rPr>
          <w:lang w:val="tr-TR"/>
        </w:rPr>
        <w:t xml:space="preserve">Kilit faaliyetlerde iş hacmi, üretim adedi veya oranı, aynı dönemde uygulanmaları kaydıyla, bir veya daha fazla </w:t>
      </w:r>
      <w:r>
        <w:rPr>
          <w:lang w:val="tr-TR"/>
        </w:rPr>
        <w:t>k</w:t>
      </w:r>
      <w:r w:rsidRPr="001050EC">
        <w:rPr>
          <w:lang w:val="tr-TR"/>
        </w:rPr>
        <w:t>ombine sözleşmede gösterilebilir</w:t>
      </w:r>
      <w:r w:rsidRPr="0050363E">
        <w:rPr>
          <w:lang w:val="tr-TR"/>
        </w:rPr>
        <w:t xml:space="preserve">. </w:t>
      </w:r>
      <w:r w:rsidRPr="0050363E">
        <w:rPr>
          <w:b/>
          <w:lang w:val="tr-TR"/>
        </w:rPr>
        <w:t xml:space="preserve"> </w:t>
      </w:r>
    </w:p>
  </w:footnote>
  <w:footnote w:id="11">
    <w:p w14:paraId="0B87997F" w14:textId="77777777" w:rsidR="0041762A" w:rsidRDefault="0041762A" w:rsidP="002477E8">
      <w:pPr>
        <w:pStyle w:val="DipnotMetni"/>
      </w:pPr>
      <w:r>
        <w:rPr>
          <w:rStyle w:val="DipnotBavurusu"/>
        </w:rPr>
        <w:footnoteRef/>
      </w:r>
      <w:r>
        <w:t xml:space="preserve"> </w:t>
      </w:r>
      <w:r>
        <w:tab/>
      </w:r>
      <w:r w:rsidRPr="001D7AD3">
        <w:rPr>
          <w:lang w:val="tr-TR"/>
        </w:rPr>
        <w:t xml:space="preserve">Teklif Teminatının tutarı </w:t>
      </w:r>
      <w:r>
        <w:rPr>
          <w:lang w:val="tr-TR"/>
        </w:rPr>
        <w:t>İşveren</w:t>
      </w:r>
      <w:r w:rsidRPr="001D7AD3">
        <w:rPr>
          <w:lang w:val="tr-TR"/>
        </w:rPr>
        <w:t>in ülkesinin para birimi cinsinden veya konvertibl bir para birimindeki eşdeğeri olarak belirtilmelidir</w:t>
      </w:r>
      <w:r>
        <w:t>.</w:t>
      </w:r>
    </w:p>
  </w:footnote>
  <w:footnote w:id="12">
    <w:p w14:paraId="6C1860A5" w14:textId="77777777" w:rsidR="0041762A" w:rsidRDefault="0041762A" w:rsidP="000B3397">
      <w:pPr>
        <w:pStyle w:val="DipnotMetni"/>
      </w:pPr>
      <w:r>
        <w:rPr>
          <w:rStyle w:val="DipnotBavurusu"/>
        </w:rPr>
        <w:footnoteRef/>
      </w:r>
      <w:r>
        <w:t xml:space="preserve"> </w:t>
      </w:r>
      <w:r>
        <w:tab/>
      </w:r>
      <w:r>
        <w:rPr>
          <w:lang w:val="tr-TR"/>
        </w:rPr>
        <w:t>Eğer mevcut en son mali tablolar teklif tarihinden 12 aydan önceye ait ise, bunun sebebi belirtilmelidir</w:t>
      </w:r>
      <w:r>
        <w:t>.</w:t>
      </w:r>
    </w:p>
  </w:footnote>
  <w:footnote w:id="13">
    <w:p w14:paraId="7E408D07" w14:textId="77777777" w:rsidR="0041762A" w:rsidRDefault="0041762A" w:rsidP="006718A5">
      <w:pPr>
        <w:pStyle w:val="DipnotMetni"/>
      </w:pPr>
      <w:r>
        <w:rPr>
          <w:rStyle w:val="DipnotBavurusu"/>
        </w:rPr>
        <w:footnoteRef/>
      </w:r>
      <w:r>
        <w:t xml:space="preserve"> </w:t>
      </w:r>
      <w:r>
        <w:tab/>
      </w:r>
      <w:r>
        <w:rPr>
          <w:lang w:val="tr-TR"/>
        </w:rPr>
        <w:t>İlgili ise</w:t>
      </w:r>
      <w:r>
        <w:t>.</w:t>
      </w:r>
    </w:p>
  </w:footnote>
  <w:footnote w:id="14">
    <w:p w14:paraId="0D6F45C0" w14:textId="77777777" w:rsidR="0041762A" w:rsidRPr="004850CE" w:rsidRDefault="0041762A" w:rsidP="005F5491">
      <w:pPr>
        <w:pStyle w:val="DipnotMetni"/>
        <w:tabs>
          <w:tab w:val="clear" w:pos="360"/>
        </w:tabs>
        <w:ind w:left="180" w:hanging="180"/>
        <w:jc w:val="both"/>
        <w:rPr>
          <w:sz w:val="16"/>
          <w:szCs w:val="16"/>
        </w:rPr>
      </w:pPr>
      <w:r>
        <w:rPr>
          <w:rStyle w:val="DipnotBavurusu"/>
        </w:rPr>
        <w:footnoteRef/>
      </w:r>
      <w:r>
        <w:t xml:space="preserve"> </w:t>
      </w:r>
      <w:r>
        <w:tab/>
      </w:r>
      <w:r w:rsidRPr="004850CE">
        <w:rPr>
          <w:sz w:val="16"/>
          <w:szCs w:val="16"/>
          <w:lang w:val="tr-TR"/>
        </w:rPr>
        <w:t>Herhangi bir şüphenin önlenmesi bakımından, yaptırıma tabi tutulan bir tarafın  sözleşme yasağı, bunlarla sınırlı olmaksızın, aşağıdakileri içerir, (i) o sözleşme ile ilgili olarak doğrudan veya görevlendirilmiş bir alt yüklenici, görevlendirilmiş danışman, görevlendirilmiş imalatçı veya tedarikçi veya görevlendirilmiş hizmet sağlayıcı olarak, ön yeterlilik başvurusunda bulunma, bir danışmanlık hizmeti için ilgi beyanında bulunma ve teklif verme ve (ii) mevcut bir sözleşmede önemli bir değişiklik getirecek bir zeyilname veya değişiklik yapma</w:t>
      </w:r>
      <w:r w:rsidRPr="004850CE">
        <w:rPr>
          <w:sz w:val="16"/>
          <w:szCs w:val="16"/>
        </w:rPr>
        <w:t>.</w:t>
      </w:r>
    </w:p>
  </w:footnote>
  <w:footnote w:id="15">
    <w:p w14:paraId="00D38223" w14:textId="77777777" w:rsidR="0041762A" w:rsidRPr="004850CE" w:rsidRDefault="0041762A" w:rsidP="005F5491">
      <w:pPr>
        <w:pStyle w:val="DipnotMetni"/>
        <w:tabs>
          <w:tab w:val="clear" w:pos="360"/>
        </w:tabs>
        <w:ind w:left="180" w:hanging="180"/>
        <w:jc w:val="both"/>
        <w:rPr>
          <w:sz w:val="16"/>
          <w:szCs w:val="16"/>
        </w:rPr>
      </w:pPr>
      <w:r w:rsidRPr="004850CE">
        <w:rPr>
          <w:rStyle w:val="DipnotBavurusu"/>
          <w:sz w:val="16"/>
          <w:szCs w:val="16"/>
        </w:rPr>
        <w:footnoteRef/>
      </w:r>
      <w:r w:rsidRPr="004850CE">
        <w:rPr>
          <w:sz w:val="16"/>
          <w:szCs w:val="16"/>
        </w:rPr>
        <w:t xml:space="preserve"> </w:t>
      </w:r>
      <w:r w:rsidRPr="004850CE">
        <w:rPr>
          <w:sz w:val="16"/>
          <w:szCs w:val="16"/>
          <w:lang w:val="tr-TR"/>
        </w:rPr>
        <w:t xml:space="preserve">Görevlendirilmiş bir alt yüklenici, görevlendirilmiş danışman, görevlendirilmiş imalatçı veya tedarikçi veya görevlendirilmiş  hizmet sağlayıcı (ihale dokümanına bağlı olarak farlı isimler kullanılır),  (i) </w:t>
      </w:r>
      <w:r>
        <w:rPr>
          <w:sz w:val="16"/>
          <w:szCs w:val="16"/>
          <w:lang w:val="tr-TR"/>
        </w:rPr>
        <w:t>teklif sahibinin</w:t>
      </w:r>
      <w:r w:rsidRPr="004850CE">
        <w:rPr>
          <w:sz w:val="16"/>
          <w:szCs w:val="16"/>
          <w:lang w:val="tr-TR"/>
        </w:rPr>
        <w:t xml:space="preserve"> ilgili ihale için yeterlilik gerekliliklerini karşılamasına olanak tanıyacak spesifik ve kritik deneyim ve bilgi birikimi katması sebebiyle </w:t>
      </w:r>
      <w:r>
        <w:rPr>
          <w:sz w:val="16"/>
          <w:szCs w:val="16"/>
          <w:lang w:val="tr-TR"/>
        </w:rPr>
        <w:t>teklif sahibi</w:t>
      </w:r>
      <w:r w:rsidRPr="004850CE">
        <w:rPr>
          <w:sz w:val="16"/>
          <w:szCs w:val="16"/>
          <w:lang w:val="tr-TR"/>
        </w:rPr>
        <w:t xml:space="preserve"> tarafından ön yeterlilik başvurusuna veya teklifine dahil edilen veya (ii) Borçlu tarafından atanan bir taraftır</w:t>
      </w:r>
      <w:r w:rsidRPr="004850CE">
        <w:rPr>
          <w:sz w:val="16"/>
          <w:szCs w:val="16"/>
        </w:rPr>
        <w:t xml:space="preserve">.  </w:t>
      </w:r>
    </w:p>
  </w:footnote>
  <w:footnote w:id="16">
    <w:p w14:paraId="4D3432B5" w14:textId="77777777" w:rsidR="0041762A" w:rsidRPr="0050363E" w:rsidRDefault="0041762A" w:rsidP="005F5491">
      <w:pPr>
        <w:pStyle w:val="DipnotMetni"/>
        <w:tabs>
          <w:tab w:val="clear" w:pos="360"/>
        </w:tabs>
        <w:ind w:left="180" w:hanging="180"/>
        <w:jc w:val="both"/>
        <w:rPr>
          <w:sz w:val="16"/>
          <w:szCs w:val="16"/>
          <w:lang w:val="tr-TR"/>
        </w:rPr>
      </w:pPr>
      <w:r w:rsidRPr="004850CE">
        <w:rPr>
          <w:rStyle w:val="DipnotBavurusu"/>
          <w:sz w:val="16"/>
          <w:szCs w:val="16"/>
        </w:rPr>
        <w:footnoteRef/>
      </w:r>
      <w:r w:rsidRPr="004850CE">
        <w:rPr>
          <w:sz w:val="16"/>
          <w:szCs w:val="16"/>
        </w:rPr>
        <w:t xml:space="preserve"> </w:t>
      </w:r>
      <w:r>
        <w:rPr>
          <w:sz w:val="16"/>
          <w:szCs w:val="16"/>
        </w:rPr>
        <w:tab/>
      </w:r>
      <w:r w:rsidRPr="004850CE">
        <w:rPr>
          <w:sz w:val="16"/>
          <w:szCs w:val="16"/>
          <w:lang w:val="tr-TR"/>
        </w:rPr>
        <w:t>Bu bağlamda teftiş faaliyetleri yapısı gereği sorgulayıcıdır (yani adli araştırmaya dayalıdır).  Olası bir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r w:rsidRPr="0050363E">
        <w:rPr>
          <w:sz w:val="16"/>
          <w:szCs w:val="16"/>
          <w:lang w:val="tr-TR"/>
        </w:rPr>
        <w:t>.</w:t>
      </w:r>
    </w:p>
  </w:footnote>
  <w:footnote w:id="17">
    <w:p w14:paraId="7B72C770" w14:textId="77777777" w:rsidR="0041762A" w:rsidRPr="0026306C" w:rsidRDefault="0041762A" w:rsidP="00B62D41">
      <w:pPr>
        <w:pStyle w:val="DipnotMetni"/>
        <w:jc w:val="both"/>
      </w:pPr>
      <w:r w:rsidRPr="0026306C">
        <w:rPr>
          <w:rStyle w:val="DipnotBavurusu"/>
        </w:rPr>
        <w:footnoteRef/>
      </w:r>
      <w:r w:rsidRPr="0026306C">
        <w:t xml:space="preserve"> </w:t>
      </w:r>
      <w:r w:rsidRPr="0026306C">
        <w:tab/>
      </w:r>
      <w:r>
        <w:rPr>
          <w:spacing w:val="-2"/>
          <w:lang w:val="tr-TR"/>
        </w:rPr>
        <w:t>F</w:t>
      </w:r>
      <w:r w:rsidRPr="00F26BBC">
        <w:rPr>
          <w:spacing w:val="-2"/>
          <w:lang w:val="tr-TR"/>
        </w:rPr>
        <w:t>ormülde Ac ve Bc katsayısının toplamı</w:t>
      </w:r>
      <w:r>
        <w:rPr>
          <w:spacing w:val="-2"/>
          <w:lang w:val="tr-TR"/>
        </w:rPr>
        <w:t>, h</w:t>
      </w:r>
      <w:r w:rsidRPr="00F26BBC">
        <w:rPr>
          <w:spacing w:val="-2"/>
          <w:lang w:val="tr-TR"/>
        </w:rPr>
        <w:t>er bir para birimin için 1 (bir) olmalıdır. Normalde, Katsayı A</w:t>
      </w:r>
      <w:r>
        <w:rPr>
          <w:spacing w:val="-2"/>
          <w:lang w:val="tr-TR"/>
        </w:rPr>
        <w:t xml:space="preserve"> ödemelerin ayarlanamayan kısımları için, sabit </w:t>
      </w:r>
      <w:r w:rsidRPr="00F26BBC">
        <w:rPr>
          <w:spacing w:val="-2"/>
          <w:lang w:val="tr-TR"/>
        </w:rPr>
        <w:t>maliyet unsurlarını veya diğer ayarlanamayan bileşenleri dikkate alan çok uygun bir rakam (genellikle 0,15)</w:t>
      </w:r>
      <w:r>
        <w:rPr>
          <w:spacing w:val="-2"/>
          <w:lang w:val="tr-TR"/>
        </w:rPr>
        <w:t xml:space="preserve"> olduğu için</w:t>
      </w:r>
      <w:r w:rsidRPr="00F26BBC">
        <w:rPr>
          <w:spacing w:val="-2"/>
          <w:lang w:val="tr-TR"/>
        </w:rPr>
        <w:t>. Her iki katsayı tüm para birimleri için formül</w:t>
      </w:r>
      <w:r>
        <w:rPr>
          <w:spacing w:val="-2"/>
          <w:lang w:val="tr-TR"/>
        </w:rPr>
        <w:t>ler</w:t>
      </w:r>
      <w:r w:rsidRPr="00F26BBC">
        <w:rPr>
          <w:spacing w:val="-2"/>
          <w:lang w:val="tr-TR"/>
        </w:rPr>
        <w:t>de aynı olacaktır. Her bir para birimi için yapılan ayarlamaların toplamı,  Sözleşme Bedeline eklenir</w:t>
      </w:r>
      <w:r w:rsidRPr="0026306C">
        <w:t>.</w:t>
      </w:r>
    </w:p>
  </w:footnote>
  <w:footnote w:id="18">
    <w:p w14:paraId="7D5A20ED" w14:textId="77777777" w:rsidR="0041762A" w:rsidRPr="004850CE" w:rsidRDefault="0041762A" w:rsidP="00F04D53">
      <w:pPr>
        <w:pStyle w:val="DipnotMetni"/>
        <w:jc w:val="both"/>
        <w:rPr>
          <w:sz w:val="16"/>
          <w:szCs w:val="16"/>
        </w:rPr>
      </w:pPr>
      <w:r>
        <w:rPr>
          <w:rStyle w:val="DipnotBavurusu"/>
        </w:rPr>
        <w:footnoteRef/>
      </w:r>
      <w:r>
        <w:t xml:space="preserve"> </w:t>
      </w:r>
      <w:r>
        <w:tab/>
      </w:r>
      <w:r w:rsidRPr="00917B00">
        <w:rPr>
          <w:sz w:val="16"/>
          <w:szCs w:val="16"/>
          <w:lang w:val="tr-TR"/>
        </w:rPr>
        <w:t>Herhangi bir şüphenin önlenmesi bakımından, yaptırıma tabi tutulan bir tarafın sözleşme yasağı, bunlarla sınırlı olmaksızı</w:t>
      </w:r>
      <w:r>
        <w:rPr>
          <w:sz w:val="16"/>
          <w:szCs w:val="16"/>
          <w:lang w:val="tr-TR"/>
        </w:rPr>
        <w:t>n</w:t>
      </w:r>
      <w:r w:rsidRPr="00917B00">
        <w:rPr>
          <w:sz w:val="16"/>
          <w:szCs w:val="16"/>
          <w:lang w:val="tr-TR"/>
        </w:rPr>
        <w:t xml:space="preserve">, aşağıdakileri içerir, (i) o sözleşme ile ilgili olarak doğrudan veya </w:t>
      </w:r>
      <w:r>
        <w:rPr>
          <w:sz w:val="16"/>
          <w:szCs w:val="16"/>
          <w:lang w:val="tr-TR"/>
        </w:rPr>
        <w:t>görevlendirilmiş</w:t>
      </w:r>
      <w:r w:rsidRPr="00917B00">
        <w:rPr>
          <w:sz w:val="16"/>
          <w:szCs w:val="16"/>
          <w:lang w:val="tr-TR"/>
        </w:rPr>
        <w:t xml:space="preserve"> bir alt yüklenici, </w:t>
      </w:r>
      <w:r>
        <w:rPr>
          <w:sz w:val="16"/>
          <w:szCs w:val="16"/>
          <w:lang w:val="tr-TR"/>
        </w:rPr>
        <w:t>görevlendirilmiş</w:t>
      </w:r>
      <w:r w:rsidRPr="00917B00">
        <w:rPr>
          <w:sz w:val="16"/>
          <w:szCs w:val="16"/>
          <w:lang w:val="tr-TR"/>
        </w:rPr>
        <w:t xml:space="preserve"> danışman, </w:t>
      </w:r>
      <w:r>
        <w:rPr>
          <w:sz w:val="16"/>
          <w:szCs w:val="16"/>
          <w:lang w:val="tr-TR"/>
        </w:rPr>
        <w:t>görevlendirilmiş</w:t>
      </w:r>
      <w:r w:rsidRPr="00917B00">
        <w:rPr>
          <w:sz w:val="16"/>
          <w:szCs w:val="16"/>
          <w:lang w:val="tr-TR"/>
        </w:rPr>
        <w:t xml:space="preserve"> imalatçı veya tedarikçi veya </w:t>
      </w:r>
      <w:r>
        <w:rPr>
          <w:sz w:val="16"/>
          <w:szCs w:val="16"/>
          <w:lang w:val="tr-TR"/>
        </w:rPr>
        <w:t>görevlendirilmiş</w:t>
      </w:r>
      <w:r w:rsidRPr="00917B00">
        <w:rPr>
          <w:sz w:val="16"/>
          <w:szCs w:val="16"/>
          <w:lang w:val="tr-TR"/>
        </w:rPr>
        <w:t xml:space="preserve"> hizmet sağlayıcı olarak, ön yeterlilik başvurusunda bulunma, bir danışmanlık hizmeti için ilgi beyanında bulunma ve teklif verme ve (ii) mevcut bir sözleşmede </w:t>
      </w:r>
      <w:r>
        <w:rPr>
          <w:sz w:val="16"/>
          <w:szCs w:val="16"/>
          <w:lang w:val="tr-TR"/>
        </w:rPr>
        <w:t>önemli bi</w:t>
      </w:r>
      <w:r w:rsidRPr="00917B00">
        <w:rPr>
          <w:sz w:val="16"/>
          <w:szCs w:val="16"/>
          <w:lang w:val="tr-TR"/>
        </w:rPr>
        <w:t>r değişiklik getirecek bir zeyi</w:t>
      </w:r>
      <w:r>
        <w:rPr>
          <w:sz w:val="16"/>
          <w:szCs w:val="16"/>
          <w:lang w:val="tr-TR"/>
        </w:rPr>
        <w:t>l</w:t>
      </w:r>
      <w:r w:rsidRPr="00917B00">
        <w:rPr>
          <w:sz w:val="16"/>
          <w:szCs w:val="16"/>
          <w:lang w:val="tr-TR"/>
        </w:rPr>
        <w:t>name veya değişiklik yapma</w:t>
      </w:r>
      <w:r w:rsidRPr="004850CE">
        <w:rPr>
          <w:sz w:val="16"/>
          <w:szCs w:val="16"/>
        </w:rPr>
        <w:t>.</w:t>
      </w:r>
    </w:p>
  </w:footnote>
  <w:footnote w:id="19">
    <w:p w14:paraId="05AE0D13" w14:textId="77777777" w:rsidR="0041762A" w:rsidRPr="004850CE" w:rsidRDefault="0041762A" w:rsidP="00F04D53">
      <w:pPr>
        <w:pStyle w:val="DipnotMetni"/>
        <w:jc w:val="both"/>
        <w:rPr>
          <w:sz w:val="16"/>
          <w:szCs w:val="16"/>
        </w:rPr>
      </w:pPr>
      <w:r w:rsidRPr="004850CE">
        <w:rPr>
          <w:rStyle w:val="DipnotBavurusu"/>
          <w:sz w:val="16"/>
          <w:szCs w:val="16"/>
        </w:rPr>
        <w:footnoteRef/>
      </w:r>
      <w:r w:rsidRPr="004850CE">
        <w:rPr>
          <w:sz w:val="16"/>
          <w:szCs w:val="16"/>
        </w:rPr>
        <w:t xml:space="preserve"> </w:t>
      </w:r>
      <w:r>
        <w:rPr>
          <w:sz w:val="16"/>
          <w:szCs w:val="16"/>
        </w:rPr>
        <w:tab/>
      </w:r>
      <w:r w:rsidRPr="009F5E4B">
        <w:rPr>
          <w:sz w:val="16"/>
          <w:szCs w:val="16"/>
          <w:lang w:val="tr-TR"/>
        </w:rPr>
        <w:t>Görevlendirilmiş bir alt yük</w:t>
      </w:r>
      <w:r>
        <w:rPr>
          <w:sz w:val="16"/>
          <w:szCs w:val="16"/>
          <w:lang w:val="tr-TR"/>
        </w:rPr>
        <w:t>l</w:t>
      </w:r>
      <w:r w:rsidRPr="009F5E4B">
        <w:rPr>
          <w:sz w:val="16"/>
          <w:szCs w:val="16"/>
          <w:lang w:val="tr-TR"/>
        </w:rPr>
        <w:t>enici, görevlendirilmiş danışman, görevlendirilmiş ima</w:t>
      </w:r>
      <w:r>
        <w:rPr>
          <w:sz w:val="16"/>
          <w:szCs w:val="16"/>
          <w:lang w:val="tr-TR"/>
        </w:rPr>
        <w:t>l</w:t>
      </w:r>
      <w:r w:rsidRPr="009F5E4B">
        <w:rPr>
          <w:sz w:val="16"/>
          <w:szCs w:val="16"/>
          <w:lang w:val="tr-TR"/>
        </w:rPr>
        <w:t>atçı veya tedarikçi veya görevlendirilmiş hizmet sağlayıcı (i</w:t>
      </w:r>
      <w:r>
        <w:rPr>
          <w:sz w:val="16"/>
          <w:szCs w:val="16"/>
          <w:lang w:val="tr-TR"/>
        </w:rPr>
        <w:t>hale dok</w:t>
      </w:r>
      <w:r w:rsidRPr="009F5E4B">
        <w:rPr>
          <w:sz w:val="16"/>
          <w:szCs w:val="16"/>
          <w:lang w:val="tr-TR"/>
        </w:rPr>
        <w:t xml:space="preserve">ümanına bağlı olarak farlı isimler kullanılır),  (i) </w:t>
      </w:r>
      <w:r>
        <w:rPr>
          <w:sz w:val="16"/>
          <w:szCs w:val="16"/>
          <w:lang w:val="tr-TR"/>
        </w:rPr>
        <w:t>teklif sahibinin</w:t>
      </w:r>
      <w:r w:rsidRPr="009F5E4B">
        <w:rPr>
          <w:sz w:val="16"/>
          <w:szCs w:val="16"/>
          <w:lang w:val="tr-TR"/>
        </w:rPr>
        <w:t xml:space="preserve"> ilgili ihale için yeterlilik gerekliliklerini karşılamasına olanak tanıyacak spesifik ve kritik deneyim ve bilgi birikimi katması sebebiyle </w:t>
      </w:r>
      <w:r>
        <w:rPr>
          <w:sz w:val="16"/>
          <w:szCs w:val="16"/>
          <w:lang w:val="tr-TR"/>
        </w:rPr>
        <w:t>teklif sahibi</w:t>
      </w:r>
      <w:r w:rsidRPr="009F5E4B">
        <w:rPr>
          <w:sz w:val="16"/>
          <w:szCs w:val="16"/>
          <w:lang w:val="tr-TR"/>
        </w:rPr>
        <w:t xml:space="preserve"> tarafından ön yeterlilik başvurusuna veya teklifine dahil edilen veya (ii) </w:t>
      </w:r>
      <w:r>
        <w:rPr>
          <w:sz w:val="16"/>
          <w:szCs w:val="16"/>
          <w:lang w:val="tr-TR"/>
        </w:rPr>
        <w:t>Borçlu tarafından atana</w:t>
      </w:r>
      <w:r w:rsidRPr="009F5E4B">
        <w:rPr>
          <w:sz w:val="16"/>
          <w:szCs w:val="16"/>
          <w:lang w:val="tr-TR"/>
        </w:rPr>
        <w:t>n bir taraftır</w:t>
      </w:r>
      <w:r w:rsidRPr="004850CE">
        <w:rPr>
          <w:sz w:val="16"/>
          <w:szCs w:val="16"/>
        </w:rPr>
        <w:t xml:space="preserve">.  </w:t>
      </w:r>
    </w:p>
  </w:footnote>
  <w:footnote w:id="20">
    <w:p w14:paraId="013857D1" w14:textId="77777777" w:rsidR="0041762A" w:rsidRPr="0050363E" w:rsidRDefault="0041762A" w:rsidP="00F04D53">
      <w:pPr>
        <w:pStyle w:val="DipnotMetni"/>
        <w:jc w:val="both"/>
        <w:rPr>
          <w:lang w:val="tr-TR"/>
        </w:rPr>
      </w:pPr>
      <w:r>
        <w:rPr>
          <w:rStyle w:val="DipnotBavurusu"/>
        </w:rPr>
        <w:footnoteRef/>
      </w:r>
      <w:r>
        <w:t xml:space="preserve"> </w:t>
      </w:r>
      <w:r>
        <w:tab/>
      </w:r>
      <w:r w:rsidRPr="001602A6">
        <w:rPr>
          <w:sz w:val="16"/>
          <w:szCs w:val="16"/>
          <w:lang w:val="tr-TR"/>
        </w:rPr>
        <w:tab/>
        <w:t>Bu bağlamda teftiş faaliyetleri, yapısı gereği sorgulayıcıdır (yani adli araştırmaya dayalıdır). Olası be Sahtecilik ve Yolsuzluk iddiasının gerçekliğinin uygun mekanizmalar yoluyla değerlendirilmesi gibi soruşturmalar / denetimler ile ilgili spesifik konuların ele alınması amacıyla Banka tarafından veya Banka’nın atadığı kişilerce gerçekleştirilen inceleme faaliyetlerini içerir. Söz konusu faaliyetler, bunlarla sınırlı olmamak üzere aşağıdakileri içerir: bir firmanın veya bireyin finansal kayıtlarına ve bilgilerine erişme ve bunları inceleme, gerektiğinde bunların kopyalarını alma; soruşturma / denetim için gerekli görülen diğer belge, veri ve bilgilere erişme (ister basılı isterse elektronik nüshalarına)   gerektiğinde bunların kopyalarını alma;  personel ve diğer ilgili kişiler ile görüşme; fiziksel denetimler ve saha ziyaretleri gerçekleştirme ve bilgilerin üçüncü taraflarca doğrulanmasını sağlama</w:t>
      </w:r>
      <w:r w:rsidRPr="0050363E">
        <w:rPr>
          <w:sz w:val="18"/>
          <w:szCs w:val="18"/>
          <w:lang w:val="tr-TR"/>
        </w:rPr>
        <w:t>.</w:t>
      </w:r>
    </w:p>
  </w:footnote>
  <w:footnote w:id="21">
    <w:p w14:paraId="698D8C18" w14:textId="77777777" w:rsidR="0041762A" w:rsidRPr="0050363E" w:rsidRDefault="0041762A" w:rsidP="00C6410E">
      <w:pPr>
        <w:pStyle w:val="DipnotMetni"/>
        <w:rPr>
          <w:lang w:val="tr-TR"/>
        </w:rPr>
      </w:pPr>
      <w:r w:rsidRPr="00765DB8">
        <w:rPr>
          <w:rStyle w:val="DipnotBavurusu"/>
        </w:rPr>
        <w:footnoteRef/>
      </w:r>
      <w:r w:rsidRPr="0050363E">
        <w:rPr>
          <w:lang w:val="tr-TR"/>
        </w:rPr>
        <w:t xml:space="preserve"> </w:t>
      </w:r>
      <w:r w:rsidRPr="0050363E">
        <w:rPr>
          <w:lang w:val="tr-TR"/>
        </w:rPr>
        <w:tab/>
      </w:r>
      <w:r w:rsidRPr="00B73E92">
        <w:rPr>
          <w:lang w:val="tr-TR"/>
        </w:rPr>
        <w:t>Götürü usul sözleşmelerde “Metraj ve Birim Fiyat Cetveli” yerine “Faaliyet Cetveli” y</w:t>
      </w:r>
      <w:r>
        <w:rPr>
          <w:lang w:val="tr-TR"/>
        </w:rPr>
        <w:t>a</w:t>
      </w:r>
      <w:r w:rsidRPr="00B73E92">
        <w:rPr>
          <w:lang w:val="tr-TR"/>
        </w:rPr>
        <w:t>z</w:t>
      </w:r>
      <w:r>
        <w:rPr>
          <w:lang w:val="tr-TR"/>
        </w:rPr>
        <w:t>ı</w:t>
      </w:r>
      <w:r w:rsidRPr="00B73E92">
        <w:rPr>
          <w:lang w:val="tr-TR"/>
        </w:rPr>
        <w:t>n</w:t>
      </w:r>
      <w:r w:rsidRPr="0050363E">
        <w:rPr>
          <w:lang w:val="tr-TR"/>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265BF1" w14:textId="4553B94D" w:rsidR="0041762A" w:rsidRPr="004F351F" w:rsidRDefault="0041762A" w:rsidP="0050363E">
    <w:pPr>
      <w:pStyle w:val="stbilgi"/>
      <w:pBdr>
        <w:bottom w:val="none" w:sz="0" w:space="0" w:color="auto"/>
      </w:pBdr>
      <w:tabs>
        <w:tab w:val="right" w:pos="9720"/>
      </w:tabs>
      <w:ind w:right="-18"/>
      <w:jc w:val="right"/>
      <w:rPr>
        <w:rFonts w:ascii="Times New Roman" w:hAnsi="Times New Roman"/>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F2C0CF" w14:textId="0E30720A" w:rsidR="0041762A" w:rsidRPr="00584C38" w:rsidRDefault="0041762A" w:rsidP="008C0848">
    <w:pPr>
      <w:pStyle w:val="stbilgi"/>
      <w:pBdr>
        <w:bottom w:val="single" w:sz="4" w:space="1" w:color="auto"/>
      </w:pBdr>
      <w:rPr>
        <w:lang w:val="tr-TR"/>
      </w:rPr>
    </w:pPr>
    <w:r w:rsidRPr="00584C38">
      <w:rPr>
        <w:rFonts w:ascii="Times New Roman" w:hAnsi="Times New Roman"/>
        <w:lang w:val="tr-TR"/>
      </w:rPr>
      <w:t>Bölüm II – Teklif Bilgi Formu (TBF)</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AF0A91">
      <w:rPr>
        <w:rStyle w:val="SayfaNumaras"/>
        <w:noProof/>
        <w:lang w:val="tr-TR"/>
      </w:rPr>
      <w:t>39</w:t>
    </w:r>
    <w:r w:rsidRPr="00584C38">
      <w:rPr>
        <w:rStyle w:val="SayfaNumaras"/>
        <w:lang w:val="tr-TR"/>
      </w:rPr>
      <w:fldChar w:fldCharType="end"/>
    </w: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1E3A96" w14:textId="554891E9" w:rsidR="0041762A" w:rsidRPr="00584C38" w:rsidRDefault="0041762A">
    <w:pPr>
      <w:pStyle w:val="stbilgi"/>
      <w:pBdr>
        <w:bottom w:val="single" w:sz="4" w:space="1" w:color="auto"/>
      </w:pBdr>
      <w:rPr>
        <w:lang w:val="tr-TR"/>
      </w:rPr>
    </w:pPr>
    <w:r w:rsidRPr="00584C38">
      <w:rPr>
        <w:rFonts w:ascii="Times New Roman" w:hAnsi="Times New Roman"/>
        <w:lang w:val="tr-TR"/>
      </w:rPr>
      <w:t>Bölüm II – Teklif Bilgi Formu (TBF)</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AF0A91">
      <w:rPr>
        <w:rStyle w:val="SayfaNumaras"/>
        <w:noProof/>
        <w:lang w:val="tr-TR"/>
      </w:rPr>
      <w:t>29</w:t>
    </w:r>
    <w:r w:rsidRPr="00584C38">
      <w:rPr>
        <w:rStyle w:val="SayfaNumaras"/>
        <w:lang w:val="tr-TR"/>
      </w:rPr>
      <w:fldChar w:fldCharType="end"/>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B86AC7" w14:textId="01D0E368" w:rsidR="0041762A" w:rsidRPr="004F351F" w:rsidRDefault="0041762A" w:rsidP="004F351F">
    <w:pPr>
      <w:pStyle w:val="stbilgi"/>
      <w:pBdr>
        <w:bottom w:val="single" w:sz="4" w:space="1" w:color="auto"/>
      </w:pBdr>
    </w:pPr>
    <w:r w:rsidRPr="009374F3">
      <w:rPr>
        <w:rFonts w:ascii="Times New Roman" w:hAnsi="Times New Roman"/>
        <w:lang w:val="tr-TR"/>
      </w:rPr>
      <w:t>Bölüm III – Değerlendirme ve Yeterlilik Kriterleri</w:t>
    </w:r>
    <w:r>
      <w:tab/>
    </w:r>
    <w:r>
      <w:rPr>
        <w:rStyle w:val="SayfaNumaras"/>
      </w:rPr>
      <w:fldChar w:fldCharType="begin"/>
    </w:r>
    <w:r>
      <w:rPr>
        <w:rStyle w:val="SayfaNumaras"/>
      </w:rPr>
      <w:instrText xml:space="preserve"> PAGE </w:instrText>
    </w:r>
    <w:r>
      <w:rPr>
        <w:rStyle w:val="SayfaNumaras"/>
      </w:rPr>
      <w:fldChar w:fldCharType="separate"/>
    </w:r>
    <w:r w:rsidR="00AF0A91">
      <w:rPr>
        <w:rStyle w:val="SayfaNumaras"/>
        <w:noProof/>
      </w:rPr>
      <w:t>42</w:t>
    </w:r>
    <w:r>
      <w:rPr>
        <w:rStyle w:val="SayfaNumaras"/>
      </w:rPr>
      <w:fldChar w:fldCharType="end"/>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82CF4" w14:textId="0A001885" w:rsidR="0041762A" w:rsidRPr="00401450" w:rsidRDefault="0041762A" w:rsidP="00401450">
    <w:pPr>
      <w:pStyle w:val="stbilgi"/>
    </w:pPr>
    <w:r>
      <w:rPr>
        <w:rStyle w:val="SayfaNumaras"/>
        <w:rFonts w:cs="Arial"/>
        <w:lang w:val="tr-TR"/>
      </w:rPr>
      <w:t>Bölüm</w:t>
    </w:r>
    <w:r>
      <w:rPr>
        <w:rStyle w:val="SayfaNumaras"/>
        <w:rFonts w:cs="Arial"/>
      </w:rPr>
      <w:t xml:space="preserve"> III – </w:t>
    </w:r>
    <w:r>
      <w:rPr>
        <w:rStyle w:val="SayfaNumaras"/>
        <w:rFonts w:cs="Arial"/>
        <w:lang w:val="tr-TR"/>
      </w:rPr>
      <w:t>Değerlendirme ve Yeterlilik Kriterleri</w:t>
    </w:r>
    <w:r>
      <w:rPr>
        <w:rStyle w:val="SayfaNumaras"/>
        <w:rFonts w:cs="Arial"/>
      </w:rPr>
      <w:tab/>
    </w:r>
    <w:r>
      <w:rPr>
        <w:rStyle w:val="SayfaNumaras"/>
        <w:rFonts w:cs="Arial"/>
        <w:noProof/>
      </w:rPr>
      <w:fldChar w:fldCharType="begin"/>
    </w:r>
    <w:r>
      <w:rPr>
        <w:rStyle w:val="SayfaNumaras"/>
        <w:rFonts w:cs="Arial"/>
        <w:noProof/>
      </w:rPr>
      <w:instrText xml:space="preserve"> PAGE </w:instrText>
    </w:r>
    <w:r>
      <w:rPr>
        <w:rStyle w:val="SayfaNumaras"/>
        <w:rFonts w:cs="Arial"/>
        <w:noProof/>
      </w:rPr>
      <w:fldChar w:fldCharType="separate"/>
    </w:r>
    <w:r w:rsidR="00AF0A91">
      <w:rPr>
        <w:rStyle w:val="SayfaNumaras"/>
        <w:rFonts w:cs="Arial"/>
        <w:noProof/>
      </w:rPr>
      <w:t>43</w:t>
    </w:r>
    <w:r>
      <w:rPr>
        <w:rStyle w:val="SayfaNumaras"/>
        <w:rFonts w:cs="Arial"/>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2051C6" w14:textId="7DB4178F" w:rsidR="0041762A" w:rsidRDefault="0041762A">
    <w:pPr>
      <w:pStyle w:val="stbilgi"/>
      <w:pBdr>
        <w:bottom w:val="single" w:sz="4" w:space="1" w:color="auto"/>
      </w:pBdr>
    </w:pPr>
    <w:r w:rsidRPr="009374F3">
      <w:rPr>
        <w:rFonts w:ascii="Times New Roman" w:hAnsi="Times New Roman"/>
        <w:lang w:val="tr-TR"/>
      </w:rPr>
      <w:t>Bölüm III – Değerlendirme ve Yeterlilik Kriterleri</w:t>
    </w:r>
    <w:r>
      <w:tab/>
    </w:r>
    <w:r>
      <w:rPr>
        <w:rStyle w:val="SayfaNumaras"/>
      </w:rPr>
      <w:fldChar w:fldCharType="begin"/>
    </w:r>
    <w:r>
      <w:rPr>
        <w:rStyle w:val="SayfaNumaras"/>
      </w:rPr>
      <w:instrText xml:space="preserve"> PAGE </w:instrText>
    </w:r>
    <w:r>
      <w:rPr>
        <w:rStyle w:val="SayfaNumaras"/>
      </w:rPr>
      <w:fldChar w:fldCharType="separate"/>
    </w:r>
    <w:r w:rsidR="00AF0A91">
      <w:rPr>
        <w:rStyle w:val="SayfaNumaras"/>
        <w:noProof/>
      </w:rPr>
      <w:t>41</w:t>
    </w:r>
    <w:r>
      <w:rPr>
        <w:rStyle w:val="SayfaNumaras"/>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25031B" w14:textId="10EA7540" w:rsidR="0041762A" w:rsidRPr="00844DE3" w:rsidRDefault="0041762A" w:rsidP="00950807">
    <w:pPr>
      <w:pStyle w:val="stbilgi"/>
      <w:tabs>
        <w:tab w:val="clear" w:pos="9000"/>
        <w:tab w:val="right" w:pos="12960"/>
      </w:tabs>
      <w:rPr>
        <w:lang w:val="tr-TR"/>
      </w:rPr>
    </w:pP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AF0A91">
      <w:rPr>
        <w:rStyle w:val="SayfaNumaras"/>
        <w:rFonts w:cs="Arial"/>
        <w:noProof/>
      </w:rPr>
      <w:t>50</w:t>
    </w:r>
    <w:r>
      <w:rPr>
        <w:rStyle w:val="SayfaNumaras"/>
        <w:rFonts w:cs="Arial"/>
      </w:rPr>
      <w:fldChar w:fldCharType="end"/>
    </w:r>
    <w:r>
      <w:rPr>
        <w:rStyle w:val="SayfaNumaras"/>
        <w:rFonts w:cs="Arial"/>
      </w:rPr>
      <w:tab/>
    </w:r>
    <w:r>
      <w:rPr>
        <w:rStyle w:val="SayfaNumaras"/>
        <w:rFonts w:cs="Arial"/>
        <w:lang w:val="tr-TR"/>
      </w:rPr>
      <w:t>Bölüm</w:t>
    </w:r>
    <w:r>
      <w:rPr>
        <w:rStyle w:val="SayfaNumaras"/>
        <w:rFonts w:cs="Arial"/>
      </w:rPr>
      <w:t xml:space="preserve"> </w:t>
    </w:r>
    <w:r w:rsidRPr="00F439EB">
      <w:rPr>
        <w:rStyle w:val="SayfaNumaras"/>
        <w:lang w:val="en-US"/>
      </w:rPr>
      <w:t>III</w:t>
    </w:r>
    <w:r>
      <w:rPr>
        <w:rStyle w:val="SayfaNumaras"/>
        <w:rFonts w:cs="Arial"/>
      </w:rPr>
      <w:t xml:space="preserve"> – </w:t>
    </w:r>
    <w:r>
      <w:rPr>
        <w:rStyle w:val="SayfaNumaras"/>
        <w:rFonts w:cs="Arial"/>
        <w:lang w:val="tr-TR"/>
      </w:rPr>
      <w:t>Değerlendirme ve Yeterlilik Kriterleri</w: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0E0B1" w14:textId="6B0DE340" w:rsidR="0041762A" w:rsidRDefault="0041762A" w:rsidP="00401450">
    <w:pPr>
      <w:pStyle w:val="stbilgi"/>
      <w:tabs>
        <w:tab w:val="clear" w:pos="9000"/>
        <w:tab w:val="right" w:pos="12960"/>
      </w:tabs>
    </w:pPr>
    <w:r>
      <w:rPr>
        <w:rStyle w:val="SayfaNumaras"/>
        <w:rFonts w:cs="Arial"/>
        <w:lang w:val="tr-TR"/>
      </w:rPr>
      <w:t>Bölüm</w:t>
    </w:r>
    <w:r>
      <w:rPr>
        <w:rStyle w:val="SayfaNumaras"/>
        <w:rFonts w:cs="Arial"/>
      </w:rPr>
      <w:t xml:space="preserve"> III – </w:t>
    </w:r>
    <w:r>
      <w:rPr>
        <w:rStyle w:val="SayfaNumaras"/>
        <w:rFonts w:cs="Arial"/>
        <w:lang w:val="tr-TR"/>
      </w:rPr>
      <w:t>Değerlendirme ve Yeterlilik Kriterleri</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AF0A91">
      <w:rPr>
        <w:rStyle w:val="SayfaNumaras"/>
        <w:rFonts w:cs="Arial"/>
        <w:noProof/>
      </w:rPr>
      <w:t>47</w:t>
    </w:r>
    <w:r>
      <w:rPr>
        <w:rStyle w:val="SayfaNumaras"/>
        <w:rFonts w:cs="Arial"/>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E74696" w14:textId="77777777" w:rsidR="0041762A" w:rsidRDefault="0041762A">
    <w:pPr>
      <w:pStyle w:val="stbilgi"/>
      <w:pBdr>
        <w:bottom w:val="single" w:sz="4" w:space="1" w:color="auto"/>
      </w:pBdr>
    </w:pPr>
    <w:r>
      <w:tab/>
    </w:r>
    <w:r>
      <w:rPr>
        <w:rFonts w:ascii="Times New Roman" w:hAnsi="Times New Roman"/>
      </w:rPr>
      <w:t>1-</w:t>
    </w:r>
    <w:r>
      <w:rPr>
        <w:rStyle w:val="SayfaNumaras"/>
      </w:rPr>
      <w:fldChar w:fldCharType="begin"/>
    </w:r>
    <w:r>
      <w:rPr>
        <w:rStyle w:val="SayfaNumaras"/>
      </w:rPr>
      <w:instrText xml:space="preserve"> PAGE </w:instrText>
    </w:r>
    <w:r>
      <w:rPr>
        <w:rStyle w:val="SayfaNumaras"/>
      </w:rPr>
      <w:fldChar w:fldCharType="separate"/>
    </w:r>
    <w:r>
      <w:rPr>
        <w:rStyle w:val="SayfaNumaras"/>
        <w:noProof/>
      </w:rPr>
      <w:t>61</w:t>
    </w:r>
    <w:r>
      <w:rPr>
        <w:rStyle w:val="SayfaNumaras"/>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2445A7" w14:textId="77777777" w:rsidR="0041762A" w:rsidRPr="002D6925" w:rsidRDefault="0041762A">
    <w:pPr>
      <w:pStyle w:val="stbilgi"/>
    </w:pPr>
    <w:r>
      <w:rPr>
        <w:rStyle w:val="SayfaNumaras"/>
        <w:rFonts w:cs="Arial"/>
      </w:rPr>
      <w:t>Section III - Evaluation and Qualification Criteria</w: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B6F1A3" w14:textId="49A2A4DC" w:rsidR="0041762A" w:rsidRDefault="0041762A" w:rsidP="00401450">
    <w:pPr>
      <w:pStyle w:val="stbilgi"/>
      <w:tabs>
        <w:tab w:val="right" w:pos="12960"/>
      </w:tabs>
    </w:pPr>
    <w:r>
      <w:rPr>
        <w:rStyle w:val="SayfaNumaras"/>
        <w:rFonts w:cs="Arial"/>
        <w:lang w:val="tr-TR"/>
      </w:rPr>
      <w:t>Bölüm</w:t>
    </w:r>
    <w:r>
      <w:rPr>
        <w:rStyle w:val="SayfaNumaras"/>
        <w:rFonts w:cs="Arial"/>
      </w:rPr>
      <w:t xml:space="preserve"> III – </w:t>
    </w:r>
    <w:r>
      <w:rPr>
        <w:rStyle w:val="SayfaNumaras"/>
        <w:rFonts w:cs="Arial"/>
        <w:lang w:val="tr-TR"/>
      </w:rPr>
      <w:t>Değerlendirme ve Yeterlilik Kriterleri</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AF0A91">
      <w:rPr>
        <w:rStyle w:val="SayfaNumaras"/>
        <w:rFonts w:cs="Arial"/>
        <w:noProof/>
      </w:rPr>
      <w:t>53</w:t>
    </w:r>
    <w:r>
      <w:rPr>
        <w:rStyle w:val="SayfaNumaras"/>
        <w:rFonts w:cs="Arial"/>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EF6D0E" w14:textId="54B83001" w:rsidR="0041762A" w:rsidRPr="00400634" w:rsidRDefault="0041762A" w:rsidP="0050363E">
    <w:pPr>
      <w:pStyle w:val="stbilgi"/>
      <w:pBdr>
        <w:bottom w:val="none" w:sz="0" w:space="0" w:color="auto"/>
      </w:pBdr>
      <w:tabs>
        <w:tab w:val="right" w:pos="9720"/>
      </w:tabs>
      <w:ind w:right="-18"/>
      <w:rPr>
        <w:rFonts w:ascii="Times New Roman" w:hAnsi="Times New Roman"/>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5D5B9E" w14:textId="77777777" w:rsidR="0041762A" w:rsidRPr="00950807" w:rsidRDefault="0041762A">
    <w:pPr>
      <w:pStyle w:val="stbilgi"/>
      <w:rPr>
        <w:rFonts w:ascii="Times New Roman" w:hAnsi="Times New Roman"/>
      </w:rPr>
    </w:pPr>
    <w:r w:rsidRPr="00950807">
      <w:rPr>
        <w:rFonts w:ascii="Times New Roman" w:hAnsi="Times New Roman"/>
      </w:rPr>
      <w:tab/>
    </w:r>
    <w:r w:rsidRPr="00950807">
      <w:rPr>
        <w:rFonts w:ascii="Times New Roman" w:hAnsi="Times New Roman"/>
      </w:rPr>
      <w:fldChar w:fldCharType="begin"/>
    </w:r>
    <w:r w:rsidRPr="00950807">
      <w:rPr>
        <w:rFonts w:ascii="Times New Roman" w:hAnsi="Times New Roman"/>
      </w:rPr>
      <w:instrText xml:space="preserve"> PAGE   \* MERGEFORMAT </w:instrText>
    </w:r>
    <w:r w:rsidRPr="00950807">
      <w:rPr>
        <w:rFonts w:ascii="Times New Roman" w:hAnsi="Times New Roman"/>
      </w:rPr>
      <w:fldChar w:fldCharType="separate"/>
    </w:r>
    <w:r>
      <w:rPr>
        <w:rFonts w:ascii="Times New Roman" w:hAnsi="Times New Roman"/>
        <w:noProof/>
      </w:rPr>
      <w:t>56</w:t>
    </w:r>
    <w:r w:rsidRPr="00950807">
      <w:rPr>
        <w:rFonts w:ascii="Times New Roman" w:hAnsi="Times New Roman"/>
        <w:noProof/>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4ADE2" w14:textId="0DCD807D" w:rsidR="0041762A" w:rsidRPr="00584C38" w:rsidRDefault="0041762A" w:rsidP="004F351F">
    <w:pPr>
      <w:pStyle w:val="stbilgi"/>
      <w:rPr>
        <w:rFonts w:ascii="Times New Roman" w:hAnsi="Times New Roman"/>
        <w:lang w:val="tr-TR"/>
      </w:rPr>
    </w:pPr>
    <w:r w:rsidRPr="00584C38">
      <w:rPr>
        <w:rFonts w:ascii="Times New Roman" w:hAnsi="Times New Roman"/>
        <w:lang w:val="tr-TR"/>
      </w:rPr>
      <w:t>Bölüm IV – Teklif Formları</w:t>
    </w:r>
    <w:r w:rsidRPr="00584C38">
      <w:rPr>
        <w:rFonts w:ascii="Times New Roman" w:hAnsi="Times New Roman"/>
        <w:lang w:val="tr-TR"/>
      </w:rPr>
      <w:tab/>
    </w:r>
    <w:r w:rsidRPr="00584C38">
      <w:rPr>
        <w:rFonts w:ascii="Times New Roman" w:hAnsi="Times New Roman"/>
        <w:lang w:val="tr-TR"/>
      </w:rPr>
      <w:fldChar w:fldCharType="begin"/>
    </w:r>
    <w:r w:rsidRPr="00584C38">
      <w:rPr>
        <w:rFonts w:ascii="Times New Roman" w:hAnsi="Times New Roman"/>
        <w:lang w:val="tr-TR"/>
      </w:rPr>
      <w:instrText xml:space="preserve"> PAGE   \* MERGEFORMAT </w:instrText>
    </w:r>
    <w:r w:rsidRPr="00584C38">
      <w:rPr>
        <w:rFonts w:ascii="Times New Roman" w:hAnsi="Times New Roman"/>
        <w:lang w:val="tr-TR"/>
      </w:rPr>
      <w:fldChar w:fldCharType="separate"/>
    </w:r>
    <w:r w:rsidR="00AF0A91">
      <w:rPr>
        <w:rFonts w:ascii="Times New Roman" w:hAnsi="Times New Roman"/>
        <w:noProof/>
        <w:lang w:val="tr-TR"/>
      </w:rPr>
      <w:t>58</w:t>
    </w:r>
    <w:r w:rsidRPr="00584C38">
      <w:rPr>
        <w:rFonts w:ascii="Times New Roman" w:hAnsi="Times New Roman"/>
        <w:noProof/>
        <w:lang w:val="tr-TR"/>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5D3C1E" w14:textId="0D1590E3" w:rsidR="0041762A" w:rsidRPr="00C010A5" w:rsidRDefault="0041762A" w:rsidP="00401450">
    <w:pPr>
      <w:pStyle w:val="stbilgi"/>
      <w:pBdr>
        <w:bottom w:val="single" w:sz="4" w:space="1" w:color="auto"/>
      </w:pBdr>
      <w:tabs>
        <w:tab w:val="clear" w:pos="9000"/>
        <w:tab w:val="right" w:pos="9360"/>
        <w:tab w:val="right" w:pos="12960"/>
      </w:tabs>
      <w:rPr>
        <w:rFonts w:ascii="Times New Roman" w:hAnsi="Times New Roman"/>
      </w:rPr>
    </w:pPr>
    <w:r>
      <w:rPr>
        <w:rFonts w:ascii="Times New Roman" w:hAnsi="Times New Roman"/>
        <w:lang w:val="tr-TR"/>
      </w:rPr>
      <w:t>Bölüm</w:t>
    </w:r>
    <w:r w:rsidRPr="00C010A5">
      <w:rPr>
        <w:rStyle w:val="stbilgiChar"/>
        <w:rFonts w:ascii="Times New Roman" w:hAnsi="Times New Roman"/>
      </w:rPr>
      <w:t xml:space="preserve"> IV</w:t>
    </w:r>
    <w:r>
      <w:rPr>
        <w:rStyle w:val="stbilgiChar"/>
        <w:rFonts w:ascii="Times New Roman" w:hAnsi="Times New Roman"/>
        <w:lang w:val="en-US"/>
      </w:rPr>
      <w:t xml:space="preserve"> –</w:t>
    </w:r>
    <w:r w:rsidRPr="00C010A5">
      <w:rPr>
        <w:rStyle w:val="stbilgiChar"/>
        <w:rFonts w:ascii="Times New Roman" w:hAnsi="Times New Roman"/>
      </w:rPr>
      <w:t xml:space="preserve"> </w:t>
    </w:r>
    <w:r>
      <w:rPr>
        <w:rStyle w:val="stbilgiChar"/>
        <w:rFonts w:ascii="Times New Roman" w:hAnsi="Times New Roman"/>
        <w:lang w:val="tr-TR"/>
      </w:rPr>
      <w:t>Teklif Formları</w:t>
    </w:r>
    <w:r>
      <w:rPr>
        <w:rFonts w:ascii="Times New Roman" w:hAnsi="Times New Roman"/>
      </w:rPr>
      <w:tab/>
    </w:r>
    <w:r w:rsidRPr="00C010A5">
      <w:rPr>
        <w:rStyle w:val="SayfaNumaras"/>
      </w:rPr>
      <w:fldChar w:fldCharType="begin"/>
    </w:r>
    <w:r w:rsidRPr="00C010A5">
      <w:rPr>
        <w:rStyle w:val="SayfaNumaras"/>
      </w:rPr>
      <w:instrText xml:space="preserve"> PAGE </w:instrText>
    </w:r>
    <w:r w:rsidRPr="00C010A5">
      <w:rPr>
        <w:rStyle w:val="SayfaNumaras"/>
      </w:rPr>
      <w:fldChar w:fldCharType="separate"/>
    </w:r>
    <w:r w:rsidR="00AF0A91">
      <w:rPr>
        <w:rStyle w:val="SayfaNumaras"/>
        <w:noProof/>
      </w:rPr>
      <w:t>59</w:t>
    </w:r>
    <w:r w:rsidRPr="00C010A5">
      <w:rPr>
        <w:rStyle w:val="SayfaNumaras"/>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1DD2D" w14:textId="064E4A84" w:rsidR="0041762A" w:rsidRPr="00584C38" w:rsidRDefault="0041762A">
    <w:pPr>
      <w:pStyle w:val="stbilgi"/>
      <w:rPr>
        <w:rFonts w:ascii="Times New Roman" w:hAnsi="Times New Roman"/>
        <w:lang w:val="tr-TR"/>
      </w:rPr>
    </w:pPr>
    <w:r w:rsidRPr="00584C38">
      <w:rPr>
        <w:rFonts w:ascii="Times New Roman" w:hAnsi="Times New Roman"/>
        <w:lang w:val="tr-TR"/>
      </w:rPr>
      <w:t>Bölüm IV – Teklif Formları</w:t>
    </w:r>
    <w:r w:rsidRPr="00584C38">
      <w:rPr>
        <w:rFonts w:ascii="Times New Roman" w:hAnsi="Times New Roman"/>
        <w:lang w:val="tr-TR"/>
      </w:rPr>
      <w:tab/>
    </w:r>
    <w:r w:rsidRPr="00584C38">
      <w:rPr>
        <w:rFonts w:ascii="Times New Roman" w:hAnsi="Times New Roman"/>
        <w:lang w:val="tr-TR"/>
      </w:rPr>
      <w:fldChar w:fldCharType="begin"/>
    </w:r>
    <w:r w:rsidRPr="00584C38">
      <w:rPr>
        <w:rFonts w:ascii="Times New Roman" w:hAnsi="Times New Roman"/>
        <w:lang w:val="tr-TR"/>
      </w:rPr>
      <w:instrText xml:space="preserve"> PAGE   \* MERGEFORMAT </w:instrText>
    </w:r>
    <w:r w:rsidRPr="00584C38">
      <w:rPr>
        <w:rFonts w:ascii="Times New Roman" w:hAnsi="Times New Roman"/>
        <w:lang w:val="tr-TR"/>
      </w:rPr>
      <w:fldChar w:fldCharType="separate"/>
    </w:r>
    <w:r w:rsidR="00AF0A91">
      <w:rPr>
        <w:rFonts w:ascii="Times New Roman" w:hAnsi="Times New Roman"/>
        <w:noProof/>
        <w:lang w:val="tr-TR"/>
      </w:rPr>
      <w:t>54</w:t>
    </w:r>
    <w:r w:rsidRPr="00584C38">
      <w:rPr>
        <w:rFonts w:ascii="Times New Roman" w:hAnsi="Times New Roman"/>
        <w:noProof/>
        <w:lang w:val="tr-TR"/>
      </w:rPr>
      <w:fldChar w:fldCharType="end"/>
    </w: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A65E0" w14:textId="77777777" w:rsidR="0041762A" w:rsidRPr="00477372" w:rsidRDefault="0041762A">
    <w:pPr>
      <w:pStyle w:val="stbilgi"/>
      <w:tabs>
        <w:tab w:val="clear" w:pos="9000"/>
        <w:tab w:val="right" w:pos="9657"/>
      </w:tabs>
    </w:pPr>
    <w:r w:rsidRPr="00477372">
      <w:rPr>
        <w:rStyle w:val="SayfaNumaras"/>
        <w:rFonts w:cs="Arial"/>
      </w:rPr>
      <w:fldChar w:fldCharType="begin"/>
    </w:r>
    <w:r w:rsidRPr="00477372">
      <w:rPr>
        <w:rStyle w:val="SayfaNumaras"/>
        <w:rFonts w:cs="Arial"/>
      </w:rPr>
      <w:instrText xml:space="preserve"> PAGE </w:instrText>
    </w:r>
    <w:r w:rsidRPr="00477372">
      <w:rPr>
        <w:rStyle w:val="SayfaNumaras"/>
        <w:rFonts w:cs="Arial"/>
      </w:rPr>
      <w:fldChar w:fldCharType="separate"/>
    </w:r>
    <w:r>
      <w:rPr>
        <w:rStyle w:val="SayfaNumaras"/>
        <w:rFonts w:cs="Arial"/>
        <w:noProof/>
      </w:rPr>
      <w:t>110</w:t>
    </w:r>
    <w:r w:rsidRPr="00477372">
      <w:rPr>
        <w:rStyle w:val="SayfaNumaras"/>
        <w:rFonts w:cs="Arial"/>
      </w:rPr>
      <w:fldChar w:fldCharType="end"/>
    </w:r>
    <w:r w:rsidRPr="00477372">
      <w:rPr>
        <w:rStyle w:val="SayfaNumaras"/>
        <w:rFonts w:cs="Arial"/>
      </w:rPr>
      <w:tab/>
      <w:t>Section 4 - Bidding Forms</w:t>
    </w:r>
    <w:r w:rsidRPr="00477372">
      <w:tab/>
    </w:r>
    <w:r w:rsidRPr="00477372">
      <w:tab/>
    </w: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CF6612" w14:textId="77777777" w:rsidR="0041762A" w:rsidRPr="00401450" w:rsidRDefault="0041762A" w:rsidP="00401450">
    <w:pPr>
      <w:pStyle w:val="stbilgi"/>
    </w:pPr>
    <w:r w:rsidRPr="00401450">
      <w:rPr>
        <w:rStyle w:val="SayfaNumaras"/>
        <w:rFonts w:cs="Arial"/>
      </w:rPr>
      <w:t xml:space="preserve">Section </w:t>
    </w:r>
    <w:r>
      <w:rPr>
        <w:rStyle w:val="SayfaNumaras"/>
        <w:rFonts w:cs="Arial"/>
        <w:lang w:val="en-US"/>
      </w:rPr>
      <w:t>V</w:t>
    </w:r>
    <w:r w:rsidRPr="00401450">
      <w:rPr>
        <w:rStyle w:val="SayfaNumaras"/>
        <w:rFonts w:cs="Arial"/>
      </w:rPr>
      <w:t xml:space="preserve"> - Eligible Countries</w:t>
    </w:r>
    <w:r w:rsidRPr="00401450">
      <w:rPr>
        <w:rStyle w:val="SayfaNumaras"/>
        <w:rFonts w:cs="Arial"/>
      </w:rPr>
      <w:tab/>
    </w:r>
    <w:r w:rsidRPr="00401450">
      <w:rPr>
        <w:rStyle w:val="SayfaNumaras"/>
        <w:rFonts w:cs="Arial"/>
      </w:rPr>
      <w:fldChar w:fldCharType="begin"/>
    </w:r>
    <w:r w:rsidRPr="00401450">
      <w:rPr>
        <w:rStyle w:val="SayfaNumaras"/>
        <w:rFonts w:cs="Arial"/>
      </w:rPr>
      <w:instrText xml:space="preserve"> PAGE </w:instrText>
    </w:r>
    <w:r w:rsidRPr="00401450">
      <w:rPr>
        <w:rStyle w:val="SayfaNumaras"/>
        <w:rFonts w:cs="Arial"/>
      </w:rPr>
      <w:fldChar w:fldCharType="separate"/>
    </w:r>
    <w:r>
      <w:rPr>
        <w:rStyle w:val="SayfaNumaras"/>
        <w:rFonts w:cs="Arial"/>
        <w:noProof/>
      </w:rPr>
      <w:t>93</w:t>
    </w:r>
    <w:r w:rsidRPr="00401450">
      <w:rPr>
        <w:rStyle w:val="SayfaNumaras"/>
        <w:rFonts w:cs="Arial"/>
      </w:rPr>
      <w:fldChar w:fldCharType="end"/>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B75208" w14:textId="3D670A13" w:rsidR="0041762A" w:rsidRPr="00584C38" w:rsidRDefault="0041762A">
    <w:pPr>
      <w:pStyle w:val="stbilgi"/>
      <w:pBdr>
        <w:bottom w:val="single" w:sz="4" w:space="1" w:color="auto"/>
      </w:pBdr>
      <w:rPr>
        <w:lang w:val="tr-TR"/>
      </w:rPr>
    </w:pPr>
    <w:r w:rsidRPr="00584C38">
      <w:rPr>
        <w:rFonts w:ascii="Times New Roman" w:hAnsi="Times New Roman"/>
        <w:lang w:val="tr-TR"/>
      </w:rPr>
      <w:t>Bölüm V – Uygun Ülkeler</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AF0A91">
      <w:rPr>
        <w:rStyle w:val="SayfaNumaras"/>
        <w:noProof/>
        <w:lang w:val="tr-TR"/>
      </w:rPr>
      <w:t>115</w:t>
    </w:r>
    <w:r w:rsidRPr="00584C38">
      <w:rPr>
        <w:rStyle w:val="SayfaNumaras"/>
        <w:lang w:val="tr-TR"/>
      </w:rPr>
      <w:fldChar w:fldCharType="end"/>
    </w: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239EF7" w14:textId="67DB68BC" w:rsidR="0041762A" w:rsidRPr="00584C38" w:rsidRDefault="0041762A" w:rsidP="004F351F">
    <w:pPr>
      <w:pStyle w:val="stbilgi"/>
      <w:pBdr>
        <w:bottom w:val="single" w:sz="4" w:space="1" w:color="auto"/>
      </w:pBdr>
      <w:rPr>
        <w:lang w:val="tr-TR"/>
      </w:rPr>
    </w:pPr>
    <w:r w:rsidRPr="00584C38">
      <w:rPr>
        <w:rFonts w:ascii="Times New Roman" w:hAnsi="Times New Roman"/>
        <w:lang w:val="tr-TR"/>
      </w:rPr>
      <w:t>Bölüm VI – Sahtecilik ve Yolsuzluk</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AF0A91">
      <w:rPr>
        <w:rStyle w:val="SayfaNumaras"/>
        <w:noProof/>
        <w:lang w:val="tr-TR"/>
      </w:rPr>
      <w:t>118</w:t>
    </w:r>
    <w:r w:rsidRPr="00584C38">
      <w:rPr>
        <w:rStyle w:val="SayfaNumaras"/>
        <w:lang w:val="tr-TR"/>
      </w:rPr>
      <w:fldChar w:fldCharType="end"/>
    </w: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D31C8B" w14:textId="2F937EC2" w:rsidR="0041762A" w:rsidRPr="00584C38" w:rsidRDefault="0041762A" w:rsidP="00401450">
    <w:pPr>
      <w:pStyle w:val="stbilgi"/>
      <w:rPr>
        <w:lang w:val="tr-TR"/>
      </w:rPr>
    </w:pPr>
    <w:r w:rsidRPr="00584C38">
      <w:rPr>
        <w:rStyle w:val="SayfaNumaras"/>
        <w:rFonts w:cs="Arial"/>
        <w:lang w:val="tr-TR"/>
      </w:rPr>
      <w:t>Bölüm VI – Sahtecilik ve Yolsuzluk</w:t>
    </w:r>
    <w:r w:rsidRPr="00584C38">
      <w:rPr>
        <w:rStyle w:val="SayfaNumaras"/>
        <w:rFonts w:cs="Arial"/>
        <w:lang w:val="tr-TR"/>
      </w:rPr>
      <w:tab/>
    </w:r>
    <w:r w:rsidRPr="00584C38">
      <w:rPr>
        <w:rStyle w:val="SayfaNumaras"/>
        <w:rFonts w:cs="Arial"/>
        <w:lang w:val="tr-TR"/>
      </w:rPr>
      <w:fldChar w:fldCharType="begin"/>
    </w:r>
    <w:r w:rsidRPr="00584C38">
      <w:rPr>
        <w:rStyle w:val="SayfaNumaras"/>
        <w:rFonts w:cs="Arial"/>
        <w:lang w:val="tr-TR"/>
      </w:rPr>
      <w:instrText xml:space="preserve"> PAGE </w:instrText>
    </w:r>
    <w:r w:rsidRPr="00584C38">
      <w:rPr>
        <w:rStyle w:val="SayfaNumaras"/>
        <w:rFonts w:cs="Arial"/>
        <w:lang w:val="tr-TR"/>
      </w:rPr>
      <w:fldChar w:fldCharType="separate"/>
    </w:r>
    <w:r w:rsidR="00AF0A91">
      <w:rPr>
        <w:rStyle w:val="SayfaNumaras"/>
        <w:rFonts w:cs="Arial"/>
        <w:noProof/>
        <w:lang w:val="tr-TR"/>
      </w:rPr>
      <w:t>119</w:t>
    </w:r>
    <w:r w:rsidRPr="00584C38">
      <w:rPr>
        <w:rStyle w:val="SayfaNumaras"/>
        <w:rFonts w:cs="Arial"/>
        <w:lang w:val="tr-TR"/>
      </w:rPr>
      <w:fldChar w:fldCharType="end"/>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DB61F" w14:textId="70530AE3" w:rsidR="0041762A" w:rsidRPr="00584C38" w:rsidRDefault="0041762A">
    <w:pPr>
      <w:pStyle w:val="stbilgi"/>
      <w:pBdr>
        <w:bottom w:val="single" w:sz="4" w:space="1" w:color="auto"/>
      </w:pBdr>
      <w:rPr>
        <w:lang w:val="tr-TR"/>
      </w:rPr>
    </w:pPr>
    <w:r w:rsidRPr="00584C38">
      <w:rPr>
        <w:rFonts w:ascii="Times New Roman" w:hAnsi="Times New Roman"/>
        <w:lang w:val="tr-TR"/>
      </w:rPr>
      <w:t>Bölüm VI – Sahtecilik ve Yolsuzluk</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AF0A91">
      <w:rPr>
        <w:rStyle w:val="SayfaNumaras"/>
        <w:noProof/>
        <w:lang w:val="tr-TR"/>
      </w:rPr>
      <w:t>117</w:t>
    </w:r>
    <w:r w:rsidRPr="00584C38">
      <w:rPr>
        <w:rStyle w:val="SayfaNumaras"/>
        <w:lang w:val="tr-TR"/>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FDC413" w14:textId="391678D2" w:rsidR="0041762A" w:rsidRPr="00400634" w:rsidRDefault="0041762A" w:rsidP="0050363E">
    <w:pPr>
      <w:pStyle w:val="stbilgi"/>
      <w:pBdr>
        <w:bottom w:val="none" w:sz="0" w:space="0" w:color="auto"/>
      </w:pBdr>
      <w:tabs>
        <w:tab w:val="right" w:pos="9720"/>
      </w:tabs>
      <w:ind w:right="-18" w:firstLine="360"/>
      <w:rPr>
        <w:rFonts w:ascii="Times New Roman" w:hAnsi="Times New Roman"/>
      </w:rPr>
    </w:pPr>
    <w:r>
      <w:rPr>
        <w:rFonts w:ascii="Times New Roman" w:hAnsi="Times New Roman"/>
      </w:rPr>
      <w:tab/>
    </w:r>
  </w:p>
  <w:p w14:paraId="01580B16" w14:textId="77777777" w:rsidR="0041762A" w:rsidRPr="00A63A26" w:rsidRDefault="0041762A" w:rsidP="00A63A26">
    <w:pPr>
      <w:pStyle w:val="stbilgi"/>
      <w:pBdr>
        <w:bottom w:val="none" w:sz="0" w:space="0" w:color="auto"/>
      </w:pBd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BA5544" w14:textId="77777777" w:rsidR="0041762A" w:rsidRPr="00401450" w:rsidRDefault="0041762A" w:rsidP="00401450">
    <w:pPr>
      <w:pStyle w:val="stbilgi"/>
    </w:pPr>
    <w:r>
      <w:rPr>
        <w:rStyle w:val="SayfaNumaras"/>
        <w:rFonts w:cs="Arial"/>
        <w:lang w:val="en-US"/>
      </w:rPr>
      <w:t>Part 2 – Works’ Requirements</w:t>
    </w:r>
    <w:r w:rsidRPr="00401450">
      <w:rPr>
        <w:rStyle w:val="SayfaNumaras"/>
        <w:rFonts w:cs="Arial"/>
      </w:rPr>
      <w:tab/>
    </w:r>
    <w:r w:rsidRPr="00401450">
      <w:rPr>
        <w:rStyle w:val="SayfaNumaras"/>
        <w:rFonts w:cs="Arial"/>
      </w:rPr>
      <w:fldChar w:fldCharType="begin"/>
    </w:r>
    <w:r w:rsidRPr="00401450">
      <w:rPr>
        <w:rStyle w:val="SayfaNumaras"/>
        <w:rFonts w:cs="Arial"/>
      </w:rPr>
      <w:instrText xml:space="preserve"> PAGE </w:instrText>
    </w:r>
    <w:r w:rsidRPr="00401450">
      <w:rPr>
        <w:rStyle w:val="SayfaNumaras"/>
        <w:rFonts w:cs="Arial"/>
      </w:rPr>
      <w:fldChar w:fldCharType="separate"/>
    </w:r>
    <w:r>
      <w:rPr>
        <w:rStyle w:val="SayfaNumaras"/>
        <w:rFonts w:cs="Arial"/>
        <w:noProof/>
      </w:rPr>
      <w:t>97</w:t>
    </w:r>
    <w:r w:rsidRPr="00401450">
      <w:rPr>
        <w:rStyle w:val="SayfaNumaras"/>
        <w:rFonts w:cs="Arial"/>
      </w:rPr>
      <w:fldChar w:fldCharType="end"/>
    </w: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98B9B8" w14:textId="7AB4056F" w:rsidR="0041762A" w:rsidRPr="00584C38" w:rsidRDefault="0041762A">
    <w:pPr>
      <w:pStyle w:val="stbilgi"/>
      <w:pBdr>
        <w:bottom w:val="single" w:sz="4" w:space="1" w:color="auto"/>
      </w:pBdr>
      <w:rPr>
        <w:lang w:val="tr-TR"/>
      </w:rPr>
    </w:pPr>
    <w:r w:rsidRPr="00584C38">
      <w:rPr>
        <w:rFonts w:ascii="Times New Roman" w:hAnsi="Times New Roman"/>
        <w:lang w:val="tr-TR"/>
      </w:rPr>
      <w:t>Kısım – Yapım İşleri</w:t>
    </w:r>
    <w:r>
      <w:rPr>
        <w:rFonts w:ascii="Times New Roman" w:hAnsi="Times New Roman"/>
        <w:lang w:val="tr-TR"/>
      </w:rPr>
      <w:t>ne İlişkin Gereklilikler</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AF0A91">
      <w:rPr>
        <w:rStyle w:val="SayfaNumaras"/>
        <w:noProof/>
        <w:lang w:val="tr-TR"/>
      </w:rPr>
      <w:t>121</w:t>
    </w:r>
    <w:r w:rsidRPr="00584C38">
      <w:rPr>
        <w:rStyle w:val="SayfaNumaras"/>
        <w:lang w:val="tr-TR"/>
      </w:rPr>
      <w:fldChar w:fldCharType="end"/>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DCD9F" w14:textId="27213657" w:rsidR="0041762A" w:rsidRPr="00584C38" w:rsidRDefault="0041762A" w:rsidP="004F351F">
    <w:pPr>
      <w:pStyle w:val="stbilgi"/>
      <w:pBdr>
        <w:bottom w:val="single" w:sz="4" w:space="1" w:color="auto"/>
      </w:pBdr>
      <w:rPr>
        <w:lang w:val="tr-TR"/>
      </w:rPr>
    </w:pPr>
    <w:r w:rsidRPr="00584C38">
      <w:rPr>
        <w:rFonts w:ascii="Times New Roman" w:hAnsi="Times New Roman"/>
        <w:lang w:val="tr-TR"/>
      </w:rPr>
      <w:t xml:space="preserve">Bölüm VII – </w:t>
    </w:r>
    <w:r w:rsidRPr="00575EC8">
      <w:rPr>
        <w:rFonts w:ascii="Times New Roman" w:hAnsi="Times New Roman"/>
        <w:lang w:val="tr-TR"/>
      </w:rPr>
      <w:t>Yapım İşlerine İlişkin Gereklilikler</w:t>
    </w:r>
    <w:r w:rsidRPr="00575EC8" w:rsidDel="00575EC8">
      <w:rPr>
        <w:rFonts w:ascii="Times New Roman" w:hAnsi="Times New Roman"/>
        <w:lang w:val="tr-TR"/>
      </w:rPr>
      <w:t xml:space="preserve"> </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AF0A91">
      <w:rPr>
        <w:rStyle w:val="SayfaNumaras"/>
        <w:noProof/>
        <w:lang w:val="tr-TR"/>
      </w:rPr>
      <w:t>126</w:t>
    </w:r>
    <w:r w:rsidRPr="00584C38">
      <w:rPr>
        <w:rStyle w:val="SayfaNumaras"/>
        <w:lang w:val="tr-TR"/>
      </w:rPr>
      <w:fldChar w:fldCharType="end"/>
    </w: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14916C" w14:textId="4E773A25" w:rsidR="0041762A" w:rsidRPr="00584C38" w:rsidRDefault="0041762A" w:rsidP="004F351F">
    <w:pPr>
      <w:pStyle w:val="stbilgi"/>
      <w:pBdr>
        <w:bottom w:val="single" w:sz="4" w:space="1" w:color="auto"/>
      </w:pBdr>
      <w:rPr>
        <w:lang w:val="tr-TR"/>
      </w:rPr>
    </w:pPr>
    <w:r w:rsidRPr="00584C38">
      <w:rPr>
        <w:rFonts w:ascii="Times New Roman" w:hAnsi="Times New Roman"/>
        <w:lang w:val="tr-TR"/>
      </w:rPr>
      <w:t xml:space="preserve">Bölüm VII – </w:t>
    </w:r>
    <w:r w:rsidRPr="00575EC8">
      <w:rPr>
        <w:rFonts w:ascii="Times New Roman" w:hAnsi="Times New Roman"/>
        <w:lang w:val="tr-TR"/>
      </w:rPr>
      <w:t>Yapım İşlerine İlişkin Gereklilikler</w:t>
    </w:r>
    <w:r w:rsidRPr="00575EC8" w:rsidDel="00575EC8">
      <w:rPr>
        <w:rFonts w:ascii="Times New Roman" w:hAnsi="Times New Roman"/>
        <w:lang w:val="tr-TR"/>
      </w:rPr>
      <w:t xml:space="preserve"> </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AF0A91">
      <w:rPr>
        <w:rStyle w:val="SayfaNumaras"/>
        <w:noProof/>
        <w:lang w:val="tr-TR"/>
      </w:rPr>
      <w:t>127</w:t>
    </w:r>
    <w:r w:rsidRPr="00584C38">
      <w:rPr>
        <w:rStyle w:val="SayfaNumaras"/>
        <w:lang w:val="tr-TR"/>
      </w:rPr>
      <w:fldChar w:fldCharType="end"/>
    </w: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53A00F" w14:textId="39333877" w:rsidR="0041762A" w:rsidRPr="00584C38" w:rsidRDefault="0041762A">
    <w:pPr>
      <w:pStyle w:val="stbilgi"/>
      <w:pBdr>
        <w:bottom w:val="single" w:sz="4" w:space="1" w:color="auto"/>
      </w:pBdr>
      <w:rPr>
        <w:lang w:val="tr-TR"/>
      </w:rPr>
    </w:pPr>
    <w:r w:rsidRPr="00584C38">
      <w:rPr>
        <w:rFonts w:ascii="Times New Roman" w:hAnsi="Times New Roman"/>
        <w:lang w:val="tr-TR"/>
      </w:rPr>
      <w:t xml:space="preserve">Bölüm VII – </w:t>
    </w:r>
    <w:r w:rsidRPr="00575EC8">
      <w:rPr>
        <w:rFonts w:ascii="Times New Roman" w:hAnsi="Times New Roman"/>
        <w:lang w:val="tr-TR"/>
      </w:rPr>
      <w:t>Yapım İşlerine İlişkin Gereklilikler</w:t>
    </w:r>
    <w:r w:rsidRPr="00575EC8" w:rsidDel="00575EC8">
      <w:rPr>
        <w:rFonts w:ascii="Times New Roman" w:hAnsi="Times New Roman"/>
        <w:lang w:val="tr-TR"/>
      </w:rPr>
      <w:t xml:space="preserve"> </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AF0A91">
      <w:rPr>
        <w:rStyle w:val="SayfaNumaras"/>
        <w:noProof/>
        <w:lang w:val="tr-TR"/>
      </w:rPr>
      <w:t>123</w:t>
    </w:r>
    <w:r w:rsidRPr="00584C38">
      <w:rPr>
        <w:rStyle w:val="SayfaNumaras"/>
        <w:lang w:val="tr-TR"/>
      </w:rPr>
      <w:fldChar w:fldCharType="end"/>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7CDC27" w14:textId="77777777" w:rsidR="0041762A" w:rsidRDefault="0041762A">
    <w:pPr>
      <w:pStyle w:val="stbilgi"/>
    </w:pPr>
    <w:r>
      <w:rPr>
        <w:rStyle w:val="SayfaNumaras"/>
        <w:rFonts w:cs="Arial"/>
        <w:lang w:val="en-US"/>
      </w:rPr>
      <w:t>Part 3 – Conditions of Contract and Contract Forms</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Pr>
        <w:rStyle w:val="SayfaNumaras"/>
        <w:rFonts w:cs="Arial"/>
        <w:noProof/>
      </w:rPr>
      <w:t>103</w:t>
    </w:r>
    <w:r>
      <w:rPr>
        <w:rStyle w:val="SayfaNumaras"/>
        <w:rFonts w:cs="Arial"/>
      </w:rPr>
      <w:fldChar w:fldCharType="end"/>
    </w: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14ABC6" w14:textId="54FF933F" w:rsidR="0041762A" w:rsidRPr="00584C38" w:rsidRDefault="0041762A">
    <w:pPr>
      <w:pStyle w:val="stbilgi"/>
      <w:pBdr>
        <w:bottom w:val="single" w:sz="4" w:space="1" w:color="auto"/>
      </w:pBdr>
      <w:rPr>
        <w:lang w:val="tr-TR"/>
      </w:rPr>
    </w:pPr>
    <w:r w:rsidRPr="00584C38">
      <w:rPr>
        <w:rFonts w:ascii="Times New Roman" w:hAnsi="Times New Roman"/>
        <w:lang w:val="tr-TR"/>
      </w:rPr>
      <w:t>Kısım 3 – Sözleşme Koşulları ve Sözleşme Formları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AF0A91">
      <w:rPr>
        <w:rStyle w:val="SayfaNumaras"/>
        <w:noProof/>
        <w:lang w:val="tr-TR"/>
      </w:rPr>
      <w:t>129</w:t>
    </w:r>
    <w:r w:rsidRPr="00584C38">
      <w:rPr>
        <w:rStyle w:val="SayfaNumaras"/>
        <w:lang w:val="tr-TR"/>
      </w:rPr>
      <w:fldChar w:fldCharType="end"/>
    </w: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B80615" w14:textId="55080562" w:rsidR="0041762A" w:rsidRPr="00584C38" w:rsidRDefault="0041762A" w:rsidP="004F351F">
    <w:pPr>
      <w:pStyle w:val="stbilgi"/>
      <w:pBdr>
        <w:bottom w:val="single" w:sz="4" w:space="1" w:color="auto"/>
      </w:pBdr>
      <w:rPr>
        <w:lang w:val="tr-TR"/>
      </w:rPr>
    </w:pPr>
    <w:r w:rsidRPr="00584C38">
      <w:rPr>
        <w:rFonts w:ascii="Times New Roman" w:hAnsi="Times New Roman"/>
        <w:lang w:val="tr-TR"/>
      </w:rPr>
      <w:t>Bölüm VIII – Sözleşmenin Genel Koşulları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AF0A91">
      <w:rPr>
        <w:rStyle w:val="SayfaNumaras"/>
        <w:noProof/>
        <w:lang w:val="tr-TR"/>
      </w:rPr>
      <w:t>176</w:t>
    </w:r>
    <w:r w:rsidRPr="00584C38">
      <w:rPr>
        <w:rStyle w:val="SayfaNumaras"/>
        <w:lang w:val="tr-TR"/>
      </w:rPr>
      <w:fldChar w:fldCharType="end"/>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ECCF30" w14:textId="16AD96AF" w:rsidR="0041762A" w:rsidRPr="00123EFF" w:rsidRDefault="0041762A" w:rsidP="004F351F">
    <w:pPr>
      <w:pStyle w:val="stbilgi"/>
      <w:pBdr>
        <w:bottom w:val="single" w:sz="4" w:space="1" w:color="auto"/>
      </w:pBdr>
      <w:rPr>
        <w:lang w:val="tr-TR"/>
      </w:rPr>
    </w:pPr>
    <w:r w:rsidRPr="00123EFF">
      <w:rPr>
        <w:rFonts w:ascii="Times New Roman" w:hAnsi="Times New Roman"/>
        <w:lang w:val="tr-TR"/>
      </w:rPr>
      <w:t>Bölüm VIII – Sözleşmenin Genel Koşulları</w:t>
    </w:r>
    <w:r w:rsidRPr="00123EFF">
      <w:rPr>
        <w:lang w:val="tr-TR"/>
      </w:rPr>
      <w:tab/>
    </w:r>
    <w:r w:rsidRPr="00123EFF">
      <w:rPr>
        <w:rStyle w:val="SayfaNumaras"/>
        <w:lang w:val="tr-TR"/>
      </w:rPr>
      <w:fldChar w:fldCharType="begin"/>
    </w:r>
    <w:r w:rsidRPr="00123EFF">
      <w:rPr>
        <w:rStyle w:val="SayfaNumaras"/>
        <w:lang w:val="tr-TR"/>
      </w:rPr>
      <w:instrText xml:space="preserve"> PAGE </w:instrText>
    </w:r>
    <w:r w:rsidRPr="00123EFF">
      <w:rPr>
        <w:rStyle w:val="SayfaNumaras"/>
        <w:lang w:val="tr-TR"/>
      </w:rPr>
      <w:fldChar w:fldCharType="separate"/>
    </w:r>
    <w:r w:rsidR="00AF0A91">
      <w:rPr>
        <w:rStyle w:val="SayfaNumaras"/>
        <w:noProof/>
        <w:lang w:val="tr-TR"/>
      </w:rPr>
      <w:t>177</w:t>
    </w:r>
    <w:r w:rsidRPr="00123EFF">
      <w:rPr>
        <w:rStyle w:val="SayfaNumaras"/>
        <w:lang w:val="tr-TR"/>
      </w:rPr>
      <w:fldChar w:fldCharType="end"/>
    </w: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040F5" w14:textId="6DC9A56A" w:rsidR="0041762A" w:rsidRPr="00584C38" w:rsidRDefault="0041762A">
    <w:pPr>
      <w:pStyle w:val="stbilgi"/>
      <w:pBdr>
        <w:bottom w:val="single" w:sz="4" w:space="1" w:color="auto"/>
      </w:pBdr>
      <w:rPr>
        <w:lang w:val="tr-TR"/>
      </w:rPr>
    </w:pPr>
    <w:r w:rsidRPr="00584C38">
      <w:rPr>
        <w:rFonts w:ascii="Times New Roman" w:hAnsi="Times New Roman"/>
        <w:lang w:val="tr-TR"/>
      </w:rPr>
      <w:t>Bölüm VIII – Sözleşmenin Genel Koşulları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AF0A91">
      <w:rPr>
        <w:rStyle w:val="SayfaNumaras"/>
        <w:noProof/>
        <w:lang w:val="tr-TR"/>
      </w:rPr>
      <w:t>169</w:t>
    </w:r>
    <w:r w:rsidRPr="00584C38">
      <w:rPr>
        <w:rStyle w:val="SayfaNumaras"/>
        <w:lang w:val="tr-TR"/>
      </w:rP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1F63EE" w14:textId="77777777" w:rsidR="0041762A" w:rsidRPr="007A67B9" w:rsidRDefault="0041762A" w:rsidP="00950807">
    <w:pPr>
      <w:pStyle w:val="stbilgi"/>
      <w:rPr>
        <w:rStyle w:val="SayfaNumaras"/>
      </w:rPr>
    </w:pPr>
    <w:r w:rsidRPr="002D14A4">
      <w:rPr>
        <w:rStyle w:val="SayfaNumaras"/>
        <w:rFonts w:cs="Arial"/>
      </w:rPr>
      <w:fldChar w:fldCharType="begin"/>
    </w:r>
    <w:r w:rsidRPr="002D14A4">
      <w:rPr>
        <w:rStyle w:val="SayfaNumaras"/>
        <w:rFonts w:cs="Arial"/>
      </w:rPr>
      <w:instrText xml:space="preserve"> PAGE   \* MERGEFORMAT </w:instrText>
    </w:r>
    <w:r w:rsidRPr="002D14A4">
      <w:rPr>
        <w:rStyle w:val="SayfaNumaras"/>
        <w:rFonts w:cs="Arial"/>
      </w:rPr>
      <w:fldChar w:fldCharType="separate"/>
    </w:r>
    <w:r>
      <w:rPr>
        <w:rStyle w:val="SayfaNumaras"/>
        <w:rFonts w:cs="Arial"/>
        <w:noProof/>
      </w:rPr>
      <w:t>8</w:t>
    </w:r>
    <w:r w:rsidRPr="002D14A4">
      <w:rPr>
        <w:rStyle w:val="SayfaNumaras"/>
        <w:rFonts w:cs="Arial"/>
        <w:noProof/>
      </w:rPr>
      <w:fldChar w:fldCharType="end"/>
    </w:r>
    <w:r>
      <w:rPr>
        <w:rStyle w:val="SayfaNumaras"/>
        <w:rFonts w:cs="Arial"/>
      </w:rPr>
      <w:tab/>
      <w:t>Section I - Instructions to Bidders (IT</w:t>
    </w:r>
    <w:r w:rsidRPr="007A67B9">
      <w:rPr>
        <w:rStyle w:val="SayfaNumaras"/>
        <w:rFonts w:cs="Arial"/>
      </w:rPr>
      <w:t>B)</w:t>
    </w: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A0248D" w14:textId="10FB2C5D" w:rsidR="0041762A" w:rsidRPr="00584C38" w:rsidRDefault="0041762A" w:rsidP="004509D8">
    <w:pPr>
      <w:pStyle w:val="stbilgi"/>
      <w:pBdr>
        <w:bottom w:val="single" w:sz="4" w:space="1" w:color="auto"/>
      </w:pBdr>
      <w:rPr>
        <w:lang w:val="tr-TR"/>
      </w:rPr>
    </w:pPr>
    <w:r w:rsidRPr="00584C38">
      <w:rPr>
        <w:rFonts w:ascii="Times New Roman" w:hAnsi="Times New Roman"/>
        <w:lang w:val="tr-TR"/>
      </w:rPr>
      <w:t>Bölüm IX – Sözleşme Özel Koşulları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AF0A91">
      <w:rPr>
        <w:rStyle w:val="SayfaNumaras"/>
        <w:noProof/>
        <w:lang w:val="tr-TR"/>
      </w:rPr>
      <w:t>202</w:t>
    </w:r>
    <w:r w:rsidRPr="00584C38">
      <w:rPr>
        <w:rStyle w:val="SayfaNumaras"/>
        <w:lang w:val="tr-TR"/>
      </w:rPr>
      <w:fldChar w:fldCharType="end"/>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A8548E" w14:textId="02766A32" w:rsidR="0041762A" w:rsidRPr="00584C38" w:rsidRDefault="0041762A">
    <w:pPr>
      <w:pStyle w:val="stbilgi"/>
      <w:rPr>
        <w:lang w:val="tr-TR"/>
      </w:rPr>
    </w:pPr>
    <w:r w:rsidRPr="00584C38">
      <w:rPr>
        <w:rStyle w:val="SayfaNumaras"/>
        <w:rFonts w:cs="Arial"/>
        <w:lang w:val="tr-TR"/>
      </w:rPr>
      <w:t>Bölüm IX – Sözleşme Özel Koşulları</w:t>
    </w:r>
    <w:r w:rsidRPr="00584C38">
      <w:rPr>
        <w:rStyle w:val="SayfaNumaras"/>
        <w:rFonts w:cs="Arial"/>
        <w:lang w:val="tr-TR"/>
      </w:rPr>
      <w:tab/>
    </w:r>
    <w:r w:rsidRPr="00584C38">
      <w:rPr>
        <w:rStyle w:val="SayfaNumaras"/>
        <w:rFonts w:cs="Arial"/>
        <w:lang w:val="tr-TR"/>
      </w:rPr>
      <w:fldChar w:fldCharType="begin"/>
    </w:r>
    <w:r w:rsidRPr="00584C38">
      <w:rPr>
        <w:rStyle w:val="SayfaNumaras"/>
        <w:rFonts w:cs="Arial"/>
        <w:lang w:val="tr-TR"/>
      </w:rPr>
      <w:instrText xml:space="preserve"> PAGE </w:instrText>
    </w:r>
    <w:r w:rsidRPr="00584C38">
      <w:rPr>
        <w:rStyle w:val="SayfaNumaras"/>
        <w:rFonts w:cs="Arial"/>
        <w:lang w:val="tr-TR"/>
      </w:rPr>
      <w:fldChar w:fldCharType="separate"/>
    </w:r>
    <w:r w:rsidR="00AF0A91">
      <w:rPr>
        <w:rStyle w:val="SayfaNumaras"/>
        <w:rFonts w:cs="Arial"/>
        <w:noProof/>
        <w:lang w:val="tr-TR"/>
      </w:rPr>
      <w:t>201</w:t>
    </w:r>
    <w:r w:rsidRPr="00584C38">
      <w:rPr>
        <w:rStyle w:val="SayfaNumaras"/>
        <w:rFonts w:cs="Arial"/>
        <w:lang w:val="tr-TR"/>
      </w:rPr>
      <w:fldChar w:fldCharType="end"/>
    </w: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B3AB78" w14:textId="1C5D55A9" w:rsidR="0041762A" w:rsidRPr="00584C38" w:rsidRDefault="0041762A">
    <w:pPr>
      <w:pStyle w:val="stbilgi"/>
      <w:pBdr>
        <w:bottom w:val="single" w:sz="4" w:space="1" w:color="auto"/>
      </w:pBdr>
      <w:rPr>
        <w:lang w:val="tr-TR"/>
      </w:rPr>
    </w:pPr>
    <w:r w:rsidRPr="00584C38">
      <w:rPr>
        <w:rFonts w:ascii="Times New Roman" w:hAnsi="Times New Roman"/>
        <w:lang w:val="tr-TR"/>
      </w:rPr>
      <w:t>Bölüm IX – Sözleşme Özel Koşulları</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AF0A91">
      <w:rPr>
        <w:rStyle w:val="SayfaNumaras"/>
        <w:noProof/>
        <w:lang w:val="tr-TR"/>
      </w:rPr>
      <w:t>179</w:t>
    </w:r>
    <w:r w:rsidRPr="00584C38">
      <w:rPr>
        <w:rStyle w:val="SayfaNumaras"/>
        <w:lang w:val="tr-TR"/>
      </w:rPr>
      <w:fldChar w:fldCharType="end"/>
    </w: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87A2CE" w14:textId="3C9BF4F7" w:rsidR="0041762A" w:rsidRPr="00584C38" w:rsidRDefault="0041762A" w:rsidP="004509D8">
    <w:pPr>
      <w:pStyle w:val="stbilgi"/>
      <w:pBdr>
        <w:bottom w:val="single" w:sz="4" w:space="1" w:color="auto"/>
      </w:pBdr>
      <w:rPr>
        <w:rFonts w:ascii="Times New Roman" w:hAnsi="Times New Roman"/>
        <w:lang w:val="tr-TR"/>
      </w:rPr>
    </w:pPr>
    <w:r w:rsidRPr="00584C38">
      <w:rPr>
        <w:rFonts w:ascii="Times New Roman" w:hAnsi="Times New Roman"/>
        <w:lang w:val="tr-TR"/>
      </w:rPr>
      <w:t>Bölüm X – Sözleşme Formları</w:t>
    </w:r>
    <w:r w:rsidRPr="00584C38">
      <w:rPr>
        <w:rFonts w:ascii="Times New Roman" w:hAnsi="Times New Roman"/>
        <w:lang w:val="tr-TR"/>
      </w:rPr>
      <w:tab/>
    </w:r>
    <w:r w:rsidRPr="00584C38">
      <w:rPr>
        <w:rFonts w:ascii="Times New Roman" w:hAnsi="Times New Roman"/>
        <w:lang w:val="tr-TR"/>
      </w:rPr>
      <w:fldChar w:fldCharType="begin"/>
    </w:r>
    <w:r w:rsidRPr="00584C38">
      <w:rPr>
        <w:rFonts w:ascii="Times New Roman" w:hAnsi="Times New Roman"/>
        <w:lang w:val="tr-TR"/>
      </w:rPr>
      <w:instrText xml:space="preserve"> PAGE   \* MERGEFORMAT </w:instrText>
    </w:r>
    <w:r w:rsidRPr="00584C38">
      <w:rPr>
        <w:rFonts w:ascii="Times New Roman" w:hAnsi="Times New Roman"/>
        <w:lang w:val="tr-TR"/>
      </w:rPr>
      <w:fldChar w:fldCharType="separate"/>
    </w:r>
    <w:r w:rsidR="00AF0A91">
      <w:rPr>
        <w:rFonts w:ascii="Times New Roman" w:hAnsi="Times New Roman"/>
        <w:noProof/>
        <w:lang w:val="tr-TR"/>
      </w:rPr>
      <w:t>212</w:t>
    </w:r>
    <w:r w:rsidRPr="00584C38">
      <w:rPr>
        <w:rFonts w:ascii="Times New Roman" w:hAnsi="Times New Roman"/>
        <w:noProof/>
        <w:lang w:val="tr-TR"/>
      </w:rPr>
      <w:fldChar w:fldCharType="end"/>
    </w: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D5E686" w14:textId="0DA75764" w:rsidR="0041762A" w:rsidRDefault="0041762A">
    <w:pPr>
      <w:pStyle w:val="stbilgi"/>
    </w:pPr>
    <w:r>
      <w:rPr>
        <w:rStyle w:val="SayfaNumaras"/>
        <w:rFonts w:cs="Arial"/>
        <w:lang w:val="tr-TR"/>
      </w:rPr>
      <w:t>Bölüm</w:t>
    </w:r>
    <w:r>
      <w:rPr>
        <w:rStyle w:val="SayfaNumaras"/>
        <w:rFonts w:cs="Arial"/>
      </w:rPr>
      <w:t xml:space="preserve"> X – </w:t>
    </w:r>
    <w:r>
      <w:rPr>
        <w:rStyle w:val="SayfaNumaras"/>
        <w:rFonts w:cs="Arial"/>
        <w:lang w:val="tr-TR"/>
      </w:rPr>
      <w:t>Sözleşme Formları</w:t>
    </w:r>
    <w:r>
      <w:rPr>
        <w:rStyle w:val="SayfaNumaras"/>
        <w:rFonts w:cs="Arial"/>
      </w:rPr>
      <w:tab/>
    </w:r>
    <w:r>
      <w:rPr>
        <w:rStyle w:val="SayfaNumaras"/>
        <w:rFonts w:cs="Arial"/>
      </w:rPr>
      <w:fldChar w:fldCharType="begin"/>
    </w:r>
    <w:r>
      <w:rPr>
        <w:rStyle w:val="SayfaNumaras"/>
        <w:rFonts w:cs="Arial"/>
      </w:rPr>
      <w:instrText xml:space="preserve"> PAGE </w:instrText>
    </w:r>
    <w:r>
      <w:rPr>
        <w:rStyle w:val="SayfaNumaras"/>
        <w:rFonts w:cs="Arial"/>
      </w:rPr>
      <w:fldChar w:fldCharType="separate"/>
    </w:r>
    <w:r w:rsidR="00AF0A91">
      <w:rPr>
        <w:rStyle w:val="SayfaNumaras"/>
        <w:rFonts w:cs="Arial"/>
        <w:noProof/>
      </w:rPr>
      <w:t>211</w:t>
    </w:r>
    <w:r>
      <w:rPr>
        <w:rStyle w:val="SayfaNumaras"/>
        <w:rFonts w:cs="Arial"/>
      </w:rPr>
      <w:fldChar w:fldCharType="end"/>
    </w: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691EF" w14:textId="237E2645" w:rsidR="0041762A" w:rsidRPr="00584C38" w:rsidRDefault="0041762A">
    <w:pPr>
      <w:pStyle w:val="stbilgi"/>
      <w:pBdr>
        <w:bottom w:val="single" w:sz="4" w:space="1" w:color="auto"/>
      </w:pBdr>
      <w:rPr>
        <w:rFonts w:ascii="Times New Roman" w:hAnsi="Times New Roman"/>
        <w:lang w:val="tr-TR"/>
      </w:rPr>
    </w:pPr>
    <w:r w:rsidRPr="00584C38">
      <w:rPr>
        <w:rFonts w:ascii="Times New Roman" w:hAnsi="Times New Roman"/>
        <w:lang w:val="tr-TR"/>
      </w:rPr>
      <w:t>Bölüm X – Sözleşme Formları</w:t>
    </w:r>
    <w:r w:rsidRPr="00584C38">
      <w:rPr>
        <w:rFonts w:ascii="Times New Roman" w:hAnsi="Times New Roman"/>
        <w:lang w:val="tr-TR"/>
      </w:rPr>
      <w:tab/>
    </w:r>
    <w:r w:rsidRPr="00584C38">
      <w:rPr>
        <w:rFonts w:ascii="Times New Roman" w:hAnsi="Times New Roman"/>
        <w:lang w:val="tr-TR"/>
      </w:rPr>
      <w:fldChar w:fldCharType="begin"/>
    </w:r>
    <w:r w:rsidRPr="00584C38">
      <w:rPr>
        <w:rFonts w:ascii="Times New Roman" w:hAnsi="Times New Roman"/>
        <w:lang w:val="tr-TR"/>
      </w:rPr>
      <w:instrText xml:space="preserve"> PAGE   \* MERGEFORMAT </w:instrText>
    </w:r>
    <w:r w:rsidRPr="00584C38">
      <w:rPr>
        <w:rFonts w:ascii="Times New Roman" w:hAnsi="Times New Roman"/>
        <w:lang w:val="tr-TR"/>
      </w:rPr>
      <w:fldChar w:fldCharType="separate"/>
    </w:r>
    <w:r w:rsidR="00AF0A91">
      <w:rPr>
        <w:rFonts w:ascii="Times New Roman" w:hAnsi="Times New Roman"/>
        <w:noProof/>
        <w:lang w:val="tr-TR"/>
      </w:rPr>
      <w:t>203</w:t>
    </w:r>
    <w:r w:rsidRPr="00584C38">
      <w:rPr>
        <w:rFonts w:ascii="Times New Roman" w:hAnsi="Times New Roman"/>
        <w:noProof/>
        <w:lang w:val="tr-TR"/>
      </w:rP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29A2E6" w14:textId="2070B549" w:rsidR="0041762A" w:rsidRPr="001E0B5D" w:rsidRDefault="0041762A" w:rsidP="00576FAF">
    <w:pPr>
      <w:pStyle w:val="stbilgi"/>
      <w:rPr>
        <w:rStyle w:val="SayfaNumaras"/>
        <w:rFonts w:cs="Arial"/>
        <w:noProof/>
        <w:szCs w:val="24"/>
        <w:lang w:val="en-US" w:eastAsia="en-US"/>
      </w:rPr>
    </w:pPr>
    <w:r w:rsidRPr="00584C38">
      <w:rPr>
        <w:rStyle w:val="SayfaNumaras"/>
        <w:rFonts w:cs="Arial"/>
        <w:lang w:val="tr-TR"/>
      </w:rPr>
      <w:t>Bölüm I – Teklif Sahiplerine Talimatlar (TST)</w:t>
    </w:r>
    <w:r>
      <w:rPr>
        <w:rStyle w:val="SayfaNumaras"/>
        <w:rFonts w:cs="Arial"/>
      </w:rPr>
      <w:tab/>
    </w:r>
    <w:r>
      <w:rPr>
        <w:rStyle w:val="SayfaNumaras"/>
        <w:rFonts w:cs="Arial"/>
        <w:noProof/>
      </w:rPr>
      <w:fldChar w:fldCharType="begin"/>
    </w:r>
    <w:r>
      <w:rPr>
        <w:rStyle w:val="SayfaNumaras"/>
        <w:rFonts w:cs="Arial"/>
        <w:noProof/>
      </w:rPr>
      <w:instrText xml:space="preserve"> PAGE </w:instrText>
    </w:r>
    <w:r>
      <w:rPr>
        <w:rStyle w:val="SayfaNumaras"/>
        <w:rFonts w:cs="Arial"/>
        <w:noProof/>
      </w:rPr>
      <w:fldChar w:fldCharType="separate"/>
    </w:r>
    <w:r w:rsidR="00AF0A91">
      <w:rPr>
        <w:rStyle w:val="SayfaNumaras"/>
        <w:rFonts w:cs="Arial"/>
        <w:noProof/>
      </w:rPr>
      <w:t>27</w:t>
    </w:r>
    <w:r>
      <w:rPr>
        <w:rStyle w:val="SayfaNumaras"/>
        <w:rFonts w:cs="Arial"/>
        <w:noProof/>
      </w:rP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BB83E6" w14:textId="77777777" w:rsidR="0041762A" w:rsidRDefault="0041762A">
    <w:pPr>
      <w:pStyle w:val="stbilgi"/>
      <w:pBdr>
        <w:bottom w:val="single" w:sz="4" w:space="1" w:color="auto"/>
      </w:pBdr>
    </w:pPr>
    <w:r>
      <w:tab/>
    </w:r>
    <w:r>
      <w:rPr>
        <w:rFonts w:ascii="Times New Roman" w:hAnsi="Times New Roman"/>
      </w:rPr>
      <w:t>1</w:t>
    </w:r>
    <w:r>
      <w:t>-</w:t>
    </w:r>
    <w:r>
      <w:rPr>
        <w:rStyle w:val="SayfaNumaras"/>
      </w:rPr>
      <w:fldChar w:fldCharType="begin"/>
    </w:r>
    <w:r>
      <w:rPr>
        <w:rStyle w:val="SayfaNumaras"/>
      </w:rPr>
      <w:instrText xml:space="preserve"> PAGE </w:instrText>
    </w:r>
    <w:r>
      <w:rPr>
        <w:rStyle w:val="SayfaNumaras"/>
      </w:rPr>
      <w:fldChar w:fldCharType="separate"/>
    </w:r>
    <w:r>
      <w:rPr>
        <w:rStyle w:val="SayfaNumaras"/>
        <w:noProof/>
      </w:rPr>
      <w:t>5</w:t>
    </w:r>
    <w:r>
      <w:rPr>
        <w:rStyle w:val="SayfaNumaras"/>
      </w:rP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81F6FE" w14:textId="0A434740" w:rsidR="0041762A" w:rsidRDefault="0041762A" w:rsidP="0050363E">
    <w:pPr>
      <w:pStyle w:val="stbilgi"/>
      <w:pBdr>
        <w:bottom w:val="none" w:sz="0" w:space="0"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C7CE78" w14:textId="00B78F74" w:rsidR="0041762A" w:rsidRPr="00584C38" w:rsidRDefault="0041762A" w:rsidP="008C0848">
    <w:pPr>
      <w:pStyle w:val="stbilgi"/>
      <w:rPr>
        <w:rStyle w:val="SayfaNumaras"/>
        <w:rFonts w:cs="Arial"/>
        <w:noProof/>
        <w:szCs w:val="24"/>
        <w:lang w:val="tr-TR" w:eastAsia="en-US"/>
      </w:rPr>
    </w:pPr>
    <w:r w:rsidRPr="00584C38">
      <w:rPr>
        <w:rStyle w:val="SayfaNumaras"/>
        <w:rFonts w:cs="Arial"/>
        <w:lang w:val="tr-TR"/>
      </w:rPr>
      <w:t>Bölüm I – Teklif Sahiplerine Talimatlar (TST)</w:t>
    </w:r>
    <w:r w:rsidRPr="00584C38">
      <w:rPr>
        <w:rStyle w:val="SayfaNumaras"/>
        <w:rFonts w:cs="Arial"/>
        <w:lang w:val="tr-TR"/>
      </w:rPr>
      <w:tab/>
    </w:r>
    <w:r w:rsidRPr="00584C38">
      <w:rPr>
        <w:rStyle w:val="SayfaNumaras"/>
        <w:rFonts w:cs="Arial"/>
        <w:noProof/>
        <w:lang w:val="tr-TR"/>
      </w:rPr>
      <w:fldChar w:fldCharType="begin"/>
    </w:r>
    <w:r w:rsidRPr="00584C38">
      <w:rPr>
        <w:rStyle w:val="SayfaNumaras"/>
        <w:rFonts w:cs="Arial"/>
        <w:noProof/>
        <w:lang w:val="tr-TR"/>
      </w:rPr>
      <w:instrText xml:space="preserve"> PAGE </w:instrText>
    </w:r>
    <w:r w:rsidRPr="00584C38">
      <w:rPr>
        <w:rStyle w:val="SayfaNumaras"/>
        <w:rFonts w:cs="Arial"/>
        <w:noProof/>
        <w:lang w:val="tr-TR"/>
      </w:rPr>
      <w:fldChar w:fldCharType="separate"/>
    </w:r>
    <w:r w:rsidR="00AF0A91">
      <w:rPr>
        <w:rStyle w:val="SayfaNumaras"/>
        <w:rFonts w:cs="Arial"/>
        <w:noProof/>
        <w:lang w:val="tr-TR"/>
      </w:rPr>
      <w:t>28</w:t>
    </w:r>
    <w:r w:rsidRPr="00584C38">
      <w:rPr>
        <w:rStyle w:val="SayfaNumaras"/>
        <w:rFonts w:cs="Arial"/>
        <w:noProof/>
        <w:lang w:val="tr-TR"/>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97F5D7" w14:textId="388519AF" w:rsidR="0041762A" w:rsidRPr="00584C38" w:rsidRDefault="0041762A" w:rsidP="004F351F">
    <w:pPr>
      <w:pStyle w:val="stbilgi"/>
      <w:pBdr>
        <w:bottom w:val="single" w:sz="4" w:space="1" w:color="auto"/>
      </w:pBdr>
      <w:rPr>
        <w:lang w:val="tr-TR"/>
      </w:rPr>
    </w:pPr>
    <w:r w:rsidRPr="00584C38">
      <w:rPr>
        <w:rFonts w:ascii="Times New Roman" w:hAnsi="Times New Roman"/>
        <w:lang w:val="tr-TR"/>
      </w:rPr>
      <w:t>Bölüm II – Teklif Bilgi Formu (TBF)</w:t>
    </w:r>
    <w:r w:rsidRPr="00584C38">
      <w:rPr>
        <w:lang w:val="tr-TR"/>
      </w:rPr>
      <w:tab/>
    </w:r>
    <w:r w:rsidRPr="00584C38">
      <w:rPr>
        <w:rStyle w:val="SayfaNumaras"/>
        <w:lang w:val="tr-TR"/>
      </w:rPr>
      <w:fldChar w:fldCharType="begin"/>
    </w:r>
    <w:r w:rsidRPr="00584C38">
      <w:rPr>
        <w:rStyle w:val="SayfaNumaras"/>
        <w:lang w:val="tr-TR"/>
      </w:rPr>
      <w:instrText xml:space="preserve"> PAGE </w:instrText>
    </w:r>
    <w:r w:rsidRPr="00584C38">
      <w:rPr>
        <w:rStyle w:val="SayfaNumaras"/>
        <w:lang w:val="tr-TR"/>
      </w:rPr>
      <w:fldChar w:fldCharType="separate"/>
    </w:r>
    <w:r w:rsidR="00AF0A91">
      <w:rPr>
        <w:rStyle w:val="SayfaNumaras"/>
        <w:noProof/>
        <w:lang w:val="tr-TR"/>
      </w:rPr>
      <w:t>40</w:t>
    </w:r>
    <w:r w:rsidRPr="00584C38">
      <w:rPr>
        <w:rStyle w:val="SayfaNumaras"/>
        <w:lang w:val="tr-TR"/>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B80BE08"/>
    <w:lvl w:ilvl="0">
      <w:start w:val="1"/>
      <w:numFmt w:val="decimal"/>
      <w:pStyle w:val="ListeNumaras5"/>
      <w:lvlText w:val="%1."/>
      <w:lvlJc w:val="left"/>
      <w:pPr>
        <w:tabs>
          <w:tab w:val="num" w:pos="1800"/>
        </w:tabs>
        <w:ind w:left="1800" w:hanging="360"/>
      </w:pPr>
    </w:lvl>
  </w:abstractNum>
  <w:abstractNum w:abstractNumId="1" w15:restartNumberingAfterBreak="0">
    <w:nsid w:val="FFFFFF7D"/>
    <w:multiLevelType w:val="singleLevel"/>
    <w:tmpl w:val="B2003A0C"/>
    <w:lvl w:ilvl="0">
      <w:start w:val="1"/>
      <w:numFmt w:val="decimal"/>
      <w:pStyle w:val="ListeNumaras4"/>
      <w:lvlText w:val="%1."/>
      <w:lvlJc w:val="left"/>
      <w:pPr>
        <w:tabs>
          <w:tab w:val="num" w:pos="1440"/>
        </w:tabs>
        <w:ind w:left="1440" w:hanging="360"/>
      </w:pPr>
    </w:lvl>
  </w:abstractNum>
  <w:abstractNum w:abstractNumId="2" w15:restartNumberingAfterBreak="0">
    <w:nsid w:val="FFFFFF7E"/>
    <w:multiLevelType w:val="singleLevel"/>
    <w:tmpl w:val="1FFA02C4"/>
    <w:lvl w:ilvl="0">
      <w:start w:val="1"/>
      <w:numFmt w:val="decimal"/>
      <w:pStyle w:val="ListeNumaras3"/>
      <w:lvlText w:val="%1."/>
      <w:lvlJc w:val="left"/>
      <w:pPr>
        <w:tabs>
          <w:tab w:val="num" w:pos="1080"/>
        </w:tabs>
        <w:ind w:left="1080" w:hanging="360"/>
      </w:pPr>
    </w:lvl>
  </w:abstractNum>
  <w:abstractNum w:abstractNumId="3" w15:restartNumberingAfterBreak="0">
    <w:nsid w:val="FFFFFF7F"/>
    <w:multiLevelType w:val="singleLevel"/>
    <w:tmpl w:val="04CA0A02"/>
    <w:lvl w:ilvl="0">
      <w:start w:val="1"/>
      <w:numFmt w:val="decimal"/>
      <w:pStyle w:val="ListeNumaras2"/>
      <w:lvlText w:val="%1."/>
      <w:lvlJc w:val="left"/>
      <w:pPr>
        <w:tabs>
          <w:tab w:val="num" w:pos="720"/>
        </w:tabs>
        <w:ind w:left="720" w:hanging="360"/>
      </w:pPr>
    </w:lvl>
  </w:abstractNum>
  <w:abstractNum w:abstractNumId="4" w15:restartNumberingAfterBreak="0">
    <w:nsid w:val="FFFFFF80"/>
    <w:multiLevelType w:val="singleLevel"/>
    <w:tmpl w:val="B85C30DA"/>
    <w:lvl w:ilvl="0">
      <w:start w:val="1"/>
      <w:numFmt w:val="bullet"/>
      <w:pStyle w:val="ListeMaddemi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3E29A62"/>
    <w:lvl w:ilvl="0">
      <w:start w:val="1"/>
      <w:numFmt w:val="bullet"/>
      <w:pStyle w:val="StyleP3Header1-ClausesAfter12p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3F0049B2"/>
    <w:lvl w:ilvl="0">
      <w:start w:val="1"/>
      <w:numFmt w:val="bullet"/>
      <w:pStyle w:val="ListeMaddemi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FDC7F20"/>
    <w:lvl w:ilvl="0">
      <w:start w:val="1"/>
      <w:numFmt w:val="bullet"/>
      <w:pStyle w:val="ListeMaddemi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B5E2D24"/>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A7FCF624"/>
    <w:lvl w:ilvl="0">
      <w:start w:val="1"/>
      <w:numFmt w:val="bullet"/>
      <w:pStyle w:val="ListeMaddemi"/>
      <w:lvlText w:val=""/>
      <w:lvlJc w:val="left"/>
      <w:pPr>
        <w:tabs>
          <w:tab w:val="num" w:pos="360"/>
        </w:tabs>
        <w:ind w:left="360" w:hanging="360"/>
      </w:pPr>
      <w:rPr>
        <w:rFonts w:ascii="Symbol" w:hAnsi="Symbol" w:hint="default"/>
      </w:rPr>
    </w:lvl>
  </w:abstractNum>
  <w:abstractNum w:abstractNumId="10" w15:restartNumberingAfterBreak="0">
    <w:nsid w:val="010E1545"/>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13C0564"/>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01596A33"/>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3312BFF"/>
    <w:multiLevelType w:val="hybridMultilevel"/>
    <w:tmpl w:val="FF70EF62"/>
    <w:lvl w:ilvl="0" w:tplc="E8BC149E">
      <w:start w:val="1"/>
      <w:numFmt w:val="lowerLetter"/>
      <w:lvlText w:val="(%1)"/>
      <w:lvlJc w:val="left"/>
      <w:pPr>
        <w:tabs>
          <w:tab w:val="num" w:pos="1080"/>
        </w:tabs>
        <w:ind w:left="108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3DA7C3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03DF2EB1"/>
    <w:multiLevelType w:val="hybridMultilevel"/>
    <w:tmpl w:val="DE863550"/>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4A3236D"/>
    <w:multiLevelType w:val="hybridMultilevel"/>
    <w:tmpl w:val="76E846CE"/>
    <w:lvl w:ilvl="0" w:tplc="7A20858A">
      <w:start w:val="1"/>
      <w:numFmt w:val="upperLetter"/>
      <w:pStyle w:val="S1-Header1"/>
      <w:lvlText w:val="%1."/>
      <w:lvlJc w:val="center"/>
      <w:pPr>
        <w:tabs>
          <w:tab w:val="num" w:pos="648"/>
        </w:tabs>
        <w:ind w:left="360" w:hanging="72"/>
      </w:pPr>
      <w:rPr>
        <w:rFonts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062D2CE7"/>
    <w:multiLevelType w:val="hybridMultilevel"/>
    <w:tmpl w:val="DAB4E544"/>
    <w:lvl w:ilvl="0" w:tplc="1E16834E">
      <w:start w:val="1"/>
      <w:numFmt w:val="lowerRoman"/>
      <w:pStyle w:val="Bulletroman"/>
      <w:lvlText w:val="%1."/>
      <w:lvlJc w:val="right"/>
      <w:pPr>
        <w:ind w:left="1440" w:hanging="360"/>
      </w:pPr>
    </w:lvl>
    <w:lvl w:ilvl="1" w:tplc="50E85BE8">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06C42DD1"/>
    <w:multiLevelType w:val="hybridMultilevel"/>
    <w:tmpl w:val="D9AACB9C"/>
    <w:lvl w:ilvl="0" w:tplc="EF728D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7655F09"/>
    <w:multiLevelType w:val="hybridMultilevel"/>
    <w:tmpl w:val="28D00A6C"/>
    <w:lvl w:ilvl="0" w:tplc="393290FE">
      <w:start w:val="1"/>
      <w:numFmt w:val="decimal"/>
      <w:pStyle w:val="SubheaderEvaCri"/>
      <w:lvlText w:val="2.%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08892EB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091E6B61"/>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0A1F03EB"/>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0CB70B6D"/>
    <w:multiLevelType w:val="hybridMultilevel"/>
    <w:tmpl w:val="7632C38A"/>
    <w:lvl w:ilvl="0" w:tplc="EB18934C">
      <w:start w:val="3"/>
      <w:numFmt w:val="bullet"/>
      <w:lvlText w:val="-"/>
      <w:lvlJc w:val="left"/>
      <w:pPr>
        <w:tabs>
          <w:tab w:val="num" w:pos="450"/>
        </w:tabs>
        <w:ind w:left="450" w:hanging="540"/>
      </w:pPr>
      <w:rPr>
        <w:rFonts w:ascii="Times New Roman" w:eastAsia="Times New Roman" w:hAnsi="Times New Roman" w:cs="Times New Roman" w:hint="default"/>
      </w:rPr>
    </w:lvl>
    <w:lvl w:ilvl="1" w:tplc="04090003">
      <w:start w:val="1"/>
      <w:numFmt w:val="bullet"/>
      <w:lvlText w:val="o"/>
      <w:lvlJc w:val="left"/>
      <w:pPr>
        <w:tabs>
          <w:tab w:val="num" w:pos="990"/>
        </w:tabs>
        <w:ind w:left="990" w:hanging="360"/>
      </w:pPr>
      <w:rPr>
        <w:rFonts w:ascii="Courier New" w:hAnsi="Courier New" w:hint="default"/>
      </w:rPr>
    </w:lvl>
    <w:lvl w:ilvl="2" w:tplc="04090005">
      <w:start w:val="1"/>
      <w:numFmt w:val="bullet"/>
      <w:lvlText w:val=""/>
      <w:lvlJc w:val="left"/>
      <w:pPr>
        <w:tabs>
          <w:tab w:val="num" w:pos="1710"/>
        </w:tabs>
        <w:ind w:left="1710" w:hanging="360"/>
      </w:pPr>
      <w:rPr>
        <w:rFonts w:ascii="Wingdings" w:hAnsi="Wingdings" w:hint="default"/>
      </w:rPr>
    </w:lvl>
    <w:lvl w:ilvl="3" w:tplc="04090001" w:tentative="1">
      <w:start w:val="1"/>
      <w:numFmt w:val="bullet"/>
      <w:lvlText w:val=""/>
      <w:lvlJc w:val="left"/>
      <w:pPr>
        <w:tabs>
          <w:tab w:val="num" w:pos="2430"/>
        </w:tabs>
        <w:ind w:left="2430" w:hanging="360"/>
      </w:pPr>
      <w:rPr>
        <w:rFonts w:ascii="Symbol" w:hAnsi="Symbol" w:hint="default"/>
      </w:rPr>
    </w:lvl>
    <w:lvl w:ilvl="4" w:tplc="04090003" w:tentative="1">
      <w:start w:val="1"/>
      <w:numFmt w:val="bullet"/>
      <w:lvlText w:val="o"/>
      <w:lvlJc w:val="left"/>
      <w:pPr>
        <w:tabs>
          <w:tab w:val="num" w:pos="3150"/>
        </w:tabs>
        <w:ind w:left="3150" w:hanging="360"/>
      </w:pPr>
      <w:rPr>
        <w:rFonts w:ascii="Courier New" w:hAnsi="Courier New" w:hint="default"/>
      </w:rPr>
    </w:lvl>
    <w:lvl w:ilvl="5" w:tplc="04090005" w:tentative="1">
      <w:start w:val="1"/>
      <w:numFmt w:val="bullet"/>
      <w:lvlText w:val=""/>
      <w:lvlJc w:val="left"/>
      <w:pPr>
        <w:tabs>
          <w:tab w:val="num" w:pos="3870"/>
        </w:tabs>
        <w:ind w:left="3870" w:hanging="360"/>
      </w:pPr>
      <w:rPr>
        <w:rFonts w:ascii="Wingdings" w:hAnsi="Wingdings" w:hint="default"/>
      </w:rPr>
    </w:lvl>
    <w:lvl w:ilvl="6" w:tplc="04090001" w:tentative="1">
      <w:start w:val="1"/>
      <w:numFmt w:val="bullet"/>
      <w:lvlText w:val=""/>
      <w:lvlJc w:val="left"/>
      <w:pPr>
        <w:tabs>
          <w:tab w:val="num" w:pos="4590"/>
        </w:tabs>
        <w:ind w:left="4590" w:hanging="360"/>
      </w:pPr>
      <w:rPr>
        <w:rFonts w:ascii="Symbol" w:hAnsi="Symbol" w:hint="default"/>
      </w:rPr>
    </w:lvl>
    <w:lvl w:ilvl="7" w:tplc="04090003" w:tentative="1">
      <w:start w:val="1"/>
      <w:numFmt w:val="bullet"/>
      <w:lvlText w:val="o"/>
      <w:lvlJc w:val="left"/>
      <w:pPr>
        <w:tabs>
          <w:tab w:val="num" w:pos="5310"/>
        </w:tabs>
        <w:ind w:left="5310" w:hanging="360"/>
      </w:pPr>
      <w:rPr>
        <w:rFonts w:ascii="Courier New" w:hAnsi="Courier New" w:hint="default"/>
      </w:rPr>
    </w:lvl>
    <w:lvl w:ilvl="8" w:tplc="04090005" w:tentative="1">
      <w:start w:val="1"/>
      <w:numFmt w:val="bullet"/>
      <w:lvlText w:val=""/>
      <w:lvlJc w:val="left"/>
      <w:pPr>
        <w:tabs>
          <w:tab w:val="num" w:pos="6030"/>
        </w:tabs>
        <w:ind w:left="6030" w:hanging="360"/>
      </w:pPr>
      <w:rPr>
        <w:rFonts w:ascii="Wingdings" w:hAnsi="Wingdings" w:hint="default"/>
      </w:rPr>
    </w:lvl>
  </w:abstractNum>
  <w:abstractNum w:abstractNumId="24" w15:restartNumberingAfterBreak="0">
    <w:nsid w:val="0CE153C8"/>
    <w:multiLevelType w:val="hybridMultilevel"/>
    <w:tmpl w:val="FD08D100"/>
    <w:lvl w:ilvl="0" w:tplc="041F0019">
      <w:start w:val="1"/>
      <w:numFmt w:val="lowerLetter"/>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0FDD313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0BF1626"/>
    <w:multiLevelType w:val="hybridMultilevel"/>
    <w:tmpl w:val="E8DE28F8"/>
    <w:lvl w:ilvl="0" w:tplc="1BD06D84">
      <w:start w:val="1"/>
      <w:numFmt w:val="lowerLetter"/>
      <w:lvlText w:val="(%1)"/>
      <w:lvlJc w:val="left"/>
      <w:pPr>
        <w:tabs>
          <w:tab w:val="num" w:pos="1224"/>
        </w:tabs>
        <w:ind w:left="1224" w:hanging="360"/>
      </w:pPr>
      <w:rPr>
        <w:rFonts w:hint="default"/>
      </w:rPr>
    </w:lvl>
    <w:lvl w:ilvl="1" w:tplc="83B07DEA">
      <w:start w:val="1"/>
      <w:numFmt w:val="lowerRoman"/>
      <w:lvlText w:val="(%2)"/>
      <w:lvlJc w:val="left"/>
      <w:pPr>
        <w:tabs>
          <w:tab w:val="num" w:pos="1764"/>
        </w:tabs>
        <w:ind w:left="1764" w:hanging="180"/>
      </w:pPr>
      <w:rPr>
        <w:rFonts w:hint="default"/>
      </w:rPr>
    </w:lvl>
    <w:lvl w:ilvl="2" w:tplc="3D461866">
      <w:start w:val="1"/>
      <w:numFmt w:val="lowerRoman"/>
      <w:lvlText w:val="%3)"/>
      <w:lvlJc w:val="left"/>
      <w:pPr>
        <w:ind w:left="3204" w:hanging="720"/>
      </w:pPr>
      <w:rPr>
        <w:rFonts w:hint="default"/>
      </w:rPr>
    </w:lvl>
    <w:lvl w:ilvl="3" w:tplc="45CC21BC">
      <w:start w:val="1"/>
      <w:numFmt w:val="bullet"/>
      <w:lvlText w:val=""/>
      <w:lvlJc w:val="left"/>
      <w:pPr>
        <w:ind w:left="3384" w:hanging="360"/>
      </w:pPr>
      <w:rPr>
        <w:rFonts w:ascii="Symbol" w:eastAsia="Times New Roman" w:hAnsi="Symbol" w:cs="Times New Roman" w:hint="default"/>
      </w:rPr>
    </w:lvl>
    <w:lvl w:ilvl="4" w:tplc="1E72497E">
      <w:start w:val="1"/>
      <w:numFmt w:val="decimal"/>
      <w:lvlText w:val="%5."/>
      <w:lvlJc w:val="left"/>
      <w:pPr>
        <w:ind w:left="4104" w:hanging="360"/>
      </w:pPr>
      <w:rPr>
        <w:rFonts w:hint="default"/>
      </w:rPr>
    </w:lvl>
    <w:lvl w:ilvl="5" w:tplc="0409001B">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abstractNum w:abstractNumId="27" w15:restartNumberingAfterBreak="0">
    <w:nsid w:val="10F82DC3"/>
    <w:multiLevelType w:val="hybridMultilevel"/>
    <w:tmpl w:val="E65AA2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19C4256"/>
    <w:multiLevelType w:val="hybridMultilevel"/>
    <w:tmpl w:val="7D20D37A"/>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1C85529"/>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30" w15:restartNumberingAfterBreak="0">
    <w:nsid w:val="130C5AEA"/>
    <w:multiLevelType w:val="multilevel"/>
    <w:tmpl w:val="AF7CC58E"/>
    <w:lvl w:ilvl="0">
      <w:start w:val="1"/>
      <w:numFmt w:val="decimal"/>
      <w:lvlText w:val="%1."/>
      <w:lvlJc w:val="left"/>
      <w:pPr>
        <w:tabs>
          <w:tab w:val="num" w:pos="432"/>
        </w:tabs>
        <w:ind w:left="432" w:hanging="432"/>
      </w:pPr>
      <w:rPr>
        <w:b/>
        <w:i w:val="0"/>
        <w:sz w:val="24"/>
        <w:szCs w:val="24"/>
      </w:rPr>
    </w:lvl>
    <w:lvl w:ilvl="1">
      <w:start w:val="1"/>
      <w:numFmt w:val="decimal"/>
      <w:lvlText w:val="%1.%2"/>
      <w:lvlJc w:val="left"/>
      <w:pPr>
        <w:tabs>
          <w:tab w:val="num" w:pos="1404"/>
        </w:tabs>
        <w:ind w:left="1404" w:hanging="504"/>
      </w:pPr>
      <w:rPr>
        <w:rFonts w:hint="default"/>
        <w:b w:val="0"/>
        <w:i w:val="0"/>
        <w:strike w:val="0"/>
        <w:sz w:val="24"/>
        <w:szCs w:val="24"/>
      </w:rPr>
    </w:lvl>
    <w:lvl w:ilvl="2">
      <w:start w:val="1"/>
      <w:numFmt w:val="lowerLetter"/>
      <w:lvlText w:val="(%3)"/>
      <w:lvlJc w:val="left"/>
      <w:pPr>
        <w:tabs>
          <w:tab w:val="num" w:pos="1777"/>
        </w:tabs>
        <w:ind w:left="1777"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140A0A4A"/>
    <w:multiLevelType w:val="multilevel"/>
    <w:tmpl w:val="C5A86594"/>
    <w:lvl w:ilvl="0">
      <w:start w:val="1"/>
      <w:numFmt w:val="lowerLetter"/>
      <w:lvlText w:val="(%1)"/>
      <w:lvlJc w:val="left"/>
      <w:pPr>
        <w:tabs>
          <w:tab w:val="num" w:pos="1080"/>
        </w:tabs>
        <w:ind w:left="1080" w:hanging="540"/>
      </w:pPr>
      <w:rPr>
        <w:rFonts w:hint="default"/>
      </w:rPr>
    </w:lvl>
    <w:lvl w:ilvl="1">
      <w:start w:val="30"/>
      <w:numFmt w:val="decimal"/>
      <w:lvlText w:val="%2."/>
      <w:lvlJc w:val="left"/>
      <w:pPr>
        <w:tabs>
          <w:tab w:val="num" w:pos="1620"/>
        </w:tabs>
        <w:ind w:left="1620" w:hanging="360"/>
      </w:pPr>
      <w:rPr>
        <w:rFonts w:hint="default"/>
      </w:rPr>
    </w:lvl>
    <w:lvl w:ilvl="2">
      <w:start w:val="2"/>
      <w:numFmt w:val="lowerRoman"/>
      <w:lvlText w:val="%3."/>
      <w:lvlJc w:val="left"/>
      <w:pPr>
        <w:ind w:left="2880" w:hanging="720"/>
      </w:pPr>
      <w:rPr>
        <w:rFonts w:hint="default"/>
      </w:r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32" w15:restartNumberingAfterBreak="0">
    <w:nsid w:val="143972B9"/>
    <w:multiLevelType w:val="hybridMultilevel"/>
    <w:tmpl w:val="ADAC2D98"/>
    <w:lvl w:ilvl="0" w:tplc="79BE0264">
      <w:start w:val="1"/>
      <w:numFmt w:val="decimal"/>
      <w:pStyle w:val="Bulletnumbered"/>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48E4C43"/>
    <w:multiLevelType w:val="hybridMultilevel"/>
    <w:tmpl w:val="D446FA18"/>
    <w:lvl w:ilvl="0" w:tplc="EF728D6C">
      <w:start w:val="1"/>
      <w:numFmt w:val="low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17A663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15:restartNumberingAfterBreak="0">
    <w:nsid w:val="18273CB7"/>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9284DE2"/>
    <w:multiLevelType w:val="hybridMultilevel"/>
    <w:tmpl w:val="EE20D6A4"/>
    <w:lvl w:ilvl="0" w:tplc="C830860C">
      <w:start w:val="1"/>
      <w:numFmt w:val="upperLetter"/>
      <w:pStyle w:val="StyleStyleS1-Header1TimesNewRoman14pt1"/>
      <w:lvlText w:val="%1."/>
      <w:lvlJc w:val="center"/>
      <w:pPr>
        <w:tabs>
          <w:tab w:val="num" w:pos="648"/>
        </w:tabs>
        <w:ind w:left="360" w:hanging="72"/>
      </w:pPr>
      <w:rPr>
        <w:rFonts w:hint="default"/>
        <w:b/>
        <w:i w:val="0"/>
        <w:sz w:val="28"/>
        <w:szCs w:val="28"/>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1B94412F"/>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15:restartNumberingAfterBreak="0">
    <w:nsid w:val="1BAA76CA"/>
    <w:multiLevelType w:val="singleLevel"/>
    <w:tmpl w:val="6BB46C68"/>
    <w:lvl w:ilvl="0">
      <w:start w:val="1"/>
      <w:numFmt w:val="lowerLetter"/>
      <w:lvlText w:val="%1)"/>
      <w:lvlJc w:val="left"/>
      <w:pPr>
        <w:tabs>
          <w:tab w:val="num" w:pos="360"/>
        </w:tabs>
        <w:ind w:left="360" w:hanging="360"/>
      </w:pPr>
      <w:rPr>
        <w:rFonts w:cs="Times New Roman"/>
        <w:i w:val="0"/>
        <w:iCs/>
      </w:rPr>
    </w:lvl>
  </w:abstractNum>
  <w:abstractNum w:abstractNumId="39" w15:restartNumberingAfterBreak="0">
    <w:nsid w:val="1C120A2C"/>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0" w15:restartNumberingAfterBreak="0">
    <w:nsid w:val="1DC42A8B"/>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41" w15:restartNumberingAfterBreak="0">
    <w:nsid w:val="1F176084"/>
    <w:multiLevelType w:val="hybridMultilevel"/>
    <w:tmpl w:val="A76AF6C0"/>
    <w:lvl w:ilvl="0" w:tplc="41A8194A">
      <w:start w:val="1"/>
      <w:numFmt w:val="lowerLetter"/>
      <w:lvlText w:val="(%1)"/>
      <w:lvlJc w:val="left"/>
      <w:pPr>
        <w:tabs>
          <w:tab w:val="num" w:pos="0"/>
        </w:tabs>
        <w:ind w:left="0" w:firstLine="0"/>
      </w:pPr>
      <w:rPr>
        <w:rFonts w:hint="default"/>
      </w:rPr>
    </w:lvl>
    <w:lvl w:ilvl="1" w:tplc="1624D7AC">
      <w:start w:val="1"/>
      <w:numFmt w:val="lowerRoman"/>
      <w:lvlText w:val="(%2)"/>
      <w:lvlJc w:val="left"/>
      <w:pPr>
        <w:ind w:left="1296" w:hanging="360"/>
      </w:pPr>
      <w:rPr>
        <w:rFonts w:hint="default"/>
      </w:rPr>
    </w:lvl>
    <w:lvl w:ilvl="2" w:tplc="0409001B">
      <w:start w:val="1"/>
      <w:numFmt w:val="lowerRoman"/>
      <w:lvlText w:val="%3."/>
      <w:lvlJc w:val="right"/>
      <w:pPr>
        <w:tabs>
          <w:tab w:val="num" w:pos="2016"/>
        </w:tabs>
        <w:ind w:left="2016" w:hanging="180"/>
      </w:pPr>
    </w:lvl>
    <w:lvl w:ilvl="3" w:tplc="E47C1284">
      <w:start w:val="1"/>
      <w:numFmt w:val="decimal"/>
      <w:lvlText w:val="%4."/>
      <w:lvlJc w:val="left"/>
      <w:pPr>
        <w:ind w:left="2736" w:hanging="360"/>
      </w:pPr>
      <w:rPr>
        <w:rFonts w:hint="default"/>
        <w:u w:val="single"/>
      </w:rPr>
    </w:lvl>
    <w:lvl w:ilvl="4" w:tplc="04090019" w:tentative="1">
      <w:start w:val="1"/>
      <w:numFmt w:val="lowerLetter"/>
      <w:lvlText w:val="%5."/>
      <w:lvlJc w:val="left"/>
      <w:pPr>
        <w:tabs>
          <w:tab w:val="num" w:pos="3456"/>
        </w:tabs>
        <w:ind w:left="3456" w:hanging="360"/>
      </w:pPr>
    </w:lvl>
    <w:lvl w:ilvl="5" w:tplc="0409001B" w:tentative="1">
      <w:start w:val="1"/>
      <w:numFmt w:val="lowerRoman"/>
      <w:lvlText w:val="%6."/>
      <w:lvlJc w:val="right"/>
      <w:pPr>
        <w:tabs>
          <w:tab w:val="num" w:pos="4176"/>
        </w:tabs>
        <w:ind w:left="4176" w:hanging="180"/>
      </w:pPr>
    </w:lvl>
    <w:lvl w:ilvl="6" w:tplc="0409000F" w:tentative="1">
      <w:start w:val="1"/>
      <w:numFmt w:val="decimal"/>
      <w:lvlText w:val="%7."/>
      <w:lvlJc w:val="left"/>
      <w:pPr>
        <w:tabs>
          <w:tab w:val="num" w:pos="4896"/>
        </w:tabs>
        <w:ind w:left="4896" w:hanging="360"/>
      </w:pPr>
    </w:lvl>
    <w:lvl w:ilvl="7" w:tplc="04090019" w:tentative="1">
      <w:start w:val="1"/>
      <w:numFmt w:val="lowerLetter"/>
      <w:lvlText w:val="%8."/>
      <w:lvlJc w:val="left"/>
      <w:pPr>
        <w:tabs>
          <w:tab w:val="num" w:pos="5616"/>
        </w:tabs>
        <w:ind w:left="5616" w:hanging="360"/>
      </w:pPr>
    </w:lvl>
    <w:lvl w:ilvl="8" w:tplc="0409001B" w:tentative="1">
      <w:start w:val="1"/>
      <w:numFmt w:val="lowerRoman"/>
      <w:lvlText w:val="%9."/>
      <w:lvlJc w:val="right"/>
      <w:pPr>
        <w:tabs>
          <w:tab w:val="num" w:pos="6336"/>
        </w:tabs>
        <w:ind w:left="6336" w:hanging="180"/>
      </w:pPr>
    </w:lvl>
  </w:abstractNum>
  <w:abstractNum w:abstractNumId="42" w15:restartNumberingAfterBreak="0">
    <w:nsid w:val="1F885414"/>
    <w:multiLevelType w:val="hybridMultilevel"/>
    <w:tmpl w:val="11D2F4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15:restartNumberingAfterBreak="0">
    <w:nsid w:val="207017AE"/>
    <w:multiLevelType w:val="hybridMultilevel"/>
    <w:tmpl w:val="45C054C0"/>
    <w:lvl w:ilvl="0" w:tplc="3BF6BBD8">
      <w:start w:val="1"/>
      <w:numFmt w:val="lowerLetter"/>
      <w:lvlText w:val="(%1)"/>
      <w:lvlJc w:val="left"/>
      <w:pPr>
        <w:ind w:left="720" w:hanging="360"/>
      </w:pPr>
      <w:rPr>
        <w:rFonts w:hint="default"/>
        <w:b w:val="0"/>
        <w:i w:val="0"/>
      </w:rPr>
    </w:lvl>
    <w:lvl w:ilvl="1" w:tplc="A3185164">
      <w:start w:val="1"/>
      <w:numFmt w:val="lowerRoman"/>
      <w:lvlText w:val="%2."/>
      <w:lvlJc w:val="right"/>
      <w:pPr>
        <w:ind w:left="1440" w:hanging="360"/>
      </w:pPr>
      <w:rPr>
        <w:b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20A1518"/>
    <w:multiLevelType w:val="hybridMultilevel"/>
    <w:tmpl w:val="708620BE"/>
    <w:lvl w:ilvl="0" w:tplc="87624F86">
      <w:start w:val="1"/>
      <w:numFmt w:val="lowerLetter"/>
      <w:lvlText w:val="(%1)"/>
      <w:lvlJc w:val="left"/>
      <w:pPr>
        <w:ind w:left="1080" w:hanging="360"/>
      </w:pPr>
      <w:rPr>
        <w:rFonts w:hint="default"/>
        <w:i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222F183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15:restartNumberingAfterBreak="0">
    <w:nsid w:val="24A93114"/>
    <w:multiLevelType w:val="hybridMultilevel"/>
    <w:tmpl w:val="F67A488C"/>
    <w:lvl w:ilvl="0" w:tplc="AF8033CA">
      <w:start w:val="1"/>
      <w:numFmt w:val="lowerLetter"/>
      <w:lvlText w:val="(%1)"/>
      <w:legacy w:legacy="1" w:legacySpace="120" w:legacyIndent="720"/>
      <w:lvlJc w:val="left"/>
      <w:pPr>
        <w:ind w:left="1267" w:hanging="72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4ED5537"/>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5BC4D0B"/>
    <w:multiLevelType w:val="hybridMultilevel"/>
    <w:tmpl w:val="A664CCF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15:restartNumberingAfterBreak="0">
    <w:nsid w:val="276B5FA1"/>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50" w15:restartNumberingAfterBreak="0">
    <w:nsid w:val="27AB0D95"/>
    <w:multiLevelType w:val="hybridMultilevel"/>
    <w:tmpl w:val="9E7EF3E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15:restartNumberingAfterBreak="0">
    <w:nsid w:val="289479D9"/>
    <w:multiLevelType w:val="hybridMultilevel"/>
    <w:tmpl w:val="3A9A9476"/>
    <w:lvl w:ilvl="0" w:tplc="E8BC149E">
      <w:start w:val="1"/>
      <w:numFmt w:val="lowerLetter"/>
      <w:lvlText w:val="(%1)"/>
      <w:lvlJc w:val="left"/>
      <w:pPr>
        <w:tabs>
          <w:tab w:val="num" w:pos="1080"/>
        </w:tabs>
        <w:ind w:left="1080" w:hanging="540"/>
      </w:pPr>
      <w:rPr>
        <w:rFonts w:hint="default"/>
      </w:rPr>
    </w:lvl>
    <w:lvl w:ilvl="1" w:tplc="DE889D12">
      <w:start w:val="2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52" w15:restartNumberingAfterBreak="0">
    <w:nsid w:val="292773A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BA518F9"/>
    <w:multiLevelType w:val="multilevel"/>
    <w:tmpl w:val="6906874A"/>
    <w:lvl w:ilvl="0">
      <w:start w:val="21"/>
      <w:numFmt w:val="decimal"/>
      <w:lvlText w:val="%1"/>
      <w:legacy w:legacy="1" w:legacySpace="120" w:legacyIndent="600"/>
      <w:lvlJc w:val="left"/>
      <w:pPr>
        <w:ind w:left="600" w:hanging="600"/>
      </w:pPr>
    </w:lvl>
    <w:lvl w:ilvl="1">
      <w:start w:val="6"/>
      <w:numFmt w:val="decimal"/>
      <w:lvlText w:val="21.%2"/>
      <w:legacy w:legacy="1" w:legacySpace="120" w:legacyIndent="600"/>
      <w:lvlJc w:val="left"/>
      <w:pPr>
        <w:ind w:left="1200" w:hanging="600"/>
      </w:pPr>
    </w:lvl>
    <w:lvl w:ilvl="2">
      <w:start w:val="1"/>
      <w:numFmt w:val="lowerLetter"/>
      <w:lvlText w:val="(%3)"/>
      <w:legacy w:legacy="1" w:legacySpace="120" w:legacyIndent="547"/>
      <w:lvlJc w:val="left"/>
      <w:pPr>
        <w:ind w:left="1747" w:hanging="547"/>
      </w:pPr>
    </w:lvl>
    <w:lvl w:ilvl="3">
      <w:start w:val="1"/>
      <w:numFmt w:val="lowerRoman"/>
      <w:lvlText w:val="(%4)"/>
      <w:legacy w:legacy="1" w:legacySpace="120" w:legacyIndent="331"/>
      <w:lvlJc w:val="left"/>
      <w:pPr>
        <w:ind w:left="2078" w:hanging="331"/>
      </w:pPr>
    </w:lvl>
    <w:lvl w:ilvl="4">
      <w:start w:val="1"/>
      <w:numFmt w:val="decimal"/>
      <w:lvlText w:val=".%5"/>
      <w:legacy w:legacy="1" w:legacySpace="0" w:legacyIndent="0"/>
      <w:lvlJc w:val="left"/>
    </w:lvl>
    <w:lvl w:ilvl="5">
      <w:start w:val="1"/>
      <w:numFmt w:val="decimal"/>
      <w:lvlText w:val=".%5.%6"/>
      <w:legacy w:legacy="1" w:legacySpace="0" w:legacyIndent="0"/>
      <w:lvlJc w:val="left"/>
    </w:lvl>
    <w:lvl w:ilvl="6">
      <w:start w:val="1"/>
      <w:numFmt w:val="decimal"/>
      <w:lvlText w:val=".%5.%6.%7"/>
      <w:legacy w:legacy="1" w:legacySpace="0" w:legacyIndent="0"/>
      <w:lvlJc w:val="left"/>
    </w:lvl>
    <w:lvl w:ilvl="7">
      <w:start w:val="1"/>
      <w:numFmt w:val="decimal"/>
      <w:lvlText w:val=".%5.%6.%7.%8"/>
      <w:legacy w:legacy="1" w:legacySpace="0" w:legacyIndent="0"/>
      <w:lvlJc w:val="left"/>
    </w:lvl>
    <w:lvl w:ilvl="8">
      <w:start w:val="1"/>
      <w:numFmt w:val="decimal"/>
      <w:lvlText w:val=".%5.%6.%7.%8.%9"/>
      <w:legacy w:legacy="1" w:legacySpace="120" w:legacyIndent="1800"/>
      <w:lvlJc w:val="left"/>
      <w:pPr>
        <w:ind w:left="3878" w:hanging="1800"/>
      </w:pPr>
    </w:lvl>
  </w:abstractNum>
  <w:abstractNum w:abstractNumId="54" w15:restartNumberingAfterBreak="0">
    <w:nsid w:val="2D2C2485"/>
    <w:multiLevelType w:val="hybridMultilevel"/>
    <w:tmpl w:val="7A520348"/>
    <w:lvl w:ilvl="0" w:tplc="EF728D6C">
      <w:start w:val="1"/>
      <w:numFmt w:val="lowerRoman"/>
      <w:lvlText w:val="(%1)"/>
      <w:lvlJc w:val="left"/>
      <w:pPr>
        <w:ind w:left="1920" w:hanging="360"/>
      </w:pPr>
      <w:rPr>
        <w:rFonts w:hint="default"/>
      </w:rPr>
    </w:lvl>
    <w:lvl w:ilvl="1" w:tplc="04090019">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55" w15:restartNumberingAfterBreak="0">
    <w:nsid w:val="2D717487"/>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F2977A7"/>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7" w15:restartNumberingAfterBreak="0">
    <w:nsid w:val="30F67AEA"/>
    <w:multiLevelType w:val="hybridMultilevel"/>
    <w:tmpl w:val="4DFAF254"/>
    <w:lvl w:ilvl="0" w:tplc="04090017">
      <w:start w:val="1"/>
      <w:numFmt w:val="lowerLetter"/>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8" w15:restartNumberingAfterBreak="0">
    <w:nsid w:val="318A2ABC"/>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32330637"/>
    <w:multiLevelType w:val="multilevel"/>
    <w:tmpl w:val="288CDEF6"/>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330460D5"/>
    <w:multiLevelType w:val="hybridMultilevel"/>
    <w:tmpl w:val="5FA46DAC"/>
    <w:lvl w:ilvl="0" w:tplc="CA221DF6">
      <w:start w:val="1"/>
      <w:numFmt w:val="lowerLetter"/>
      <w:lvlText w:val="(%1)"/>
      <w:lvlJc w:val="left"/>
      <w:pPr>
        <w:tabs>
          <w:tab w:val="num" w:pos="1260"/>
        </w:tabs>
        <w:ind w:left="1260" w:hanging="360"/>
      </w:pPr>
      <w:rPr>
        <w:rFonts w:ascii="Times New Roman" w:eastAsia="Times New Roman" w:hAnsi="Times New Roman" w:cs="Times New Roman"/>
      </w:rPr>
    </w:lvl>
    <w:lvl w:ilvl="1" w:tplc="04090019">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61" w15:restartNumberingAfterBreak="0">
    <w:nsid w:val="335462D5"/>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2" w15:restartNumberingAfterBreak="0">
    <w:nsid w:val="33707AC5"/>
    <w:multiLevelType w:val="hybridMultilevel"/>
    <w:tmpl w:val="3B8CF162"/>
    <w:lvl w:ilvl="0" w:tplc="78000452">
      <w:start w:val="1"/>
      <w:numFmt w:val="lowerLetter"/>
      <w:lvlText w:val="(%1)"/>
      <w:lvlJc w:val="left"/>
      <w:pPr>
        <w:ind w:left="1080" w:hanging="360"/>
      </w:pPr>
      <w:rPr>
        <w:rFonts w:hint="default"/>
        <w:b w:val="0"/>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338108CB"/>
    <w:multiLevelType w:val="hybridMultilevel"/>
    <w:tmpl w:val="CA70E9FC"/>
    <w:lvl w:ilvl="0" w:tplc="0409001B">
      <w:start w:val="1"/>
      <w:numFmt w:val="lowerRoman"/>
      <w:lvlText w:val="%1."/>
      <w:lvlJc w:val="right"/>
      <w:pPr>
        <w:ind w:left="2160" w:hanging="360"/>
      </w:pPr>
      <w:rPr>
        <w:b w:val="0"/>
        <w:lang w:val="en-AU"/>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64" w15:restartNumberingAfterBreak="0">
    <w:nsid w:val="343D49AE"/>
    <w:multiLevelType w:val="hybridMultilevel"/>
    <w:tmpl w:val="CB5AF77C"/>
    <w:lvl w:ilvl="0" w:tplc="AF8033CA">
      <w:start w:val="1"/>
      <w:numFmt w:val="lowerLetter"/>
      <w:lvlText w:val="(%1)"/>
      <w:legacy w:legacy="1" w:legacySpace="120" w:legacyIndent="720"/>
      <w:lvlJc w:val="left"/>
      <w:pPr>
        <w:ind w:left="1267"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6035B52"/>
    <w:multiLevelType w:val="hybridMultilevel"/>
    <w:tmpl w:val="F32EF3DA"/>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66" w15:restartNumberingAfterBreak="0">
    <w:nsid w:val="3636707D"/>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372A14C9"/>
    <w:multiLevelType w:val="hybridMultilevel"/>
    <w:tmpl w:val="4A4EFFF8"/>
    <w:lvl w:ilvl="0" w:tplc="5EE4BABC">
      <w:start w:val="1"/>
      <w:numFmt w:val="bullet"/>
      <w:pStyle w:val="Bulletdash4thlevel"/>
      <w:lvlText w:val="-"/>
      <w:lvlJc w:val="left"/>
      <w:pPr>
        <w:ind w:left="1800" w:hanging="360"/>
      </w:pPr>
      <w:rPr>
        <w:rFonts w:ascii="Calibri" w:eastAsiaTheme="minorHAnsi" w:hAnsi="Calibri"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8"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69" w15:restartNumberingAfterBreak="0">
    <w:nsid w:val="37C65EC3"/>
    <w:multiLevelType w:val="hybridMultilevel"/>
    <w:tmpl w:val="62FCFB6A"/>
    <w:lvl w:ilvl="0" w:tplc="6D94245A">
      <w:start w:val="1"/>
      <w:numFmt w:val="lowerRoman"/>
      <w:lvlText w:val="(%1)"/>
      <w:lvlJc w:val="right"/>
      <w:pPr>
        <w:ind w:left="1599" w:hanging="360"/>
      </w:pPr>
      <w:rPr>
        <w:rFonts w:hint="default"/>
      </w:rPr>
    </w:lvl>
    <w:lvl w:ilvl="1" w:tplc="04090019" w:tentative="1">
      <w:start w:val="1"/>
      <w:numFmt w:val="lowerLetter"/>
      <w:lvlText w:val="%2."/>
      <w:lvlJc w:val="left"/>
      <w:pPr>
        <w:ind w:left="2319" w:hanging="360"/>
      </w:pPr>
    </w:lvl>
    <w:lvl w:ilvl="2" w:tplc="0409001B" w:tentative="1">
      <w:start w:val="1"/>
      <w:numFmt w:val="lowerRoman"/>
      <w:lvlText w:val="%3."/>
      <w:lvlJc w:val="right"/>
      <w:pPr>
        <w:ind w:left="3039" w:hanging="180"/>
      </w:pPr>
    </w:lvl>
    <w:lvl w:ilvl="3" w:tplc="0409000F" w:tentative="1">
      <w:start w:val="1"/>
      <w:numFmt w:val="decimal"/>
      <w:lvlText w:val="%4."/>
      <w:lvlJc w:val="left"/>
      <w:pPr>
        <w:ind w:left="3759" w:hanging="360"/>
      </w:pPr>
    </w:lvl>
    <w:lvl w:ilvl="4" w:tplc="04090019" w:tentative="1">
      <w:start w:val="1"/>
      <w:numFmt w:val="lowerLetter"/>
      <w:lvlText w:val="%5."/>
      <w:lvlJc w:val="left"/>
      <w:pPr>
        <w:ind w:left="4479" w:hanging="360"/>
      </w:pPr>
    </w:lvl>
    <w:lvl w:ilvl="5" w:tplc="0409001B" w:tentative="1">
      <w:start w:val="1"/>
      <w:numFmt w:val="lowerRoman"/>
      <w:lvlText w:val="%6."/>
      <w:lvlJc w:val="right"/>
      <w:pPr>
        <w:ind w:left="5199" w:hanging="180"/>
      </w:pPr>
    </w:lvl>
    <w:lvl w:ilvl="6" w:tplc="0409000F" w:tentative="1">
      <w:start w:val="1"/>
      <w:numFmt w:val="decimal"/>
      <w:lvlText w:val="%7."/>
      <w:lvlJc w:val="left"/>
      <w:pPr>
        <w:ind w:left="5919" w:hanging="360"/>
      </w:pPr>
    </w:lvl>
    <w:lvl w:ilvl="7" w:tplc="04090019" w:tentative="1">
      <w:start w:val="1"/>
      <w:numFmt w:val="lowerLetter"/>
      <w:lvlText w:val="%8."/>
      <w:lvlJc w:val="left"/>
      <w:pPr>
        <w:ind w:left="6639" w:hanging="360"/>
      </w:pPr>
    </w:lvl>
    <w:lvl w:ilvl="8" w:tplc="0409001B" w:tentative="1">
      <w:start w:val="1"/>
      <w:numFmt w:val="lowerRoman"/>
      <w:lvlText w:val="%9."/>
      <w:lvlJc w:val="right"/>
      <w:pPr>
        <w:ind w:left="7359" w:hanging="180"/>
      </w:pPr>
    </w:lvl>
  </w:abstractNum>
  <w:abstractNum w:abstractNumId="70" w15:restartNumberingAfterBreak="0">
    <w:nsid w:val="388346FE"/>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1" w15:restartNumberingAfterBreak="0">
    <w:nsid w:val="3904024B"/>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398B4A67"/>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3" w15:restartNumberingAfterBreak="0">
    <w:nsid w:val="39E83CB2"/>
    <w:multiLevelType w:val="hybridMultilevel"/>
    <w:tmpl w:val="5A0CF8B2"/>
    <w:lvl w:ilvl="0" w:tplc="2578EBA8">
      <w:start w:val="1"/>
      <w:numFmt w:val="lowerLetter"/>
      <w:lvlText w:val="(%1)"/>
      <w:lvlJc w:val="left"/>
      <w:pPr>
        <w:ind w:left="1260" w:hanging="360"/>
      </w:pPr>
      <w:rPr>
        <w:rFonts w:hint="default"/>
        <w:i w:val="0"/>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4" w15:restartNumberingAfterBreak="0">
    <w:nsid w:val="3A14443A"/>
    <w:multiLevelType w:val="multilevel"/>
    <w:tmpl w:val="46E8A81E"/>
    <w:lvl w:ilvl="0">
      <w:start w:val="1"/>
      <w:numFmt w:val="decimal"/>
      <w:isLgl/>
      <w:lvlText w:val="%1."/>
      <w:lvlJc w:val="left"/>
      <w:pPr>
        <w:tabs>
          <w:tab w:val="num" w:pos="432"/>
        </w:tabs>
        <w:ind w:left="432" w:hanging="432"/>
      </w:pPr>
      <w:rPr>
        <w:rFonts w:hint="default"/>
        <w:b/>
        <w:i w:val="0"/>
        <w:color w:val="auto"/>
        <w:sz w:val="24"/>
        <w:szCs w:val="24"/>
      </w:rPr>
    </w:lvl>
    <w:lvl w:ilvl="1">
      <w:start w:val="1"/>
      <w:numFmt w:val="lowerLetter"/>
      <w:lvlText w:val="(%2)"/>
      <w:lvlJc w:val="left"/>
      <w:pPr>
        <w:tabs>
          <w:tab w:val="num" w:pos="1213"/>
        </w:tabs>
        <w:ind w:left="1213" w:hanging="504"/>
      </w:pPr>
      <w:rPr>
        <w:rFonts w:hint="default"/>
        <w:b w:val="0"/>
        <w:i w:val="0"/>
        <w:color w:val="auto"/>
        <w:sz w:val="24"/>
        <w:szCs w:val="24"/>
      </w:rPr>
    </w:lvl>
    <w:lvl w:ilvl="2">
      <w:start w:val="1"/>
      <w:numFmt w:val="lowerLetter"/>
      <w:lvlText w:val="(%3)"/>
      <w:lvlJc w:val="left"/>
      <w:pPr>
        <w:tabs>
          <w:tab w:val="num" w:pos="864"/>
        </w:tabs>
        <w:ind w:left="864" w:hanging="360"/>
      </w:pPr>
      <w:rPr>
        <w:rFonts w:hint="default"/>
        <w:b w:val="0"/>
        <w:i w:val="0"/>
        <w:sz w:val="24"/>
        <w:szCs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5" w15:restartNumberingAfterBreak="0">
    <w:nsid w:val="3D617ACF"/>
    <w:multiLevelType w:val="singleLevel"/>
    <w:tmpl w:val="BA6A0B8E"/>
    <w:lvl w:ilvl="0">
      <w:start w:val="1"/>
      <w:numFmt w:val="bullet"/>
      <w:lvlText w:val=""/>
      <w:lvlJc w:val="left"/>
      <w:pPr>
        <w:tabs>
          <w:tab w:val="num" w:pos="360"/>
        </w:tabs>
        <w:ind w:left="360" w:hanging="360"/>
      </w:pPr>
      <w:rPr>
        <w:rFonts w:ascii="Symbol" w:hAnsi="Symbol" w:cs="Symbol" w:hint="default"/>
      </w:rPr>
    </w:lvl>
  </w:abstractNum>
  <w:abstractNum w:abstractNumId="76" w15:restartNumberingAfterBreak="0">
    <w:nsid w:val="3ED10A5F"/>
    <w:multiLevelType w:val="multilevel"/>
    <w:tmpl w:val="6B504988"/>
    <w:lvl w:ilvl="0">
      <w:start w:val="1"/>
      <w:numFmt w:val="decimal"/>
      <w:pStyle w:val="Header1-Clauses"/>
      <w:isLgl/>
      <w:lvlText w:val="%1."/>
      <w:lvlJc w:val="left"/>
      <w:pPr>
        <w:tabs>
          <w:tab w:val="num" w:pos="432"/>
        </w:tabs>
        <w:ind w:left="432" w:hanging="432"/>
      </w:pPr>
      <w:rPr>
        <w:rFonts w:ascii="Arial" w:hAnsi="Arial" w:hint="default"/>
        <w:b/>
        <w:i w:val="0"/>
        <w:sz w:val="20"/>
      </w:rPr>
    </w:lvl>
    <w:lvl w:ilvl="1">
      <w:start w:val="1"/>
      <w:numFmt w:val="decimal"/>
      <w:lvlText w:val="%1.%2"/>
      <w:lvlJc w:val="left"/>
      <w:pPr>
        <w:tabs>
          <w:tab w:val="num" w:pos="504"/>
        </w:tabs>
        <w:ind w:left="504" w:hanging="504"/>
      </w:pPr>
      <w:rPr>
        <w:rFonts w:ascii="Arial" w:hAnsi="Arial" w:hint="default"/>
        <w:b w:val="0"/>
        <w:i w:val="0"/>
        <w:sz w:val="20"/>
      </w:rPr>
    </w:lvl>
    <w:lvl w:ilvl="2">
      <w:start w:val="1"/>
      <w:numFmt w:val="lowerLetter"/>
      <w:lvlText w:val="(%3)"/>
      <w:lvlJc w:val="left"/>
      <w:pPr>
        <w:tabs>
          <w:tab w:val="num" w:pos="864"/>
        </w:tabs>
        <w:ind w:left="864" w:hanging="360"/>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Arial" w:hAnsi="Arial" w:hint="default"/>
        <w:b w:val="0"/>
        <w:i w:val="0"/>
        <w:sz w:val="20"/>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77" w15:restartNumberingAfterBreak="0">
    <w:nsid w:val="3F0C7969"/>
    <w:multiLevelType w:val="hybridMultilevel"/>
    <w:tmpl w:val="D56878AA"/>
    <w:lvl w:ilvl="0" w:tplc="AD24B1EC">
      <w:start w:val="1"/>
      <w:numFmt w:val="lowerLetter"/>
      <w:pStyle w:val="Bulletabc"/>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400D6480"/>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9" w15:restartNumberingAfterBreak="0">
    <w:nsid w:val="40110898"/>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0" w15:restartNumberingAfterBreak="0">
    <w:nsid w:val="413C5F8F"/>
    <w:multiLevelType w:val="hybridMultilevel"/>
    <w:tmpl w:val="58620C9E"/>
    <w:lvl w:ilvl="0" w:tplc="2578EBA8">
      <w:start w:val="1"/>
      <w:numFmt w:val="lowerLetter"/>
      <w:lvlText w:val="(%1)"/>
      <w:lvlJc w:val="left"/>
      <w:pPr>
        <w:ind w:left="1440" w:hanging="360"/>
      </w:pPr>
      <w:rPr>
        <w:rFonts w:hint="default"/>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41DD70BF"/>
    <w:multiLevelType w:val="multilevel"/>
    <w:tmpl w:val="FB3830D8"/>
    <w:lvl w:ilvl="0">
      <w:start w:val="1"/>
      <w:numFmt w:val="lowerLetter"/>
      <w:lvlText w:val="%1)"/>
      <w:lvlJc w:val="left"/>
      <w:pPr>
        <w:tabs>
          <w:tab w:val="num" w:pos="1440"/>
        </w:tabs>
        <w:ind w:left="1440" w:hanging="720"/>
      </w:pPr>
      <w:rPr>
        <w:rFonts w:hint="default"/>
      </w:rPr>
    </w:lvl>
    <w:lvl w:ilvl="1">
      <w:start w:val="1"/>
      <w:numFmt w:val="upperLetter"/>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82" w15:restartNumberingAfterBreak="0">
    <w:nsid w:val="429C2963"/>
    <w:multiLevelType w:val="hybridMultilevel"/>
    <w:tmpl w:val="0EC86B4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3" w15:restartNumberingAfterBreak="0">
    <w:nsid w:val="430728FF"/>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35D7B99"/>
    <w:multiLevelType w:val="multilevel"/>
    <w:tmpl w:val="53B2332E"/>
    <w:lvl w:ilvl="0">
      <w:start w:val="18"/>
      <w:numFmt w:val="decimal"/>
      <w:lvlText w:val="%1"/>
      <w:lvlJc w:val="left"/>
      <w:pPr>
        <w:tabs>
          <w:tab w:val="num" w:pos="600"/>
        </w:tabs>
        <w:ind w:left="600" w:hanging="600"/>
      </w:pPr>
      <w:rPr>
        <w:rFonts w:hint="default"/>
      </w:rPr>
    </w:lvl>
    <w:lvl w:ilvl="1">
      <w:start w:val="1"/>
      <w:numFmt w:val="decimal"/>
      <w:lvlText w:val="18.%2."/>
      <w:lvlJc w:val="left"/>
      <w:pPr>
        <w:tabs>
          <w:tab w:val="num" w:pos="600"/>
        </w:tabs>
        <w:ind w:left="600" w:hanging="600"/>
      </w:pPr>
      <w:rPr>
        <w:rFonts w:hint="default"/>
      </w:rPr>
    </w:lvl>
    <w:lvl w:ilvl="2">
      <w:start w:val="1"/>
      <w:numFmt w:val="lowerLetter"/>
      <w:lvlText w:val="(%3)"/>
      <w:lvlJc w:val="left"/>
      <w:pPr>
        <w:tabs>
          <w:tab w:val="num" w:pos="1152"/>
        </w:tabs>
        <w:ind w:left="1152" w:hanging="547"/>
      </w:pPr>
      <w:rPr>
        <w:rFonts w:hint="default"/>
      </w:rPr>
    </w:lvl>
    <w:lvl w:ilvl="3">
      <w:start w:val="1"/>
      <w:numFmt w:val="lowerRoman"/>
      <w:lvlText w:val="(%4)"/>
      <w:lvlJc w:val="left"/>
      <w:pPr>
        <w:tabs>
          <w:tab w:val="num" w:pos="1901"/>
        </w:tabs>
        <w:ind w:left="1512" w:hanging="331"/>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448B3C33"/>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86" w15:restartNumberingAfterBreak="0">
    <w:nsid w:val="44A069E6"/>
    <w:multiLevelType w:val="hybridMultilevel"/>
    <w:tmpl w:val="90C8CEC0"/>
    <w:lvl w:ilvl="0" w:tplc="DD48B6F6">
      <w:start w:val="1"/>
      <w:numFmt w:val="decimal"/>
      <w:lvlText w:val="%1."/>
      <w:lvlJc w:val="left"/>
      <w:pPr>
        <w:ind w:left="720" w:hanging="360"/>
      </w:pPr>
      <w:rPr>
        <w:rFonts w:hint="default"/>
        <w:b/>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7" w15:restartNumberingAfterBreak="0">
    <w:nsid w:val="46AA34AB"/>
    <w:multiLevelType w:val="multilevel"/>
    <w:tmpl w:val="5384662A"/>
    <w:lvl w:ilvl="0">
      <w:start w:val="1"/>
      <w:numFmt w:val="decimal"/>
      <w:lvlText w:val="%1."/>
      <w:lvlJc w:val="left"/>
      <w:pPr>
        <w:tabs>
          <w:tab w:val="num" w:pos="540"/>
        </w:tabs>
        <w:ind w:left="540" w:hanging="540"/>
      </w:pPr>
      <w:rPr>
        <w:rFonts w:ascii="Times New Roman" w:eastAsia="Times New Roman" w:hAnsi="Times New Roman" w:cs="Times New Roman"/>
      </w:rPr>
    </w:lvl>
    <w:lvl w:ilvl="1">
      <w:start w:val="1"/>
      <w:numFmt w:val="decimal"/>
      <w:lvlText w:val="%1.%2"/>
      <w:lvlJc w:val="left"/>
      <w:pPr>
        <w:tabs>
          <w:tab w:val="num" w:pos="918"/>
        </w:tabs>
        <w:ind w:left="918" w:hanging="540"/>
      </w:pPr>
      <w:rPr>
        <w:rFonts w:hint="default"/>
        <w:i w:val="0"/>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47D441DF"/>
    <w:multiLevelType w:val="multilevel"/>
    <w:tmpl w:val="D1C8973A"/>
    <w:lvl w:ilvl="0">
      <w:start w:val="2"/>
      <w:numFmt w:val="decimal"/>
      <w:lvlText w:val="%1"/>
      <w:lvlJc w:val="left"/>
      <w:pPr>
        <w:tabs>
          <w:tab w:val="num" w:pos="720"/>
        </w:tabs>
        <w:ind w:left="720" w:hanging="720"/>
      </w:pPr>
      <w:rPr>
        <w:rFonts w:hint="default"/>
      </w:rPr>
    </w:lvl>
    <w:lvl w:ilvl="1">
      <w:start w:val="2"/>
      <w:numFmt w:val="decimal"/>
      <w:pStyle w:val="Head12"/>
      <w:lvlText w:val="%1.%2"/>
      <w:lvlJc w:val="left"/>
      <w:pPr>
        <w:tabs>
          <w:tab w:val="num" w:pos="720"/>
        </w:tabs>
        <w:ind w:left="720" w:hanging="720"/>
      </w:pPr>
      <w:rPr>
        <w:rFonts w:hint="default"/>
      </w:rPr>
    </w:lvl>
    <w:lvl w:ilvl="2">
      <w:start w:val="1"/>
      <w:numFmt w:val="decimal"/>
      <w:lvlText w:val="%3.1"/>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9" w15:restartNumberingAfterBreak="0">
    <w:nsid w:val="48174DD6"/>
    <w:multiLevelType w:val="hybridMultilevel"/>
    <w:tmpl w:val="B9E4CFFA"/>
    <w:lvl w:ilvl="0" w:tplc="5AFCCE1C">
      <w:start w:val="1"/>
      <w:numFmt w:val="bullet"/>
      <w:lvlText w:val=""/>
      <w:lvlJc w:val="left"/>
      <w:pPr>
        <w:ind w:left="720" w:hanging="360"/>
      </w:pPr>
      <w:rPr>
        <w:rFonts w:ascii="Symbol" w:hAnsi="Symbol"/>
      </w:rPr>
    </w:lvl>
    <w:lvl w:ilvl="1" w:tplc="A4A27FCA">
      <w:start w:val="1"/>
      <w:numFmt w:val="bullet"/>
      <w:lvlText w:val=""/>
      <w:lvlJc w:val="left"/>
      <w:pPr>
        <w:ind w:left="720" w:hanging="360"/>
      </w:pPr>
      <w:rPr>
        <w:rFonts w:ascii="Symbol" w:hAnsi="Symbol"/>
      </w:rPr>
    </w:lvl>
    <w:lvl w:ilvl="2" w:tplc="FEAC8F90">
      <w:start w:val="1"/>
      <w:numFmt w:val="bullet"/>
      <w:lvlText w:val=""/>
      <w:lvlJc w:val="left"/>
      <w:pPr>
        <w:ind w:left="720" w:hanging="360"/>
      </w:pPr>
      <w:rPr>
        <w:rFonts w:ascii="Symbol" w:hAnsi="Symbol"/>
      </w:rPr>
    </w:lvl>
    <w:lvl w:ilvl="3" w:tplc="214A544E">
      <w:start w:val="1"/>
      <w:numFmt w:val="bullet"/>
      <w:lvlText w:val=""/>
      <w:lvlJc w:val="left"/>
      <w:pPr>
        <w:ind w:left="720" w:hanging="360"/>
      </w:pPr>
      <w:rPr>
        <w:rFonts w:ascii="Symbol" w:hAnsi="Symbol"/>
      </w:rPr>
    </w:lvl>
    <w:lvl w:ilvl="4" w:tplc="A4783086">
      <w:start w:val="1"/>
      <w:numFmt w:val="bullet"/>
      <w:lvlText w:val=""/>
      <w:lvlJc w:val="left"/>
      <w:pPr>
        <w:ind w:left="720" w:hanging="360"/>
      </w:pPr>
      <w:rPr>
        <w:rFonts w:ascii="Symbol" w:hAnsi="Symbol"/>
      </w:rPr>
    </w:lvl>
    <w:lvl w:ilvl="5" w:tplc="F592AA4E">
      <w:start w:val="1"/>
      <w:numFmt w:val="bullet"/>
      <w:lvlText w:val=""/>
      <w:lvlJc w:val="left"/>
      <w:pPr>
        <w:ind w:left="720" w:hanging="360"/>
      </w:pPr>
      <w:rPr>
        <w:rFonts w:ascii="Symbol" w:hAnsi="Symbol"/>
      </w:rPr>
    </w:lvl>
    <w:lvl w:ilvl="6" w:tplc="05445E74">
      <w:start w:val="1"/>
      <w:numFmt w:val="bullet"/>
      <w:lvlText w:val=""/>
      <w:lvlJc w:val="left"/>
      <w:pPr>
        <w:ind w:left="720" w:hanging="360"/>
      </w:pPr>
      <w:rPr>
        <w:rFonts w:ascii="Symbol" w:hAnsi="Symbol"/>
      </w:rPr>
    </w:lvl>
    <w:lvl w:ilvl="7" w:tplc="086EC5CC">
      <w:start w:val="1"/>
      <w:numFmt w:val="bullet"/>
      <w:lvlText w:val=""/>
      <w:lvlJc w:val="left"/>
      <w:pPr>
        <w:ind w:left="720" w:hanging="360"/>
      </w:pPr>
      <w:rPr>
        <w:rFonts w:ascii="Symbol" w:hAnsi="Symbol"/>
      </w:rPr>
    </w:lvl>
    <w:lvl w:ilvl="8" w:tplc="9F9492E2">
      <w:start w:val="1"/>
      <w:numFmt w:val="bullet"/>
      <w:lvlText w:val=""/>
      <w:lvlJc w:val="left"/>
      <w:pPr>
        <w:ind w:left="720" w:hanging="360"/>
      </w:pPr>
      <w:rPr>
        <w:rFonts w:ascii="Symbol" w:hAnsi="Symbol"/>
      </w:rPr>
    </w:lvl>
  </w:abstractNum>
  <w:abstractNum w:abstractNumId="90" w15:restartNumberingAfterBreak="0">
    <w:nsid w:val="48731D0E"/>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1" w15:restartNumberingAfterBreak="0">
    <w:nsid w:val="48E37A8D"/>
    <w:multiLevelType w:val="hybridMultilevel"/>
    <w:tmpl w:val="7FE4ABF8"/>
    <w:lvl w:ilvl="0" w:tplc="FFFFFFFF">
      <w:start w:val="1"/>
      <w:numFmt w:val="lowerLetter"/>
      <w:lvlText w:val="%1)"/>
      <w:lvlJc w:val="left"/>
      <w:pPr>
        <w:tabs>
          <w:tab w:val="num" w:pos="720"/>
        </w:tabs>
        <w:ind w:left="720" w:hanging="360"/>
      </w:pPr>
      <w:rPr>
        <w:rFonts w:cs="Times New Roman" w:hint="default"/>
      </w:rPr>
    </w:lvl>
    <w:lvl w:ilvl="1" w:tplc="8FBA506A">
      <w:start w:val="23"/>
      <w:numFmt w:val="bullet"/>
      <w:lvlText w:val="-"/>
      <w:lvlJc w:val="left"/>
      <w:pPr>
        <w:tabs>
          <w:tab w:val="num" w:pos="1440"/>
        </w:tabs>
        <w:ind w:left="1440" w:hanging="360"/>
      </w:pPr>
      <w:rPr>
        <w:rFonts w:ascii="Times New Roman" w:eastAsia="Times New Roman" w:hAnsi="Times New Roman" w:hint="default"/>
      </w:rPr>
    </w:lvl>
    <w:lvl w:ilvl="2" w:tplc="4B28B8C0">
      <w:start w:val="1"/>
      <w:numFmt w:val="decimal"/>
      <w:lvlText w:val="%3."/>
      <w:lvlJc w:val="left"/>
      <w:pPr>
        <w:tabs>
          <w:tab w:val="num" w:pos="2340"/>
        </w:tabs>
        <w:ind w:left="2340" w:hanging="360"/>
      </w:pPr>
      <w:rPr>
        <w:rFonts w:cs="Times New Roman" w:hint="default"/>
      </w:rPr>
    </w:lvl>
    <w:lvl w:ilvl="3" w:tplc="BBE26E58">
      <w:start w:val="1"/>
      <w:numFmt w:val="decimal"/>
      <w:lvlText w:val="(%4)"/>
      <w:lvlJc w:val="left"/>
      <w:pPr>
        <w:ind w:left="2880" w:hanging="360"/>
      </w:pPr>
      <w:rPr>
        <w:rFonts w:cs="Times New Roman" w:hint="default"/>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2" w15:restartNumberingAfterBreak="0">
    <w:nsid w:val="4A6261F8"/>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93" w15:restartNumberingAfterBreak="0">
    <w:nsid w:val="4D8F1A62"/>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4" w15:restartNumberingAfterBreak="0">
    <w:nsid w:val="4EBF2CC7"/>
    <w:multiLevelType w:val="multilevel"/>
    <w:tmpl w:val="A358FB78"/>
    <w:lvl w:ilvl="0">
      <w:start w:val="1"/>
      <w:numFmt w:val="decimal"/>
      <w:pStyle w:val="Sec1-ClausesAfter10pt1"/>
      <w:lvlText w:val="%1."/>
      <w:lvlJc w:val="left"/>
      <w:pPr>
        <w:ind w:left="720" w:hanging="360"/>
      </w:pPr>
      <w:rPr>
        <w:rFonts w:hint="default"/>
        <w:sz w:val="24"/>
        <w:szCs w:val="24"/>
      </w:rPr>
    </w:lvl>
    <w:lvl w:ilvl="1">
      <w:start w:val="1"/>
      <w:numFmt w:val="decimal"/>
      <w:isLgl/>
      <w:lvlText w:val="%1.%2"/>
      <w:lvlJc w:val="left"/>
      <w:pPr>
        <w:ind w:left="1020" w:hanging="6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5"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96" w15:restartNumberingAfterBreak="0">
    <w:nsid w:val="50B321BC"/>
    <w:multiLevelType w:val="hybridMultilevel"/>
    <w:tmpl w:val="FD401164"/>
    <w:lvl w:ilvl="0" w:tplc="80001E34">
      <w:start w:val="1"/>
      <w:numFmt w:val="decimal"/>
      <w:pStyle w:val="HeaderEvaCriteria"/>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536C128F"/>
    <w:multiLevelType w:val="hybridMultilevel"/>
    <w:tmpl w:val="6D724C4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562F0FB8"/>
    <w:multiLevelType w:val="hybridMultilevel"/>
    <w:tmpl w:val="59848A64"/>
    <w:lvl w:ilvl="0" w:tplc="0D1EBE08">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9" w15:restartNumberingAfterBreak="0">
    <w:nsid w:val="58DD6B7E"/>
    <w:multiLevelType w:val="singleLevel"/>
    <w:tmpl w:val="9904B128"/>
    <w:lvl w:ilvl="0">
      <w:start w:val="1"/>
      <w:numFmt w:val="upperLetter"/>
      <w:pStyle w:val="StyleStyleS1-Header1TimesNewRoman14pt"/>
      <w:lvlText w:val="%1."/>
      <w:lvlJc w:val="center"/>
      <w:pPr>
        <w:tabs>
          <w:tab w:val="num" w:pos="648"/>
        </w:tabs>
        <w:ind w:left="360" w:hanging="72"/>
      </w:pPr>
      <w:rPr>
        <w:rFonts w:hint="default"/>
        <w:b/>
        <w:i w:val="0"/>
        <w:sz w:val="28"/>
        <w:szCs w:val="28"/>
      </w:rPr>
    </w:lvl>
  </w:abstractNum>
  <w:abstractNum w:abstractNumId="100" w15:restartNumberingAfterBreak="0">
    <w:nsid w:val="5A177BC7"/>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1" w15:restartNumberingAfterBreak="0">
    <w:nsid w:val="5ADE4ED9"/>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2" w15:restartNumberingAfterBreak="0">
    <w:nsid w:val="5B1453D5"/>
    <w:multiLevelType w:val="multilevel"/>
    <w:tmpl w:val="FD380040"/>
    <w:lvl w:ilvl="0">
      <w:start w:val="1"/>
      <w:numFmt w:val="decimal"/>
      <w:lvlText w:val="%1."/>
      <w:lvlJc w:val="left"/>
      <w:pPr>
        <w:ind w:left="720" w:hanging="360"/>
      </w:pPr>
      <w:rPr>
        <w:rFonts w:hint="default"/>
      </w:rPr>
    </w:lvl>
    <w:lvl w:ilvl="1">
      <w:start w:val="1"/>
      <w:numFmt w:val="decimal"/>
      <w:lvlText w:val="%1.%2"/>
      <w:lvlJc w:val="left"/>
      <w:pPr>
        <w:ind w:left="720" w:hanging="360"/>
      </w:p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3" w15:restartNumberingAfterBreak="0">
    <w:nsid w:val="5B38307A"/>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4" w15:restartNumberingAfterBreak="0">
    <w:nsid w:val="5D903479"/>
    <w:multiLevelType w:val="hybridMultilevel"/>
    <w:tmpl w:val="1F5EA39C"/>
    <w:lvl w:ilvl="0" w:tplc="FFFFFFFF">
      <w:start w:val="1"/>
      <w:numFmt w:val="upp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5" w15:restartNumberingAfterBreak="0">
    <w:nsid w:val="5E9C600B"/>
    <w:multiLevelType w:val="hybridMultilevel"/>
    <w:tmpl w:val="6144DD8A"/>
    <w:lvl w:ilvl="0" w:tplc="04090019">
      <w:start w:val="1"/>
      <w:numFmt w:val="lowerLetter"/>
      <w:lvlText w:val="%1."/>
      <w:lvlJc w:val="left"/>
      <w:pPr>
        <w:ind w:left="1296" w:hanging="360"/>
      </w:pPr>
      <w:rPr>
        <w:rFonts w:hint="default"/>
        <w:b w:val="0"/>
        <w:i/>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06" w15:restartNumberingAfterBreak="0">
    <w:nsid w:val="613874D6"/>
    <w:multiLevelType w:val="hybridMultilevel"/>
    <w:tmpl w:val="163EB3AA"/>
    <w:lvl w:ilvl="0" w:tplc="0130DA4A">
      <w:start w:val="1"/>
      <w:numFmt w:val="decimal"/>
      <w:lvlText w:val="(%1)"/>
      <w:lvlJc w:val="left"/>
      <w:pPr>
        <w:ind w:left="360" w:hanging="360"/>
      </w:pPr>
      <w:rPr>
        <w:rFonts w:ascii="Times New Roman" w:eastAsiaTheme="minorHAnsi" w:hAnsi="Times New Roman" w:cs="Times New Roman"/>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7" w15:restartNumberingAfterBreak="0">
    <w:nsid w:val="6249654F"/>
    <w:multiLevelType w:val="multilevel"/>
    <w:tmpl w:val="AE4C04A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53"/>
        </w:tabs>
        <w:ind w:left="353" w:hanging="360"/>
      </w:pPr>
      <w:rPr>
        <w:rFonts w:hint="default"/>
      </w:rPr>
    </w:lvl>
    <w:lvl w:ilvl="2">
      <w:start w:val="1"/>
      <w:numFmt w:val="decimal"/>
      <w:lvlText w:val="%1.%2.%3"/>
      <w:lvlJc w:val="left"/>
      <w:pPr>
        <w:tabs>
          <w:tab w:val="num" w:pos="706"/>
        </w:tabs>
        <w:ind w:left="706" w:hanging="720"/>
      </w:pPr>
      <w:rPr>
        <w:rFonts w:hint="default"/>
      </w:rPr>
    </w:lvl>
    <w:lvl w:ilvl="3">
      <w:start w:val="1"/>
      <w:numFmt w:val="decimal"/>
      <w:lvlText w:val="%1.%2.%3.%4"/>
      <w:lvlJc w:val="left"/>
      <w:pPr>
        <w:tabs>
          <w:tab w:val="num" w:pos="699"/>
        </w:tabs>
        <w:ind w:left="699" w:hanging="720"/>
      </w:pPr>
      <w:rPr>
        <w:rFonts w:hint="default"/>
      </w:rPr>
    </w:lvl>
    <w:lvl w:ilvl="4">
      <w:start w:val="1"/>
      <w:numFmt w:val="decimal"/>
      <w:lvlText w:val="%1.%2.%3.%4.%5"/>
      <w:lvlJc w:val="left"/>
      <w:pPr>
        <w:tabs>
          <w:tab w:val="num" w:pos="1052"/>
        </w:tabs>
        <w:ind w:left="1052" w:hanging="1080"/>
      </w:pPr>
      <w:rPr>
        <w:rFonts w:hint="default"/>
      </w:rPr>
    </w:lvl>
    <w:lvl w:ilvl="5">
      <w:start w:val="1"/>
      <w:numFmt w:val="decimal"/>
      <w:lvlText w:val="%1.%2.%3.%4.%5.%6"/>
      <w:lvlJc w:val="left"/>
      <w:pPr>
        <w:tabs>
          <w:tab w:val="num" w:pos="1045"/>
        </w:tabs>
        <w:ind w:left="1045" w:hanging="1080"/>
      </w:pPr>
      <w:rPr>
        <w:rFonts w:hint="default"/>
      </w:rPr>
    </w:lvl>
    <w:lvl w:ilvl="6">
      <w:start w:val="1"/>
      <w:numFmt w:val="decimal"/>
      <w:lvlText w:val="%1.%2.%3.%4.%5.%6.%7"/>
      <w:lvlJc w:val="left"/>
      <w:pPr>
        <w:tabs>
          <w:tab w:val="num" w:pos="1398"/>
        </w:tabs>
        <w:ind w:left="1398" w:hanging="1440"/>
      </w:pPr>
      <w:rPr>
        <w:rFonts w:hint="default"/>
      </w:rPr>
    </w:lvl>
    <w:lvl w:ilvl="7">
      <w:start w:val="1"/>
      <w:numFmt w:val="decimal"/>
      <w:lvlText w:val="%1.%2.%3.%4.%5.%6.%7.%8"/>
      <w:lvlJc w:val="left"/>
      <w:pPr>
        <w:tabs>
          <w:tab w:val="num" w:pos="1391"/>
        </w:tabs>
        <w:ind w:left="1391" w:hanging="1440"/>
      </w:pPr>
      <w:rPr>
        <w:rFonts w:hint="default"/>
      </w:rPr>
    </w:lvl>
    <w:lvl w:ilvl="8">
      <w:start w:val="1"/>
      <w:numFmt w:val="decimal"/>
      <w:lvlText w:val="%1.%2.%3.%4.%5.%6.%7.%8.%9"/>
      <w:lvlJc w:val="left"/>
      <w:pPr>
        <w:tabs>
          <w:tab w:val="num" w:pos="1744"/>
        </w:tabs>
        <w:ind w:left="1744" w:hanging="1800"/>
      </w:pPr>
      <w:rPr>
        <w:rFonts w:hint="default"/>
      </w:rPr>
    </w:lvl>
  </w:abstractNum>
  <w:abstractNum w:abstractNumId="108" w15:restartNumberingAfterBreak="0">
    <w:nsid w:val="63447A6E"/>
    <w:multiLevelType w:val="hybridMultilevel"/>
    <w:tmpl w:val="F14EFC78"/>
    <w:lvl w:ilvl="0" w:tplc="7F08C22E">
      <w:start w:val="1"/>
      <w:numFmt w:val="lowerLetter"/>
      <w:lvlText w:val="(%1)"/>
      <w:lvlJc w:val="left"/>
      <w:pPr>
        <w:tabs>
          <w:tab w:val="num" w:pos="900"/>
        </w:tabs>
        <w:ind w:left="900" w:hanging="360"/>
      </w:pPr>
      <w:rPr>
        <w:rFonts w:hint="default"/>
      </w:rPr>
    </w:lvl>
    <w:lvl w:ilvl="1" w:tplc="EF728D6C">
      <w:start w:val="1"/>
      <w:numFmt w:val="lowerRoman"/>
      <w:lvlText w:val="(%2)"/>
      <w:lvlJc w:val="left"/>
      <w:pPr>
        <w:tabs>
          <w:tab w:val="num" w:pos="1980"/>
        </w:tabs>
        <w:ind w:left="1980" w:hanging="72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09" w15:restartNumberingAfterBreak="0">
    <w:nsid w:val="63E756BC"/>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0" w15:restartNumberingAfterBreak="0">
    <w:nsid w:val="64891858"/>
    <w:multiLevelType w:val="hybridMultilevel"/>
    <w:tmpl w:val="25045782"/>
    <w:lvl w:ilvl="0" w:tplc="F6CCAD04">
      <w:start w:val="1"/>
      <w:numFmt w:val="lowerLetter"/>
      <w:lvlText w:val="%1."/>
      <w:lvlJc w:val="left"/>
      <w:pPr>
        <w:ind w:left="783" w:hanging="360"/>
      </w:pPr>
      <w:rPr>
        <w:rFonts w:hint="default"/>
        <w:b/>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11" w15:restartNumberingAfterBreak="0">
    <w:nsid w:val="667573DE"/>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2" w15:restartNumberingAfterBreak="0">
    <w:nsid w:val="68D87170"/>
    <w:multiLevelType w:val="hybridMultilevel"/>
    <w:tmpl w:val="6B063D30"/>
    <w:lvl w:ilvl="0" w:tplc="67000052">
      <w:start w:val="1"/>
      <w:numFmt w:val="lowerLetter"/>
      <w:lvlText w:val="(%1)"/>
      <w:lvlJc w:val="left"/>
      <w:pPr>
        <w:ind w:left="720" w:hanging="360"/>
      </w:pPr>
      <w:rPr>
        <w:rFonts w:ascii="Times New Roman" w:hAnsi="Times New Roman" w:cs="Times New Roman" w:hint="default"/>
        <w:b w:val="0"/>
        <w:i w:val="0"/>
        <w:color w:val="auto"/>
        <w:sz w:val="24"/>
        <w:szCs w:val="24"/>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AB0431E"/>
    <w:multiLevelType w:val="hybridMultilevel"/>
    <w:tmpl w:val="AA3A04B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Times New Roman"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Times New Roman"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Times New Roman"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4" w15:restartNumberingAfterBreak="0">
    <w:nsid w:val="6D511C1F"/>
    <w:multiLevelType w:val="hybridMultilevel"/>
    <w:tmpl w:val="27BC9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701B19BE"/>
    <w:multiLevelType w:val="hybridMultilevel"/>
    <w:tmpl w:val="CF745206"/>
    <w:lvl w:ilvl="0" w:tplc="4C32A000">
      <w:start w:val="1"/>
      <w:numFmt w:val="decimal"/>
      <w:lvlText w:val="2.%1"/>
      <w:lvlJc w:val="left"/>
      <w:pPr>
        <w:ind w:left="360" w:hanging="360"/>
      </w:pPr>
      <w:rPr>
        <w:rFonts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706C4242"/>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7" w15:restartNumberingAfterBreak="0">
    <w:nsid w:val="710219C0"/>
    <w:multiLevelType w:val="hybridMultilevel"/>
    <w:tmpl w:val="1DE2B966"/>
    <w:lvl w:ilvl="0" w:tplc="2578EBA8">
      <w:start w:val="1"/>
      <w:numFmt w:val="lowerLetter"/>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72B71953"/>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19" w15:restartNumberingAfterBreak="0">
    <w:nsid w:val="73931017"/>
    <w:multiLevelType w:val="multilevel"/>
    <w:tmpl w:val="DF72A27C"/>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0" w15:restartNumberingAfterBreak="0">
    <w:nsid w:val="743727EA"/>
    <w:multiLevelType w:val="hybridMultilevel"/>
    <w:tmpl w:val="E1FC14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1" w15:restartNumberingAfterBreak="0">
    <w:nsid w:val="75087475"/>
    <w:multiLevelType w:val="hybridMultilevel"/>
    <w:tmpl w:val="7BA0450C"/>
    <w:lvl w:ilvl="0" w:tplc="87624F86">
      <w:start w:val="1"/>
      <w:numFmt w:val="lowerLetter"/>
      <w:lvlText w:val="(%1)"/>
      <w:lvlJc w:val="left"/>
      <w:pPr>
        <w:ind w:left="1080" w:hanging="360"/>
      </w:pPr>
      <w:rPr>
        <w:rFonts w:hint="default"/>
        <w:i w:val="0"/>
      </w:rPr>
    </w:lvl>
    <w:lvl w:ilvl="1" w:tplc="0409001B">
      <w:start w:val="1"/>
      <w:numFmt w:val="lowerRoman"/>
      <w:lvlText w:val="%2."/>
      <w:lvlJc w:val="right"/>
      <w:pPr>
        <w:ind w:left="1800" w:hanging="360"/>
      </w:pPr>
    </w:lvl>
    <w:lvl w:ilvl="2" w:tplc="6D723658">
      <w:start w:val="1"/>
      <w:numFmt w:val="lowerLetter"/>
      <w:lvlText w:val="%3)"/>
      <w:lvlJc w:val="left"/>
      <w:pPr>
        <w:ind w:left="2700" w:hanging="36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768F1FF1"/>
    <w:multiLevelType w:val="hybridMultilevel"/>
    <w:tmpl w:val="ABC659EA"/>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3" w15:restartNumberingAfterBreak="0">
    <w:nsid w:val="768F24FB"/>
    <w:multiLevelType w:val="hybridMultilevel"/>
    <w:tmpl w:val="394C6476"/>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4" w15:restartNumberingAfterBreak="0">
    <w:nsid w:val="77973F87"/>
    <w:multiLevelType w:val="hybridMultilevel"/>
    <w:tmpl w:val="9CBAF6C2"/>
    <w:lvl w:ilvl="0" w:tplc="4782AE0E">
      <w:start w:val="1"/>
      <w:numFmt w:val="decimal"/>
      <w:lvlText w:val="2.%1"/>
      <w:lvlJc w:val="left"/>
      <w:pPr>
        <w:ind w:left="1710" w:hanging="360"/>
      </w:pPr>
      <w:rPr>
        <w:rFonts w:hint="default"/>
      </w:rPr>
    </w:lvl>
    <w:lvl w:ilvl="1" w:tplc="09763D2A">
      <w:start w:val="1"/>
      <w:numFmt w:val="decimal"/>
      <w:pStyle w:val="SubEvaCriteria"/>
      <w:lvlText w:val="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77E30F98"/>
    <w:multiLevelType w:val="hybridMultilevel"/>
    <w:tmpl w:val="B7B2A050"/>
    <w:lvl w:ilvl="0" w:tplc="C2361DB4">
      <w:start w:val="1"/>
      <w:numFmt w:val="lowerLetter"/>
      <w:lvlText w:val="(%1)"/>
      <w:lvlJc w:val="left"/>
      <w:pPr>
        <w:ind w:left="2880" w:hanging="360"/>
      </w:pPr>
      <w:rPr>
        <w:rFonts w:hint="default"/>
      </w:rPr>
    </w:lvl>
    <w:lvl w:ilvl="1" w:tplc="04090019" w:tentative="1">
      <w:start w:val="1"/>
      <w:numFmt w:val="lowerLetter"/>
      <w:lvlText w:val="%2."/>
      <w:lvlJc w:val="left"/>
      <w:pPr>
        <w:ind w:left="3600" w:hanging="360"/>
      </w:pPr>
    </w:lvl>
    <w:lvl w:ilvl="2" w:tplc="0409001B" w:tentative="1">
      <w:start w:val="1"/>
      <w:numFmt w:val="lowerRoman"/>
      <w:lvlText w:val="%3."/>
      <w:lvlJc w:val="right"/>
      <w:pPr>
        <w:ind w:left="4320" w:hanging="180"/>
      </w:pPr>
    </w:lvl>
    <w:lvl w:ilvl="3" w:tplc="0409000F" w:tentative="1">
      <w:start w:val="1"/>
      <w:numFmt w:val="decimal"/>
      <w:lvlText w:val="%4."/>
      <w:lvlJc w:val="left"/>
      <w:pPr>
        <w:ind w:left="5040" w:hanging="360"/>
      </w:pPr>
    </w:lvl>
    <w:lvl w:ilvl="4" w:tplc="04090019" w:tentative="1">
      <w:start w:val="1"/>
      <w:numFmt w:val="lowerLetter"/>
      <w:lvlText w:val="%5."/>
      <w:lvlJc w:val="left"/>
      <w:pPr>
        <w:ind w:left="5760" w:hanging="360"/>
      </w:pPr>
    </w:lvl>
    <w:lvl w:ilvl="5" w:tplc="0409001B" w:tentative="1">
      <w:start w:val="1"/>
      <w:numFmt w:val="lowerRoman"/>
      <w:lvlText w:val="%6."/>
      <w:lvlJc w:val="right"/>
      <w:pPr>
        <w:ind w:left="6480" w:hanging="180"/>
      </w:pPr>
    </w:lvl>
    <w:lvl w:ilvl="6" w:tplc="0409000F" w:tentative="1">
      <w:start w:val="1"/>
      <w:numFmt w:val="decimal"/>
      <w:lvlText w:val="%7."/>
      <w:lvlJc w:val="left"/>
      <w:pPr>
        <w:ind w:left="7200" w:hanging="360"/>
      </w:pPr>
    </w:lvl>
    <w:lvl w:ilvl="7" w:tplc="04090019" w:tentative="1">
      <w:start w:val="1"/>
      <w:numFmt w:val="lowerLetter"/>
      <w:lvlText w:val="%8."/>
      <w:lvlJc w:val="left"/>
      <w:pPr>
        <w:ind w:left="7920" w:hanging="360"/>
      </w:pPr>
    </w:lvl>
    <w:lvl w:ilvl="8" w:tplc="0409001B" w:tentative="1">
      <w:start w:val="1"/>
      <w:numFmt w:val="lowerRoman"/>
      <w:lvlText w:val="%9."/>
      <w:lvlJc w:val="right"/>
      <w:pPr>
        <w:ind w:left="8640" w:hanging="180"/>
      </w:pPr>
    </w:lvl>
  </w:abstractNum>
  <w:abstractNum w:abstractNumId="126" w15:restartNumberingAfterBreak="0">
    <w:nsid w:val="797E1710"/>
    <w:multiLevelType w:val="singleLevel"/>
    <w:tmpl w:val="BB2049CE"/>
    <w:lvl w:ilvl="0">
      <w:start w:val="1"/>
      <w:numFmt w:val="lowerRoman"/>
      <w:pStyle w:val="Outlinei"/>
      <w:lvlText w:val="%1)"/>
      <w:lvlJc w:val="left"/>
      <w:pPr>
        <w:tabs>
          <w:tab w:val="num" w:pos="1782"/>
        </w:tabs>
        <w:ind w:left="1782" w:hanging="792"/>
      </w:pPr>
      <w:rPr>
        <w:rFonts w:hint="default"/>
      </w:rPr>
    </w:lvl>
  </w:abstractNum>
  <w:abstractNum w:abstractNumId="127" w15:restartNumberingAfterBreak="0">
    <w:nsid w:val="7A876C07"/>
    <w:multiLevelType w:val="hybridMultilevel"/>
    <w:tmpl w:val="8B9C5BBC"/>
    <w:lvl w:ilvl="0" w:tplc="78000452">
      <w:start w:val="1"/>
      <w:numFmt w:val="lowerLetter"/>
      <w:lvlText w:val="(%1)"/>
      <w:lvlJc w:val="left"/>
      <w:pPr>
        <w:ind w:left="1296" w:hanging="360"/>
      </w:pPr>
      <w:rPr>
        <w:rFonts w:hint="default"/>
        <w:b w:val="0"/>
        <w:i w:val="0"/>
      </w:r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8" w15:restartNumberingAfterBreak="0">
    <w:nsid w:val="7ABD7990"/>
    <w:multiLevelType w:val="multilevel"/>
    <w:tmpl w:val="CBB218C0"/>
    <w:lvl w:ilvl="0">
      <w:start w:val="1"/>
      <w:numFmt w:val="lowerLetter"/>
      <w:lvlText w:val="(%1)"/>
      <w:lvlJc w:val="left"/>
      <w:pPr>
        <w:ind w:left="360" w:hanging="360"/>
      </w:pPr>
      <w:rPr>
        <w:rFonts w:ascii="Times New Roman" w:hAnsi="Times New Roman" w:cs="Times New Roman" w:hint="default"/>
        <w:b w:val="0"/>
        <w:i w:val="0"/>
        <w:color w:val="auto"/>
        <w:sz w:val="22"/>
        <w:szCs w:val="22"/>
        <w:u w:val="none"/>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9" w15:restartNumberingAfterBreak="0">
    <w:nsid w:val="7ACD6980"/>
    <w:multiLevelType w:val="multilevel"/>
    <w:tmpl w:val="3DEA8486"/>
    <w:lvl w:ilvl="0">
      <w:start w:val="51"/>
      <w:numFmt w:val="decimal"/>
      <w:lvlText w:val="%1"/>
      <w:lvlJc w:val="left"/>
      <w:pPr>
        <w:tabs>
          <w:tab w:val="num" w:pos="540"/>
        </w:tabs>
        <w:ind w:left="540" w:hanging="540"/>
      </w:pPr>
      <w:rPr>
        <w:rFonts w:hint="default"/>
      </w:rPr>
    </w:lvl>
    <w:lvl w:ilvl="1">
      <w:start w:val="1"/>
      <w:numFmt w:val="decimal"/>
      <w:lvlText w:val="50.%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0" w15:restartNumberingAfterBreak="0">
    <w:nsid w:val="7AE31D2F"/>
    <w:multiLevelType w:val="hybridMultilevel"/>
    <w:tmpl w:val="93E674E6"/>
    <w:lvl w:ilvl="0" w:tplc="F6CCAD04">
      <w:start w:val="1"/>
      <w:numFmt w:val="lowerLetter"/>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1" w15:restartNumberingAfterBreak="0">
    <w:nsid w:val="7B274CDE"/>
    <w:multiLevelType w:val="hybridMultilevel"/>
    <w:tmpl w:val="38687300"/>
    <w:lvl w:ilvl="0" w:tplc="396428CA">
      <w:start w:val="1"/>
      <w:numFmt w:val="decimal"/>
      <w:pStyle w:val="ESSpara"/>
      <w:lvlText w:val="%1."/>
      <w:lvlJc w:val="left"/>
      <w:pPr>
        <w:ind w:left="4680" w:hanging="360"/>
      </w:pPr>
      <w:rPr>
        <w:rFonts w:asciiTheme="minorHAnsi" w:hAnsiTheme="minorHAnsi" w:hint="default"/>
        <w:b w:val="0"/>
        <w:bCs w:val="0"/>
        <w:i w:val="0"/>
        <w:iCs w:val="0"/>
        <w:color w:val="auto"/>
        <w:sz w:val="22"/>
        <w:szCs w:val="22"/>
      </w:rPr>
    </w:lvl>
    <w:lvl w:ilvl="1" w:tplc="A232017C">
      <w:start w:val="1"/>
      <w:numFmt w:val="lowerLetter"/>
      <w:lvlText w:val="(%2)"/>
      <w:lvlJc w:val="left"/>
      <w:pPr>
        <w:ind w:left="1440" w:hanging="360"/>
      </w:pPr>
      <w:rPr>
        <w:rFonts w:asciiTheme="minorHAnsi" w:hAnsiTheme="minorHAnsi" w:cstheme="minorHAnsi" w:hint="default"/>
      </w:rPr>
    </w:lvl>
    <w:lvl w:ilvl="2" w:tplc="04090015">
      <w:start w:val="1"/>
      <w:numFmt w:val="upperLetter"/>
      <w:lvlText w:val="%3."/>
      <w:lvlJc w:val="lef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C324D7B"/>
    <w:multiLevelType w:val="hybridMultilevel"/>
    <w:tmpl w:val="45A0A00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3" w15:restartNumberingAfterBreak="0">
    <w:nsid w:val="7C801D99"/>
    <w:multiLevelType w:val="hybridMultilevel"/>
    <w:tmpl w:val="5430423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4" w15:restartNumberingAfterBreak="0">
    <w:nsid w:val="7D5F7B85"/>
    <w:multiLevelType w:val="multilevel"/>
    <w:tmpl w:val="C68C7DBC"/>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5" w15:restartNumberingAfterBreak="0">
    <w:nsid w:val="7E695C25"/>
    <w:multiLevelType w:val="multilevel"/>
    <w:tmpl w:val="7584D976"/>
    <w:lvl w:ilvl="0">
      <w:start w:val="1"/>
      <w:numFmt w:val="decimal"/>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296"/>
        </w:tabs>
        <w:ind w:left="129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color w:val="auto"/>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9"/>
  </w:num>
  <w:num w:numId="2">
    <w:abstractNumId w:val="95"/>
  </w:num>
  <w:num w:numId="3">
    <w:abstractNumId w:val="76"/>
  </w:num>
  <w:num w:numId="4">
    <w:abstractNumId w:val="81"/>
  </w:num>
  <w:num w:numId="5">
    <w:abstractNumId w:val="126"/>
  </w:num>
  <w:num w:numId="6">
    <w:abstractNumId w:val="8"/>
  </w:num>
  <w:num w:numId="7">
    <w:abstractNumId w:val="88"/>
    <w:lvlOverride w:ilvl="0">
      <w:startOverride w:val="1"/>
    </w:lvlOverride>
    <w:lvlOverride w:ilvl="1">
      <w:startOverride w:val="2"/>
    </w:lvlOverride>
  </w:num>
  <w:num w:numId="8">
    <w:abstractNumId w:val="9"/>
  </w:num>
  <w:num w:numId="9">
    <w:abstractNumId w:val="7"/>
  </w:num>
  <w:num w:numId="10">
    <w:abstractNumId w:val="6"/>
  </w:num>
  <w:num w:numId="11">
    <w:abstractNumId w:val="5"/>
  </w:num>
  <w:num w:numId="12">
    <w:abstractNumId w:val="4"/>
  </w:num>
  <w:num w:numId="13">
    <w:abstractNumId w:val="3"/>
  </w:num>
  <w:num w:numId="14">
    <w:abstractNumId w:val="2"/>
  </w:num>
  <w:num w:numId="15">
    <w:abstractNumId w:val="1"/>
  </w:num>
  <w:num w:numId="16">
    <w:abstractNumId w:val="0"/>
  </w:num>
  <w:num w:numId="17">
    <w:abstractNumId w:val="87"/>
  </w:num>
  <w:num w:numId="18">
    <w:abstractNumId w:val="107"/>
  </w:num>
  <w:num w:numId="19">
    <w:abstractNumId w:val="46"/>
  </w:num>
  <w:num w:numId="20">
    <w:abstractNumId w:val="108"/>
  </w:num>
  <w:num w:numId="21">
    <w:abstractNumId w:val="31"/>
  </w:num>
  <w:num w:numId="22">
    <w:abstractNumId w:val="51"/>
  </w:num>
  <w:num w:numId="23">
    <w:abstractNumId w:val="13"/>
  </w:num>
  <w:num w:numId="24">
    <w:abstractNumId w:val="64"/>
  </w:num>
  <w:num w:numId="25">
    <w:abstractNumId w:val="53"/>
  </w:num>
  <w:num w:numId="26">
    <w:abstractNumId w:val="76"/>
  </w:num>
  <w:num w:numId="27">
    <w:abstractNumId w:val="30"/>
  </w:num>
  <w:num w:numId="28">
    <w:abstractNumId w:val="16"/>
  </w:num>
  <w:num w:numId="29">
    <w:abstractNumId w:val="36"/>
  </w:num>
  <w:num w:numId="30">
    <w:abstractNumId w:val="26"/>
  </w:num>
  <w:num w:numId="31">
    <w:abstractNumId w:val="60"/>
  </w:num>
  <w:num w:numId="3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44"/>
  </w:num>
  <w:num w:numId="35">
    <w:abstractNumId w:val="114"/>
  </w:num>
  <w:num w:numId="36">
    <w:abstractNumId w:val="54"/>
  </w:num>
  <w:num w:numId="37">
    <w:abstractNumId w:val="124"/>
  </w:num>
  <w:num w:numId="38">
    <w:abstractNumId w:val="96"/>
  </w:num>
  <w:num w:numId="39">
    <w:abstractNumId w:val="19"/>
  </w:num>
  <w:num w:numId="40">
    <w:abstractNumId w:val="48"/>
  </w:num>
  <w:num w:numId="41">
    <w:abstractNumId w:val="135"/>
  </w:num>
  <w:num w:numId="42">
    <w:abstractNumId w:val="56"/>
  </w:num>
  <w:num w:numId="43">
    <w:abstractNumId w:val="133"/>
  </w:num>
  <w:num w:numId="44">
    <w:abstractNumId w:val="37"/>
  </w:num>
  <w:num w:numId="45">
    <w:abstractNumId w:val="125"/>
  </w:num>
  <w:num w:numId="46">
    <w:abstractNumId w:val="115"/>
  </w:num>
  <w:num w:numId="47">
    <w:abstractNumId w:val="102"/>
  </w:num>
  <w:num w:numId="48">
    <w:abstractNumId w:val="34"/>
  </w:num>
  <w:num w:numId="49">
    <w:abstractNumId w:val="93"/>
  </w:num>
  <w:num w:numId="50">
    <w:abstractNumId w:val="63"/>
  </w:num>
  <w:num w:numId="51">
    <w:abstractNumId w:val="29"/>
  </w:num>
  <w:num w:numId="52">
    <w:abstractNumId w:val="94"/>
  </w:num>
  <w:num w:numId="53">
    <w:abstractNumId w:val="23"/>
  </w:num>
  <w:num w:numId="54">
    <w:abstractNumId w:val="97"/>
  </w:num>
  <w:num w:numId="55">
    <w:abstractNumId w:val="32"/>
  </w:num>
  <w:num w:numId="56">
    <w:abstractNumId w:val="67"/>
  </w:num>
  <w:num w:numId="57">
    <w:abstractNumId w:val="77"/>
  </w:num>
  <w:num w:numId="58">
    <w:abstractNumId w:val="86"/>
  </w:num>
  <w:num w:numId="59">
    <w:abstractNumId w:val="68"/>
  </w:num>
  <w:num w:numId="60">
    <w:abstractNumId w:val="57"/>
  </w:num>
  <w:num w:numId="61">
    <w:abstractNumId w:val="98"/>
  </w:num>
  <w:num w:numId="62">
    <w:abstractNumId w:val="17"/>
  </w:num>
  <w:num w:numId="63">
    <w:abstractNumId w:val="15"/>
  </w:num>
  <w:num w:numId="64">
    <w:abstractNumId w:val="120"/>
  </w:num>
  <w:num w:numId="65">
    <w:abstractNumId w:val="41"/>
  </w:num>
  <w:num w:numId="66">
    <w:abstractNumId w:val="74"/>
  </w:num>
  <w:num w:numId="67">
    <w:abstractNumId w:val="69"/>
  </w:num>
  <w:num w:numId="68">
    <w:abstractNumId w:val="84"/>
  </w:num>
  <w:num w:numId="69">
    <w:abstractNumId w:val="131"/>
  </w:num>
  <w:num w:numId="70">
    <w:abstractNumId w:val="134"/>
  </w:num>
  <w:num w:numId="71">
    <w:abstractNumId w:val="119"/>
  </w:num>
  <w:num w:numId="72">
    <w:abstractNumId w:val="128"/>
  </w:num>
  <w:num w:numId="73">
    <w:abstractNumId w:val="28"/>
  </w:num>
  <w:num w:numId="74">
    <w:abstractNumId w:val="43"/>
  </w:num>
  <w:num w:numId="75">
    <w:abstractNumId w:val="65"/>
  </w:num>
  <w:num w:numId="76">
    <w:abstractNumId w:val="117"/>
  </w:num>
  <w:num w:numId="77">
    <w:abstractNumId w:val="52"/>
  </w:num>
  <w:num w:numId="78">
    <w:abstractNumId w:val="35"/>
  </w:num>
  <w:num w:numId="79">
    <w:abstractNumId w:val="58"/>
  </w:num>
  <w:num w:numId="80">
    <w:abstractNumId w:val="12"/>
  </w:num>
  <w:num w:numId="81">
    <w:abstractNumId w:val="83"/>
  </w:num>
  <w:num w:numId="82">
    <w:abstractNumId w:val="71"/>
  </w:num>
  <w:num w:numId="83">
    <w:abstractNumId w:val="25"/>
  </w:num>
  <w:num w:numId="84">
    <w:abstractNumId w:val="55"/>
  </w:num>
  <w:num w:numId="85">
    <w:abstractNumId w:val="105"/>
  </w:num>
  <w:num w:numId="86">
    <w:abstractNumId w:val="45"/>
  </w:num>
  <w:num w:numId="87">
    <w:abstractNumId w:val="123"/>
  </w:num>
  <w:num w:numId="88">
    <w:abstractNumId w:val="20"/>
  </w:num>
  <w:num w:numId="89">
    <w:abstractNumId w:val="14"/>
  </w:num>
  <w:num w:numId="90">
    <w:abstractNumId w:val="47"/>
  </w:num>
  <w:num w:numId="91">
    <w:abstractNumId w:val="122"/>
  </w:num>
  <w:num w:numId="92">
    <w:abstractNumId w:val="22"/>
  </w:num>
  <w:num w:numId="93">
    <w:abstractNumId w:val="21"/>
  </w:num>
  <w:num w:numId="94">
    <w:abstractNumId w:val="66"/>
  </w:num>
  <w:num w:numId="95">
    <w:abstractNumId w:val="101"/>
  </w:num>
  <w:num w:numId="96">
    <w:abstractNumId w:val="18"/>
  </w:num>
  <w:num w:numId="97">
    <w:abstractNumId w:val="80"/>
  </w:num>
  <w:num w:numId="98">
    <w:abstractNumId w:val="73"/>
  </w:num>
  <w:num w:numId="99">
    <w:abstractNumId w:val="112"/>
  </w:num>
  <w:num w:numId="100">
    <w:abstractNumId w:val="62"/>
  </w:num>
  <w:num w:numId="101">
    <w:abstractNumId w:val="61"/>
  </w:num>
  <w:num w:numId="102">
    <w:abstractNumId w:val="127"/>
  </w:num>
  <w:num w:numId="103">
    <w:abstractNumId w:val="116"/>
  </w:num>
  <w:num w:numId="104">
    <w:abstractNumId w:val="103"/>
  </w:num>
  <w:num w:numId="105">
    <w:abstractNumId w:val="49"/>
  </w:num>
  <w:num w:numId="106">
    <w:abstractNumId w:val="11"/>
  </w:num>
  <w:num w:numId="107">
    <w:abstractNumId w:val="118"/>
  </w:num>
  <w:num w:numId="108">
    <w:abstractNumId w:val="70"/>
  </w:num>
  <w:num w:numId="109">
    <w:abstractNumId w:val="90"/>
  </w:num>
  <w:num w:numId="110">
    <w:abstractNumId w:val="92"/>
  </w:num>
  <w:num w:numId="111">
    <w:abstractNumId w:val="78"/>
  </w:num>
  <w:num w:numId="112">
    <w:abstractNumId w:val="85"/>
  </w:num>
  <w:num w:numId="113">
    <w:abstractNumId w:val="79"/>
  </w:num>
  <w:num w:numId="114">
    <w:abstractNumId w:val="100"/>
  </w:num>
  <w:num w:numId="115">
    <w:abstractNumId w:val="109"/>
  </w:num>
  <w:num w:numId="116">
    <w:abstractNumId w:val="72"/>
  </w:num>
  <w:num w:numId="117">
    <w:abstractNumId w:val="40"/>
  </w:num>
  <w:num w:numId="118">
    <w:abstractNumId w:val="39"/>
  </w:num>
  <w:num w:numId="119">
    <w:abstractNumId w:val="111"/>
  </w:num>
  <w:num w:numId="120">
    <w:abstractNumId w:val="106"/>
  </w:num>
  <w:num w:numId="121">
    <w:abstractNumId w:val="50"/>
  </w:num>
  <w:num w:numId="122">
    <w:abstractNumId w:val="121"/>
  </w:num>
  <w:num w:numId="123">
    <w:abstractNumId w:val="38"/>
  </w:num>
  <w:num w:numId="124">
    <w:abstractNumId w:val="59"/>
  </w:num>
  <w:num w:numId="1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91"/>
  </w:num>
  <w:num w:numId="127">
    <w:abstractNumId w:val="33"/>
  </w:num>
  <w:num w:numId="128">
    <w:abstractNumId w:val="110"/>
  </w:num>
  <w:num w:numId="129">
    <w:abstractNumId w:val="130"/>
  </w:num>
  <w:num w:numId="130">
    <w:abstractNumId w:val="10"/>
  </w:num>
  <w:num w:numId="131">
    <w:abstractNumId w:val="113"/>
  </w:num>
  <w:num w:numId="132">
    <w:abstractNumId w:val="42"/>
  </w:num>
  <w:num w:numId="133">
    <w:abstractNumId w:val="104"/>
  </w:num>
  <w:num w:numId="134">
    <w:abstractNumId w:val="129"/>
  </w:num>
  <w:num w:numId="135">
    <w:abstractNumId w:val="24"/>
  </w:num>
  <w:num w:numId="136">
    <w:abstractNumId w:val="75"/>
  </w:num>
  <w:num w:numId="137">
    <w:abstractNumId w:val="132"/>
  </w:num>
  <w:num w:numId="138">
    <w:abstractNumId w:val="82"/>
  </w:num>
  <w:num w:numId="139">
    <w:abstractNumId w:val="89"/>
  </w:num>
  <w:numIdMacAtCleanup w:val="1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activeWritingStyle w:appName="MSWord" w:lang="en-US" w:vendorID="64" w:dllVersion="0" w:nlCheck="1" w:checkStyle="0"/>
  <w:activeWritingStyle w:appName="MSWord" w:lang="en-GB" w:vendorID="64" w:dllVersion="0" w:nlCheck="1" w:checkStyle="0"/>
  <w:activeWritingStyle w:appName="MSWord" w:lang="fr-FR" w:vendorID="64" w:dllVersion="0" w:nlCheck="1" w:checkStyle="0"/>
  <w:activeWritingStyle w:appName="MSWord" w:lang="es-ES_tradnl" w:vendorID="64" w:dllVersion="0" w:nlCheck="1" w:checkStyle="0"/>
  <w:activeWritingStyle w:appName="MSWord" w:lang="pt-BR" w:vendorID="64" w:dllVersion="0" w:nlCheck="1" w:checkStyle="0"/>
  <w:activeWritingStyle w:appName="MSWord" w:lang="en-US" w:vendorID="64" w:dllVersion="6" w:nlCheck="1" w:checkStyle="1"/>
  <w:activeWritingStyle w:appName="MSWord" w:lang="es-ES_tradnl" w:vendorID="64" w:dllVersion="6" w:nlCheck="1" w:checkStyle="1"/>
  <w:activeWritingStyle w:appName="MSWord" w:lang="en-GB" w:vendorID="64" w:dllVersion="6" w:nlCheck="1" w:checkStyle="1"/>
  <w:activeWritingStyle w:appName="MSWord" w:lang="fr-FR" w:vendorID="64" w:dllVersion="6" w:nlCheck="1" w:checkStyle="1"/>
  <w:activeWritingStyle w:appName="MSWord" w:lang="en-AU" w:vendorID="64" w:dllVersion="0" w:nlCheck="1" w:checkStyle="0"/>
  <w:activeWritingStyle w:appName="MSWord" w:lang="en-AU" w:vendorID="64" w:dllVersion="6" w:nlCheck="1" w:checkStyle="1"/>
  <w:activeWritingStyle w:appName="MSWord" w:lang="tr-TR" w:vendorID="64" w:dllVersion="0" w:nlCheck="1" w:checkStyle="0"/>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evenAndOddHeaders/>
  <w:drawingGridHorizontalSpacing w:val="120"/>
  <w:drawingGridVerticalSpacing w:val="163"/>
  <w:displayHorizontalDrawingGridEvery w:val="2"/>
  <w:displayVerticalDrawingGridEvery w:val="2"/>
  <w:noPunctuationKerning/>
  <w:characterSpacingControl w:val="doNotCompress"/>
  <w:hdrShapeDefaults>
    <o:shapedefaults v:ext="edit" spidmax="2049">
      <o:colormru v:ext="edit" colors="#011291,#d9ecff"/>
    </o:shapedefaults>
  </w:hdrShapeDefaults>
  <w:footnotePr>
    <w:numRestart w:val="eachSec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C56"/>
    <w:rsid w:val="00000106"/>
    <w:rsid w:val="00000245"/>
    <w:rsid w:val="00000C47"/>
    <w:rsid w:val="000017AA"/>
    <w:rsid w:val="00001CD4"/>
    <w:rsid w:val="0000238D"/>
    <w:rsid w:val="000024D4"/>
    <w:rsid w:val="00002A9A"/>
    <w:rsid w:val="00002C1F"/>
    <w:rsid w:val="000034D5"/>
    <w:rsid w:val="000038E7"/>
    <w:rsid w:val="00004127"/>
    <w:rsid w:val="0000442C"/>
    <w:rsid w:val="00004877"/>
    <w:rsid w:val="00004A07"/>
    <w:rsid w:val="00004A26"/>
    <w:rsid w:val="00004E54"/>
    <w:rsid w:val="0000522A"/>
    <w:rsid w:val="00005B03"/>
    <w:rsid w:val="00006313"/>
    <w:rsid w:val="00006C11"/>
    <w:rsid w:val="0000701C"/>
    <w:rsid w:val="000101D5"/>
    <w:rsid w:val="00010594"/>
    <w:rsid w:val="00011162"/>
    <w:rsid w:val="000114F5"/>
    <w:rsid w:val="0001177C"/>
    <w:rsid w:val="0001185D"/>
    <w:rsid w:val="0001222F"/>
    <w:rsid w:val="00012730"/>
    <w:rsid w:val="00012772"/>
    <w:rsid w:val="000129E9"/>
    <w:rsid w:val="0001344B"/>
    <w:rsid w:val="000137C8"/>
    <w:rsid w:val="00014B14"/>
    <w:rsid w:val="00015563"/>
    <w:rsid w:val="00015880"/>
    <w:rsid w:val="000158D3"/>
    <w:rsid w:val="00015C27"/>
    <w:rsid w:val="00015D4A"/>
    <w:rsid w:val="00016380"/>
    <w:rsid w:val="00016990"/>
    <w:rsid w:val="00017135"/>
    <w:rsid w:val="000177A5"/>
    <w:rsid w:val="00017F6F"/>
    <w:rsid w:val="00020221"/>
    <w:rsid w:val="000206E1"/>
    <w:rsid w:val="0002159E"/>
    <w:rsid w:val="000222DA"/>
    <w:rsid w:val="000225AE"/>
    <w:rsid w:val="000226E4"/>
    <w:rsid w:val="000227A1"/>
    <w:rsid w:val="0002301D"/>
    <w:rsid w:val="000232F5"/>
    <w:rsid w:val="00023F83"/>
    <w:rsid w:val="000247C4"/>
    <w:rsid w:val="00024E3A"/>
    <w:rsid w:val="00025217"/>
    <w:rsid w:val="00025298"/>
    <w:rsid w:val="00025327"/>
    <w:rsid w:val="00025353"/>
    <w:rsid w:val="00025536"/>
    <w:rsid w:val="00025A37"/>
    <w:rsid w:val="00025CF3"/>
    <w:rsid w:val="00026845"/>
    <w:rsid w:val="00027510"/>
    <w:rsid w:val="00027A9D"/>
    <w:rsid w:val="00027ADB"/>
    <w:rsid w:val="00027DEE"/>
    <w:rsid w:val="00030555"/>
    <w:rsid w:val="000309D5"/>
    <w:rsid w:val="00030C65"/>
    <w:rsid w:val="0003108E"/>
    <w:rsid w:val="0003173E"/>
    <w:rsid w:val="00031CB1"/>
    <w:rsid w:val="00031FB8"/>
    <w:rsid w:val="000335A6"/>
    <w:rsid w:val="00033B32"/>
    <w:rsid w:val="00035704"/>
    <w:rsid w:val="000357A7"/>
    <w:rsid w:val="00035A7C"/>
    <w:rsid w:val="00035B0A"/>
    <w:rsid w:val="00036454"/>
    <w:rsid w:val="00037C13"/>
    <w:rsid w:val="00040270"/>
    <w:rsid w:val="00040CF6"/>
    <w:rsid w:val="00041133"/>
    <w:rsid w:val="000412B1"/>
    <w:rsid w:val="000412CB"/>
    <w:rsid w:val="000416D3"/>
    <w:rsid w:val="00041811"/>
    <w:rsid w:val="00042E54"/>
    <w:rsid w:val="000433C9"/>
    <w:rsid w:val="000435E4"/>
    <w:rsid w:val="00044594"/>
    <w:rsid w:val="00044A86"/>
    <w:rsid w:val="00045CE3"/>
    <w:rsid w:val="0004669D"/>
    <w:rsid w:val="00046D3E"/>
    <w:rsid w:val="00046F04"/>
    <w:rsid w:val="000478D7"/>
    <w:rsid w:val="00047C92"/>
    <w:rsid w:val="00047EC7"/>
    <w:rsid w:val="0005145B"/>
    <w:rsid w:val="000515CA"/>
    <w:rsid w:val="00051895"/>
    <w:rsid w:val="00051E62"/>
    <w:rsid w:val="000524A2"/>
    <w:rsid w:val="00052749"/>
    <w:rsid w:val="000536FF"/>
    <w:rsid w:val="00053CF1"/>
    <w:rsid w:val="00053D32"/>
    <w:rsid w:val="00054275"/>
    <w:rsid w:val="000543ED"/>
    <w:rsid w:val="00054A91"/>
    <w:rsid w:val="0005548E"/>
    <w:rsid w:val="000554E7"/>
    <w:rsid w:val="00055512"/>
    <w:rsid w:val="00055679"/>
    <w:rsid w:val="000556D8"/>
    <w:rsid w:val="000559AD"/>
    <w:rsid w:val="00055AA3"/>
    <w:rsid w:val="00055F78"/>
    <w:rsid w:val="00056CCC"/>
    <w:rsid w:val="000577F7"/>
    <w:rsid w:val="0005786A"/>
    <w:rsid w:val="00057DA7"/>
    <w:rsid w:val="000601B4"/>
    <w:rsid w:val="0006032F"/>
    <w:rsid w:val="00060B00"/>
    <w:rsid w:val="00061047"/>
    <w:rsid w:val="000619CC"/>
    <w:rsid w:val="0006241A"/>
    <w:rsid w:val="0006281A"/>
    <w:rsid w:val="00062AE5"/>
    <w:rsid w:val="000634CA"/>
    <w:rsid w:val="00063D8D"/>
    <w:rsid w:val="0006454E"/>
    <w:rsid w:val="0006470E"/>
    <w:rsid w:val="000649D7"/>
    <w:rsid w:val="00064DCF"/>
    <w:rsid w:val="00065A88"/>
    <w:rsid w:val="00065CA4"/>
    <w:rsid w:val="0006616C"/>
    <w:rsid w:val="00066417"/>
    <w:rsid w:val="000665A1"/>
    <w:rsid w:val="00066649"/>
    <w:rsid w:val="0006666E"/>
    <w:rsid w:val="0006793C"/>
    <w:rsid w:val="000702BC"/>
    <w:rsid w:val="000704DC"/>
    <w:rsid w:val="00071317"/>
    <w:rsid w:val="00072073"/>
    <w:rsid w:val="00072367"/>
    <w:rsid w:val="00072515"/>
    <w:rsid w:val="0007381A"/>
    <w:rsid w:val="00073F5D"/>
    <w:rsid w:val="00073F90"/>
    <w:rsid w:val="000742A5"/>
    <w:rsid w:val="00074712"/>
    <w:rsid w:val="0007519D"/>
    <w:rsid w:val="0007529C"/>
    <w:rsid w:val="00075A0E"/>
    <w:rsid w:val="0007619C"/>
    <w:rsid w:val="00076EEF"/>
    <w:rsid w:val="00077048"/>
    <w:rsid w:val="00077690"/>
    <w:rsid w:val="00077FC1"/>
    <w:rsid w:val="000801DF"/>
    <w:rsid w:val="00080F9A"/>
    <w:rsid w:val="000812DB"/>
    <w:rsid w:val="00082563"/>
    <w:rsid w:val="0008274C"/>
    <w:rsid w:val="000827EF"/>
    <w:rsid w:val="00083077"/>
    <w:rsid w:val="0008319E"/>
    <w:rsid w:val="000836E9"/>
    <w:rsid w:val="00083AF9"/>
    <w:rsid w:val="0008499E"/>
    <w:rsid w:val="000850B0"/>
    <w:rsid w:val="00085BA4"/>
    <w:rsid w:val="00085E29"/>
    <w:rsid w:val="00085F3D"/>
    <w:rsid w:val="0008697E"/>
    <w:rsid w:val="00087438"/>
    <w:rsid w:val="000901DD"/>
    <w:rsid w:val="000902E0"/>
    <w:rsid w:val="00090529"/>
    <w:rsid w:val="000906B8"/>
    <w:rsid w:val="00090F3D"/>
    <w:rsid w:val="00091AC3"/>
    <w:rsid w:val="00091BF3"/>
    <w:rsid w:val="00091F2A"/>
    <w:rsid w:val="00092A2F"/>
    <w:rsid w:val="00092FD7"/>
    <w:rsid w:val="0009301E"/>
    <w:rsid w:val="00094214"/>
    <w:rsid w:val="00094B5A"/>
    <w:rsid w:val="0009592F"/>
    <w:rsid w:val="0009660F"/>
    <w:rsid w:val="000971A6"/>
    <w:rsid w:val="000A0640"/>
    <w:rsid w:val="000A0766"/>
    <w:rsid w:val="000A0CAE"/>
    <w:rsid w:val="000A186C"/>
    <w:rsid w:val="000A1D72"/>
    <w:rsid w:val="000A2281"/>
    <w:rsid w:val="000A2507"/>
    <w:rsid w:val="000A2659"/>
    <w:rsid w:val="000A26AB"/>
    <w:rsid w:val="000A2E62"/>
    <w:rsid w:val="000A3269"/>
    <w:rsid w:val="000A3626"/>
    <w:rsid w:val="000A37BD"/>
    <w:rsid w:val="000A38E9"/>
    <w:rsid w:val="000A3C40"/>
    <w:rsid w:val="000A47DB"/>
    <w:rsid w:val="000A491E"/>
    <w:rsid w:val="000A4AB9"/>
    <w:rsid w:val="000A501C"/>
    <w:rsid w:val="000A5B91"/>
    <w:rsid w:val="000A5D80"/>
    <w:rsid w:val="000A5E1E"/>
    <w:rsid w:val="000A60FA"/>
    <w:rsid w:val="000A611F"/>
    <w:rsid w:val="000A637C"/>
    <w:rsid w:val="000A6426"/>
    <w:rsid w:val="000A657D"/>
    <w:rsid w:val="000A7393"/>
    <w:rsid w:val="000A7468"/>
    <w:rsid w:val="000A7DA6"/>
    <w:rsid w:val="000B05C3"/>
    <w:rsid w:val="000B112D"/>
    <w:rsid w:val="000B1577"/>
    <w:rsid w:val="000B16BC"/>
    <w:rsid w:val="000B2245"/>
    <w:rsid w:val="000B3397"/>
    <w:rsid w:val="000B36D5"/>
    <w:rsid w:val="000B3726"/>
    <w:rsid w:val="000B3AF9"/>
    <w:rsid w:val="000B43F4"/>
    <w:rsid w:val="000B5EED"/>
    <w:rsid w:val="000B6867"/>
    <w:rsid w:val="000B6F3E"/>
    <w:rsid w:val="000B7121"/>
    <w:rsid w:val="000B7A9F"/>
    <w:rsid w:val="000C019C"/>
    <w:rsid w:val="000C0239"/>
    <w:rsid w:val="000C0EF7"/>
    <w:rsid w:val="000C161C"/>
    <w:rsid w:val="000C2E40"/>
    <w:rsid w:val="000C3C33"/>
    <w:rsid w:val="000C4A72"/>
    <w:rsid w:val="000C51EB"/>
    <w:rsid w:val="000C52B1"/>
    <w:rsid w:val="000C5772"/>
    <w:rsid w:val="000C5E0C"/>
    <w:rsid w:val="000C5EBC"/>
    <w:rsid w:val="000C6305"/>
    <w:rsid w:val="000C65B5"/>
    <w:rsid w:val="000C6934"/>
    <w:rsid w:val="000C69FA"/>
    <w:rsid w:val="000C6AF8"/>
    <w:rsid w:val="000C71CB"/>
    <w:rsid w:val="000C78F3"/>
    <w:rsid w:val="000C7D0F"/>
    <w:rsid w:val="000D06E7"/>
    <w:rsid w:val="000D0CA2"/>
    <w:rsid w:val="000D0F87"/>
    <w:rsid w:val="000D19A3"/>
    <w:rsid w:val="000D1FA2"/>
    <w:rsid w:val="000D1FD5"/>
    <w:rsid w:val="000D2001"/>
    <w:rsid w:val="000D278E"/>
    <w:rsid w:val="000D2E12"/>
    <w:rsid w:val="000D2F68"/>
    <w:rsid w:val="000D3066"/>
    <w:rsid w:val="000D32DD"/>
    <w:rsid w:val="000D3B62"/>
    <w:rsid w:val="000D4387"/>
    <w:rsid w:val="000D4BDF"/>
    <w:rsid w:val="000D5C35"/>
    <w:rsid w:val="000D5C58"/>
    <w:rsid w:val="000D61BD"/>
    <w:rsid w:val="000D657C"/>
    <w:rsid w:val="000D6735"/>
    <w:rsid w:val="000D691E"/>
    <w:rsid w:val="000D6BBE"/>
    <w:rsid w:val="000D6BED"/>
    <w:rsid w:val="000D6FB2"/>
    <w:rsid w:val="000D757B"/>
    <w:rsid w:val="000D7C1A"/>
    <w:rsid w:val="000D7D4B"/>
    <w:rsid w:val="000D7EFC"/>
    <w:rsid w:val="000E01B2"/>
    <w:rsid w:val="000E0557"/>
    <w:rsid w:val="000E0BCD"/>
    <w:rsid w:val="000E0E9D"/>
    <w:rsid w:val="000E1065"/>
    <w:rsid w:val="000E10A0"/>
    <w:rsid w:val="000E1145"/>
    <w:rsid w:val="000E130A"/>
    <w:rsid w:val="000E178F"/>
    <w:rsid w:val="000E213A"/>
    <w:rsid w:val="000E21E6"/>
    <w:rsid w:val="000E388D"/>
    <w:rsid w:val="000E3B31"/>
    <w:rsid w:val="000E487C"/>
    <w:rsid w:val="000E49F6"/>
    <w:rsid w:val="000E539E"/>
    <w:rsid w:val="000E5652"/>
    <w:rsid w:val="000E566B"/>
    <w:rsid w:val="000E569F"/>
    <w:rsid w:val="000E5ED0"/>
    <w:rsid w:val="000E6189"/>
    <w:rsid w:val="000E6512"/>
    <w:rsid w:val="000E6B3E"/>
    <w:rsid w:val="000E7763"/>
    <w:rsid w:val="000E7A0A"/>
    <w:rsid w:val="000E7AD1"/>
    <w:rsid w:val="000E7B73"/>
    <w:rsid w:val="000F1ABC"/>
    <w:rsid w:val="000F251E"/>
    <w:rsid w:val="000F33DD"/>
    <w:rsid w:val="000F3A6E"/>
    <w:rsid w:val="000F41D8"/>
    <w:rsid w:val="000F4BB6"/>
    <w:rsid w:val="000F5718"/>
    <w:rsid w:val="000F57A7"/>
    <w:rsid w:val="000F652C"/>
    <w:rsid w:val="001001F0"/>
    <w:rsid w:val="00102A8D"/>
    <w:rsid w:val="00102B91"/>
    <w:rsid w:val="00103C34"/>
    <w:rsid w:val="00103C64"/>
    <w:rsid w:val="00104656"/>
    <w:rsid w:val="00104BC9"/>
    <w:rsid w:val="00104DA8"/>
    <w:rsid w:val="001050EC"/>
    <w:rsid w:val="001058BC"/>
    <w:rsid w:val="00105B9A"/>
    <w:rsid w:val="00105D14"/>
    <w:rsid w:val="00105D62"/>
    <w:rsid w:val="00105E22"/>
    <w:rsid w:val="00106250"/>
    <w:rsid w:val="00106715"/>
    <w:rsid w:val="00106ADD"/>
    <w:rsid w:val="00107DA0"/>
    <w:rsid w:val="00107E09"/>
    <w:rsid w:val="001100BE"/>
    <w:rsid w:val="00110C54"/>
    <w:rsid w:val="00110F53"/>
    <w:rsid w:val="00110F94"/>
    <w:rsid w:val="001114F4"/>
    <w:rsid w:val="001117D5"/>
    <w:rsid w:val="0011190A"/>
    <w:rsid w:val="00111F6F"/>
    <w:rsid w:val="0011256E"/>
    <w:rsid w:val="00112A0B"/>
    <w:rsid w:val="00113F9E"/>
    <w:rsid w:val="00114585"/>
    <w:rsid w:val="0011499F"/>
    <w:rsid w:val="00114C09"/>
    <w:rsid w:val="001152CE"/>
    <w:rsid w:val="00115DCD"/>
    <w:rsid w:val="001166B1"/>
    <w:rsid w:val="00117017"/>
    <w:rsid w:val="001171F0"/>
    <w:rsid w:val="00117619"/>
    <w:rsid w:val="00117A2A"/>
    <w:rsid w:val="001203D2"/>
    <w:rsid w:val="0012119D"/>
    <w:rsid w:val="00121425"/>
    <w:rsid w:val="00121508"/>
    <w:rsid w:val="001216D0"/>
    <w:rsid w:val="00121BDE"/>
    <w:rsid w:val="0012307B"/>
    <w:rsid w:val="001232E8"/>
    <w:rsid w:val="00123EFF"/>
    <w:rsid w:val="001246BD"/>
    <w:rsid w:val="0012497D"/>
    <w:rsid w:val="00124DF8"/>
    <w:rsid w:val="001253BB"/>
    <w:rsid w:val="00126415"/>
    <w:rsid w:val="0012668F"/>
    <w:rsid w:val="0012709F"/>
    <w:rsid w:val="00127118"/>
    <w:rsid w:val="00127144"/>
    <w:rsid w:val="00127278"/>
    <w:rsid w:val="001273D6"/>
    <w:rsid w:val="0012759F"/>
    <w:rsid w:val="00127EA4"/>
    <w:rsid w:val="00130908"/>
    <w:rsid w:val="0013121C"/>
    <w:rsid w:val="0013127D"/>
    <w:rsid w:val="00132A26"/>
    <w:rsid w:val="00132D4F"/>
    <w:rsid w:val="00133056"/>
    <w:rsid w:val="0013348E"/>
    <w:rsid w:val="0013381D"/>
    <w:rsid w:val="00133A30"/>
    <w:rsid w:val="00133FDC"/>
    <w:rsid w:val="0013410E"/>
    <w:rsid w:val="0013469B"/>
    <w:rsid w:val="00134723"/>
    <w:rsid w:val="001347F5"/>
    <w:rsid w:val="00135225"/>
    <w:rsid w:val="001357DD"/>
    <w:rsid w:val="001357E4"/>
    <w:rsid w:val="001358C9"/>
    <w:rsid w:val="00135CCA"/>
    <w:rsid w:val="00137173"/>
    <w:rsid w:val="0013730C"/>
    <w:rsid w:val="001375B4"/>
    <w:rsid w:val="0013778B"/>
    <w:rsid w:val="00137E96"/>
    <w:rsid w:val="00137F7D"/>
    <w:rsid w:val="00140007"/>
    <w:rsid w:val="0014095E"/>
    <w:rsid w:val="00140E64"/>
    <w:rsid w:val="00141911"/>
    <w:rsid w:val="00141E02"/>
    <w:rsid w:val="001428EE"/>
    <w:rsid w:val="00143B4E"/>
    <w:rsid w:val="00144E85"/>
    <w:rsid w:val="00145178"/>
    <w:rsid w:val="001454A9"/>
    <w:rsid w:val="001454B7"/>
    <w:rsid w:val="001455A0"/>
    <w:rsid w:val="001468A2"/>
    <w:rsid w:val="00146EB3"/>
    <w:rsid w:val="001473FF"/>
    <w:rsid w:val="0014785F"/>
    <w:rsid w:val="001478BE"/>
    <w:rsid w:val="001479EB"/>
    <w:rsid w:val="00147A5C"/>
    <w:rsid w:val="00147EDC"/>
    <w:rsid w:val="00147FE7"/>
    <w:rsid w:val="00150013"/>
    <w:rsid w:val="001501A5"/>
    <w:rsid w:val="00150666"/>
    <w:rsid w:val="0015073A"/>
    <w:rsid w:val="00150E0D"/>
    <w:rsid w:val="0015192A"/>
    <w:rsid w:val="001521F4"/>
    <w:rsid w:val="001522D4"/>
    <w:rsid w:val="00152955"/>
    <w:rsid w:val="00152B6F"/>
    <w:rsid w:val="00152B91"/>
    <w:rsid w:val="00152F19"/>
    <w:rsid w:val="001535A3"/>
    <w:rsid w:val="001535C3"/>
    <w:rsid w:val="001536F6"/>
    <w:rsid w:val="00153FA7"/>
    <w:rsid w:val="0015477A"/>
    <w:rsid w:val="00155761"/>
    <w:rsid w:val="0015602F"/>
    <w:rsid w:val="00156068"/>
    <w:rsid w:val="001563AD"/>
    <w:rsid w:val="001563D3"/>
    <w:rsid w:val="00156A14"/>
    <w:rsid w:val="00156F4F"/>
    <w:rsid w:val="001576F4"/>
    <w:rsid w:val="001602A6"/>
    <w:rsid w:val="001607CA"/>
    <w:rsid w:val="00160940"/>
    <w:rsid w:val="0016098B"/>
    <w:rsid w:val="00160ED3"/>
    <w:rsid w:val="001612A1"/>
    <w:rsid w:val="001614F0"/>
    <w:rsid w:val="00161B3F"/>
    <w:rsid w:val="0016349C"/>
    <w:rsid w:val="00163E4D"/>
    <w:rsid w:val="0016430A"/>
    <w:rsid w:val="001647A4"/>
    <w:rsid w:val="001648E4"/>
    <w:rsid w:val="00164A75"/>
    <w:rsid w:val="001651A7"/>
    <w:rsid w:val="00165E0E"/>
    <w:rsid w:val="001662A8"/>
    <w:rsid w:val="001668E6"/>
    <w:rsid w:val="00166A7A"/>
    <w:rsid w:val="00167AD4"/>
    <w:rsid w:val="00167B1F"/>
    <w:rsid w:val="00170E9B"/>
    <w:rsid w:val="001718B2"/>
    <w:rsid w:val="00172267"/>
    <w:rsid w:val="00172722"/>
    <w:rsid w:val="00172A67"/>
    <w:rsid w:val="00172AFE"/>
    <w:rsid w:val="00174B77"/>
    <w:rsid w:val="001750EF"/>
    <w:rsid w:val="00175572"/>
    <w:rsid w:val="0017580C"/>
    <w:rsid w:val="00175F14"/>
    <w:rsid w:val="001767AB"/>
    <w:rsid w:val="00176C9A"/>
    <w:rsid w:val="00177C4E"/>
    <w:rsid w:val="00177D8B"/>
    <w:rsid w:val="00177F2A"/>
    <w:rsid w:val="00177F3B"/>
    <w:rsid w:val="00180831"/>
    <w:rsid w:val="00181614"/>
    <w:rsid w:val="001822AB"/>
    <w:rsid w:val="0018241D"/>
    <w:rsid w:val="001826EC"/>
    <w:rsid w:val="001830F0"/>
    <w:rsid w:val="001837A5"/>
    <w:rsid w:val="0018392A"/>
    <w:rsid w:val="00183B0E"/>
    <w:rsid w:val="00183C68"/>
    <w:rsid w:val="001841E6"/>
    <w:rsid w:val="0018482F"/>
    <w:rsid w:val="00184D4D"/>
    <w:rsid w:val="001850D3"/>
    <w:rsid w:val="0018562B"/>
    <w:rsid w:val="00185794"/>
    <w:rsid w:val="00186260"/>
    <w:rsid w:val="001865A3"/>
    <w:rsid w:val="00186922"/>
    <w:rsid w:val="00186BAD"/>
    <w:rsid w:val="00186F8E"/>
    <w:rsid w:val="00187668"/>
    <w:rsid w:val="00190047"/>
    <w:rsid w:val="001911CF"/>
    <w:rsid w:val="001912C9"/>
    <w:rsid w:val="0019246C"/>
    <w:rsid w:val="001925E9"/>
    <w:rsid w:val="001929C7"/>
    <w:rsid w:val="00192D80"/>
    <w:rsid w:val="0019324B"/>
    <w:rsid w:val="001934BC"/>
    <w:rsid w:val="00193688"/>
    <w:rsid w:val="001939A1"/>
    <w:rsid w:val="00193D2D"/>
    <w:rsid w:val="00194137"/>
    <w:rsid w:val="00194224"/>
    <w:rsid w:val="00194B75"/>
    <w:rsid w:val="001950B7"/>
    <w:rsid w:val="00195546"/>
    <w:rsid w:val="00195E44"/>
    <w:rsid w:val="00195EBC"/>
    <w:rsid w:val="00196242"/>
    <w:rsid w:val="0019698B"/>
    <w:rsid w:val="00196ABE"/>
    <w:rsid w:val="00197654"/>
    <w:rsid w:val="00197A23"/>
    <w:rsid w:val="00197A67"/>
    <w:rsid w:val="00197B32"/>
    <w:rsid w:val="001A0451"/>
    <w:rsid w:val="001A08B6"/>
    <w:rsid w:val="001A1127"/>
    <w:rsid w:val="001A20E7"/>
    <w:rsid w:val="001A23CF"/>
    <w:rsid w:val="001A370F"/>
    <w:rsid w:val="001A3843"/>
    <w:rsid w:val="001A3D20"/>
    <w:rsid w:val="001A3E04"/>
    <w:rsid w:val="001A3E65"/>
    <w:rsid w:val="001A418F"/>
    <w:rsid w:val="001A4369"/>
    <w:rsid w:val="001A45DB"/>
    <w:rsid w:val="001A4D2B"/>
    <w:rsid w:val="001A4F7B"/>
    <w:rsid w:val="001A5265"/>
    <w:rsid w:val="001A52D5"/>
    <w:rsid w:val="001A5F4F"/>
    <w:rsid w:val="001A609C"/>
    <w:rsid w:val="001A6B72"/>
    <w:rsid w:val="001A6E5C"/>
    <w:rsid w:val="001A7ADE"/>
    <w:rsid w:val="001A7CCE"/>
    <w:rsid w:val="001A7D4C"/>
    <w:rsid w:val="001B00FF"/>
    <w:rsid w:val="001B10DA"/>
    <w:rsid w:val="001B12F7"/>
    <w:rsid w:val="001B1615"/>
    <w:rsid w:val="001B1AE9"/>
    <w:rsid w:val="001B2343"/>
    <w:rsid w:val="001B2ADC"/>
    <w:rsid w:val="001B2C0E"/>
    <w:rsid w:val="001B2EE2"/>
    <w:rsid w:val="001B4E09"/>
    <w:rsid w:val="001B59C5"/>
    <w:rsid w:val="001B5E66"/>
    <w:rsid w:val="001B5E9B"/>
    <w:rsid w:val="001B75DB"/>
    <w:rsid w:val="001C051B"/>
    <w:rsid w:val="001C06E9"/>
    <w:rsid w:val="001C10F5"/>
    <w:rsid w:val="001C1DFD"/>
    <w:rsid w:val="001C1EC3"/>
    <w:rsid w:val="001C2457"/>
    <w:rsid w:val="001C2FE3"/>
    <w:rsid w:val="001C3A87"/>
    <w:rsid w:val="001C469A"/>
    <w:rsid w:val="001C4CAA"/>
    <w:rsid w:val="001C4D74"/>
    <w:rsid w:val="001C52ED"/>
    <w:rsid w:val="001C5526"/>
    <w:rsid w:val="001C5527"/>
    <w:rsid w:val="001C57CD"/>
    <w:rsid w:val="001C5C87"/>
    <w:rsid w:val="001C66C8"/>
    <w:rsid w:val="001C69F9"/>
    <w:rsid w:val="001C6B1D"/>
    <w:rsid w:val="001C6CD3"/>
    <w:rsid w:val="001C6DD1"/>
    <w:rsid w:val="001C6EE0"/>
    <w:rsid w:val="001C6FF7"/>
    <w:rsid w:val="001C7147"/>
    <w:rsid w:val="001D0D99"/>
    <w:rsid w:val="001D10ED"/>
    <w:rsid w:val="001D19A8"/>
    <w:rsid w:val="001D1D7A"/>
    <w:rsid w:val="001D25BB"/>
    <w:rsid w:val="001D2F4E"/>
    <w:rsid w:val="001D2FD4"/>
    <w:rsid w:val="001D3157"/>
    <w:rsid w:val="001D37F7"/>
    <w:rsid w:val="001D40EB"/>
    <w:rsid w:val="001D4684"/>
    <w:rsid w:val="001D4CEA"/>
    <w:rsid w:val="001D580E"/>
    <w:rsid w:val="001D5D12"/>
    <w:rsid w:val="001D5DC3"/>
    <w:rsid w:val="001D6177"/>
    <w:rsid w:val="001D6A61"/>
    <w:rsid w:val="001D73B2"/>
    <w:rsid w:val="001D7AD3"/>
    <w:rsid w:val="001E036C"/>
    <w:rsid w:val="001E052D"/>
    <w:rsid w:val="001E083C"/>
    <w:rsid w:val="001E08B9"/>
    <w:rsid w:val="001E09EE"/>
    <w:rsid w:val="001E0B04"/>
    <w:rsid w:val="001E0B5D"/>
    <w:rsid w:val="001E0E81"/>
    <w:rsid w:val="001E16AB"/>
    <w:rsid w:val="001E1A3D"/>
    <w:rsid w:val="001E254C"/>
    <w:rsid w:val="001E3474"/>
    <w:rsid w:val="001E41C3"/>
    <w:rsid w:val="001E4E88"/>
    <w:rsid w:val="001E5B00"/>
    <w:rsid w:val="001E6929"/>
    <w:rsid w:val="001E7203"/>
    <w:rsid w:val="001E74EB"/>
    <w:rsid w:val="001E791B"/>
    <w:rsid w:val="001E7B79"/>
    <w:rsid w:val="001E7E44"/>
    <w:rsid w:val="001E7F7A"/>
    <w:rsid w:val="001F0675"/>
    <w:rsid w:val="001F0F3B"/>
    <w:rsid w:val="001F123F"/>
    <w:rsid w:val="001F16BC"/>
    <w:rsid w:val="001F192B"/>
    <w:rsid w:val="001F1F68"/>
    <w:rsid w:val="001F2408"/>
    <w:rsid w:val="001F32B5"/>
    <w:rsid w:val="001F38C6"/>
    <w:rsid w:val="001F4192"/>
    <w:rsid w:val="001F423E"/>
    <w:rsid w:val="001F56C4"/>
    <w:rsid w:val="001F57A3"/>
    <w:rsid w:val="001F5947"/>
    <w:rsid w:val="001F5BC7"/>
    <w:rsid w:val="001F62EC"/>
    <w:rsid w:val="001F6985"/>
    <w:rsid w:val="001F71C9"/>
    <w:rsid w:val="001F77DC"/>
    <w:rsid w:val="001F7A77"/>
    <w:rsid w:val="001F7BF3"/>
    <w:rsid w:val="001F7F05"/>
    <w:rsid w:val="002000C8"/>
    <w:rsid w:val="0020044F"/>
    <w:rsid w:val="002004ED"/>
    <w:rsid w:val="002009E1"/>
    <w:rsid w:val="0020119D"/>
    <w:rsid w:val="00201A05"/>
    <w:rsid w:val="002026EE"/>
    <w:rsid w:val="00202EF9"/>
    <w:rsid w:val="00202F50"/>
    <w:rsid w:val="002030F8"/>
    <w:rsid w:val="00203FAB"/>
    <w:rsid w:val="00203FD2"/>
    <w:rsid w:val="002042D9"/>
    <w:rsid w:val="0020465B"/>
    <w:rsid w:val="002050AE"/>
    <w:rsid w:val="00205375"/>
    <w:rsid w:val="00205389"/>
    <w:rsid w:val="00205627"/>
    <w:rsid w:val="002056FF"/>
    <w:rsid w:val="00205D91"/>
    <w:rsid w:val="00206E21"/>
    <w:rsid w:val="00206F2C"/>
    <w:rsid w:val="0020732D"/>
    <w:rsid w:val="00207A87"/>
    <w:rsid w:val="00207BD7"/>
    <w:rsid w:val="00207D0D"/>
    <w:rsid w:val="00207FD2"/>
    <w:rsid w:val="002103C8"/>
    <w:rsid w:val="00211138"/>
    <w:rsid w:val="00211937"/>
    <w:rsid w:val="00211B94"/>
    <w:rsid w:val="00211DE8"/>
    <w:rsid w:val="00212201"/>
    <w:rsid w:val="002122C5"/>
    <w:rsid w:val="002143AB"/>
    <w:rsid w:val="002147F9"/>
    <w:rsid w:val="002153A0"/>
    <w:rsid w:val="00215E99"/>
    <w:rsid w:val="00216061"/>
    <w:rsid w:val="002160B6"/>
    <w:rsid w:val="00216FA3"/>
    <w:rsid w:val="00217027"/>
    <w:rsid w:val="0021712E"/>
    <w:rsid w:val="0021740D"/>
    <w:rsid w:val="0022012F"/>
    <w:rsid w:val="0022046A"/>
    <w:rsid w:val="00220722"/>
    <w:rsid w:val="00220A74"/>
    <w:rsid w:val="002211C3"/>
    <w:rsid w:val="002219DC"/>
    <w:rsid w:val="00221AED"/>
    <w:rsid w:val="00221BE1"/>
    <w:rsid w:val="00222EBA"/>
    <w:rsid w:val="00223096"/>
    <w:rsid w:val="002237EE"/>
    <w:rsid w:val="00223A4E"/>
    <w:rsid w:val="00223D38"/>
    <w:rsid w:val="00224109"/>
    <w:rsid w:val="00224BCB"/>
    <w:rsid w:val="002251ED"/>
    <w:rsid w:val="002258E8"/>
    <w:rsid w:val="00225CFA"/>
    <w:rsid w:val="0022669B"/>
    <w:rsid w:val="002268D3"/>
    <w:rsid w:val="0022699A"/>
    <w:rsid w:val="00226B02"/>
    <w:rsid w:val="002274BC"/>
    <w:rsid w:val="00227816"/>
    <w:rsid w:val="0022784A"/>
    <w:rsid w:val="00230335"/>
    <w:rsid w:val="002303CC"/>
    <w:rsid w:val="00230740"/>
    <w:rsid w:val="00230B6F"/>
    <w:rsid w:val="00230F85"/>
    <w:rsid w:val="002311FE"/>
    <w:rsid w:val="002314F0"/>
    <w:rsid w:val="00231AF6"/>
    <w:rsid w:val="00231C0A"/>
    <w:rsid w:val="00231F87"/>
    <w:rsid w:val="0023207B"/>
    <w:rsid w:val="00232936"/>
    <w:rsid w:val="00232BED"/>
    <w:rsid w:val="00233187"/>
    <w:rsid w:val="00233A3F"/>
    <w:rsid w:val="00234731"/>
    <w:rsid w:val="0023560F"/>
    <w:rsid w:val="00236267"/>
    <w:rsid w:val="002362B8"/>
    <w:rsid w:val="00236582"/>
    <w:rsid w:val="00237280"/>
    <w:rsid w:val="002372CB"/>
    <w:rsid w:val="0023751A"/>
    <w:rsid w:val="00237CAA"/>
    <w:rsid w:val="00237CC7"/>
    <w:rsid w:val="00240448"/>
    <w:rsid w:val="00240FD6"/>
    <w:rsid w:val="00240FF8"/>
    <w:rsid w:val="00241537"/>
    <w:rsid w:val="002415BF"/>
    <w:rsid w:val="002417D0"/>
    <w:rsid w:val="00241A74"/>
    <w:rsid w:val="00242538"/>
    <w:rsid w:val="00242C01"/>
    <w:rsid w:val="00243984"/>
    <w:rsid w:val="00243B7B"/>
    <w:rsid w:val="0024400F"/>
    <w:rsid w:val="002441B4"/>
    <w:rsid w:val="00244CFD"/>
    <w:rsid w:val="00245454"/>
    <w:rsid w:val="002455C8"/>
    <w:rsid w:val="002461E0"/>
    <w:rsid w:val="002464B6"/>
    <w:rsid w:val="00246733"/>
    <w:rsid w:val="00246B3B"/>
    <w:rsid w:val="00247320"/>
    <w:rsid w:val="002473B7"/>
    <w:rsid w:val="002477E8"/>
    <w:rsid w:val="00250573"/>
    <w:rsid w:val="00250BD5"/>
    <w:rsid w:val="00250E2E"/>
    <w:rsid w:val="002512C7"/>
    <w:rsid w:val="0025132F"/>
    <w:rsid w:val="00251911"/>
    <w:rsid w:val="00252520"/>
    <w:rsid w:val="00252E04"/>
    <w:rsid w:val="00252E50"/>
    <w:rsid w:val="002531C1"/>
    <w:rsid w:val="0025334F"/>
    <w:rsid w:val="00253754"/>
    <w:rsid w:val="002540BA"/>
    <w:rsid w:val="002547B4"/>
    <w:rsid w:val="00254CD5"/>
    <w:rsid w:val="00255CA3"/>
    <w:rsid w:val="00255D31"/>
    <w:rsid w:val="002561EA"/>
    <w:rsid w:val="00256A1E"/>
    <w:rsid w:val="00256F8A"/>
    <w:rsid w:val="00257B93"/>
    <w:rsid w:val="00260148"/>
    <w:rsid w:val="00260EBC"/>
    <w:rsid w:val="00261A6D"/>
    <w:rsid w:val="00262C49"/>
    <w:rsid w:val="00262D67"/>
    <w:rsid w:val="0026306C"/>
    <w:rsid w:val="002631B9"/>
    <w:rsid w:val="002633AD"/>
    <w:rsid w:val="00263B9F"/>
    <w:rsid w:val="00264049"/>
    <w:rsid w:val="00264D1C"/>
    <w:rsid w:val="00264DBB"/>
    <w:rsid w:val="0026605C"/>
    <w:rsid w:val="00266492"/>
    <w:rsid w:val="0026673A"/>
    <w:rsid w:val="00266890"/>
    <w:rsid w:val="00266E26"/>
    <w:rsid w:val="0026735A"/>
    <w:rsid w:val="002673CF"/>
    <w:rsid w:val="002676A7"/>
    <w:rsid w:val="00267B12"/>
    <w:rsid w:val="00270C34"/>
    <w:rsid w:val="00271279"/>
    <w:rsid w:val="00272013"/>
    <w:rsid w:val="00272786"/>
    <w:rsid w:val="00272DE8"/>
    <w:rsid w:val="00272E2C"/>
    <w:rsid w:val="00272FAF"/>
    <w:rsid w:val="002730ED"/>
    <w:rsid w:val="0027405F"/>
    <w:rsid w:val="0027451B"/>
    <w:rsid w:val="00274A00"/>
    <w:rsid w:val="00274F90"/>
    <w:rsid w:val="00275166"/>
    <w:rsid w:val="002753C8"/>
    <w:rsid w:val="0027544B"/>
    <w:rsid w:val="002754B0"/>
    <w:rsid w:val="00275964"/>
    <w:rsid w:val="00275CC6"/>
    <w:rsid w:val="002764E2"/>
    <w:rsid w:val="00276916"/>
    <w:rsid w:val="00277338"/>
    <w:rsid w:val="00277A05"/>
    <w:rsid w:val="00277BDC"/>
    <w:rsid w:val="00277F68"/>
    <w:rsid w:val="0028042B"/>
    <w:rsid w:val="0028052D"/>
    <w:rsid w:val="00280CD8"/>
    <w:rsid w:val="00280D96"/>
    <w:rsid w:val="00280FC3"/>
    <w:rsid w:val="002814CB"/>
    <w:rsid w:val="0028198A"/>
    <w:rsid w:val="00281C35"/>
    <w:rsid w:val="00281D16"/>
    <w:rsid w:val="00281F1F"/>
    <w:rsid w:val="002823F8"/>
    <w:rsid w:val="00282713"/>
    <w:rsid w:val="00282E33"/>
    <w:rsid w:val="002835CE"/>
    <w:rsid w:val="00283744"/>
    <w:rsid w:val="00283A08"/>
    <w:rsid w:val="00283C47"/>
    <w:rsid w:val="00283DF0"/>
    <w:rsid w:val="0028423E"/>
    <w:rsid w:val="002849F0"/>
    <w:rsid w:val="00284BBE"/>
    <w:rsid w:val="002850DB"/>
    <w:rsid w:val="00285868"/>
    <w:rsid w:val="00286720"/>
    <w:rsid w:val="002874CC"/>
    <w:rsid w:val="0029025F"/>
    <w:rsid w:val="0029048C"/>
    <w:rsid w:val="0029050C"/>
    <w:rsid w:val="00290DBC"/>
    <w:rsid w:val="00291CC0"/>
    <w:rsid w:val="00291F19"/>
    <w:rsid w:val="00292B1D"/>
    <w:rsid w:val="002941F2"/>
    <w:rsid w:val="0029423B"/>
    <w:rsid w:val="00294516"/>
    <w:rsid w:val="002945D9"/>
    <w:rsid w:val="00294A98"/>
    <w:rsid w:val="00294FCC"/>
    <w:rsid w:val="002956F0"/>
    <w:rsid w:val="002959C0"/>
    <w:rsid w:val="00295D37"/>
    <w:rsid w:val="00295D97"/>
    <w:rsid w:val="0029622D"/>
    <w:rsid w:val="002968B0"/>
    <w:rsid w:val="0029692D"/>
    <w:rsid w:val="00296CC6"/>
    <w:rsid w:val="00296DBD"/>
    <w:rsid w:val="00296F72"/>
    <w:rsid w:val="00297168"/>
    <w:rsid w:val="00297658"/>
    <w:rsid w:val="00297870"/>
    <w:rsid w:val="00297E67"/>
    <w:rsid w:val="002A002D"/>
    <w:rsid w:val="002A023A"/>
    <w:rsid w:val="002A29BB"/>
    <w:rsid w:val="002A2C25"/>
    <w:rsid w:val="002A34D0"/>
    <w:rsid w:val="002A34EB"/>
    <w:rsid w:val="002A3B99"/>
    <w:rsid w:val="002A44BA"/>
    <w:rsid w:val="002A4985"/>
    <w:rsid w:val="002A50FF"/>
    <w:rsid w:val="002A5EEF"/>
    <w:rsid w:val="002A6292"/>
    <w:rsid w:val="002A63D8"/>
    <w:rsid w:val="002A6554"/>
    <w:rsid w:val="002A65B0"/>
    <w:rsid w:val="002A65FC"/>
    <w:rsid w:val="002A6A3F"/>
    <w:rsid w:val="002A6B7D"/>
    <w:rsid w:val="002A6B84"/>
    <w:rsid w:val="002A6D59"/>
    <w:rsid w:val="002A6FF8"/>
    <w:rsid w:val="002A71C9"/>
    <w:rsid w:val="002A7274"/>
    <w:rsid w:val="002A747E"/>
    <w:rsid w:val="002A7AC0"/>
    <w:rsid w:val="002A7C25"/>
    <w:rsid w:val="002B059C"/>
    <w:rsid w:val="002B0893"/>
    <w:rsid w:val="002B090E"/>
    <w:rsid w:val="002B1AD3"/>
    <w:rsid w:val="002B1CEB"/>
    <w:rsid w:val="002B2442"/>
    <w:rsid w:val="002B24C1"/>
    <w:rsid w:val="002B29BB"/>
    <w:rsid w:val="002B2BE6"/>
    <w:rsid w:val="002B2D50"/>
    <w:rsid w:val="002B3645"/>
    <w:rsid w:val="002B3B09"/>
    <w:rsid w:val="002B3B9C"/>
    <w:rsid w:val="002B3E67"/>
    <w:rsid w:val="002B3FF5"/>
    <w:rsid w:val="002B4705"/>
    <w:rsid w:val="002B5150"/>
    <w:rsid w:val="002B56F6"/>
    <w:rsid w:val="002B5BBD"/>
    <w:rsid w:val="002B5C6A"/>
    <w:rsid w:val="002B6533"/>
    <w:rsid w:val="002B6D98"/>
    <w:rsid w:val="002B718B"/>
    <w:rsid w:val="002B76AD"/>
    <w:rsid w:val="002B7754"/>
    <w:rsid w:val="002B7FEC"/>
    <w:rsid w:val="002C0613"/>
    <w:rsid w:val="002C0F35"/>
    <w:rsid w:val="002C11EC"/>
    <w:rsid w:val="002C134D"/>
    <w:rsid w:val="002C1870"/>
    <w:rsid w:val="002C1982"/>
    <w:rsid w:val="002C1EDF"/>
    <w:rsid w:val="002C1F8F"/>
    <w:rsid w:val="002C23A2"/>
    <w:rsid w:val="002C2EE5"/>
    <w:rsid w:val="002C30CE"/>
    <w:rsid w:val="002C467B"/>
    <w:rsid w:val="002C49AA"/>
    <w:rsid w:val="002C4D3E"/>
    <w:rsid w:val="002C4E8C"/>
    <w:rsid w:val="002C594A"/>
    <w:rsid w:val="002C5C24"/>
    <w:rsid w:val="002C5E6B"/>
    <w:rsid w:val="002C67CA"/>
    <w:rsid w:val="002C682E"/>
    <w:rsid w:val="002C69F9"/>
    <w:rsid w:val="002C6FF1"/>
    <w:rsid w:val="002C744B"/>
    <w:rsid w:val="002C7BA3"/>
    <w:rsid w:val="002D002A"/>
    <w:rsid w:val="002D03FE"/>
    <w:rsid w:val="002D09DD"/>
    <w:rsid w:val="002D0BF0"/>
    <w:rsid w:val="002D1486"/>
    <w:rsid w:val="002D14A4"/>
    <w:rsid w:val="002D169D"/>
    <w:rsid w:val="002D17E9"/>
    <w:rsid w:val="002D2487"/>
    <w:rsid w:val="002D2D8D"/>
    <w:rsid w:val="002D3AE7"/>
    <w:rsid w:val="002D3B10"/>
    <w:rsid w:val="002D4DA6"/>
    <w:rsid w:val="002D6503"/>
    <w:rsid w:val="002D658A"/>
    <w:rsid w:val="002D67BE"/>
    <w:rsid w:val="002D6925"/>
    <w:rsid w:val="002D703E"/>
    <w:rsid w:val="002D7084"/>
    <w:rsid w:val="002D7534"/>
    <w:rsid w:val="002D7815"/>
    <w:rsid w:val="002D79E4"/>
    <w:rsid w:val="002D7F1F"/>
    <w:rsid w:val="002E01BC"/>
    <w:rsid w:val="002E025C"/>
    <w:rsid w:val="002E0ED3"/>
    <w:rsid w:val="002E1076"/>
    <w:rsid w:val="002E120B"/>
    <w:rsid w:val="002E144F"/>
    <w:rsid w:val="002E1802"/>
    <w:rsid w:val="002E1996"/>
    <w:rsid w:val="002E19C5"/>
    <w:rsid w:val="002E20E6"/>
    <w:rsid w:val="002E2905"/>
    <w:rsid w:val="002E2DD1"/>
    <w:rsid w:val="002E3C36"/>
    <w:rsid w:val="002E4382"/>
    <w:rsid w:val="002E465A"/>
    <w:rsid w:val="002E5961"/>
    <w:rsid w:val="002E59BE"/>
    <w:rsid w:val="002E648A"/>
    <w:rsid w:val="002E67E1"/>
    <w:rsid w:val="002E69F6"/>
    <w:rsid w:val="002E6E58"/>
    <w:rsid w:val="002E76B1"/>
    <w:rsid w:val="002F14EB"/>
    <w:rsid w:val="002F2EE4"/>
    <w:rsid w:val="002F30C0"/>
    <w:rsid w:val="002F423C"/>
    <w:rsid w:val="002F42E0"/>
    <w:rsid w:val="002F4DF2"/>
    <w:rsid w:val="002F59AB"/>
    <w:rsid w:val="002F5E80"/>
    <w:rsid w:val="002F647C"/>
    <w:rsid w:val="002F691C"/>
    <w:rsid w:val="002F6B64"/>
    <w:rsid w:val="002F7374"/>
    <w:rsid w:val="003008CE"/>
    <w:rsid w:val="00300975"/>
    <w:rsid w:val="00300A96"/>
    <w:rsid w:val="00301412"/>
    <w:rsid w:val="00301AFC"/>
    <w:rsid w:val="00302C65"/>
    <w:rsid w:val="00302D6F"/>
    <w:rsid w:val="00302F0D"/>
    <w:rsid w:val="0030377F"/>
    <w:rsid w:val="0030406C"/>
    <w:rsid w:val="00304B74"/>
    <w:rsid w:val="00304F79"/>
    <w:rsid w:val="003056CF"/>
    <w:rsid w:val="003058CC"/>
    <w:rsid w:val="00305E9D"/>
    <w:rsid w:val="00306524"/>
    <w:rsid w:val="003066E5"/>
    <w:rsid w:val="00306B54"/>
    <w:rsid w:val="00306DBF"/>
    <w:rsid w:val="00307ADB"/>
    <w:rsid w:val="003102A8"/>
    <w:rsid w:val="003109CB"/>
    <w:rsid w:val="003115D4"/>
    <w:rsid w:val="0031163D"/>
    <w:rsid w:val="00311794"/>
    <w:rsid w:val="003118A8"/>
    <w:rsid w:val="00311960"/>
    <w:rsid w:val="003125E1"/>
    <w:rsid w:val="00312E7F"/>
    <w:rsid w:val="00314239"/>
    <w:rsid w:val="003142DB"/>
    <w:rsid w:val="0031471F"/>
    <w:rsid w:val="003148CD"/>
    <w:rsid w:val="00314A83"/>
    <w:rsid w:val="00314DDB"/>
    <w:rsid w:val="0031757F"/>
    <w:rsid w:val="00320F01"/>
    <w:rsid w:val="00321B2B"/>
    <w:rsid w:val="00321DAA"/>
    <w:rsid w:val="0032216F"/>
    <w:rsid w:val="003223FE"/>
    <w:rsid w:val="0032278E"/>
    <w:rsid w:val="00322E24"/>
    <w:rsid w:val="00325307"/>
    <w:rsid w:val="003254A4"/>
    <w:rsid w:val="003254EE"/>
    <w:rsid w:val="003254F2"/>
    <w:rsid w:val="00326096"/>
    <w:rsid w:val="003260BA"/>
    <w:rsid w:val="003263EE"/>
    <w:rsid w:val="00326943"/>
    <w:rsid w:val="003269D6"/>
    <w:rsid w:val="00326AEE"/>
    <w:rsid w:val="00326FC1"/>
    <w:rsid w:val="00327F82"/>
    <w:rsid w:val="00330CA6"/>
    <w:rsid w:val="003314A4"/>
    <w:rsid w:val="0033155A"/>
    <w:rsid w:val="003327FD"/>
    <w:rsid w:val="00332CEA"/>
    <w:rsid w:val="00332F80"/>
    <w:rsid w:val="003334AD"/>
    <w:rsid w:val="0033431D"/>
    <w:rsid w:val="00334764"/>
    <w:rsid w:val="0033571F"/>
    <w:rsid w:val="00335E43"/>
    <w:rsid w:val="00336AA4"/>
    <w:rsid w:val="0033795E"/>
    <w:rsid w:val="00337CE4"/>
    <w:rsid w:val="00337DBC"/>
    <w:rsid w:val="00340ABD"/>
    <w:rsid w:val="00341064"/>
    <w:rsid w:val="0034121C"/>
    <w:rsid w:val="00341277"/>
    <w:rsid w:val="003412F2"/>
    <w:rsid w:val="0034191E"/>
    <w:rsid w:val="003419B8"/>
    <w:rsid w:val="00342495"/>
    <w:rsid w:val="0034363E"/>
    <w:rsid w:val="00343B7B"/>
    <w:rsid w:val="00344199"/>
    <w:rsid w:val="0034420E"/>
    <w:rsid w:val="003459B7"/>
    <w:rsid w:val="0034653D"/>
    <w:rsid w:val="003466A5"/>
    <w:rsid w:val="00346E74"/>
    <w:rsid w:val="003472D0"/>
    <w:rsid w:val="00347CDA"/>
    <w:rsid w:val="0035084B"/>
    <w:rsid w:val="003509D5"/>
    <w:rsid w:val="00351961"/>
    <w:rsid w:val="00351A5D"/>
    <w:rsid w:val="00351C75"/>
    <w:rsid w:val="003524BA"/>
    <w:rsid w:val="00352AEB"/>
    <w:rsid w:val="0035340C"/>
    <w:rsid w:val="00354602"/>
    <w:rsid w:val="00354B62"/>
    <w:rsid w:val="00354FB7"/>
    <w:rsid w:val="00355449"/>
    <w:rsid w:val="003569B0"/>
    <w:rsid w:val="00356A6B"/>
    <w:rsid w:val="00357735"/>
    <w:rsid w:val="00357D4E"/>
    <w:rsid w:val="0036098B"/>
    <w:rsid w:val="00360B68"/>
    <w:rsid w:val="003610F5"/>
    <w:rsid w:val="0036176D"/>
    <w:rsid w:val="003624F1"/>
    <w:rsid w:val="0036282F"/>
    <w:rsid w:val="00362BDD"/>
    <w:rsid w:val="00362F00"/>
    <w:rsid w:val="003631F0"/>
    <w:rsid w:val="00363286"/>
    <w:rsid w:val="0036357E"/>
    <w:rsid w:val="00363923"/>
    <w:rsid w:val="00363A2E"/>
    <w:rsid w:val="0036404F"/>
    <w:rsid w:val="003641B9"/>
    <w:rsid w:val="00364769"/>
    <w:rsid w:val="003649A4"/>
    <w:rsid w:val="00365878"/>
    <w:rsid w:val="00365ACC"/>
    <w:rsid w:val="00365CEC"/>
    <w:rsid w:val="00365D15"/>
    <w:rsid w:val="003660CA"/>
    <w:rsid w:val="003663B4"/>
    <w:rsid w:val="00366740"/>
    <w:rsid w:val="003668E2"/>
    <w:rsid w:val="00366A78"/>
    <w:rsid w:val="00367408"/>
    <w:rsid w:val="0036748D"/>
    <w:rsid w:val="0036751B"/>
    <w:rsid w:val="00367575"/>
    <w:rsid w:val="00367DEE"/>
    <w:rsid w:val="0037052A"/>
    <w:rsid w:val="00370FC2"/>
    <w:rsid w:val="00371378"/>
    <w:rsid w:val="003719E8"/>
    <w:rsid w:val="00372302"/>
    <w:rsid w:val="00372636"/>
    <w:rsid w:val="00372DB3"/>
    <w:rsid w:val="003738B6"/>
    <w:rsid w:val="00373B9D"/>
    <w:rsid w:val="003741AB"/>
    <w:rsid w:val="00374EED"/>
    <w:rsid w:val="0037512F"/>
    <w:rsid w:val="003751AA"/>
    <w:rsid w:val="003756CE"/>
    <w:rsid w:val="00375B33"/>
    <w:rsid w:val="00375F3D"/>
    <w:rsid w:val="0037620F"/>
    <w:rsid w:val="0037621A"/>
    <w:rsid w:val="0037669C"/>
    <w:rsid w:val="0037673E"/>
    <w:rsid w:val="003769D7"/>
    <w:rsid w:val="00376A4D"/>
    <w:rsid w:val="00376AEF"/>
    <w:rsid w:val="00376CA8"/>
    <w:rsid w:val="00376FFE"/>
    <w:rsid w:val="003772C4"/>
    <w:rsid w:val="003773AB"/>
    <w:rsid w:val="00377B74"/>
    <w:rsid w:val="00377C95"/>
    <w:rsid w:val="0038002C"/>
    <w:rsid w:val="00380DED"/>
    <w:rsid w:val="0038125F"/>
    <w:rsid w:val="00381424"/>
    <w:rsid w:val="0038193B"/>
    <w:rsid w:val="00382342"/>
    <w:rsid w:val="0038261B"/>
    <w:rsid w:val="00382C3C"/>
    <w:rsid w:val="00383D0D"/>
    <w:rsid w:val="00383D52"/>
    <w:rsid w:val="00383DE3"/>
    <w:rsid w:val="0038430D"/>
    <w:rsid w:val="00384603"/>
    <w:rsid w:val="00384BE3"/>
    <w:rsid w:val="003856EC"/>
    <w:rsid w:val="00386098"/>
    <w:rsid w:val="0038696D"/>
    <w:rsid w:val="00386A61"/>
    <w:rsid w:val="00387218"/>
    <w:rsid w:val="00387422"/>
    <w:rsid w:val="0038746A"/>
    <w:rsid w:val="003874EF"/>
    <w:rsid w:val="00390CA5"/>
    <w:rsid w:val="00391EA0"/>
    <w:rsid w:val="00391FDA"/>
    <w:rsid w:val="003924B3"/>
    <w:rsid w:val="00392C19"/>
    <w:rsid w:val="003935D6"/>
    <w:rsid w:val="00393895"/>
    <w:rsid w:val="003938E3"/>
    <w:rsid w:val="003950CB"/>
    <w:rsid w:val="003953FA"/>
    <w:rsid w:val="00395743"/>
    <w:rsid w:val="00395933"/>
    <w:rsid w:val="00395CFF"/>
    <w:rsid w:val="00396B57"/>
    <w:rsid w:val="00397599"/>
    <w:rsid w:val="003978E5"/>
    <w:rsid w:val="00397C49"/>
    <w:rsid w:val="003A05E6"/>
    <w:rsid w:val="003A08CB"/>
    <w:rsid w:val="003A0A5C"/>
    <w:rsid w:val="003A0A95"/>
    <w:rsid w:val="003A1E3A"/>
    <w:rsid w:val="003A1ED1"/>
    <w:rsid w:val="003A2A0E"/>
    <w:rsid w:val="003A2C5D"/>
    <w:rsid w:val="003A38A7"/>
    <w:rsid w:val="003A3B04"/>
    <w:rsid w:val="003A3CDC"/>
    <w:rsid w:val="003A3F2A"/>
    <w:rsid w:val="003A3F9B"/>
    <w:rsid w:val="003A4F78"/>
    <w:rsid w:val="003A4FA7"/>
    <w:rsid w:val="003A5991"/>
    <w:rsid w:val="003A5DC0"/>
    <w:rsid w:val="003A70A0"/>
    <w:rsid w:val="003A793A"/>
    <w:rsid w:val="003A7CAF"/>
    <w:rsid w:val="003A7D40"/>
    <w:rsid w:val="003A7D8C"/>
    <w:rsid w:val="003B054F"/>
    <w:rsid w:val="003B0F08"/>
    <w:rsid w:val="003B1048"/>
    <w:rsid w:val="003B1A19"/>
    <w:rsid w:val="003B1B73"/>
    <w:rsid w:val="003B36EC"/>
    <w:rsid w:val="003B37C5"/>
    <w:rsid w:val="003B3FDD"/>
    <w:rsid w:val="003B44DC"/>
    <w:rsid w:val="003B4515"/>
    <w:rsid w:val="003B477E"/>
    <w:rsid w:val="003B4A18"/>
    <w:rsid w:val="003B4E53"/>
    <w:rsid w:val="003B5265"/>
    <w:rsid w:val="003B5487"/>
    <w:rsid w:val="003B548B"/>
    <w:rsid w:val="003B5E3A"/>
    <w:rsid w:val="003B687A"/>
    <w:rsid w:val="003B6A92"/>
    <w:rsid w:val="003B73B2"/>
    <w:rsid w:val="003B7929"/>
    <w:rsid w:val="003B7EC2"/>
    <w:rsid w:val="003C0D18"/>
    <w:rsid w:val="003C0DE4"/>
    <w:rsid w:val="003C1173"/>
    <w:rsid w:val="003C24AA"/>
    <w:rsid w:val="003C2816"/>
    <w:rsid w:val="003C2D48"/>
    <w:rsid w:val="003C33AC"/>
    <w:rsid w:val="003C365D"/>
    <w:rsid w:val="003C3DED"/>
    <w:rsid w:val="003C44C8"/>
    <w:rsid w:val="003C4C4E"/>
    <w:rsid w:val="003C4F6D"/>
    <w:rsid w:val="003C50AD"/>
    <w:rsid w:val="003C5846"/>
    <w:rsid w:val="003C58A7"/>
    <w:rsid w:val="003C6043"/>
    <w:rsid w:val="003C6715"/>
    <w:rsid w:val="003C6AC3"/>
    <w:rsid w:val="003C70F2"/>
    <w:rsid w:val="003C7142"/>
    <w:rsid w:val="003C7599"/>
    <w:rsid w:val="003C7900"/>
    <w:rsid w:val="003C7934"/>
    <w:rsid w:val="003C7F72"/>
    <w:rsid w:val="003D03A6"/>
    <w:rsid w:val="003D05EC"/>
    <w:rsid w:val="003D06A0"/>
    <w:rsid w:val="003D0AB6"/>
    <w:rsid w:val="003D0BE6"/>
    <w:rsid w:val="003D0D79"/>
    <w:rsid w:val="003D129A"/>
    <w:rsid w:val="003D208E"/>
    <w:rsid w:val="003D3303"/>
    <w:rsid w:val="003D3400"/>
    <w:rsid w:val="003D3438"/>
    <w:rsid w:val="003D428B"/>
    <w:rsid w:val="003D4886"/>
    <w:rsid w:val="003D48B4"/>
    <w:rsid w:val="003D4B1E"/>
    <w:rsid w:val="003D62DB"/>
    <w:rsid w:val="003D65BB"/>
    <w:rsid w:val="003D65F9"/>
    <w:rsid w:val="003D66A0"/>
    <w:rsid w:val="003D6865"/>
    <w:rsid w:val="003D6F22"/>
    <w:rsid w:val="003D702F"/>
    <w:rsid w:val="003D7460"/>
    <w:rsid w:val="003D75A9"/>
    <w:rsid w:val="003D77DE"/>
    <w:rsid w:val="003D77FC"/>
    <w:rsid w:val="003D7982"/>
    <w:rsid w:val="003D7BF2"/>
    <w:rsid w:val="003D7C21"/>
    <w:rsid w:val="003D7FE3"/>
    <w:rsid w:val="003E1089"/>
    <w:rsid w:val="003E20FA"/>
    <w:rsid w:val="003E2378"/>
    <w:rsid w:val="003E2D39"/>
    <w:rsid w:val="003E2EBB"/>
    <w:rsid w:val="003E333C"/>
    <w:rsid w:val="003E38F0"/>
    <w:rsid w:val="003E3B1A"/>
    <w:rsid w:val="003E3B63"/>
    <w:rsid w:val="003E3BD7"/>
    <w:rsid w:val="003E5140"/>
    <w:rsid w:val="003E6286"/>
    <w:rsid w:val="003E6661"/>
    <w:rsid w:val="003E6ADD"/>
    <w:rsid w:val="003E6BCD"/>
    <w:rsid w:val="003E74D8"/>
    <w:rsid w:val="003F04E4"/>
    <w:rsid w:val="003F0B1F"/>
    <w:rsid w:val="003F1230"/>
    <w:rsid w:val="003F1D19"/>
    <w:rsid w:val="003F267A"/>
    <w:rsid w:val="003F299D"/>
    <w:rsid w:val="003F2D0B"/>
    <w:rsid w:val="003F2E06"/>
    <w:rsid w:val="003F2FFA"/>
    <w:rsid w:val="003F3736"/>
    <w:rsid w:val="003F39C8"/>
    <w:rsid w:val="003F532B"/>
    <w:rsid w:val="003F5458"/>
    <w:rsid w:val="003F583A"/>
    <w:rsid w:val="003F6329"/>
    <w:rsid w:val="003F7DF3"/>
    <w:rsid w:val="004000B7"/>
    <w:rsid w:val="00400634"/>
    <w:rsid w:val="00400660"/>
    <w:rsid w:val="00400715"/>
    <w:rsid w:val="00400D3C"/>
    <w:rsid w:val="00401450"/>
    <w:rsid w:val="004016B5"/>
    <w:rsid w:val="00401CD0"/>
    <w:rsid w:val="00402C5B"/>
    <w:rsid w:val="00403006"/>
    <w:rsid w:val="0040311E"/>
    <w:rsid w:val="004036EF"/>
    <w:rsid w:val="00403F5F"/>
    <w:rsid w:val="004040F4"/>
    <w:rsid w:val="0040481D"/>
    <w:rsid w:val="0040556B"/>
    <w:rsid w:val="00405652"/>
    <w:rsid w:val="004058F6"/>
    <w:rsid w:val="00406A65"/>
    <w:rsid w:val="00407242"/>
    <w:rsid w:val="00407DF1"/>
    <w:rsid w:val="0041084F"/>
    <w:rsid w:val="00410BAA"/>
    <w:rsid w:val="00410E19"/>
    <w:rsid w:val="00411205"/>
    <w:rsid w:val="004113D7"/>
    <w:rsid w:val="004113FE"/>
    <w:rsid w:val="00411456"/>
    <w:rsid w:val="0041149D"/>
    <w:rsid w:val="00412471"/>
    <w:rsid w:val="00412553"/>
    <w:rsid w:val="00412786"/>
    <w:rsid w:val="004129F6"/>
    <w:rsid w:val="00412F7E"/>
    <w:rsid w:val="00413275"/>
    <w:rsid w:val="0041334D"/>
    <w:rsid w:val="00413833"/>
    <w:rsid w:val="00413CB2"/>
    <w:rsid w:val="004144B8"/>
    <w:rsid w:val="00414CA7"/>
    <w:rsid w:val="00414CD5"/>
    <w:rsid w:val="00416BE4"/>
    <w:rsid w:val="00416D0C"/>
    <w:rsid w:val="00416E52"/>
    <w:rsid w:val="0041709E"/>
    <w:rsid w:val="0041762A"/>
    <w:rsid w:val="004212A1"/>
    <w:rsid w:val="00421358"/>
    <w:rsid w:val="004215F7"/>
    <w:rsid w:val="00422077"/>
    <w:rsid w:val="00422820"/>
    <w:rsid w:val="00422A3A"/>
    <w:rsid w:val="00422EE4"/>
    <w:rsid w:val="0042382B"/>
    <w:rsid w:val="00423D6E"/>
    <w:rsid w:val="00424B48"/>
    <w:rsid w:val="00424C3A"/>
    <w:rsid w:val="00424C6E"/>
    <w:rsid w:val="00424EF2"/>
    <w:rsid w:val="00424F33"/>
    <w:rsid w:val="0042502C"/>
    <w:rsid w:val="004258BF"/>
    <w:rsid w:val="00425B93"/>
    <w:rsid w:val="00426111"/>
    <w:rsid w:val="00426C39"/>
    <w:rsid w:val="00426CB9"/>
    <w:rsid w:val="00427178"/>
    <w:rsid w:val="00427355"/>
    <w:rsid w:val="00427BFC"/>
    <w:rsid w:val="00427D64"/>
    <w:rsid w:val="00430F4B"/>
    <w:rsid w:val="0043199F"/>
    <w:rsid w:val="00431E85"/>
    <w:rsid w:val="00432A81"/>
    <w:rsid w:val="0043305B"/>
    <w:rsid w:val="00433254"/>
    <w:rsid w:val="00434610"/>
    <w:rsid w:val="00434BD5"/>
    <w:rsid w:val="00435224"/>
    <w:rsid w:val="0043536A"/>
    <w:rsid w:val="004369D8"/>
    <w:rsid w:val="00436CAE"/>
    <w:rsid w:val="00436E2B"/>
    <w:rsid w:val="00437873"/>
    <w:rsid w:val="00437AA0"/>
    <w:rsid w:val="00437C1B"/>
    <w:rsid w:val="00440299"/>
    <w:rsid w:val="00440893"/>
    <w:rsid w:val="00440E74"/>
    <w:rsid w:val="0044126B"/>
    <w:rsid w:val="0044173B"/>
    <w:rsid w:val="00442F30"/>
    <w:rsid w:val="00443249"/>
    <w:rsid w:val="00443657"/>
    <w:rsid w:val="004438EC"/>
    <w:rsid w:val="0044399C"/>
    <w:rsid w:val="00443A0B"/>
    <w:rsid w:val="00443BEC"/>
    <w:rsid w:val="00444372"/>
    <w:rsid w:val="00444652"/>
    <w:rsid w:val="00444CF7"/>
    <w:rsid w:val="00444D6A"/>
    <w:rsid w:val="004453B1"/>
    <w:rsid w:val="00445D00"/>
    <w:rsid w:val="004461F8"/>
    <w:rsid w:val="00446234"/>
    <w:rsid w:val="004463F7"/>
    <w:rsid w:val="00446529"/>
    <w:rsid w:val="004469C4"/>
    <w:rsid w:val="00446C29"/>
    <w:rsid w:val="004473CA"/>
    <w:rsid w:val="00447B82"/>
    <w:rsid w:val="00447C30"/>
    <w:rsid w:val="004509D8"/>
    <w:rsid w:val="00451007"/>
    <w:rsid w:val="0045148D"/>
    <w:rsid w:val="004516D7"/>
    <w:rsid w:val="00451E03"/>
    <w:rsid w:val="00452042"/>
    <w:rsid w:val="0045239D"/>
    <w:rsid w:val="0045257B"/>
    <w:rsid w:val="00452C91"/>
    <w:rsid w:val="00453671"/>
    <w:rsid w:val="004536B9"/>
    <w:rsid w:val="00453D56"/>
    <w:rsid w:val="004542B8"/>
    <w:rsid w:val="00454328"/>
    <w:rsid w:val="004549E4"/>
    <w:rsid w:val="00454C1D"/>
    <w:rsid w:val="0045552B"/>
    <w:rsid w:val="0045586D"/>
    <w:rsid w:val="004559DF"/>
    <w:rsid w:val="004560DA"/>
    <w:rsid w:val="004562CE"/>
    <w:rsid w:val="0045640B"/>
    <w:rsid w:val="004569E7"/>
    <w:rsid w:val="00456AE9"/>
    <w:rsid w:val="00456B15"/>
    <w:rsid w:val="00456DEE"/>
    <w:rsid w:val="0045701D"/>
    <w:rsid w:val="00457331"/>
    <w:rsid w:val="004600B0"/>
    <w:rsid w:val="004608E4"/>
    <w:rsid w:val="004616BC"/>
    <w:rsid w:val="00461C82"/>
    <w:rsid w:val="00461DBD"/>
    <w:rsid w:val="00462A6D"/>
    <w:rsid w:val="00462B40"/>
    <w:rsid w:val="00463190"/>
    <w:rsid w:val="00463244"/>
    <w:rsid w:val="00463406"/>
    <w:rsid w:val="004639C1"/>
    <w:rsid w:val="00464C53"/>
    <w:rsid w:val="00465092"/>
    <w:rsid w:val="0046573B"/>
    <w:rsid w:val="00465807"/>
    <w:rsid w:val="0046590F"/>
    <w:rsid w:val="00465C6F"/>
    <w:rsid w:val="004661A4"/>
    <w:rsid w:val="00466293"/>
    <w:rsid w:val="00466679"/>
    <w:rsid w:val="00466E79"/>
    <w:rsid w:val="00471BE3"/>
    <w:rsid w:val="00472DD6"/>
    <w:rsid w:val="00473444"/>
    <w:rsid w:val="0047359D"/>
    <w:rsid w:val="00473F3A"/>
    <w:rsid w:val="004741C2"/>
    <w:rsid w:val="00474A57"/>
    <w:rsid w:val="0047532C"/>
    <w:rsid w:val="00475A52"/>
    <w:rsid w:val="00475C18"/>
    <w:rsid w:val="00475E2B"/>
    <w:rsid w:val="00475F73"/>
    <w:rsid w:val="00476101"/>
    <w:rsid w:val="004762D5"/>
    <w:rsid w:val="0047709E"/>
    <w:rsid w:val="00477372"/>
    <w:rsid w:val="00477499"/>
    <w:rsid w:val="00477AB6"/>
    <w:rsid w:val="00477B89"/>
    <w:rsid w:val="00477CE5"/>
    <w:rsid w:val="00481530"/>
    <w:rsid w:val="0048166F"/>
    <w:rsid w:val="00481D21"/>
    <w:rsid w:val="00483CC3"/>
    <w:rsid w:val="004845AB"/>
    <w:rsid w:val="00484986"/>
    <w:rsid w:val="00484B76"/>
    <w:rsid w:val="00484DC9"/>
    <w:rsid w:val="0048502B"/>
    <w:rsid w:val="004850CE"/>
    <w:rsid w:val="00485174"/>
    <w:rsid w:val="00485741"/>
    <w:rsid w:val="00485BF6"/>
    <w:rsid w:val="00485DE3"/>
    <w:rsid w:val="00485FC8"/>
    <w:rsid w:val="0048639F"/>
    <w:rsid w:val="00486675"/>
    <w:rsid w:val="00486E1B"/>
    <w:rsid w:val="00486EDE"/>
    <w:rsid w:val="00486FE2"/>
    <w:rsid w:val="00487740"/>
    <w:rsid w:val="00487AF5"/>
    <w:rsid w:val="00487D87"/>
    <w:rsid w:val="0049038F"/>
    <w:rsid w:val="00490468"/>
    <w:rsid w:val="004906B1"/>
    <w:rsid w:val="00490A30"/>
    <w:rsid w:val="00490F36"/>
    <w:rsid w:val="0049109C"/>
    <w:rsid w:val="0049153D"/>
    <w:rsid w:val="004916A1"/>
    <w:rsid w:val="004918CB"/>
    <w:rsid w:val="00491995"/>
    <w:rsid w:val="00491E86"/>
    <w:rsid w:val="0049230B"/>
    <w:rsid w:val="0049274A"/>
    <w:rsid w:val="00492A9B"/>
    <w:rsid w:val="00492E80"/>
    <w:rsid w:val="0049358B"/>
    <w:rsid w:val="0049369C"/>
    <w:rsid w:val="00493775"/>
    <w:rsid w:val="0049485C"/>
    <w:rsid w:val="00494893"/>
    <w:rsid w:val="00494A1B"/>
    <w:rsid w:val="004958FC"/>
    <w:rsid w:val="00495E71"/>
    <w:rsid w:val="00496101"/>
    <w:rsid w:val="004961FF"/>
    <w:rsid w:val="0049646A"/>
    <w:rsid w:val="00496CEE"/>
    <w:rsid w:val="00497275"/>
    <w:rsid w:val="00497AB0"/>
    <w:rsid w:val="00497F62"/>
    <w:rsid w:val="004A1552"/>
    <w:rsid w:val="004A183C"/>
    <w:rsid w:val="004A1B0C"/>
    <w:rsid w:val="004A24AE"/>
    <w:rsid w:val="004A2CA1"/>
    <w:rsid w:val="004A2D75"/>
    <w:rsid w:val="004A2E00"/>
    <w:rsid w:val="004A2E87"/>
    <w:rsid w:val="004A3294"/>
    <w:rsid w:val="004A336E"/>
    <w:rsid w:val="004A4144"/>
    <w:rsid w:val="004A41F8"/>
    <w:rsid w:val="004A4328"/>
    <w:rsid w:val="004A4AE3"/>
    <w:rsid w:val="004A4CD4"/>
    <w:rsid w:val="004A50CB"/>
    <w:rsid w:val="004A5B0C"/>
    <w:rsid w:val="004A5CD2"/>
    <w:rsid w:val="004A5D8F"/>
    <w:rsid w:val="004A67CF"/>
    <w:rsid w:val="004A6902"/>
    <w:rsid w:val="004A6E05"/>
    <w:rsid w:val="004A71E5"/>
    <w:rsid w:val="004A7440"/>
    <w:rsid w:val="004B0232"/>
    <w:rsid w:val="004B120F"/>
    <w:rsid w:val="004B12F4"/>
    <w:rsid w:val="004B1320"/>
    <w:rsid w:val="004B1797"/>
    <w:rsid w:val="004B2805"/>
    <w:rsid w:val="004B28A8"/>
    <w:rsid w:val="004B32A1"/>
    <w:rsid w:val="004B3EB5"/>
    <w:rsid w:val="004B42D1"/>
    <w:rsid w:val="004B4311"/>
    <w:rsid w:val="004B4D01"/>
    <w:rsid w:val="004B5191"/>
    <w:rsid w:val="004B58D4"/>
    <w:rsid w:val="004B592C"/>
    <w:rsid w:val="004B5B49"/>
    <w:rsid w:val="004B5E48"/>
    <w:rsid w:val="004B5E53"/>
    <w:rsid w:val="004B6001"/>
    <w:rsid w:val="004B60B8"/>
    <w:rsid w:val="004B6471"/>
    <w:rsid w:val="004B700D"/>
    <w:rsid w:val="004B7172"/>
    <w:rsid w:val="004B7672"/>
    <w:rsid w:val="004B778E"/>
    <w:rsid w:val="004B7856"/>
    <w:rsid w:val="004C03F9"/>
    <w:rsid w:val="004C0556"/>
    <w:rsid w:val="004C0B6A"/>
    <w:rsid w:val="004C0C6E"/>
    <w:rsid w:val="004C0E17"/>
    <w:rsid w:val="004C100A"/>
    <w:rsid w:val="004C1275"/>
    <w:rsid w:val="004C1342"/>
    <w:rsid w:val="004C1929"/>
    <w:rsid w:val="004C1A40"/>
    <w:rsid w:val="004C1B12"/>
    <w:rsid w:val="004C3488"/>
    <w:rsid w:val="004C3AF5"/>
    <w:rsid w:val="004C4775"/>
    <w:rsid w:val="004C4A71"/>
    <w:rsid w:val="004C4E49"/>
    <w:rsid w:val="004C4F70"/>
    <w:rsid w:val="004C547E"/>
    <w:rsid w:val="004C5732"/>
    <w:rsid w:val="004C5968"/>
    <w:rsid w:val="004C6C75"/>
    <w:rsid w:val="004C6CD4"/>
    <w:rsid w:val="004C7A43"/>
    <w:rsid w:val="004C7F9E"/>
    <w:rsid w:val="004D03D7"/>
    <w:rsid w:val="004D0A3C"/>
    <w:rsid w:val="004D0AE8"/>
    <w:rsid w:val="004D1465"/>
    <w:rsid w:val="004D19D9"/>
    <w:rsid w:val="004D2031"/>
    <w:rsid w:val="004D28E5"/>
    <w:rsid w:val="004D29B4"/>
    <w:rsid w:val="004D2A49"/>
    <w:rsid w:val="004D3011"/>
    <w:rsid w:val="004D388E"/>
    <w:rsid w:val="004D4FBC"/>
    <w:rsid w:val="004D5139"/>
    <w:rsid w:val="004D5207"/>
    <w:rsid w:val="004D54EE"/>
    <w:rsid w:val="004D5FFF"/>
    <w:rsid w:val="004D651F"/>
    <w:rsid w:val="004D6C55"/>
    <w:rsid w:val="004D6C57"/>
    <w:rsid w:val="004D6DFB"/>
    <w:rsid w:val="004D6F5F"/>
    <w:rsid w:val="004D7C4B"/>
    <w:rsid w:val="004E0B68"/>
    <w:rsid w:val="004E0B6D"/>
    <w:rsid w:val="004E11CB"/>
    <w:rsid w:val="004E157D"/>
    <w:rsid w:val="004E15C4"/>
    <w:rsid w:val="004E1647"/>
    <w:rsid w:val="004E1C8B"/>
    <w:rsid w:val="004E1FB1"/>
    <w:rsid w:val="004E2046"/>
    <w:rsid w:val="004E21A7"/>
    <w:rsid w:val="004E27E2"/>
    <w:rsid w:val="004E29AB"/>
    <w:rsid w:val="004E2C05"/>
    <w:rsid w:val="004E2C46"/>
    <w:rsid w:val="004E2E5A"/>
    <w:rsid w:val="004E3566"/>
    <w:rsid w:val="004E37F5"/>
    <w:rsid w:val="004E3C28"/>
    <w:rsid w:val="004E47AD"/>
    <w:rsid w:val="004E5C14"/>
    <w:rsid w:val="004E61C8"/>
    <w:rsid w:val="004E69BE"/>
    <w:rsid w:val="004E69C0"/>
    <w:rsid w:val="004E70E4"/>
    <w:rsid w:val="004E722B"/>
    <w:rsid w:val="004E78F9"/>
    <w:rsid w:val="004F04AF"/>
    <w:rsid w:val="004F0566"/>
    <w:rsid w:val="004F09D4"/>
    <w:rsid w:val="004F0E1F"/>
    <w:rsid w:val="004F152C"/>
    <w:rsid w:val="004F1B5B"/>
    <w:rsid w:val="004F23D2"/>
    <w:rsid w:val="004F2A72"/>
    <w:rsid w:val="004F2AB6"/>
    <w:rsid w:val="004F2DD1"/>
    <w:rsid w:val="004F2F01"/>
    <w:rsid w:val="004F351F"/>
    <w:rsid w:val="004F3A84"/>
    <w:rsid w:val="004F3EAB"/>
    <w:rsid w:val="004F41D1"/>
    <w:rsid w:val="004F4422"/>
    <w:rsid w:val="004F4659"/>
    <w:rsid w:val="004F4AA5"/>
    <w:rsid w:val="004F4ACB"/>
    <w:rsid w:val="004F5923"/>
    <w:rsid w:val="004F5FEF"/>
    <w:rsid w:val="004F6A7A"/>
    <w:rsid w:val="004F6BA5"/>
    <w:rsid w:val="004F7133"/>
    <w:rsid w:val="004F7347"/>
    <w:rsid w:val="0050025A"/>
    <w:rsid w:val="0050077C"/>
    <w:rsid w:val="00500E85"/>
    <w:rsid w:val="005010EB"/>
    <w:rsid w:val="005014CF"/>
    <w:rsid w:val="00501CD8"/>
    <w:rsid w:val="0050208E"/>
    <w:rsid w:val="005027E7"/>
    <w:rsid w:val="00502BBE"/>
    <w:rsid w:val="0050363E"/>
    <w:rsid w:val="0050384A"/>
    <w:rsid w:val="00503D38"/>
    <w:rsid w:val="005043E3"/>
    <w:rsid w:val="00504A01"/>
    <w:rsid w:val="00504B17"/>
    <w:rsid w:val="005058A3"/>
    <w:rsid w:val="00505DCA"/>
    <w:rsid w:val="005065DF"/>
    <w:rsid w:val="005068DD"/>
    <w:rsid w:val="00506E54"/>
    <w:rsid w:val="0050728B"/>
    <w:rsid w:val="00507959"/>
    <w:rsid w:val="00507A3B"/>
    <w:rsid w:val="00507CE2"/>
    <w:rsid w:val="00507E9E"/>
    <w:rsid w:val="00510359"/>
    <w:rsid w:val="00510B7F"/>
    <w:rsid w:val="00511103"/>
    <w:rsid w:val="00511E61"/>
    <w:rsid w:val="00511E76"/>
    <w:rsid w:val="00511F78"/>
    <w:rsid w:val="005121D3"/>
    <w:rsid w:val="005123E5"/>
    <w:rsid w:val="0051244A"/>
    <w:rsid w:val="0051312A"/>
    <w:rsid w:val="005133FF"/>
    <w:rsid w:val="005135AC"/>
    <w:rsid w:val="00513988"/>
    <w:rsid w:val="00513B53"/>
    <w:rsid w:val="00514713"/>
    <w:rsid w:val="00515192"/>
    <w:rsid w:val="00515787"/>
    <w:rsid w:val="0051581D"/>
    <w:rsid w:val="005158D1"/>
    <w:rsid w:val="0051603E"/>
    <w:rsid w:val="005169F6"/>
    <w:rsid w:val="00516C58"/>
    <w:rsid w:val="00516DB7"/>
    <w:rsid w:val="005172B2"/>
    <w:rsid w:val="005174B7"/>
    <w:rsid w:val="00520D86"/>
    <w:rsid w:val="005210C8"/>
    <w:rsid w:val="00521934"/>
    <w:rsid w:val="00521AD1"/>
    <w:rsid w:val="0052315B"/>
    <w:rsid w:val="0052374D"/>
    <w:rsid w:val="00523F20"/>
    <w:rsid w:val="00524012"/>
    <w:rsid w:val="005241AC"/>
    <w:rsid w:val="00525E4F"/>
    <w:rsid w:val="00525F6B"/>
    <w:rsid w:val="0052601A"/>
    <w:rsid w:val="00530843"/>
    <w:rsid w:val="0053185F"/>
    <w:rsid w:val="00532AD6"/>
    <w:rsid w:val="00532B7A"/>
    <w:rsid w:val="00532C34"/>
    <w:rsid w:val="00532DD9"/>
    <w:rsid w:val="00532E1E"/>
    <w:rsid w:val="0053378F"/>
    <w:rsid w:val="00533E10"/>
    <w:rsid w:val="00534703"/>
    <w:rsid w:val="00535219"/>
    <w:rsid w:val="00535547"/>
    <w:rsid w:val="00535A4D"/>
    <w:rsid w:val="00535FDE"/>
    <w:rsid w:val="00536977"/>
    <w:rsid w:val="00537229"/>
    <w:rsid w:val="005375DE"/>
    <w:rsid w:val="00537E18"/>
    <w:rsid w:val="00540C6F"/>
    <w:rsid w:val="00540DC2"/>
    <w:rsid w:val="0054111A"/>
    <w:rsid w:val="0054122B"/>
    <w:rsid w:val="00541534"/>
    <w:rsid w:val="005418CE"/>
    <w:rsid w:val="00541A75"/>
    <w:rsid w:val="00541B8C"/>
    <w:rsid w:val="00541FF9"/>
    <w:rsid w:val="00542329"/>
    <w:rsid w:val="00543318"/>
    <w:rsid w:val="00543492"/>
    <w:rsid w:val="00543497"/>
    <w:rsid w:val="005440E0"/>
    <w:rsid w:val="00544424"/>
    <w:rsid w:val="005449BA"/>
    <w:rsid w:val="00544BD4"/>
    <w:rsid w:val="00544C6A"/>
    <w:rsid w:val="00544E45"/>
    <w:rsid w:val="005458E2"/>
    <w:rsid w:val="00545FEF"/>
    <w:rsid w:val="005463D9"/>
    <w:rsid w:val="00546843"/>
    <w:rsid w:val="00546C41"/>
    <w:rsid w:val="00546DF7"/>
    <w:rsid w:val="005475E4"/>
    <w:rsid w:val="00547833"/>
    <w:rsid w:val="0055042A"/>
    <w:rsid w:val="005506DE"/>
    <w:rsid w:val="00550B03"/>
    <w:rsid w:val="00550BDA"/>
    <w:rsid w:val="00551B85"/>
    <w:rsid w:val="00551FE4"/>
    <w:rsid w:val="00552396"/>
    <w:rsid w:val="0055247C"/>
    <w:rsid w:val="00552701"/>
    <w:rsid w:val="00552703"/>
    <w:rsid w:val="00552723"/>
    <w:rsid w:val="00552B37"/>
    <w:rsid w:val="00552EEF"/>
    <w:rsid w:val="00552F88"/>
    <w:rsid w:val="00553113"/>
    <w:rsid w:val="00553128"/>
    <w:rsid w:val="00554462"/>
    <w:rsid w:val="00554A02"/>
    <w:rsid w:val="00554F10"/>
    <w:rsid w:val="00556BD9"/>
    <w:rsid w:val="00557222"/>
    <w:rsid w:val="00557BC1"/>
    <w:rsid w:val="00560007"/>
    <w:rsid w:val="0056038D"/>
    <w:rsid w:val="00560EF7"/>
    <w:rsid w:val="0056106D"/>
    <w:rsid w:val="00561340"/>
    <w:rsid w:val="00561544"/>
    <w:rsid w:val="005621D1"/>
    <w:rsid w:val="0056224B"/>
    <w:rsid w:val="005624BE"/>
    <w:rsid w:val="005628E5"/>
    <w:rsid w:val="00562D86"/>
    <w:rsid w:val="00563730"/>
    <w:rsid w:val="00563796"/>
    <w:rsid w:val="00563BFD"/>
    <w:rsid w:val="00563E7F"/>
    <w:rsid w:val="0056418C"/>
    <w:rsid w:val="0056446A"/>
    <w:rsid w:val="005652D6"/>
    <w:rsid w:val="005653E0"/>
    <w:rsid w:val="00565A0D"/>
    <w:rsid w:val="00565A0F"/>
    <w:rsid w:val="0056608C"/>
    <w:rsid w:val="00566228"/>
    <w:rsid w:val="00566997"/>
    <w:rsid w:val="005669E2"/>
    <w:rsid w:val="00567355"/>
    <w:rsid w:val="00570958"/>
    <w:rsid w:val="005713F2"/>
    <w:rsid w:val="00571D63"/>
    <w:rsid w:val="00572040"/>
    <w:rsid w:val="00572474"/>
    <w:rsid w:val="00573387"/>
    <w:rsid w:val="0057419D"/>
    <w:rsid w:val="00574E64"/>
    <w:rsid w:val="00574EDA"/>
    <w:rsid w:val="005758C0"/>
    <w:rsid w:val="00575EC8"/>
    <w:rsid w:val="00575FFD"/>
    <w:rsid w:val="005767FD"/>
    <w:rsid w:val="00576FAF"/>
    <w:rsid w:val="0057733C"/>
    <w:rsid w:val="005777E8"/>
    <w:rsid w:val="005778BA"/>
    <w:rsid w:val="00577B20"/>
    <w:rsid w:val="005804D6"/>
    <w:rsid w:val="00580DDA"/>
    <w:rsid w:val="0058156E"/>
    <w:rsid w:val="00581CD5"/>
    <w:rsid w:val="00581EA4"/>
    <w:rsid w:val="00581EEA"/>
    <w:rsid w:val="005822EC"/>
    <w:rsid w:val="0058248B"/>
    <w:rsid w:val="00582A69"/>
    <w:rsid w:val="00582D6C"/>
    <w:rsid w:val="00583487"/>
    <w:rsid w:val="00583DC8"/>
    <w:rsid w:val="00584C38"/>
    <w:rsid w:val="00584D1D"/>
    <w:rsid w:val="0058506D"/>
    <w:rsid w:val="005856AE"/>
    <w:rsid w:val="005869F4"/>
    <w:rsid w:val="005878A0"/>
    <w:rsid w:val="00587B0E"/>
    <w:rsid w:val="005903CB"/>
    <w:rsid w:val="0059066C"/>
    <w:rsid w:val="0059082C"/>
    <w:rsid w:val="00590894"/>
    <w:rsid w:val="00590C81"/>
    <w:rsid w:val="00590E86"/>
    <w:rsid w:val="00591E1C"/>
    <w:rsid w:val="00592150"/>
    <w:rsid w:val="0059227A"/>
    <w:rsid w:val="00593D66"/>
    <w:rsid w:val="00594035"/>
    <w:rsid w:val="00594414"/>
    <w:rsid w:val="00594FDD"/>
    <w:rsid w:val="005951C5"/>
    <w:rsid w:val="00595A29"/>
    <w:rsid w:val="0059661A"/>
    <w:rsid w:val="005974D6"/>
    <w:rsid w:val="0059779C"/>
    <w:rsid w:val="00597B62"/>
    <w:rsid w:val="00597CAB"/>
    <w:rsid w:val="005A0102"/>
    <w:rsid w:val="005A066F"/>
    <w:rsid w:val="005A108A"/>
    <w:rsid w:val="005A17D9"/>
    <w:rsid w:val="005A1BA3"/>
    <w:rsid w:val="005A1BF8"/>
    <w:rsid w:val="005A1FF2"/>
    <w:rsid w:val="005A20EB"/>
    <w:rsid w:val="005A3401"/>
    <w:rsid w:val="005A381F"/>
    <w:rsid w:val="005A3B1E"/>
    <w:rsid w:val="005A3C42"/>
    <w:rsid w:val="005A3EAA"/>
    <w:rsid w:val="005A47D5"/>
    <w:rsid w:val="005A4FD1"/>
    <w:rsid w:val="005A52C5"/>
    <w:rsid w:val="005A5529"/>
    <w:rsid w:val="005A6566"/>
    <w:rsid w:val="005A6A6A"/>
    <w:rsid w:val="005A6F46"/>
    <w:rsid w:val="005A7772"/>
    <w:rsid w:val="005A7783"/>
    <w:rsid w:val="005B06EB"/>
    <w:rsid w:val="005B1AC2"/>
    <w:rsid w:val="005B2248"/>
    <w:rsid w:val="005B32E6"/>
    <w:rsid w:val="005B42B1"/>
    <w:rsid w:val="005B45BC"/>
    <w:rsid w:val="005B45D1"/>
    <w:rsid w:val="005B45E8"/>
    <w:rsid w:val="005B467E"/>
    <w:rsid w:val="005B4952"/>
    <w:rsid w:val="005B4F6D"/>
    <w:rsid w:val="005B4FB2"/>
    <w:rsid w:val="005B51A3"/>
    <w:rsid w:val="005B5777"/>
    <w:rsid w:val="005B58B5"/>
    <w:rsid w:val="005B5AD6"/>
    <w:rsid w:val="005B5D69"/>
    <w:rsid w:val="005B6664"/>
    <w:rsid w:val="005B6800"/>
    <w:rsid w:val="005B717C"/>
    <w:rsid w:val="005B7347"/>
    <w:rsid w:val="005B7C79"/>
    <w:rsid w:val="005C05C4"/>
    <w:rsid w:val="005C1372"/>
    <w:rsid w:val="005C1474"/>
    <w:rsid w:val="005C1676"/>
    <w:rsid w:val="005C18B9"/>
    <w:rsid w:val="005C1CB9"/>
    <w:rsid w:val="005C1D3C"/>
    <w:rsid w:val="005C1F8E"/>
    <w:rsid w:val="005C3BA4"/>
    <w:rsid w:val="005C3E44"/>
    <w:rsid w:val="005C420B"/>
    <w:rsid w:val="005C4234"/>
    <w:rsid w:val="005C56CA"/>
    <w:rsid w:val="005C5C5D"/>
    <w:rsid w:val="005C5CE7"/>
    <w:rsid w:val="005C636C"/>
    <w:rsid w:val="005C6E03"/>
    <w:rsid w:val="005D0220"/>
    <w:rsid w:val="005D0BD2"/>
    <w:rsid w:val="005D0FE4"/>
    <w:rsid w:val="005D1418"/>
    <w:rsid w:val="005D1DC5"/>
    <w:rsid w:val="005D2207"/>
    <w:rsid w:val="005D25C5"/>
    <w:rsid w:val="005D2B82"/>
    <w:rsid w:val="005D2C62"/>
    <w:rsid w:val="005D33BB"/>
    <w:rsid w:val="005D34D2"/>
    <w:rsid w:val="005D3DAD"/>
    <w:rsid w:val="005D6752"/>
    <w:rsid w:val="005D7D1B"/>
    <w:rsid w:val="005E024B"/>
    <w:rsid w:val="005E0359"/>
    <w:rsid w:val="005E07D4"/>
    <w:rsid w:val="005E09B8"/>
    <w:rsid w:val="005E0D54"/>
    <w:rsid w:val="005E1B28"/>
    <w:rsid w:val="005E2563"/>
    <w:rsid w:val="005E2879"/>
    <w:rsid w:val="005E2CB9"/>
    <w:rsid w:val="005E2CEF"/>
    <w:rsid w:val="005E3184"/>
    <w:rsid w:val="005E37B4"/>
    <w:rsid w:val="005E3C8A"/>
    <w:rsid w:val="005E44AB"/>
    <w:rsid w:val="005E44F7"/>
    <w:rsid w:val="005E4585"/>
    <w:rsid w:val="005E4CE4"/>
    <w:rsid w:val="005E4D00"/>
    <w:rsid w:val="005E5919"/>
    <w:rsid w:val="005E5F63"/>
    <w:rsid w:val="005E611B"/>
    <w:rsid w:val="005E618D"/>
    <w:rsid w:val="005E6252"/>
    <w:rsid w:val="005E63D3"/>
    <w:rsid w:val="005E65A6"/>
    <w:rsid w:val="005E6629"/>
    <w:rsid w:val="005E6785"/>
    <w:rsid w:val="005E7209"/>
    <w:rsid w:val="005E76D2"/>
    <w:rsid w:val="005E7852"/>
    <w:rsid w:val="005E7D9D"/>
    <w:rsid w:val="005F0029"/>
    <w:rsid w:val="005F0510"/>
    <w:rsid w:val="005F092E"/>
    <w:rsid w:val="005F0FE2"/>
    <w:rsid w:val="005F1838"/>
    <w:rsid w:val="005F21AF"/>
    <w:rsid w:val="005F21E0"/>
    <w:rsid w:val="005F3032"/>
    <w:rsid w:val="005F30E0"/>
    <w:rsid w:val="005F332A"/>
    <w:rsid w:val="005F34D4"/>
    <w:rsid w:val="005F3AE3"/>
    <w:rsid w:val="005F3B3B"/>
    <w:rsid w:val="005F440B"/>
    <w:rsid w:val="005F454A"/>
    <w:rsid w:val="005F483D"/>
    <w:rsid w:val="005F5491"/>
    <w:rsid w:val="005F54CA"/>
    <w:rsid w:val="005F5AA2"/>
    <w:rsid w:val="005F5D9E"/>
    <w:rsid w:val="005F635D"/>
    <w:rsid w:val="005F6DA4"/>
    <w:rsid w:val="005F6E77"/>
    <w:rsid w:val="005F6ED2"/>
    <w:rsid w:val="005F76C3"/>
    <w:rsid w:val="005F771F"/>
    <w:rsid w:val="005F7980"/>
    <w:rsid w:val="00600133"/>
    <w:rsid w:val="0060023B"/>
    <w:rsid w:val="00601428"/>
    <w:rsid w:val="00601B8E"/>
    <w:rsid w:val="00601CCA"/>
    <w:rsid w:val="006022AF"/>
    <w:rsid w:val="00602482"/>
    <w:rsid w:val="00602852"/>
    <w:rsid w:val="0060341B"/>
    <w:rsid w:val="00603678"/>
    <w:rsid w:val="006036C4"/>
    <w:rsid w:val="006038EF"/>
    <w:rsid w:val="00603A64"/>
    <w:rsid w:val="00603BD7"/>
    <w:rsid w:val="00604601"/>
    <w:rsid w:val="006047E6"/>
    <w:rsid w:val="00605156"/>
    <w:rsid w:val="006055F2"/>
    <w:rsid w:val="00605E93"/>
    <w:rsid w:val="006064ED"/>
    <w:rsid w:val="006067AF"/>
    <w:rsid w:val="00606BE8"/>
    <w:rsid w:val="006071B6"/>
    <w:rsid w:val="006076B2"/>
    <w:rsid w:val="00607F9F"/>
    <w:rsid w:val="00610214"/>
    <w:rsid w:val="00610EC6"/>
    <w:rsid w:val="0061111B"/>
    <w:rsid w:val="0061143B"/>
    <w:rsid w:val="00611F3B"/>
    <w:rsid w:val="00612C50"/>
    <w:rsid w:val="00612D1A"/>
    <w:rsid w:val="00613295"/>
    <w:rsid w:val="006132C1"/>
    <w:rsid w:val="006148AD"/>
    <w:rsid w:val="00614AB4"/>
    <w:rsid w:val="00615744"/>
    <w:rsid w:val="006159DD"/>
    <w:rsid w:val="00615D3B"/>
    <w:rsid w:val="00616646"/>
    <w:rsid w:val="00616EE7"/>
    <w:rsid w:val="00616F8A"/>
    <w:rsid w:val="006179F6"/>
    <w:rsid w:val="00617D4D"/>
    <w:rsid w:val="00617D6A"/>
    <w:rsid w:val="0062013C"/>
    <w:rsid w:val="00620FB6"/>
    <w:rsid w:val="006211FC"/>
    <w:rsid w:val="0062159E"/>
    <w:rsid w:val="00621864"/>
    <w:rsid w:val="006224AA"/>
    <w:rsid w:val="00623561"/>
    <w:rsid w:val="0062387E"/>
    <w:rsid w:val="006240C3"/>
    <w:rsid w:val="0062410D"/>
    <w:rsid w:val="00624A0D"/>
    <w:rsid w:val="00625655"/>
    <w:rsid w:val="006256AC"/>
    <w:rsid w:val="006275B2"/>
    <w:rsid w:val="00627AB7"/>
    <w:rsid w:val="00630135"/>
    <w:rsid w:val="0063027C"/>
    <w:rsid w:val="00630B55"/>
    <w:rsid w:val="00630CD8"/>
    <w:rsid w:val="006321D2"/>
    <w:rsid w:val="00632214"/>
    <w:rsid w:val="0063262E"/>
    <w:rsid w:val="00632903"/>
    <w:rsid w:val="0063398B"/>
    <w:rsid w:val="00633B8B"/>
    <w:rsid w:val="00633DED"/>
    <w:rsid w:val="0063465E"/>
    <w:rsid w:val="006348B1"/>
    <w:rsid w:val="00634FB0"/>
    <w:rsid w:val="006351D4"/>
    <w:rsid w:val="006360B4"/>
    <w:rsid w:val="006361C3"/>
    <w:rsid w:val="006361C6"/>
    <w:rsid w:val="00636318"/>
    <w:rsid w:val="00636336"/>
    <w:rsid w:val="00636D0B"/>
    <w:rsid w:val="00636E78"/>
    <w:rsid w:val="00637256"/>
    <w:rsid w:val="0063794E"/>
    <w:rsid w:val="0064003D"/>
    <w:rsid w:val="00641137"/>
    <w:rsid w:val="0064188A"/>
    <w:rsid w:val="00641A85"/>
    <w:rsid w:val="00641C8D"/>
    <w:rsid w:val="00642822"/>
    <w:rsid w:val="006428E5"/>
    <w:rsid w:val="006429F6"/>
    <w:rsid w:val="00643F8A"/>
    <w:rsid w:val="00644C3B"/>
    <w:rsid w:val="0064513B"/>
    <w:rsid w:val="006455BE"/>
    <w:rsid w:val="00645C31"/>
    <w:rsid w:val="00647DEC"/>
    <w:rsid w:val="00647F19"/>
    <w:rsid w:val="00650F1D"/>
    <w:rsid w:val="006515FB"/>
    <w:rsid w:val="00651A06"/>
    <w:rsid w:val="006526C7"/>
    <w:rsid w:val="00652707"/>
    <w:rsid w:val="00652C2D"/>
    <w:rsid w:val="006539DF"/>
    <w:rsid w:val="00654007"/>
    <w:rsid w:val="006542E1"/>
    <w:rsid w:val="00654EB5"/>
    <w:rsid w:val="00655276"/>
    <w:rsid w:val="0065559A"/>
    <w:rsid w:val="006567B8"/>
    <w:rsid w:val="006568F4"/>
    <w:rsid w:val="006569CB"/>
    <w:rsid w:val="00657258"/>
    <w:rsid w:val="00657274"/>
    <w:rsid w:val="0065756B"/>
    <w:rsid w:val="006579DA"/>
    <w:rsid w:val="00657ABC"/>
    <w:rsid w:val="00657F50"/>
    <w:rsid w:val="0066007D"/>
    <w:rsid w:val="00660280"/>
    <w:rsid w:val="00660827"/>
    <w:rsid w:val="00660E03"/>
    <w:rsid w:val="00661153"/>
    <w:rsid w:val="006612F0"/>
    <w:rsid w:val="00661E13"/>
    <w:rsid w:val="00662063"/>
    <w:rsid w:val="00662232"/>
    <w:rsid w:val="00662459"/>
    <w:rsid w:val="00663184"/>
    <w:rsid w:val="00663198"/>
    <w:rsid w:val="00663945"/>
    <w:rsid w:val="006640C7"/>
    <w:rsid w:val="00664698"/>
    <w:rsid w:val="00665364"/>
    <w:rsid w:val="00665848"/>
    <w:rsid w:val="00665BE1"/>
    <w:rsid w:val="00666135"/>
    <w:rsid w:val="00666631"/>
    <w:rsid w:val="00666C18"/>
    <w:rsid w:val="006672AE"/>
    <w:rsid w:val="0066772A"/>
    <w:rsid w:val="00667874"/>
    <w:rsid w:val="00667D09"/>
    <w:rsid w:val="00667E0F"/>
    <w:rsid w:val="00667EC5"/>
    <w:rsid w:val="0067022B"/>
    <w:rsid w:val="00670331"/>
    <w:rsid w:val="0067053A"/>
    <w:rsid w:val="00670AAD"/>
    <w:rsid w:val="00670C79"/>
    <w:rsid w:val="006710D6"/>
    <w:rsid w:val="00671210"/>
    <w:rsid w:val="006718A5"/>
    <w:rsid w:val="00671BDB"/>
    <w:rsid w:val="006720AD"/>
    <w:rsid w:val="00672226"/>
    <w:rsid w:val="00672F2C"/>
    <w:rsid w:val="0067352D"/>
    <w:rsid w:val="00673EEE"/>
    <w:rsid w:val="0067401B"/>
    <w:rsid w:val="0067427B"/>
    <w:rsid w:val="0067474F"/>
    <w:rsid w:val="00675578"/>
    <w:rsid w:val="00675B74"/>
    <w:rsid w:val="00675FCD"/>
    <w:rsid w:val="0067608A"/>
    <w:rsid w:val="00676AC1"/>
    <w:rsid w:val="00676B2F"/>
    <w:rsid w:val="0067719E"/>
    <w:rsid w:val="00677538"/>
    <w:rsid w:val="006777D8"/>
    <w:rsid w:val="006800ED"/>
    <w:rsid w:val="006802B9"/>
    <w:rsid w:val="00680F23"/>
    <w:rsid w:val="0068102F"/>
    <w:rsid w:val="006816A8"/>
    <w:rsid w:val="00681731"/>
    <w:rsid w:val="00681A7E"/>
    <w:rsid w:val="00682A1C"/>
    <w:rsid w:val="00682BB0"/>
    <w:rsid w:val="00683D09"/>
    <w:rsid w:val="006847B5"/>
    <w:rsid w:val="006848A4"/>
    <w:rsid w:val="00684E40"/>
    <w:rsid w:val="00685741"/>
    <w:rsid w:val="00686038"/>
    <w:rsid w:val="00686872"/>
    <w:rsid w:val="00687004"/>
    <w:rsid w:val="00687DF5"/>
    <w:rsid w:val="00690476"/>
    <w:rsid w:val="00690BDA"/>
    <w:rsid w:val="00690BE9"/>
    <w:rsid w:val="00691131"/>
    <w:rsid w:val="0069237D"/>
    <w:rsid w:val="00692787"/>
    <w:rsid w:val="00692FB9"/>
    <w:rsid w:val="00693885"/>
    <w:rsid w:val="00693B9C"/>
    <w:rsid w:val="0069484E"/>
    <w:rsid w:val="00694958"/>
    <w:rsid w:val="00694DD7"/>
    <w:rsid w:val="006952C3"/>
    <w:rsid w:val="006954AA"/>
    <w:rsid w:val="00696397"/>
    <w:rsid w:val="0069728B"/>
    <w:rsid w:val="006972A7"/>
    <w:rsid w:val="006974EE"/>
    <w:rsid w:val="00697A70"/>
    <w:rsid w:val="006A0095"/>
    <w:rsid w:val="006A035F"/>
    <w:rsid w:val="006A073B"/>
    <w:rsid w:val="006A1A58"/>
    <w:rsid w:val="006A1EDC"/>
    <w:rsid w:val="006A2A96"/>
    <w:rsid w:val="006A44DE"/>
    <w:rsid w:val="006A51FA"/>
    <w:rsid w:val="006A52BE"/>
    <w:rsid w:val="006A53AC"/>
    <w:rsid w:val="006A5BEF"/>
    <w:rsid w:val="006A616C"/>
    <w:rsid w:val="006A6D93"/>
    <w:rsid w:val="006A72C4"/>
    <w:rsid w:val="006A7394"/>
    <w:rsid w:val="006A7B19"/>
    <w:rsid w:val="006B0625"/>
    <w:rsid w:val="006B089B"/>
    <w:rsid w:val="006B167D"/>
    <w:rsid w:val="006B1DFE"/>
    <w:rsid w:val="006B22A8"/>
    <w:rsid w:val="006B2724"/>
    <w:rsid w:val="006B2F9A"/>
    <w:rsid w:val="006B3669"/>
    <w:rsid w:val="006B3AC8"/>
    <w:rsid w:val="006B4358"/>
    <w:rsid w:val="006B4664"/>
    <w:rsid w:val="006B5003"/>
    <w:rsid w:val="006B550D"/>
    <w:rsid w:val="006B5D25"/>
    <w:rsid w:val="006B5DEA"/>
    <w:rsid w:val="006B6140"/>
    <w:rsid w:val="006B61CB"/>
    <w:rsid w:val="006B70EF"/>
    <w:rsid w:val="006B730F"/>
    <w:rsid w:val="006B75F8"/>
    <w:rsid w:val="006B7B00"/>
    <w:rsid w:val="006C0152"/>
    <w:rsid w:val="006C0632"/>
    <w:rsid w:val="006C131E"/>
    <w:rsid w:val="006C1421"/>
    <w:rsid w:val="006C26FA"/>
    <w:rsid w:val="006C3640"/>
    <w:rsid w:val="006C379F"/>
    <w:rsid w:val="006C3808"/>
    <w:rsid w:val="006C479A"/>
    <w:rsid w:val="006C491F"/>
    <w:rsid w:val="006C4DE0"/>
    <w:rsid w:val="006C5533"/>
    <w:rsid w:val="006C5A58"/>
    <w:rsid w:val="006C6EBC"/>
    <w:rsid w:val="006C7B73"/>
    <w:rsid w:val="006C7D79"/>
    <w:rsid w:val="006D01A8"/>
    <w:rsid w:val="006D071D"/>
    <w:rsid w:val="006D17E1"/>
    <w:rsid w:val="006D2092"/>
    <w:rsid w:val="006D236B"/>
    <w:rsid w:val="006D2879"/>
    <w:rsid w:val="006D2FD1"/>
    <w:rsid w:val="006D320A"/>
    <w:rsid w:val="006D32F9"/>
    <w:rsid w:val="006D3D80"/>
    <w:rsid w:val="006D48B8"/>
    <w:rsid w:val="006D4B80"/>
    <w:rsid w:val="006D4D46"/>
    <w:rsid w:val="006D5441"/>
    <w:rsid w:val="006D60A4"/>
    <w:rsid w:val="006D6A57"/>
    <w:rsid w:val="006D6C2A"/>
    <w:rsid w:val="006D6F26"/>
    <w:rsid w:val="006D7308"/>
    <w:rsid w:val="006D7847"/>
    <w:rsid w:val="006D7915"/>
    <w:rsid w:val="006E0D0B"/>
    <w:rsid w:val="006E0D57"/>
    <w:rsid w:val="006E0F24"/>
    <w:rsid w:val="006E0FB5"/>
    <w:rsid w:val="006E1059"/>
    <w:rsid w:val="006E1078"/>
    <w:rsid w:val="006E1676"/>
    <w:rsid w:val="006E1EEA"/>
    <w:rsid w:val="006E23EF"/>
    <w:rsid w:val="006E2AE8"/>
    <w:rsid w:val="006E2B57"/>
    <w:rsid w:val="006E2BCD"/>
    <w:rsid w:val="006E2E0C"/>
    <w:rsid w:val="006E3041"/>
    <w:rsid w:val="006E32EF"/>
    <w:rsid w:val="006E34DB"/>
    <w:rsid w:val="006E39A1"/>
    <w:rsid w:val="006E39DE"/>
    <w:rsid w:val="006E3EC2"/>
    <w:rsid w:val="006E4076"/>
    <w:rsid w:val="006E4755"/>
    <w:rsid w:val="006E4A22"/>
    <w:rsid w:val="006E4C18"/>
    <w:rsid w:val="006E55B7"/>
    <w:rsid w:val="006E5B36"/>
    <w:rsid w:val="006E5D35"/>
    <w:rsid w:val="006E5D6E"/>
    <w:rsid w:val="006E607C"/>
    <w:rsid w:val="006E6220"/>
    <w:rsid w:val="006E6A6A"/>
    <w:rsid w:val="006E6A91"/>
    <w:rsid w:val="006E6B4F"/>
    <w:rsid w:val="006E6E08"/>
    <w:rsid w:val="006F0C30"/>
    <w:rsid w:val="006F11B2"/>
    <w:rsid w:val="006F13EA"/>
    <w:rsid w:val="006F147C"/>
    <w:rsid w:val="006F1656"/>
    <w:rsid w:val="006F1FE0"/>
    <w:rsid w:val="006F2C57"/>
    <w:rsid w:val="006F30E7"/>
    <w:rsid w:val="006F3224"/>
    <w:rsid w:val="006F3BED"/>
    <w:rsid w:val="006F409A"/>
    <w:rsid w:val="006F4179"/>
    <w:rsid w:val="006F42BF"/>
    <w:rsid w:val="006F48D0"/>
    <w:rsid w:val="006F4A17"/>
    <w:rsid w:val="006F4A44"/>
    <w:rsid w:val="006F52E9"/>
    <w:rsid w:val="006F5866"/>
    <w:rsid w:val="006F5B14"/>
    <w:rsid w:val="006F61D8"/>
    <w:rsid w:val="006F62C1"/>
    <w:rsid w:val="006F63D3"/>
    <w:rsid w:val="006F6417"/>
    <w:rsid w:val="006F6711"/>
    <w:rsid w:val="006F6FB3"/>
    <w:rsid w:val="006F71C1"/>
    <w:rsid w:val="006F7409"/>
    <w:rsid w:val="006F79CA"/>
    <w:rsid w:val="00700164"/>
    <w:rsid w:val="007002F9"/>
    <w:rsid w:val="00700AE8"/>
    <w:rsid w:val="007029F4"/>
    <w:rsid w:val="00702FA3"/>
    <w:rsid w:val="00703255"/>
    <w:rsid w:val="007039FA"/>
    <w:rsid w:val="00703ADB"/>
    <w:rsid w:val="0070597B"/>
    <w:rsid w:val="00705B7B"/>
    <w:rsid w:val="00705C44"/>
    <w:rsid w:val="007060AE"/>
    <w:rsid w:val="00706309"/>
    <w:rsid w:val="0070671A"/>
    <w:rsid w:val="00707EC2"/>
    <w:rsid w:val="00707EF5"/>
    <w:rsid w:val="0071037C"/>
    <w:rsid w:val="00711ACF"/>
    <w:rsid w:val="00711D99"/>
    <w:rsid w:val="00711EE9"/>
    <w:rsid w:val="00711FD1"/>
    <w:rsid w:val="0071238B"/>
    <w:rsid w:val="00712599"/>
    <w:rsid w:val="007125EE"/>
    <w:rsid w:val="00712A44"/>
    <w:rsid w:val="00712CB8"/>
    <w:rsid w:val="00713A25"/>
    <w:rsid w:val="00713F87"/>
    <w:rsid w:val="007148DC"/>
    <w:rsid w:val="00715F91"/>
    <w:rsid w:val="00716BC9"/>
    <w:rsid w:val="00720870"/>
    <w:rsid w:val="00720C94"/>
    <w:rsid w:val="00721609"/>
    <w:rsid w:val="00721BFC"/>
    <w:rsid w:val="0072203D"/>
    <w:rsid w:val="00722412"/>
    <w:rsid w:val="00722A94"/>
    <w:rsid w:val="00722AD7"/>
    <w:rsid w:val="007236D3"/>
    <w:rsid w:val="00723B9A"/>
    <w:rsid w:val="00723EAF"/>
    <w:rsid w:val="00723F37"/>
    <w:rsid w:val="00724651"/>
    <w:rsid w:val="007248D4"/>
    <w:rsid w:val="00725392"/>
    <w:rsid w:val="007255E3"/>
    <w:rsid w:val="00725BA8"/>
    <w:rsid w:val="00725FEC"/>
    <w:rsid w:val="00726772"/>
    <w:rsid w:val="0072728C"/>
    <w:rsid w:val="00727B85"/>
    <w:rsid w:val="00727BCA"/>
    <w:rsid w:val="0073205E"/>
    <w:rsid w:val="007322D6"/>
    <w:rsid w:val="0073245A"/>
    <w:rsid w:val="00732A73"/>
    <w:rsid w:val="00732B49"/>
    <w:rsid w:val="00732D41"/>
    <w:rsid w:val="00734157"/>
    <w:rsid w:val="007344F5"/>
    <w:rsid w:val="00734CCB"/>
    <w:rsid w:val="00734EDD"/>
    <w:rsid w:val="0073500C"/>
    <w:rsid w:val="0073558C"/>
    <w:rsid w:val="00736C3A"/>
    <w:rsid w:val="00736D0C"/>
    <w:rsid w:val="00737B69"/>
    <w:rsid w:val="00737C81"/>
    <w:rsid w:val="00740002"/>
    <w:rsid w:val="00740999"/>
    <w:rsid w:val="00740AAA"/>
    <w:rsid w:val="00740E18"/>
    <w:rsid w:val="00740F6F"/>
    <w:rsid w:val="00741FEB"/>
    <w:rsid w:val="00741FEE"/>
    <w:rsid w:val="0074261D"/>
    <w:rsid w:val="0074273E"/>
    <w:rsid w:val="00745099"/>
    <w:rsid w:val="007454A1"/>
    <w:rsid w:val="00745890"/>
    <w:rsid w:val="00745DE8"/>
    <w:rsid w:val="00745E92"/>
    <w:rsid w:val="007468AC"/>
    <w:rsid w:val="00746A83"/>
    <w:rsid w:val="007471E2"/>
    <w:rsid w:val="00750BE8"/>
    <w:rsid w:val="00750BF4"/>
    <w:rsid w:val="00750D59"/>
    <w:rsid w:val="007513CA"/>
    <w:rsid w:val="00751B4D"/>
    <w:rsid w:val="00751DF8"/>
    <w:rsid w:val="00751F60"/>
    <w:rsid w:val="007525DF"/>
    <w:rsid w:val="00752C79"/>
    <w:rsid w:val="007530CC"/>
    <w:rsid w:val="00754CB4"/>
    <w:rsid w:val="007552D7"/>
    <w:rsid w:val="007566B7"/>
    <w:rsid w:val="0075729F"/>
    <w:rsid w:val="007573BB"/>
    <w:rsid w:val="0075742C"/>
    <w:rsid w:val="00757E7C"/>
    <w:rsid w:val="007600DE"/>
    <w:rsid w:val="007602AE"/>
    <w:rsid w:val="00760CDE"/>
    <w:rsid w:val="00760E34"/>
    <w:rsid w:val="00760E76"/>
    <w:rsid w:val="00761E59"/>
    <w:rsid w:val="00762021"/>
    <w:rsid w:val="00762704"/>
    <w:rsid w:val="007629C3"/>
    <w:rsid w:val="00762C9A"/>
    <w:rsid w:val="0076365F"/>
    <w:rsid w:val="00763F39"/>
    <w:rsid w:val="00765253"/>
    <w:rsid w:val="007652DF"/>
    <w:rsid w:val="0076598B"/>
    <w:rsid w:val="00765B6F"/>
    <w:rsid w:val="00765DA0"/>
    <w:rsid w:val="00765DB8"/>
    <w:rsid w:val="00765F09"/>
    <w:rsid w:val="00766013"/>
    <w:rsid w:val="0076639B"/>
    <w:rsid w:val="00766664"/>
    <w:rsid w:val="00766714"/>
    <w:rsid w:val="00766DC2"/>
    <w:rsid w:val="0076702D"/>
    <w:rsid w:val="00767397"/>
    <w:rsid w:val="0076798F"/>
    <w:rsid w:val="00770240"/>
    <w:rsid w:val="0077028E"/>
    <w:rsid w:val="00770351"/>
    <w:rsid w:val="007704B7"/>
    <w:rsid w:val="00770ED8"/>
    <w:rsid w:val="00771044"/>
    <w:rsid w:val="007716D2"/>
    <w:rsid w:val="0077225D"/>
    <w:rsid w:val="00772872"/>
    <w:rsid w:val="00772A42"/>
    <w:rsid w:val="00772B2A"/>
    <w:rsid w:val="00773540"/>
    <w:rsid w:val="00773A57"/>
    <w:rsid w:val="00773A5B"/>
    <w:rsid w:val="007743E1"/>
    <w:rsid w:val="00774C08"/>
    <w:rsid w:val="0077575E"/>
    <w:rsid w:val="00775C77"/>
    <w:rsid w:val="00775CF9"/>
    <w:rsid w:val="00775D5B"/>
    <w:rsid w:val="007760A4"/>
    <w:rsid w:val="00776178"/>
    <w:rsid w:val="00776CD5"/>
    <w:rsid w:val="007773C0"/>
    <w:rsid w:val="00777C8F"/>
    <w:rsid w:val="00777F9A"/>
    <w:rsid w:val="00780651"/>
    <w:rsid w:val="00781820"/>
    <w:rsid w:val="00781A4F"/>
    <w:rsid w:val="00783811"/>
    <w:rsid w:val="00783BFF"/>
    <w:rsid w:val="00783D53"/>
    <w:rsid w:val="007846CC"/>
    <w:rsid w:val="00785C70"/>
    <w:rsid w:val="007869C5"/>
    <w:rsid w:val="007871CA"/>
    <w:rsid w:val="007873FA"/>
    <w:rsid w:val="00790364"/>
    <w:rsid w:val="007906A8"/>
    <w:rsid w:val="00790B90"/>
    <w:rsid w:val="0079115E"/>
    <w:rsid w:val="00791174"/>
    <w:rsid w:val="007915D9"/>
    <w:rsid w:val="00791CB8"/>
    <w:rsid w:val="00791E49"/>
    <w:rsid w:val="007926FA"/>
    <w:rsid w:val="00793238"/>
    <w:rsid w:val="00793337"/>
    <w:rsid w:val="00793448"/>
    <w:rsid w:val="0079363A"/>
    <w:rsid w:val="00793DF5"/>
    <w:rsid w:val="00793E86"/>
    <w:rsid w:val="00794ACE"/>
    <w:rsid w:val="00795034"/>
    <w:rsid w:val="00795684"/>
    <w:rsid w:val="00796396"/>
    <w:rsid w:val="00797777"/>
    <w:rsid w:val="00797BC7"/>
    <w:rsid w:val="007A06C7"/>
    <w:rsid w:val="007A0B87"/>
    <w:rsid w:val="007A1450"/>
    <w:rsid w:val="007A1F6D"/>
    <w:rsid w:val="007A2096"/>
    <w:rsid w:val="007A21BE"/>
    <w:rsid w:val="007A2405"/>
    <w:rsid w:val="007A3A47"/>
    <w:rsid w:val="007A3C2D"/>
    <w:rsid w:val="007A452C"/>
    <w:rsid w:val="007A4CF9"/>
    <w:rsid w:val="007A4D57"/>
    <w:rsid w:val="007A4DB3"/>
    <w:rsid w:val="007A4F9A"/>
    <w:rsid w:val="007A502C"/>
    <w:rsid w:val="007A527D"/>
    <w:rsid w:val="007A52D8"/>
    <w:rsid w:val="007A6663"/>
    <w:rsid w:val="007A67B9"/>
    <w:rsid w:val="007A67FA"/>
    <w:rsid w:val="007A697B"/>
    <w:rsid w:val="007A69DA"/>
    <w:rsid w:val="007A7C2B"/>
    <w:rsid w:val="007B020B"/>
    <w:rsid w:val="007B0912"/>
    <w:rsid w:val="007B102F"/>
    <w:rsid w:val="007B172C"/>
    <w:rsid w:val="007B1A80"/>
    <w:rsid w:val="007B1D51"/>
    <w:rsid w:val="007B1FA8"/>
    <w:rsid w:val="007B3044"/>
    <w:rsid w:val="007B324E"/>
    <w:rsid w:val="007B3520"/>
    <w:rsid w:val="007B373B"/>
    <w:rsid w:val="007B3AB3"/>
    <w:rsid w:val="007B3BA5"/>
    <w:rsid w:val="007B4474"/>
    <w:rsid w:val="007B5332"/>
    <w:rsid w:val="007B5483"/>
    <w:rsid w:val="007B5630"/>
    <w:rsid w:val="007B5709"/>
    <w:rsid w:val="007B586E"/>
    <w:rsid w:val="007B6633"/>
    <w:rsid w:val="007B6A8C"/>
    <w:rsid w:val="007B6B33"/>
    <w:rsid w:val="007B6E0C"/>
    <w:rsid w:val="007B78BB"/>
    <w:rsid w:val="007C0359"/>
    <w:rsid w:val="007C09D1"/>
    <w:rsid w:val="007C0A16"/>
    <w:rsid w:val="007C0B73"/>
    <w:rsid w:val="007C117F"/>
    <w:rsid w:val="007C180E"/>
    <w:rsid w:val="007C2827"/>
    <w:rsid w:val="007C297D"/>
    <w:rsid w:val="007C2E13"/>
    <w:rsid w:val="007C31C6"/>
    <w:rsid w:val="007C34D6"/>
    <w:rsid w:val="007C374E"/>
    <w:rsid w:val="007C3B59"/>
    <w:rsid w:val="007C487C"/>
    <w:rsid w:val="007C4E09"/>
    <w:rsid w:val="007C4EA4"/>
    <w:rsid w:val="007C4F83"/>
    <w:rsid w:val="007C6720"/>
    <w:rsid w:val="007C6F75"/>
    <w:rsid w:val="007C7097"/>
    <w:rsid w:val="007C715F"/>
    <w:rsid w:val="007C71E7"/>
    <w:rsid w:val="007C7804"/>
    <w:rsid w:val="007D05D1"/>
    <w:rsid w:val="007D08CF"/>
    <w:rsid w:val="007D0ABB"/>
    <w:rsid w:val="007D0E5B"/>
    <w:rsid w:val="007D161C"/>
    <w:rsid w:val="007D19E6"/>
    <w:rsid w:val="007D1E97"/>
    <w:rsid w:val="007D2150"/>
    <w:rsid w:val="007D296E"/>
    <w:rsid w:val="007D2C41"/>
    <w:rsid w:val="007D2C7B"/>
    <w:rsid w:val="007D2E01"/>
    <w:rsid w:val="007D3088"/>
    <w:rsid w:val="007D3994"/>
    <w:rsid w:val="007D3E8C"/>
    <w:rsid w:val="007D3F3E"/>
    <w:rsid w:val="007D42DF"/>
    <w:rsid w:val="007D4C54"/>
    <w:rsid w:val="007D5118"/>
    <w:rsid w:val="007D5464"/>
    <w:rsid w:val="007D5768"/>
    <w:rsid w:val="007D5F89"/>
    <w:rsid w:val="007D661C"/>
    <w:rsid w:val="007D7CBE"/>
    <w:rsid w:val="007E101A"/>
    <w:rsid w:val="007E1833"/>
    <w:rsid w:val="007E1B37"/>
    <w:rsid w:val="007E1C9C"/>
    <w:rsid w:val="007E21AF"/>
    <w:rsid w:val="007E2749"/>
    <w:rsid w:val="007E3076"/>
    <w:rsid w:val="007E3415"/>
    <w:rsid w:val="007E42B5"/>
    <w:rsid w:val="007E44AE"/>
    <w:rsid w:val="007E5013"/>
    <w:rsid w:val="007E5580"/>
    <w:rsid w:val="007E55A5"/>
    <w:rsid w:val="007E5890"/>
    <w:rsid w:val="007E5B53"/>
    <w:rsid w:val="007E6408"/>
    <w:rsid w:val="007E68B2"/>
    <w:rsid w:val="007E6E58"/>
    <w:rsid w:val="007E73BF"/>
    <w:rsid w:val="007F0D86"/>
    <w:rsid w:val="007F16C6"/>
    <w:rsid w:val="007F23C6"/>
    <w:rsid w:val="007F2525"/>
    <w:rsid w:val="007F39B1"/>
    <w:rsid w:val="007F3E76"/>
    <w:rsid w:val="007F43FD"/>
    <w:rsid w:val="007F47C4"/>
    <w:rsid w:val="007F4C4E"/>
    <w:rsid w:val="007F4F01"/>
    <w:rsid w:val="007F6235"/>
    <w:rsid w:val="007F6F2D"/>
    <w:rsid w:val="007F746C"/>
    <w:rsid w:val="007F7A6C"/>
    <w:rsid w:val="00800C4F"/>
    <w:rsid w:val="00800FE8"/>
    <w:rsid w:val="008017EF"/>
    <w:rsid w:val="00801968"/>
    <w:rsid w:val="00801A86"/>
    <w:rsid w:val="00801AA5"/>
    <w:rsid w:val="00801B84"/>
    <w:rsid w:val="00802AA6"/>
    <w:rsid w:val="00803E23"/>
    <w:rsid w:val="008041C8"/>
    <w:rsid w:val="0080513A"/>
    <w:rsid w:val="00805497"/>
    <w:rsid w:val="008056D9"/>
    <w:rsid w:val="00805B74"/>
    <w:rsid w:val="00805C51"/>
    <w:rsid w:val="00805D8A"/>
    <w:rsid w:val="00807503"/>
    <w:rsid w:val="0080795A"/>
    <w:rsid w:val="00807B12"/>
    <w:rsid w:val="00807BF5"/>
    <w:rsid w:val="00807C1E"/>
    <w:rsid w:val="00807F4E"/>
    <w:rsid w:val="00810104"/>
    <w:rsid w:val="00810BC5"/>
    <w:rsid w:val="00811582"/>
    <w:rsid w:val="008130EF"/>
    <w:rsid w:val="00814E80"/>
    <w:rsid w:val="008154FE"/>
    <w:rsid w:val="00815757"/>
    <w:rsid w:val="00815A2C"/>
    <w:rsid w:val="00815AFB"/>
    <w:rsid w:val="00815D19"/>
    <w:rsid w:val="00816A96"/>
    <w:rsid w:val="00816ABE"/>
    <w:rsid w:val="00816B75"/>
    <w:rsid w:val="0081758B"/>
    <w:rsid w:val="0081787D"/>
    <w:rsid w:val="00817985"/>
    <w:rsid w:val="00821391"/>
    <w:rsid w:val="00821769"/>
    <w:rsid w:val="0082197B"/>
    <w:rsid w:val="00821FF3"/>
    <w:rsid w:val="00822CCE"/>
    <w:rsid w:val="00822E15"/>
    <w:rsid w:val="008234A1"/>
    <w:rsid w:val="00823FBC"/>
    <w:rsid w:val="00825391"/>
    <w:rsid w:val="00825399"/>
    <w:rsid w:val="00825A56"/>
    <w:rsid w:val="00825F2C"/>
    <w:rsid w:val="00826055"/>
    <w:rsid w:val="008263A3"/>
    <w:rsid w:val="00826B57"/>
    <w:rsid w:val="00826F3A"/>
    <w:rsid w:val="00827407"/>
    <w:rsid w:val="008276DE"/>
    <w:rsid w:val="00827E51"/>
    <w:rsid w:val="00827EC3"/>
    <w:rsid w:val="0083098E"/>
    <w:rsid w:val="00830FE1"/>
    <w:rsid w:val="00831F43"/>
    <w:rsid w:val="00832B4C"/>
    <w:rsid w:val="00833564"/>
    <w:rsid w:val="00833A1B"/>
    <w:rsid w:val="0083429A"/>
    <w:rsid w:val="00834C63"/>
    <w:rsid w:val="00834C65"/>
    <w:rsid w:val="00834E28"/>
    <w:rsid w:val="008356A7"/>
    <w:rsid w:val="008365CD"/>
    <w:rsid w:val="00836B61"/>
    <w:rsid w:val="00836E64"/>
    <w:rsid w:val="00837060"/>
    <w:rsid w:val="0083735E"/>
    <w:rsid w:val="00837829"/>
    <w:rsid w:val="00837B89"/>
    <w:rsid w:val="00837E51"/>
    <w:rsid w:val="00837FAF"/>
    <w:rsid w:val="008403C2"/>
    <w:rsid w:val="008403D0"/>
    <w:rsid w:val="00840498"/>
    <w:rsid w:val="0084059B"/>
    <w:rsid w:val="00840674"/>
    <w:rsid w:val="0084192C"/>
    <w:rsid w:val="00841E29"/>
    <w:rsid w:val="008433A6"/>
    <w:rsid w:val="00843A09"/>
    <w:rsid w:val="00843D3D"/>
    <w:rsid w:val="00843E2C"/>
    <w:rsid w:val="008441BF"/>
    <w:rsid w:val="00844717"/>
    <w:rsid w:val="00844DE3"/>
    <w:rsid w:val="008450D1"/>
    <w:rsid w:val="00845716"/>
    <w:rsid w:val="00845D99"/>
    <w:rsid w:val="008460CB"/>
    <w:rsid w:val="0084617C"/>
    <w:rsid w:val="0084644A"/>
    <w:rsid w:val="008465C1"/>
    <w:rsid w:val="008465E8"/>
    <w:rsid w:val="00846692"/>
    <w:rsid w:val="008470DF"/>
    <w:rsid w:val="008476F7"/>
    <w:rsid w:val="00847A56"/>
    <w:rsid w:val="00847D6C"/>
    <w:rsid w:val="0085008E"/>
    <w:rsid w:val="008500D4"/>
    <w:rsid w:val="0085033F"/>
    <w:rsid w:val="00851B4C"/>
    <w:rsid w:val="008521CE"/>
    <w:rsid w:val="00852710"/>
    <w:rsid w:val="008530A2"/>
    <w:rsid w:val="00853529"/>
    <w:rsid w:val="00853652"/>
    <w:rsid w:val="0085370E"/>
    <w:rsid w:val="00855548"/>
    <w:rsid w:val="0085564F"/>
    <w:rsid w:val="00855812"/>
    <w:rsid w:val="00855DCA"/>
    <w:rsid w:val="00855EC9"/>
    <w:rsid w:val="00855F12"/>
    <w:rsid w:val="0085726A"/>
    <w:rsid w:val="00857F8C"/>
    <w:rsid w:val="008603B8"/>
    <w:rsid w:val="0086061C"/>
    <w:rsid w:val="008607C2"/>
    <w:rsid w:val="00860846"/>
    <w:rsid w:val="00861251"/>
    <w:rsid w:val="008630BF"/>
    <w:rsid w:val="008630D9"/>
    <w:rsid w:val="00863483"/>
    <w:rsid w:val="00863819"/>
    <w:rsid w:val="00863D87"/>
    <w:rsid w:val="00864037"/>
    <w:rsid w:val="00864958"/>
    <w:rsid w:val="00864B03"/>
    <w:rsid w:val="008653B7"/>
    <w:rsid w:val="0086567C"/>
    <w:rsid w:val="00865954"/>
    <w:rsid w:val="00865EC6"/>
    <w:rsid w:val="00866083"/>
    <w:rsid w:val="00866215"/>
    <w:rsid w:val="00866629"/>
    <w:rsid w:val="00866795"/>
    <w:rsid w:val="00867BE4"/>
    <w:rsid w:val="00870146"/>
    <w:rsid w:val="00870C65"/>
    <w:rsid w:val="00870FF4"/>
    <w:rsid w:val="00871455"/>
    <w:rsid w:val="008714A2"/>
    <w:rsid w:val="00871F5B"/>
    <w:rsid w:val="00872030"/>
    <w:rsid w:val="0087596F"/>
    <w:rsid w:val="00875B09"/>
    <w:rsid w:val="008766F9"/>
    <w:rsid w:val="008769ED"/>
    <w:rsid w:val="00876EB2"/>
    <w:rsid w:val="0087711F"/>
    <w:rsid w:val="008776D2"/>
    <w:rsid w:val="00877FDF"/>
    <w:rsid w:val="0088234A"/>
    <w:rsid w:val="00883458"/>
    <w:rsid w:val="00883F3A"/>
    <w:rsid w:val="00884302"/>
    <w:rsid w:val="00884819"/>
    <w:rsid w:val="0088522F"/>
    <w:rsid w:val="0088593E"/>
    <w:rsid w:val="0088599A"/>
    <w:rsid w:val="00885B88"/>
    <w:rsid w:val="0088668D"/>
    <w:rsid w:val="00886863"/>
    <w:rsid w:val="00886F76"/>
    <w:rsid w:val="008871DC"/>
    <w:rsid w:val="00887BD3"/>
    <w:rsid w:val="0089075B"/>
    <w:rsid w:val="00890914"/>
    <w:rsid w:val="00890B01"/>
    <w:rsid w:val="00890B9D"/>
    <w:rsid w:val="00890D07"/>
    <w:rsid w:val="0089108B"/>
    <w:rsid w:val="008912E8"/>
    <w:rsid w:val="00891C7B"/>
    <w:rsid w:val="008929BA"/>
    <w:rsid w:val="00892B41"/>
    <w:rsid w:val="00892BD3"/>
    <w:rsid w:val="00892D5F"/>
    <w:rsid w:val="00893CF9"/>
    <w:rsid w:val="00893D9A"/>
    <w:rsid w:val="00894E40"/>
    <w:rsid w:val="00895B95"/>
    <w:rsid w:val="00895E9B"/>
    <w:rsid w:val="00895F2A"/>
    <w:rsid w:val="008960E3"/>
    <w:rsid w:val="008963DB"/>
    <w:rsid w:val="00896747"/>
    <w:rsid w:val="008967A7"/>
    <w:rsid w:val="00896A70"/>
    <w:rsid w:val="00896C98"/>
    <w:rsid w:val="00897917"/>
    <w:rsid w:val="00897AF6"/>
    <w:rsid w:val="00897E13"/>
    <w:rsid w:val="008A01A0"/>
    <w:rsid w:val="008A045B"/>
    <w:rsid w:val="008A0B2C"/>
    <w:rsid w:val="008A108E"/>
    <w:rsid w:val="008A11AC"/>
    <w:rsid w:val="008A1CC8"/>
    <w:rsid w:val="008A2835"/>
    <w:rsid w:val="008A287C"/>
    <w:rsid w:val="008A3B6E"/>
    <w:rsid w:val="008A3FEF"/>
    <w:rsid w:val="008A4467"/>
    <w:rsid w:val="008A4581"/>
    <w:rsid w:val="008A5377"/>
    <w:rsid w:val="008A5682"/>
    <w:rsid w:val="008A5899"/>
    <w:rsid w:val="008A5AA1"/>
    <w:rsid w:val="008A6294"/>
    <w:rsid w:val="008A630D"/>
    <w:rsid w:val="008A6F3E"/>
    <w:rsid w:val="008A71FB"/>
    <w:rsid w:val="008B0039"/>
    <w:rsid w:val="008B0ABD"/>
    <w:rsid w:val="008B0B66"/>
    <w:rsid w:val="008B14D5"/>
    <w:rsid w:val="008B1801"/>
    <w:rsid w:val="008B1D6F"/>
    <w:rsid w:val="008B1FA9"/>
    <w:rsid w:val="008B243B"/>
    <w:rsid w:val="008B2E2E"/>
    <w:rsid w:val="008B3070"/>
    <w:rsid w:val="008B3641"/>
    <w:rsid w:val="008B40DC"/>
    <w:rsid w:val="008B4A24"/>
    <w:rsid w:val="008B52FC"/>
    <w:rsid w:val="008B5394"/>
    <w:rsid w:val="008B57F9"/>
    <w:rsid w:val="008B5E5B"/>
    <w:rsid w:val="008B5EBA"/>
    <w:rsid w:val="008B63BE"/>
    <w:rsid w:val="008B6A5E"/>
    <w:rsid w:val="008B6D20"/>
    <w:rsid w:val="008B75A6"/>
    <w:rsid w:val="008B7D36"/>
    <w:rsid w:val="008B7F64"/>
    <w:rsid w:val="008C0848"/>
    <w:rsid w:val="008C0E1F"/>
    <w:rsid w:val="008C0EB6"/>
    <w:rsid w:val="008C108D"/>
    <w:rsid w:val="008C15B8"/>
    <w:rsid w:val="008C162B"/>
    <w:rsid w:val="008C1776"/>
    <w:rsid w:val="008C1EEA"/>
    <w:rsid w:val="008C20E1"/>
    <w:rsid w:val="008C21F7"/>
    <w:rsid w:val="008C2285"/>
    <w:rsid w:val="008C2B54"/>
    <w:rsid w:val="008C330D"/>
    <w:rsid w:val="008C38D9"/>
    <w:rsid w:val="008C3AF0"/>
    <w:rsid w:val="008C4D03"/>
    <w:rsid w:val="008C500C"/>
    <w:rsid w:val="008C597F"/>
    <w:rsid w:val="008C5E62"/>
    <w:rsid w:val="008C62F0"/>
    <w:rsid w:val="008C63A0"/>
    <w:rsid w:val="008C64A2"/>
    <w:rsid w:val="008C654B"/>
    <w:rsid w:val="008C6686"/>
    <w:rsid w:val="008C69D6"/>
    <w:rsid w:val="008C6A67"/>
    <w:rsid w:val="008C6D70"/>
    <w:rsid w:val="008C6E3B"/>
    <w:rsid w:val="008C70EF"/>
    <w:rsid w:val="008C774B"/>
    <w:rsid w:val="008C77DF"/>
    <w:rsid w:val="008C7DD3"/>
    <w:rsid w:val="008C7EAF"/>
    <w:rsid w:val="008D059D"/>
    <w:rsid w:val="008D0ACE"/>
    <w:rsid w:val="008D13AA"/>
    <w:rsid w:val="008D1E93"/>
    <w:rsid w:val="008D2329"/>
    <w:rsid w:val="008D26AE"/>
    <w:rsid w:val="008D2A6F"/>
    <w:rsid w:val="008D3FB9"/>
    <w:rsid w:val="008D46D4"/>
    <w:rsid w:val="008D50A8"/>
    <w:rsid w:val="008D59DE"/>
    <w:rsid w:val="008D5A1F"/>
    <w:rsid w:val="008D704C"/>
    <w:rsid w:val="008D70DC"/>
    <w:rsid w:val="008D7197"/>
    <w:rsid w:val="008E0BC2"/>
    <w:rsid w:val="008E0C39"/>
    <w:rsid w:val="008E0EF4"/>
    <w:rsid w:val="008E14F1"/>
    <w:rsid w:val="008E19D4"/>
    <w:rsid w:val="008E2269"/>
    <w:rsid w:val="008E31F5"/>
    <w:rsid w:val="008E4693"/>
    <w:rsid w:val="008E4DAD"/>
    <w:rsid w:val="008E50CE"/>
    <w:rsid w:val="008E510B"/>
    <w:rsid w:val="008E5759"/>
    <w:rsid w:val="008E6155"/>
    <w:rsid w:val="008E6AA8"/>
    <w:rsid w:val="008E6BDB"/>
    <w:rsid w:val="008E6CCB"/>
    <w:rsid w:val="008E7C50"/>
    <w:rsid w:val="008F1325"/>
    <w:rsid w:val="008F13C7"/>
    <w:rsid w:val="008F16C5"/>
    <w:rsid w:val="008F17EE"/>
    <w:rsid w:val="008F1F7D"/>
    <w:rsid w:val="008F20CD"/>
    <w:rsid w:val="008F2871"/>
    <w:rsid w:val="008F2D14"/>
    <w:rsid w:val="008F365F"/>
    <w:rsid w:val="008F429D"/>
    <w:rsid w:val="008F48FE"/>
    <w:rsid w:val="008F62CB"/>
    <w:rsid w:val="008F69F1"/>
    <w:rsid w:val="008F71FF"/>
    <w:rsid w:val="008F7333"/>
    <w:rsid w:val="008F7359"/>
    <w:rsid w:val="008F7CD9"/>
    <w:rsid w:val="008F7E87"/>
    <w:rsid w:val="008F7ECB"/>
    <w:rsid w:val="008F7F66"/>
    <w:rsid w:val="00900B64"/>
    <w:rsid w:val="00900D25"/>
    <w:rsid w:val="00900FC9"/>
    <w:rsid w:val="009018BF"/>
    <w:rsid w:val="00901BFF"/>
    <w:rsid w:val="009028A1"/>
    <w:rsid w:val="00902CDD"/>
    <w:rsid w:val="009032B0"/>
    <w:rsid w:val="009032E8"/>
    <w:rsid w:val="0090332D"/>
    <w:rsid w:val="00904234"/>
    <w:rsid w:val="009052DF"/>
    <w:rsid w:val="009056E6"/>
    <w:rsid w:val="00905A22"/>
    <w:rsid w:val="00905EE7"/>
    <w:rsid w:val="009060F9"/>
    <w:rsid w:val="00906C87"/>
    <w:rsid w:val="00906EBA"/>
    <w:rsid w:val="00907C36"/>
    <w:rsid w:val="0091019A"/>
    <w:rsid w:val="009101A6"/>
    <w:rsid w:val="00910885"/>
    <w:rsid w:val="00910C8F"/>
    <w:rsid w:val="00912311"/>
    <w:rsid w:val="00912F8C"/>
    <w:rsid w:val="00912FBB"/>
    <w:rsid w:val="009130E2"/>
    <w:rsid w:val="009136D9"/>
    <w:rsid w:val="00913AE7"/>
    <w:rsid w:val="00913E56"/>
    <w:rsid w:val="00914349"/>
    <w:rsid w:val="009149D5"/>
    <w:rsid w:val="00915759"/>
    <w:rsid w:val="009159D9"/>
    <w:rsid w:val="00915A7D"/>
    <w:rsid w:val="00915B53"/>
    <w:rsid w:val="009167D1"/>
    <w:rsid w:val="00916D27"/>
    <w:rsid w:val="00916E9E"/>
    <w:rsid w:val="00917C41"/>
    <w:rsid w:val="00917F25"/>
    <w:rsid w:val="00920247"/>
    <w:rsid w:val="0092080D"/>
    <w:rsid w:val="00920815"/>
    <w:rsid w:val="00920B5A"/>
    <w:rsid w:val="00920C32"/>
    <w:rsid w:val="00921225"/>
    <w:rsid w:val="009215AC"/>
    <w:rsid w:val="0092182D"/>
    <w:rsid w:val="009227E6"/>
    <w:rsid w:val="00922C26"/>
    <w:rsid w:val="00922D5F"/>
    <w:rsid w:val="009238AD"/>
    <w:rsid w:val="00923E71"/>
    <w:rsid w:val="00924788"/>
    <w:rsid w:val="0092512B"/>
    <w:rsid w:val="009260E1"/>
    <w:rsid w:val="00926173"/>
    <w:rsid w:val="00926657"/>
    <w:rsid w:val="0092692F"/>
    <w:rsid w:val="00926D44"/>
    <w:rsid w:val="00927EC7"/>
    <w:rsid w:val="009304F5"/>
    <w:rsid w:val="00930A3A"/>
    <w:rsid w:val="00931D57"/>
    <w:rsid w:val="00932060"/>
    <w:rsid w:val="009338C4"/>
    <w:rsid w:val="00933C87"/>
    <w:rsid w:val="00933CD7"/>
    <w:rsid w:val="00934006"/>
    <w:rsid w:val="009347C0"/>
    <w:rsid w:val="00934837"/>
    <w:rsid w:val="009348E9"/>
    <w:rsid w:val="009349AF"/>
    <w:rsid w:val="00935022"/>
    <w:rsid w:val="00935A20"/>
    <w:rsid w:val="00936135"/>
    <w:rsid w:val="009361F8"/>
    <w:rsid w:val="0093633E"/>
    <w:rsid w:val="009363FE"/>
    <w:rsid w:val="00936779"/>
    <w:rsid w:val="00936B8E"/>
    <w:rsid w:val="00936DCE"/>
    <w:rsid w:val="0093749B"/>
    <w:rsid w:val="0094072B"/>
    <w:rsid w:val="009408E0"/>
    <w:rsid w:val="00940B4C"/>
    <w:rsid w:val="00941B70"/>
    <w:rsid w:val="00941E64"/>
    <w:rsid w:val="00943009"/>
    <w:rsid w:val="009430DC"/>
    <w:rsid w:val="009431B2"/>
    <w:rsid w:val="00943971"/>
    <w:rsid w:val="0094410A"/>
    <w:rsid w:val="0094443E"/>
    <w:rsid w:val="00944745"/>
    <w:rsid w:val="00944BF0"/>
    <w:rsid w:val="00944C1E"/>
    <w:rsid w:val="009457E1"/>
    <w:rsid w:val="009464C2"/>
    <w:rsid w:val="00947897"/>
    <w:rsid w:val="00947A5F"/>
    <w:rsid w:val="0095058B"/>
    <w:rsid w:val="00950807"/>
    <w:rsid w:val="0095081D"/>
    <w:rsid w:val="00950FCC"/>
    <w:rsid w:val="00951677"/>
    <w:rsid w:val="00951844"/>
    <w:rsid w:val="00952321"/>
    <w:rsid w:val="009526FF"/>
    <w:rsid w:val="00952981"/>
    <w:rsid w:val="00953019"/>
    <w:rsid w:val="0095348B"/>
    <w:rsid w:val="0095356F"/>
    <w:rsid w:val="009544C7"/>
    <w:rsid w:val="009547A3"/>
    <w:rsid w:val="0095492B"/>
    <w:rsid w:val="009555C9"/>
    <w:rsid w:val="009555D8"/>
    <w:rsid w:val="00955FBC"/>
    <w:rsid w:val="009561C0"/>
    <w:rsid w:val="00956577"/>
    <w:rsid w:val="00956B9B"/>
    <w:rsid w:val="00957251"/>
    <w:rsid w:val="009572F8"/>
    <w:rsid w:val="0095792C"/>
    <w:rsid w:val="009601FE"/>
    <w:rsid w:val="00960903"/>
    <w:rsid w:val="00960AB9"/>
    <w:rsid w:val="00960ABF"/>
    <w:rsid w:val="00961177"/>
    <w:rsid w:val="00961266"/>
    <w:rsid w:val="00961366"/>
    <w:rsid w:val="00961E54"/>
    <w:rsid w:val="00961EB0"/>
    <w:rsid w:val="00962229"/>
    <w:rsid w:val="00962516"/>
    <w:rsid w:val="009629AF"/>
    <w:rsid w:val="00962DE8"/>
    <w:rsid w:val="009631A1"/>
    <w:rsid w:val="009632BE"/>
    <w:rsid w:val="009632CD"/>
    <w:rsid w:val="0096335A"/>
    <w:rsid w:val="009633FC"/>
    <w:rsid w:val="00963C85"/>
    <w:rsid w:val="00964F7C"/>
    <w:rsid w:val="00964F98"/>
    <w:rsid w:val="00965274"/>
    <w:rsid w:val="009656F3"/>
    <w:rsid w:val="009664B2"/>
    <w:rsid w:val="009672C4"/>
    <w:rsid w:val="0096740D"/>
    <w:rsid w:val="00967DEC"/>
    <w:rsid w:val="00967EA2"/>
    <w:rsid w:val="00970241"/>
    <w:rsid w:val="00970474"/>
    <w:rsid w:val="00970495"/>
    <w:rsid w:val="00971191"/>
    <w:rsid w:val="00971E19"/>
    <w:rsid w:val="00971E46"/>
    <w:rsid w:val="0097217B"/>
    <w:rsid w:val="0097234F"/>
    <w:rsid w:val="009723AE"/>
    <w:rsid w:val="009727E9"/>
    <w:rsid w:val="00972FEE"/>
    <w:rsid w:val="00973171"/>
    <w:rsid w:val="0097369A"/>
    <w:rsid w:val="009739BC"/>
    <w:rsid w:val="00973DBA"/>
    <w:rsid w:val="0097412B"/>
    <w:rsid w:val="00974856"/>
    <w:rsid w:val="00974EEB"/>
    <w:rsid w:val="00974F57"/>
    <w:rsid w:val="009757FE"/>
    <w:rsid w:val="00975C36"/>
    <w:rsid w:val="00975F86"/>
    <w:rsid w:val="00976F78"/>
    <w:rsid w:val="00981C09"/>
    <w:rsid w:val="0098225E"/>
    <w:rsid w:val="009826B3"/>
    <w:rsid w:val="0098277F"/>
    <w:rsid w:val="00982AAB"/>
    <w:rsid w:val="0098339E"/>
    <w:rsid w:val="00983B57"/>
    <w:rsid w:val="00983FD4"/>
    <w:rsid w:val="009841BF"/>
    <w:rsid w:val="009841C8"/>
    <w:rsid w:val="009843E5"/>
    <w:rsid w:val="0098473A"/>
    <w:rsid w:val="00984E04"/>
    <w:rsid w:val="009850E9"/>
    <w:rsid w:val="00985207"/>
    <w:rsid w:val="0098522D"/>
    <w:rsid w:val="009852AF"/>
    <w:rsid w:val="00985E4A"/>
    <w:rsid w:val="0098652A"/>
    <w:rsid w:val="00987E9F"/>
    <w:rsid w:val="00990C37"/>
    <w:rsid w:val="00991248"/>
    <w:rsid w:val="00991657"/>
    <w:rsid w:val="00991DA1"/>
    <w:rsid w:val="00991FF8"/>
    <w:rsid w:val="00992296"/>
    <w:rsid w:val="009924B3"/>
    <w:rsid w:val="009925A4"/>
    <w:rsid w:val="00992E31"/>
    <w:rsid w:val="009933ED"/>
    <w:rsid w:val="009936B7"/>
    <w:rsid w:val="009937C6"/>
    <w:rsid w:val="0099389D"/>
    <w:rsid w:val="0099406E"/>
    <w:rsid w:val="00994C9C"/>
    <w:rsid w:val="00994D0C"/>
    <w:rsid w:val="0099554A"/>
    <w:rsid w:val="009957D6"/>
    <w:rsid w:val="00995DE0"/>
    <w:rsid w:val="0099772C"/>
    <w:rsid w:val="00997731"/>
    <w:rsid w:val="009A002D"/>
    <w:rsid w:val="009A03EC"/>
    <w:rsid w:val="009A07C6"/>
    <w:rsid w:val="009A0D8C"/>
    <w:rsid w:val="009A13DC"/>
    <w:rsid w:val="009A212D"/>
    <w:rsid w:val="009A2746"/>
    <w:rsid w:val="009A2DDB"/>
    <w:rsid w:val="009A384E"/>
    <w:rsid w:val="009A3DB1"/>
    <w:rsid w:val="009A4292"/>
    <w:rsid w:val="009A4F37"/>
    <w:rsid w:val="009A4FEA"/>
    <w:rsid w:val="009A5376"/>
    <w:rsid w:val="009A55EE"/>
    <w:rsid w:val="009A56F9"/>
    <w:rsid w:val="009A58A5"/>
    <w:rsid w:val="009A59A0"/>
    <w:rsid w:val="009A5AF7"/>
    <w:rsid w:val="009A603E"/>
    <w:rsid w:val="009A6480"/>
    <w:rsid w:val="009A6821"/>
    <w:rsid w:val="009A699E"/>
    <w:rsid w:val="009A739A"/>
    <w:rsid w:val="009B019D"/>
    <w:rsid w:val="009B0369"/>
    <w:rsid w:val="009B09FE"/>
    <w:rsid w:val="009B0B30"/>
    <w:rsid w:val="009B1A8E"/>
    <w:rsid w:val="009B2346"/>
    <w:rsid w:val="009B2DFC"/>
    <w:rsid w:val="009B33DA"/>
    <w:rsid w:val="009B340C"/>
    <w:rsid w:val="009B362E"/>
    <w:rsid w:val="009B38A1"/>
    <w:rsid w:val="009B3AF3"/>
    <w:rsid w:val="009B3CB2"/>
    <w:rsid w:val="009B4448"/>
    <w:rsid w:val="009B44BC"/>
    <w:rsid w:val="009B558F"/>
    <w:rsid w:val="009B55EB"/>
    <w:rsid w:val="009B626C"/>
    <w:rsid w:val="009B65DB"/>
    <w:rsid w:val="009B6B2E"/>
    <w:rsid w:val="009B6BB6"/>
    <w:rsid w:val="009B726A"/>
    <w:rsid w:val="009B735C"/>
    <w:rsid w:val="009B7A21"/>
    <w:rsid w:val="009B7F19"/>
    <w:rsid w:val="009C05C8"/>
    <w:rsid w:val="009C0875"/>
    <w:rsid w:val="009C0F30"/>
    <w:rsid w:val="009C168D"/>
    <w:rsid w:val="009C1D4F"/>
    <w:rsid w:val="009C2699"/>
    <w:rsid w:val="009C3BEF"/>
    <w:rsid w:val="009C4594"/>
    <w:rsid w:val="009C4F17"/>
    <w:rsid w:val="009C564C"/>
    <w:rsid w:val="009C6C65"/>
    <w:rsid w:val="009C76F0"/>
    <w:rsid w:val="009D0219"/>
    <w:rsid w:val="009D02E9"/>
    <w:rsid w:val="009D094E"/>
    <w:rsid w:val="009D0F3E"/>
    <w:rsid w:val="009D1270"/>
    <w:rsid w:val="009D2160"/>
    <w:rsid w:val="009D2D54"/>
    <w:rsid w:val="009D3070"/>
    <w:rsid w:val="009D3CA5"/>
    <w:rsid w:val="009D407F"/>
    <w:rsid w:val="009D43BF"/>
    <w:rsid w:val="009D4C6C"/>
    <w:rsid w:val="009D509C"/>
    <w:rsid w:val="009D50E7"/>
    <w:rsid w:val="009D53CC"/>
    <w:rsid w:val="009D67A6"/>
    <w:rsid w:val="009D6869"/>
    <w:rsid w:val="009D6C19"/>
    <w:rsid w:val="009D7075"/>
    <w:rsid w:val="009D7252"/>
    <w:rsid w:val="009D7836"/>
    <w:rsid w:val="009D78AA"/>
    <w:rsid w:val="009D7B00"/>
    <w:rsid w:val="009E0298"/>
    <w:rsid w:val="009E1644"/>
    <w:rsid w:val="009E1F89"/>
    <w:rsid w:val="009E3034"/>
    <w:rsid w:val="009E3222"/>
    <w:rsid w:val="009E338D"/>
    <w:rsid w:val="009E431B"/>
    <w:rsid w:val="009E45CC"/>
    <w:rsid w:val="009E48B2"/>
    <w:rsid w:val="009E4B42"/>
    <w:rsid w:val="009E4BAC"/>
    <w:rsid w:val="009E4DE2"/>
    <w:rsid w:val="009E4F4A"/>
    <w:rsid w:val="009E52EC"/>
    <w:rsid w:val="009E563B"/>
    <w:rsid w:val="009E5862"/>
    <w:rsid w:val="009E6246"/>
    <w:rsid w:val="009E62DA"/>
    <w:rsid w:val="009E655F"/>
    <w:rsid w:val="009E65AA"/>
    <w:rsid w:val="009E6DA8"/>
    <w:rsid w:val="009E7638"/>
    <w:rsid w:val="009E773F"/>
    <w:rsid w:val="009E7D71"/>
    <w:rsid w:val="009F0109"/>
    <w:rsid w:val="009F0808"/>
    <w:rsid w:val="009F0865"/>
    <w:rsid w:val="009F0ACE"/>
    <w:rsid w:val="009F1355"/>
    <w:rsid w:val="009F192E"/>
    <w:rsid w:val="009F323F"/>
    <w:rsid w:val="009F3375"/>
    <w:rsid w:val="009F3F2F"/>
    <w:rsid w:val="009F511E"/>
    <w:rsid w:val="009F5167"/>
    <w:rsid w:val="009F59D3"/>
    <w:rsid w:val="009F5B8C"/>
    <w:rsid w:val="009F5BFC"/>
    <w:rsid w:val="009F5EDB"/>
    <w:rsid w:val="009F7024"/>
    <w:rsid w:val="009F7197"/>
    <w:rsid w:val="009F71EF"/>
    <w:rsid w:val="009F7604"/>
    <w:rsid w:val="009F7BD5"/>
    <w:rsid w:val="009F7E9C"/>
    <w:rsid w:val="00A004D9"/>
    <w:rsid w:val="00A00CA8"/>
    <w:rsid w:val="00A01315"/>
    <w:rsid w:val="00A01737"/>
    <w:rsid w:val="00A01841"/>
    <w:rsid w:val="00A01AEE"/>
    <w:rsid w:val="00A0210E"/>
    <w:rsid w:val="00A03661"/>
    <w:rsid w:val="00A0391D"/>
    <w:rsid w:val="00A03B27"/>
    <w:rsid w:val="00A04088"/>
    <w:rsid w:val="00A04669"/>
    <w:rsid w:val="00A053A9"/>
    <w:rsid w:val="00A055CD"/>
    <w:rsid w:val="00A062E7"/>
    <w:rsid w:val="00A06595"/>
    <w:rsid w:val="00A066F1"/>
    <w:rsid w:val="00A07109"/>
    <w:rsid w:val="00A07666"/>
    <w:rsid w:val="00A0793E"/>
    <w:rsid w:val="00A1023C"/>
    <w:rsid w:val="00A10C80"/>
    <w:rsid w:val="00A11F65"/>
    <w:rsid w:val="00A12369"/>
    <w:rsid w:val="00A128F4"/>
    <w:rsid w:val="00A129C2"/>
    <w:rsid w:val="00A12FBC"/>
    <w:rsid w:val="00A13123"/>
    <w:rsid w:val="00A136E8"/>
    <w:rsid w:val="00A13B94"/>
    <w:rsid w:val="00A13C40"/>
    <w:rsid w:val="00A14637"/>
    <w:rsid w:val="00A14BC5"/>
    <w:rsid w:val="00A1503C"/>
    <w:rsid w:val="00A157BA"/>
    <w:rsid w:val="00A159A3"/>
    <w:rsid w:val="00A15B80"/>
    <w:rsid w:val="00A163FF"/>
    <w:rsid w:val="00A16D38"/>
    <w:rsid w:val="00A16EAD"/>
    <w:rsid w:val="00A171D7"/>
    <w:rsid w:val="00A179B7"/>
    <w:rsid w:val="00A17BEF"/>
    <w:rsid w:val="00A17FF6"/>
    <w:rsid w:val="00A20047"/>
    <w:rsid w:val="00A20FDE"/>
    <w:rsid w:val="00A21758"/>
    <w:rsid w:val="00A21971"/>
    <w:rsid w:val="00A21A96"/>
    <w:rsid w:val="00A21C8E"/>
    <w:rsid w:val="00A223AD"/>
    <w:rsid w:val="00A22804"/>
    <w:rsid w:val="00A2338A"/>
    <w:rsid w:val="00A2388D"/>
    <w:rsid w:val="00A24BB6"/>
    <w:rsid w:val="00A24CA1"/>
    <w:rsid w:val="00A24F3F"/>
    <w:rsid w:val="00A25400"/>
    <w:rsid w:val="00A2593C"/>
    <w:rsid w:val="00A25972"/>
    <w:rsid w:val="00A25EFC"/>
    <w:rsid w:val="00A262B5"/>
    <w:rsid w:val="00A263C1"/>
    <w:rsid w:val="00A26AFB"/>
    <w:rsid w:val="00A26E51"/>
    <w:rsid w:val="00A27CDB"/>
    <w:rsid w:val="00A306F6"/>
    <w:rsid w:val="00A30DC5"/>
    <w:rsid w:val="00A310E6"/>
    <w:rsid w:val="00A3138E"/>
    <w:rsid w:val="00A333F1"/>
    <w:rsid w:val="00A341C8"/>
    <w:rsid w:val="00A347EC"/>
    <w:rsid w:val="00A34872"/>
    <w:rsid w:val="00A36331"/>
    <w:rsid w:val="00A366A7"/>
    <w:rsid w:val="00A36C9C"/>
    <w:rsid w:val="00A37115"/>
    <w:rsid w:val="00A37273"/>
    <w:rsid w:val="00A37AA1"/>
    <w:rsid w:val="00A37B6E"/>
    <w:rsid w:val="00A37C6D"/>
    <w:rsid w:val="00A4001C"/>
    <w:rsid w:val="00A40B34"/>
    <w:rsid w:val="00A40FB8"/>
    <w:rsid w:val="00A4179D"/>
    <w:rsid w:val="00A41902"/>
    <w:rsid w:val="00A41AC1"/>
    <w:rsid w:val="00A41BA5"/>
    <w:rsid w:val="00A42165"/>
    <w:rsid w:val="00A42418"/>
    <w:rsid w:val="00A42622"/>
    <w:rsid w:val="00A426F8"/>
    <w:rsid w:val="00A4273B"/>
    <w:rsid w:val="00A42B4E"/>
    <w:rsid w:val="00A42EA7"/>
    <w:rsid w:val="00A42FC1"/>
    <w:rsid w:val="00A431EE"/>
    <w:rsid w:val="00A434DF"/>
    <w:rsid w:val="00A4397D"/>
    <w:rsid w:val="00A43C56"/>
    <w:rsid w:val="00A44519"/>
    <w:rsid w:val="00A45125"/>
    <w:rsid w:val="00A4526F"/>
    <w:rsid w:val="00A45336"/>
    <w:rsid w:val="00A4534A"/>
    <w:rsid w:val="00A45659"/>
    <w:rsid w:val="00A45F31"/>
    <w:rsid w:val="00A46D79"/>
    <w:rsid w:val="00A50018"/>
    <w:rsid w:val="00A50259"/>
    <w:rsid w:val="00A5036B"/>
    <w:rsid w:val="00A503DC"/>
    <w:rsid w:val="00A506EA"/>
    <w:rsid w:val="00A507F1"/>
    <w:rsid w:val="00A50A07"/>
    <w:rsid w:val="00A50D98"/>
    <w:rsid w:val="00A51905"/>
    <w:rsid w:val="00A51A91"/>
    <w:rsid w:val="00A5209E"/>
    <w:rsid w:val="00A525EE"/>
    <w:rsid w:val="00A52F03"/>
    <w:rsid w:val="00A5312E"/>
    <w:rsid w:val="00A53256"/>
    <w:rsid w:val="00A534B4"/>
    <w:rsid w:val="00A538B1"/>
    <w:rsid w:val="00A54287"/>
    <w:rsid w:val="00A542D0"/>
    <w:rsid w:val="00A547B7"/>
    <w:rsid w:val="00A552D8"/>
    <w:rsid w:val="00A55707"/>
    <w:rsid w:val="00A558E7"/>
    <w:rsid w:val="00A55A48"/>
    <w:rsid w:val="00A56079"/>
    <w:rsid w:val="00A56428"/>
    <w:rsid w:val="00A57021"/>
    <w:rsid w:val="00A57050"/>
    <w:rsid w:val="00A5770F"/>
    <w:rsid w:val="00A577CA"/>
    <w:rsid w:val="00A603A5"/>
    <w:rsid w:val="00A60B5B"/>
    <w:rsid w:val="00A60CE2"/>
    <w:rsid w:val="00A61FE3"/>
    <w:rsid w:val="00A63136"/>
    <w:rsid w:val="00A6350F"/>
    <w:rsid w:val="00A63A26"/>
    <w:rsid w:val="00A6469D"/>
    <w:rsid w:val="00A6520B"/>
    <w:rsid w:val="00A657EB"/>
    <w:rsid w:val="00A65B24"/>
    <w:rsid w:val="00A65C88"/>
    <w:rsid w:val="00A65F82"/>
    <w:rsid w:val="00A6638B"/>
    <w:rsid w:val="00A665F3"/>
    <w:rsid w:val="00A66946"/>
    <w:rsid w:val="00A66F8B"/>
    <w:rsid w:val="00A671D2"/>
    <w:rsid w:val="00A673DB"/>
    <w:rsid w:val="00A702D8"/>
    <w:rsid w:val="00A70628"/>
    <w:rsid w:val="00A70F5D"/>
    <w:rsid w:val="00A7110C"/>
    <w:rsid w:val="00A711C6"/>
    <w:rsid w:val="00A71507"/>
    <w:rsid w:val="00A72894"/>
    <w:rsid w:val="00A72BBA"/>
    <w:rsid w:val="00A7368E"/>
    <w:rsid w:val="00A73D29"/>
    <w:rsid w:val="00A74483"/>
    <w:rsid w:val="00A74E38"/>
    <w:rsid w:val="00A76246"/>
    <w:rsid w:val="00A7626D"/>
    <w:rsid w:val="00A7631D"/>
    <w:rsid w:val="00A76FA6"/>
    <w:rsid w:val="00A777C9"/>
    <w:rsid w:val="00A77BD6"/>
    <w:rsid w:val="00A77E6C"/>
    <w:rsid w:val="00A77F0C"/>
    <w:rsid w:val="00A805B6"/>
    <w:rsid w:val="00A81044"/>
    <w:rsid w:val="00A81213"/>
    <w:rsid w:val="00A81E71"/>
    <w:rsid w:val="00A81E90"/>
    <w:rsid w:val="00A8249E"/>
    <w:rsid w:val="00A829C3"/>
    <w:rsid w:val="00A82C7A"/>
    <w:rsid w:val="00A82E10"/>
    <w:rsid w:val="00A82E1C"/>
    <w:rsid w:val="00A83541"/>
    <w:rsid w:val="00A83B48"/>
    <w:rsid w:val="00A83F03"/>
    <w:rsid w:val="00A846D7"/>
    <w:rsid w:val="00A8579F"/>
    <w:rsid w:val="00A8598D"/>
    <w:rsid w:val="00A870FE"/>
    <w:rsid w:val="00A90362"/>
    <w:rsid w:val="00A90A1B"/>
    <w:rsid w:val="00A9106C"/>
    <w:rsid w:val="00A912D0"/>
    <w:rsid w:val="00A913C9"/>
    <w:rsid w:val="00A914F6"/>
    <w:rsid w:val="00A91A43"/>
    <w:rsid w:val="00A934ED"/>
    <w:rsid w:val="00A93C2A"/>
    <w:rsid w:val="00A93D75"/>
    <w:rsid w:val="00A93D7E"/>
    <w:rsid w:val="00A94082"/>
    <w:rsid w:val="00A947A8"/>
    <w:rsid w:val="00A94840"/>
    <w:rsid w:val="00A95837"/>
    <w:rsid w:val="00A96273"/>
    <w:rsid w:val="00A9630E"/>
    <w:rsid w:val="00A96BDB"/>
    <w:rsid w:val="00A97846"/>
    <w:rsid w:val="00AA00D0"/>
    <w:rsid w:val="00AA0498"/>
    <w:rsid w:val="00AA0D70"/>
    <w:rsid w:val="00AA0DA2"/>
    <w:rsid w:val="00AA0F52"/>
    <w:rsid w:val="00AA10CD"/>
    <w:rsid w:val="00AA1C27"/>
    <w:rsid w:val="00AA1FCD"/>
    <w:rsid w:val="00AA233E"/>
    <w:rsid w:val="00AA2514"/>
    <w:rsid w:val="00AA25C9"/>
    <w:rsid w:val="00AA3512"/>
    <w:rsid w:val="00AA3B1E"/>
    <w:rsid w:val="00AA514C"/>
    <w:rsid w:val="00AA5165"/>
    <w:rsid w:val="00AA538C"/>
    <w:rsid w:val="00AA53B5"/>
    <w:rsid w:val="00AA5C77"/>
    <w:rsid w:val="00AA5E1E"/>
    <w:rsid w:val="00AA5E3F"/>
    <w:rsid w:val="00AA61D4"/>
    <w:rsid w:val="00AA6C95"/>
    <w:rsid w:val="00AA6F00"/>
    <w:rsid w:val="00AA7057"/>
    <w:rsid w:val="00AA7531"/>
    <w:rsid w:val="00AA7588"/>
    <w:rsid w:val="00AA7645"/>
    <w:rsid w:val="00AB007B"/>
    <w:rsid w:val="00AB10CB"/>
    <w:rsid w:val="00AB1A51"/>
    <w:rsid w:val="00AB1D0C"/>
    <w:rsid w:val="00AB21E8"/>
    <w:rsid w:val="00AB2242"/>
    <w:rsid w:val="00AB3229"/>
    <w:rsid w:val="00AB4B49"/>
    <w:rsid w:val="00AB4B98"/>
    <w:rsid w:val="00AB4D20"/>
    <w:rsid w:val="00AB4DFF"/>
    <w:rsid w:val="00AB51FD"/>
    <w:rsid w:val="00AB5310"/>
    <w:rsid w:val="00AB5673"/>
    <w:rsid w:val="00AB65A0"/>
    <w:rsid w:val="00AB748B"/>
    <w:rsid w:val="00AB7D2B"/>
    <w:rsid w:val="00AC05E3"/>
    <w:rsid w:val="00AC28D5"/>
    <w:rsid w:val="00AC2BDE"/>
    <w:rsid w:val="00AC39E0"/>
    <w:rsid w:val="00AC3A96"/>
    <w:rsid w:val="00AC3AA8"/>
    <w:rsid w:val="00AC3EF6"/>
    <w:rsid w:val="00AC3F46"/>
    <w:rsid w:val="00AC40C7"/>
    <w:rsid w:val="00AC4228"/>
    <w:rsid w:val="00AC52E3"/>
    <w:rsid w:val="00AC54C1"/>
    <w:rsid w:val="00AC5C0C"/>
    <w:rsid w:val="00AC5E74"/>
    <w:rsid w:val="00AC6194"/>
    <w:rsid w:val="00AC6CF2"/>
    <w:rsid w:val="00AC6E6A"/>
    <w:rsid w:val="00AC75E8"/>
    <w:rsid w:val="00AC78AE"/>
    <w:rsid w:val="00AD01A8"/>
    <w:rsid w:val="00AD03B8"/>
    <w:rsid w:val="00AD096E"/>
    <w:rsid w:val="00AD0CEB"/>
    <w:rsid w:val="00AD0ED4"/>
    <w:rsid w:val="00AD1785"/>
    <w:rsid w:val="00AD1D7D"/>
    <w:rsid w:val="00AD26BB"/>
    <w:rsid w:val="00AD2977"/>
    <w:rsid w:val="00AD3A62"/>
    <w:rsid w:val="00AD3DC1"/>
    <w:rsid w:val="00AD3E6B"/>
    <w:rsid w:val="00AD428E"/>
    <w:rsid w:val="00AD4752"/>
    <w:rsid w:val="00AD5870"/>
    <w:rsid w:val="00AD5FCF"/>
    <w:rsid w:val="00AD6634"/>
    <w:rsid w:val="00AD6BC2"/>
    <w:rsid w:val="00AD73D6"/>
    <w:rsid w:val="00AD7B69"/>
    <w:rsid w:val="00AE0A6A"/>
    <w:rsid w:val="00AE0F6D"/>
    <w:rsid w:val="00AE141E"/>
    <w:rsid w:val="00AE144A"/>
    <w:rsid w:val="00AE14AA"/>
    <w:rsid w:val="00AE194F"/>
    <w:rsid w:val="00AE1FF2"/>
    <w:rsid w:val="00AE3881"/>
    <w:rsid w:val="00AE3B21"/>
    <w:rsid w:val="00AE3FF7"/>
    <w:rsid w:val="00AE4532"/>
    <w:rsid w:val="00AE4CA7"/>
    <w:rsid w:val="00AE4DE1"/>
    <w:rsid w:val="00AE4EDD"/>
    <w:rsid w:val="00AE545C"/>
    <w:rsid w:val="00AE54F6"/>
    <w:rsid w:val="00AE660A"/>
    <w:rsid w:val="00AE6928"/>
    <w:rsid w:val="00AE7145"/>
    <w:rsid w:val="00AF0462"/>
    <w:rsid w:val="00AF0474"/>
    <w:rsid w:val="00AF0A91"/>
    <w:rsid w:val="00AF1C73"/>
    <w:rsid w:val="00AF21CA"/>
    <w:rsid w:val="00AF29BB"/>
    <w:rsid w:val="00AF2D6B"/>
    <w:rsid w:val="00AF2EF5"/>
    <w:rsid w:val="00AF345D"/>
    <w:rsid w:val="00AF3A28"/>
    <w:rsid w:val="00AF3A2E"/>
    <w:rsid w:val="00AF3E50"/>
    <w:rsid w:val="00AF4219"/>
    <w:rsid w:val="00AF486F"/>
    <w:rsid w:val="00AF4DDF"/>
    <w:rsid w:val="00AF5B0D"/>
    <w:rsid w:val="00AF5E1E"/>
    <w:rsid w:val="00AF5FD4"/>
    <w:rsid w:val="00AF68E1"/>
    <w:rsid w:val="00AF720E"/>
    <w:rsid w:val="00AF7561"/>
    <w:rsid w:val="00AF76E1"/>
    <w:rsid w:val="00AF7E5B"/>
    <w:rsid w:val="00B0061E"/>
    <w:rsid w:val="00B00FFF"/>
    <w:rsid w:val="00B01595"/>
    <w:rsid w:val="00B0162E"/>
    <w:rsid w:val="00B01975"/>
    <w:rsid w:val="00B02D99"/>
    <w:rsid w:val="00B03520"/>
    <w:rsid w:val="00B035F5"/>
    <w:rsid w:val="00B03CFF"/>
    <w:rsid w:val="00B04CDF"/>
    <w:rsid w:val="00B04DA2"/>
    <w:rsid w:val="00B055AB"/>
    <w:rsid w:val="00B05847"/>
    <w:rsid w:val="00B05A83"/>
    <w:rsid w:val="00B05BAC"/>
    <w:rsid w:val="00B05C92"/>
    <w:rsid w:val="00B05EBA"/>
    <w:rsid w:val="00B06122"/>
    <w:rsid w:val="00B06BC4"/>
    <w:rsid w:val="00B06D7F"/>
    <w:rsid w:val="00B0744F"/>
    <w:rsid w:val="00B07EB5"/>
    <w:rsid w:val="00B07ED2"/>
    <w:rsid w:val="00B10C43"/>
    <w:rsid w:val="00B1117A"/>
    <w:rsid w:val="00B115A0"/>
    <w:rsid w:val="00B11DD7"/>
    <w:rsid w:val="00B1264C"/>
    <w:rsid w:val="00B135C1"/>
    <w:rsid w:val="00B135D2"/>
    <w:rsid w:val="00B140D9"/>
    <w:rsid w:val="00B144C3"/>
    <w:rsid w:val="00B14606"/>
    <w:rsid w:val="00B15AD8"/>
    <w:rsid w:val="00B17393"/>
    <w:rsid w:val="00B1788E"/>
    <w:rsid w:val="00B17C63"/>
    <w:rsid w:val="00B17E09"/>
    <w:rsid w:val="00B17F49"/>
    <w:rsid w:val="00B201CE"/>
    <w:rsid w:val="00B206BD"/>
    <w:rsid w:val="00B210B7"/>
    <w:rsid w:val="00B2115C"/>
    <w:rsid w:val="00B219F9"/>
    <w:rsid w:val="00B21CB8"/>
    <w:rsid w:val="00B21D89"/>
    <w:rsid w:val="00B22739"/>
    <w:rsid w:val="00B236CF"/>
    <w:rsid w:val="00B23DCF"/>
    <w:rsid w:val="00B240EA"/>
    <w:rsid w:val="00B244F6"/>
    <w:rsid w:val="00B2495F"/>
    <w:rsid w:val="00B24B4C"/>
    <w:rsid w:val="00B25105"/>
    <w:rsid w:val="00B251E8"/>
    <w:rsid w:val="00B25266"/>
    <w:rsid w:val="00B25387"/>
    <w:rsid w:val="00B25B55"/>
    <w:rsid w:val="00B2625C"/>
    <w:rsid w:val="00B2636D"/>
    <w:rsid w:val="00B264CB"/>
    <w:rsid w:val="00B267B1"/>
    <w:rsid w:val="00B26BEC"/>
    <w:rsid w:val="00B27135"/>
    <w:rsid w:val="00B272DC"/>
    <w:rsid w:val="00B277F6"/>
    <w:rsid w:val="00B27814"/>
    <w:rsid w:val="00B279C9"/>
    <w:rsid w:val="00B30159"/>
    <w:rsid w:val="00B304F4"/>
    <w:rsid w:val="00B306D0"/>
    <w:rsid w:val="00B30EED"/>
    <w:rsid w:val="00B30EF7"/>
    <w:rsid w:val="00B311F3"/>
    <w:rsid w:val="00B32E2B"/>
    <w:rsid w:val="00B331D1"/>
    <w:rsid w:val="00B33253"/>
    <w:rsid w:val="00B34594"/>
    <w:rsid w:val="00B35BD3"/>
    <w:rsid w:val="00B3692D"/>
    <w:rsid w:val="00B36AB1"/>
    <w:rsid w:val="00B36FE9"/>
    <w:rsid w:val="00B373D0"/>
    <w:rsid w:val="00B37652"/>
    <w:rsid w:val="00B37A3C"/>
    <w:rsid w:val="00B37F71"/>
    <w:rsid w:val="00B40082"/>
    <w:rsid w:val="00B404C5"/>
    <w:rsid w:val="00B406F6"/>
    <w:rsid w:val="00B41331"/>
    <w:rsid w:val="00B4150F"/>
    <w:rsid w:val="00B416E3"/>
    <w:rsid w:val="00B41759"/>
    <w:rsid w:val="00B42626"/>
    <w:rsid w:val="00B42838"/>
    <w:rsid w:val="00B43006"/>
    <w:rsid w:val="00B431DB"/>
    <w:rsid w:val="00B43449"/>
    <w:rsid w:val="00B4346D"/>
    <w:rsid w:val="00B43602"/>
    <w:rsid w:val="00B43AAA"/>
    <w:rsid w:val="00B43F61"/>
    <w:rsid w:val="00B443C4"/>
    <w:rsid w:val="00B44B99"/>
    <w:rsid w:val="00B45150"/>
    <w:rsid w:val="00B452E6"/>
    <w:rsid w:val="00B45A2C"/>
    <w:rsid w:val="00B4643D"/>
    <w:rsid w:val="00B464BF"/>
    <w:rsid w:val="00B4655E"/>
    <w:rsid w:val="00B46561"/>
    <w:rsid w:val="00B46DB7"/>
    <w:rsid w:val="00B4745F"/>
    <w:rsid w:val="00B47804"/>
    <w:rsid w:val="00B47896"/>
    <w:rsid w:val="00B4791B"/>
    <w:rsid w:val="00B47BC5"/>
    <w:rsid w:val="00B47C50"/>
    <w:rsid w:val="00B47F4B"/>
    <w:rsid w:val="00B50534"/>
    <w:rsid w:val="00B50840"/>
    <w:rsid w:val="00B50A91"/>
    <w:rsid w:val="00B51171"/>
    <w:rsid w:val="00B511F1"/>
    <w:rsid w:val="00B51371"/>
    <w:rsid w:val="00B51822"/>
    <w:rsid w:val="00B5184E"/>
    <w:rsid w:val="00B51A95"/>
    <w:rsid w:val="00B5226F"/>
    <w:rsid w:val="00B529C5"/>
    <w:rsid w:val="00B52A7D"/>
    <w:rsid w:val="00B52E00"/>
    <w:rsid w:val="00B53229"/>
    <w:rsid w:val="00B5349D"/>
    <w:rsid w:val="00B53626"/>
    <w:rsid w:val="00B53E8F"/>
    <w:rsid w:val="00B5444B"/>
    <w:rsid w:val="00B54E7F"/>
    <w:rsid w:val="00B54EA5"/>
    <w:rsid w:val="00B55290"/>
    <w:rsid w:val="00B56541"/>
    <w:rsid w:val="00B565E6"/>
    <w:rsid w:val="00B5775F"/>
    <w:rsid w:val="00B579B1"/>
    <w:rsid w:val="00B57D8D"/>
    <w:rsid w:val="00B60225"/>
    <w:rsid w:val="00B6036F"/>
    <w:rsid w:val="00B60BE1"/>
    <w:rsid w:val="00B6144D"/>
    <w:rsid w:val="00B614D8"/>
    <w:rsid w:val="00B62B7D"/>
    <w:rsid w:val="00B62CF7"/>
    <w:rsid w:val="00B62D41"/>
    <w:rsid w:val="00B637AF"/>
    <w:rsid w:val="00B64156"/>
    <w:rsid w:val="00B645CB"/>
    <w:rsid w:val="00B64638"/>
    <w:rsid w:val="00B64817"/>
    <w:rsid w:val="00B648D5"/>
    <w:rsid w:val="00B648F6"/>
    <w:rsid w:val="00B64D26"/>
    <w:rsid w:val="00B657AF"/>
    <w:rsid w:val="00B65886"/>
    <w:rsid w:val="00B65BA0"/>
    <w:rsid w:val="00B65C70"/>
    <w:rsid w:val="00B6627B"/>
    <w:rsid w:val="00B664A0"/>
    <w:rsid w:val="00B664D1"/>
    <w:rsid w:val="00B677F6"/>
    <w:rsid w:val="00B679D0"/>
    <w:rsid w:val="00B67C8A"/>
    <w:rsid w:val="00B70F61"/>
    <w:rsid w:val="00B71756"/>
    <w:rsid w:val="00B71F6F"/>
    <w:rsid w:val="00B72DF1"/>
    <w:rsid w:val="00B730EE"/>
    <w:rsid w:val="00B731D4"/>
    <w:rsid w:val="00B73D8F"/>
    <w:rsid w:val="00B73E92"/>
    <w:rsid w:val="00B7403A"/>
    <w:rsid w:val="00B74063"/>
    <w:rsid w:val="00B7461A"/>
    <w:rsid w:val="00B749C9"/>
    <w:rsid w:val="00B74E81"/>
    <w:rsid w:val="00B75040"/>
    <w:rsid w:val="00B75DC7"/>
    <w:rsid w:val="00B764F9"/>
    <w:rsid w:val="00B771DA"/>
    <w:rsid w:val="00B77490"/>
    <w:rsid w:val="00B77AC4"/>
    <w:rsid w:val="00B77C39"/>
    <w:rsid w:val="00B77FDF"/>
    <w:rsid w:val="00B80432"/>
    <w:rsid w:val="00B80BD9"/>
    <w:rsid w:val="00B8140B"/>
    <w:rsid w:val="00B8166E"/>
    <w:rsid w:val="00B8194D"/>
    <w:rsid w:val="00B81A82"/>
    <w:rsid w:val="00B821E0"/>
    <w:rsid w:val="00B823D6"/>
    <w:rsid w:val="00B82483"/>
    <w:rsid w:val="00B826D6"/>
    <w:rsid w:val="00B82748"/>
    <w:rsid w:val="00B82D52"/>
    <w:rsid w:val="00B83804"/>
    <w:rsid w:val="00B83863"/>
    <w:rsid w:val="00B840A7"/>
    <w:rsid w:val="00B843D2"/>
    <w:rsid w:val="00B8443A"/>
    <w:rsid w:val="00B858BB"/>
    <w:rsid w:val="00B85D21"/>
    <w:rsid w:val="00B86059"/>
    <w:rsid w:val="00B8684A"/>
    <w:rsid w:val="00B86C2C"/>
    <w:rsid w:val="00B86C66"/>
    <w:rsid w:val="00B87072"/>
    <w:rsid w:val="00B879F8"/>
    <w:rsid w:val="00B87FFE"/>
    <w:rsid w:val="00B90313"/>
    <w:rsid w:val="00B90762"/>
    <w:rsid w:val="00B90BA7"/>
    <w:rsid w:val="00B90FF8"/>
    <w:rsid w:val="00B921B5"/>
    <w:rsid w:val="00B92A1B"/>
    <w:rsid w:val="00B92C74"/>
    <w:rsid w:val="00B92F6F"/>
    <w:rsid w:val="00B93580"/>
    <w:rsid w:val="00B9367D"/>
    <w:rsid w:val="00B93D28"/>
    <w:rsid w:val="00B950E4"/>
    <w:rsid w:val="00B95237"/>
    <w:rsid w:val="00B95781"/>
    <w:rsid w:val="00B95909"/>
    <w:rsid w:val="00B9595A"/>
    <w:rsid w:val="00B95FAD"/>
    <w:rsid w:val="00B961D0"/>
    <w:rsid w:val="00B966D5"/>
    <w:rsid w:val="00B9696A"/>
    <w:rsid w:val="00B9740C"/>
    <w:rsid w:val="00B97C75"/>
    <w:rsid w:val="00B97F68"/>
    <w:rsid w:val="00BA016A"/>
    <w:rsid w:val="00BA02A8"/>
    <w:rsid w:val="00BA04F9"/>
    <w:rsid w:val="00BA04FB"/>
    <w:rsid w:val="00BA122B"/>
    <w:rsid w:val="00BA149E"/>
    <w:rsid w:val="00BA1656"/>
    <w:rsid w:val="00BA1DB7"/>
    <w:rsid w:val="00BA27CD"/>
    <w:rsid w:val="00BA2959"/>
    <w:rsid w:val="00BA2AE2"/>
    <w:rsid w:val="00BA2C72"/>
    <w:rsid w:val="00BA3050"/>
    <w:rsid w:val="00BA35DF"/>
    <w:rsid w:val="00BA39CE"/>
    <w:rsid w:val="00BA3C59"/>
    <w:rsid w:val="00BA3F0E"/>
    <w:rsid w:val="00BA5737"/>
    <w:rsid w:val="00BA5914"/>
    <w:rsid w:val="00BA5F6C"/>
    <w:rsid w:val="00BA65AC"/>
    <w:rsid w:val="00BA6D4D"/>
    <w:rsid w:val="00BA6EA0"/>
    <w:rsid w:val="00BA6EC1"/>
    <w:rsid w:val="00BA7041"/>
    <w:rsid w:val="00BA77CE"/>
    <w:rsid w:val="00BA7839"/>
    <w:rsid w:val="00BA7DAE"/>
    <w:rsid w:val="00BA7E55"/>
    <w:rsid w:val="00BB01BC"/>
    <w:rsid w:val="00BB0F7A"/>
    <w:rsid w:val="00BB13BD"/>
    <w:rsid w:val="00BB170E"/>
    <w:rsid w:val="00BB1965"/>
    <w:rsid w:val="00BB1BA4"/>
    <w:rsid w:val="00BB2302"/>
    <w:rsid w:val="00BB2757"/>
    <w:rsid w:val="00BB294C"/>
    <w:rsid w:val="00BB2A26"/>
    <w:rsid w:val="00BB351E"/>
    <w:rsid w:val="00BB355F"/>
    <w:rsid w:val="00BB3DF1"/>
    <w:rsid w:val="00BB4090"/>
    <w:rsid w:val="00BB46AC"/>
    <w:rsid w:val="00BB4FA0"/>
    <w:rsid w:val="00BB537D"/>
    <w:rsid w:val="00BB5989"/>
    <w:rsid w:val="00BB6428"/>
    <w:rsid w:val="00BB687F"/>
    <w:rsid w:val="00BB689D"/>
    <w:rsid w:val="00BB6A09"/>
    <w:rsid w:val="00BB6A2F"/>
    <w:rsid w:val="00BC078E"/>
    <w:rsid w:val="00BC0AF3"/>
    <w:rsid w:val="00BC1571"/>
    <w:rsid w:val="00BC360E"/>
    <w:rsid w:val="00BC4125"/>
    <w:rsid w:val="00BC4DBF"/>
    <w:rsid w:val="00BC4DFC"/>
    <w:rsid w:val="00BC5186"/>
    <w:rsid w:val="00BC51B1"/>
    <w:rsid w:val="00BC5861"/>
    <w:rsid w:val="00BC5C5F"/>
    <w:rsid w:val="00BC5E77"/>
    <w:rsid w:val="00BC61E4"/>
    <w:rsid w:val="00BC659D"/>
    <w:rsid w:val="00BC6931"/>
    <w:rsid w:val="00BC6ACC"/>
    <w:rsid w:val="00BC7096"/>
    <w:rsid w:val="00BC73D4"/>
    <w:rsid w:val="00BC7E10"/>
    <w:rsid w:val="00BC7FBD"/>
    <w:rsid w:val="00BD052F"/>
    <w:rsid w:val="00BD09EC"/>
    <w:rsid w:val="00BD0BBC"/>
    <w:rsid w:val="00BD1A39"/>
    <w:rsid w:val="00BD29CF"/>
    <w:rsid w:val="00BD38D6"/>
    <w:rsid w:val="00BD458C"/>
    <w:rsid w:val="00BD4BC6"/>
    <w:rsid w:val="00BD524A"/>
    <w:rsid w:val="00BD5597"/>
    <w:rsid w:val="00BD6258"/>
    <w:rsid w:val="00BD6D7C"/>
    <w:rsid w:val="00BD7022"/>
    <w:rsid w:val="00BD74CA"/>
    <w:rsid w:val="00BD7ACB"/>
    <w:rsid w:val="00BE0396"/>
    <w:rsid w:val="00BE0584"/>
    <w:rsid w:val="00BE0D42"/>
    <w:rsid w:val="00BE0FDB"/>
    <w:rsid w:val="00BE12E7"/>
    <w:rsid w:val="00BE1A07"/>
    <w:rsid w:val="00BE1AA3"/>
    <w:rsid w:val="00BE2079"/>
    <w:rsid w:val="00BE20CC"/>
    <w:rsid w:val="00BE22AB"/>
    <w:rsid w:val="00BE2485"/>
    <w:rsid w:val="00BE3087"/>
    <w:rsid w:val="00BE352E"/>
    <w:rsid w:val="00BE3C3C"/>
    <w:rsid w:val="00BE3EE1"/>
    <w:rsid w:val="00BE55C3"/>
    <w:rsid w:val="00BE5B7C"/>
    <w:rsid w:val="00BE6004"/>
    <w:rsid w:val="00BE6EAA"/>
    <w:rsid w:val="00BE6F0A"/>
    <w:rsid w:val="00BE6FDB"/>
    <w:rsid w:val="00BE7196"/>
    <w:rsid w:val="00BE72C2"/>
    <w:rsid w:val="00BE74A9"/>
    <w:rsid w:val="00BE7857"/>
    <w:rsid w:val="00BE78F0"/>
    <w:rsid w:val="00BE78F6"/>
    <w:rsid w:val="00BF015D"/>
    <w:rsid w:val="00BF03FD"/>
    <w:rsid w:val="00BF053B"/>
    <w:rsid w:val="00BF05D0"/>
    <w:rsid w:val="00BF074C"/>
    <w:rsid w:val="00BF1D2F"/>
    <w:rsid w:val="00BF1E39"/>
    <w:rsid w:val="00BF24B5"/>
    <w:rsid w:val="00BF2559"/>
    <w:rsid w:val="00BF26F2"/>
    <w:rsid w:val="00BF369F"/>
    <w:rsid w:val="00BF3C6D"/>
    <w:rsid w:val="00BF5165"/>
    <w:rsid w:val="00BF51CB"/>
    <w:rsid w:val="00BF520F"/>
    <w:rsid w:val="00BF563F"/>
    <w:rsid w:val="00BF5E56"/>
    <w:rsid w:val="00BF606B"/>
    <w:rsid w:val="00BF660A"/>
    <w:rsid w:val="00BF6646"/>
    <w:rsid w:val="00BF67C4"/>
    <w:rsid w:val="00BF727F"/>
    <w:rsid w:val="00BF72B9"/>
    <w:rsid w:val="00BF7445"/>
    <w:rsid w:val="00BF7C0F"/>
    <w:rsid w:val="00BF7F9C"/>
    <w:rsid w:val="00C0066D"/>
    <w:rsid w:val="00C010A5"/>
    <w:rsid w:val="00C0142D"/>
    <w:rsid w:val="00C019D9"/>
    <w:rsid w:val="00C026AD"/>
    <w:rsid w:val="00C03148"/>
    <w:rsid w:val="00C03ABA"/>
    <w:rsid w:val="00C03B38"/>
    <w:rsid w:val="00C03C2D"/>
    <w:rsid w:val="00C03F72"/>
    <w:rsid w:val="00C04044"/>
    <w:rsid w:val="00C054F1"/>
    <w:rsid w:val="00C05E14"/>
    <w:rsid w:val="00C05EB3"/>
    <w:rsid w:val="00C05FA2"/>
    <w:rsid w:val="00C07A1D"/>
    <w:rsid w:val="00C07D21"/>
    <w:rsid w:val="00C101AB"/>
    <w:rsid w:val="00C10980"/>
    <w:rsid w:val="00C10EB8"/>
    <w:rsid w:val="00C1116A"/>
    <w:rsid w:val="00C11777"/>
    <w:rsid w:val="00C117C9"/>
    <w:rsid w:val="00C119E0"/>
    <w:rsid w:val="00C12C72"/>
    <w:rsid w:val="00C12C9B"/>
    <w:rsid w:val="00C1337B"/>
    <w:rsid w:val="00C1346C"/>
    <w:rsid w:val="00C13B0F"/>
    <w:rsid w:val="00C13D4E"/>
    <w:rsid w:val="00C13D5D"/>
    <w:rsid w:val="00C13FE6"/>
    <w:rsid w:val="00C1473B"/>
    <w:rsid w:val="00C151DE"/>
    <w:rsid w:val="00C162DC"/>
    <w:rsid w:val="00C16EF8"/>
    <w:rsid w:val="00C17277"/>
    <w:rsid w:val="00C17935"/>
    <w:rsid w:val="00C17DD9"/>
    <w:rsid w:val="00C17ED1"/>
    <w:rsid w:val="00C2069A"/>
    <w:rsid w:val="00C20B3D"/>
    <w:rsid w:val="00C215AC"/>
    <w:rsid w:val="00C21959"/>
    <w:rsid w:val="00C22845"/>
    <w:rsid w:val="00C228D8"/>
    <w:rsid w:val="00C22D14"/>
    <w:rsid w:val="00C2323C"/>
    <w:rsid w:val="00C233A9"/>
    <w:rsid w:val="00C23603"/>
    <w:rsid w:val="00C2411D"/>
    <w:rsid w:val="00C25027"/>
    <w:rsid w:val="00C2578A"/>
    <w:rsid w:val="00C25B76"/>
    <w:rsid w:val="00C2627F"/>
    <w:rsid w:val="00C267E7"/>
    <w:rsid w:val="00C26DBE"/>
    <w:rsid w:val="00C30096"/>
    <w:rsid w:val="00C30122"/>
    <w:rsid w:val="00C3130E"/>
    <w:rsid w:val="00C3194D"/>
    <w:rsid w:val="00C32089"/>
    <w:rsid w:val="00C320D0"/>
    <w:rsid w:val="00C327DD"/>
    <w:rsid w:val="00C32C11"/>
    <w:rsid w:val="00C334FE"/>
    <w:rsid w:val="00C3350B"/>
    <w:rsid w:val="00C3366C"/>
    <w:rsid w:val="00C34228"/>
    <w:rsid w:val="00C3427C"/>
    <w:rsid w:val="00C34A48"/>
    <w:rsid w:val="00C35176"/>
    <w:rsid w:val="00C351E2"/>
    <w:rsid w:val="00C356F1"/>
    <w:rsid w:val="00C36096"/>
    <w:rsid w:val="00C36187"/>
    <w:rsid w:val="00C36FE2"/>
    <w:rsid w:val="00C37011"/>
    <w:rsid w:val="00C371B0"/>
    <w:rsid w:val="00C372D2"/>
    <w:rsid w:val="00C378B8"/>
    <w:rsid w:val="00C40B6A"/>
    <w:rsid w:val="00C41DCA"/>
    <w:rsid w:val="00C422C4"/>
    <w:rsid w:val="00C42333"/>
    <w:rsid w:val="00C429AE"/>
    <w:rsid w:val="00C4305C"/>
    <w:rsid w:val="00C437F1"/>
    <w:rsid w:val="00C43B02"/>
    <w:rsid w:val="00C458B9"/>
    <w:rsid w:val="00C45E0A"/>
    <w:rsid w:val="00C46307"/>
    <w:rsid w:val="00C46968"/>
    <w:rsid w:val="00C46CFF"/>
    <w:rsid w:val="00C46EEB"/>
    <w:rsid w:val="00C47915"/>
    <w:rsid w:val="00C47E46"/>
    <w:rsid w:val="00C506D2"/>
    <w:rsid w:val="00C50845"/>
    <w:rsid w:val="00C50CD5"/>
    <w:rsid w:val="00C51498"/>
    <w:rsid w:val="00C514E3"/>
    <w:rsid w:val="00C51D08"/>
    <w:rsid w:val="00C51F96"/>
    <w:rsid w:val="00C5213B"/>
    <w:rsid w:val="00C5241D"/>
    <w:rsid w:val="00C532E7"/>
    <w:rsid w:val="00C539F5"/>
    <w:rsid w:val="00C53D35"/>
    <w:rsid w:val="00C54038"/>
    <w:rsid w:val="00C54066"/>
    <w:rsid w:val="00C54447"/>
    <w:rsid w:val="00C552AC"/>
    <w:rsid w:val="00C5562B"/>
    <w:rsid w:val="00C556CF"/>
    <w:rsid w:val="00C55961"/>
    <w:rsid w:val="00C561B7"/>
    <w:rsid w:val="00C570AB"/>
    <w:rsid w:val="00C57656"/>
    <w:rsid w:val="00C60530"/>
    <w:rsid w:val="00C60878"/>
    <w:rsid w:val="00C60E18"/>
    <w:rsid w:val="00C6168B"/>
    <w:rsid w:val="00C61A0E"/>
    <w:rsid w:val="00C61A83"/>
    <w:rsid w:val="00C62096"/>
    <w:rsid w:val="00C62D7B"/>
    <w:rsid w:val="00C6329D"/>
    <w:rsid w:val="00C6368D"/>
    <w:rsid w:val="00C63E56"/>
    <w:rsid w:val="00C6410E"/>
    <w:rsid w:val="00C648E7"/>
    <w:rsid w:val="00C65257"/>
    <w:rsid w:val="00C65359"/>
    <w:rsid w:val="00C65626"/>
    <w:rsid w:val="00C65741"/>
    <w:rsid w:val="00C65A16"/>
    <w:rsid w:val="00C66248"/>
    <w:rsid w:val="00C6684C"/>
    <w:rsid w:val="00C679A2"/>
    <w:rsid w:val="00C67A7D"/>
    <w:rsid w:val="00C67B59"/>
    <w:rsid w:val="00C70056"/>
    <w:rsid w:val="00C701B9"/>
    <w:rsid w:val="00C70566"/>
    <w:rsid w:val="00C714CA"/>
    <w:rsid w:val="00C71FA4"/>
    <w:rsid w:val="00C72605"/>
    <w:rsid w:val="00C729A4"/>
    <w:rsid w:val="00C72D1F"/>
    <w:rsid w:val="00C73638"/>
    <w:rsid w:val="00C73BC0"/>
    <w:rsid w:val="00C7443C"/>
    <w:rsid w:val="00C74697"/>
    <w:rsid w:val="00C74897"/>
    <w:rsid w:val="00C74ADB"/>
    <w:rsid w:val="00C74FB4"/>
    <w:rsid w:val="00C750B6"/>
    <w:rsid w:val="00C759E1"/>
    <w:rsid w:val="00C759FA"/>
    <w:rsid w:val="00C75B83"/>
    <w:rsid w:val="00C761FD"/>
    <w:rsid w:val="00C763C5"/>
    <w:rsid w:val="00C76E87"/>
    <w:rsid w:val="00C7769C"/>
    <w:rsid w:val="00C802CB"/>
    <w:rsid w:val="00C8052C"/>
    <w:rsid w:val="00C818BF"/>
    <w:rsid w:val="00C81EA3"/>
    <w:rsid w:val="00C81F84"/>
    <w:rsid w:val="00C82858"/>
    <w:rsid w:val="00C82B1E"/>
    <w:rsid w:val="00C82E0E"/>
    <w:rsid w:val="00C83025"/>
    <w:rsid w:val="00C830B4"/>
    <w:rsid w:val="00C83186"/>
    <w:rsid w:val="00C83414"/>
    <w:rsid w:val="00C847C9"/>
    <w:rsid w:val="00C84C0B"/>
    <w:rsid w:val="00C84D9C"/>
    <w:rsid w:val="00C85189"/>
    <w:rsid w:val="00C855C5"/>
    <w:rsid w:val="00C85A70"/>
    <w:rsid w:val="00C85BE1"/>
    <w:rsid w:val="00C864AD"/>
    <w:rsid w:val="00C86CB5"/>
    <w:rsid w:val="00C86D39"/>
    <w:rsid w:val="00C8738F"/>
    <w:rsid w:val="00C879EB"/>
    <w:rsid w:val="00C87E4B"/>
    <w:rsid w:val="00C90A5D"/>
    <w:rsid w:val="00C90D67"/>
    <w:rsid w:val="00C91505"/>
    <w:rsid w:val="00C918EC"/>
    <w:rsid w:val="00C91E09"/>
    <w:rsid w:val="00C9203B"/>
    <w:rsid w:val="00C922C5"/>
    <w:rsid w:val="00C92F7D"/>
    <w:rsid w:val="00C938F2"/>
    <w:rsid w:val="00C93E06"/>
    <w:rsid w:val="00C94D31"/>
    <w:rsid w:val="00C95565"/>
    <w:rsid w:val="00C96707"/>
    <w:rsid w:val="00C96820"/>
    <w:rsid w:val="00C971A5"/>
    <w:rsid w:val="00CA0170"/>
    <w:rsid w:val="00CA033F"/>
    <w:rsid w:val="00CA09AF"/>
    <w:rsid w:val="00CA0A4B"/>
    <w:rsid w:val="00CA0CCF"/>
    <w:rsid w:val="00CA12E3"/>
    <w:rsid w:val="00CA19EA"/>
    <w:rsid w:val="00CA1CDA"/>
    <w:rsid w:val="00CA22C5"/>
    <w:rsid w:val="00CA372A"/>
    <w:rsid w:val="00CA3A3D"/>
    <w:rsid w:val="00CA3EEB"/>
    <w:rsid w:val="00CA434F"/>
    <w:rsid w:val="00CA4596"/>
    <w:rsid w:val="00CA53D7"/>
    <w:rsid w:val="00CA57D7"/>
    <w:rsid w:val="00CA5928"/>
    <w:rsid w:val="00CA75B1"/>
    <w:rsid w:val="00CA75D5"/>
    <w:rsid w:val="00CA7761"/>
    <w:rsid w:val="00CA7783"/>
    <w:rsid w:val="00CA7969"/>
    <w:rsid w:val="00CB0703"/>
    <w:rsid w:val="00CB10F8"/>
    <w:rsid w:val="00CB1343"/>
    <w:rsid w:val="00CB1689"/>
    <w:rsid w:val="00CB1AAD"/>
    <w:rsid w:val="00CB20A2"/>
    <w:rsid w:val="00CB211C"/>
    <w:rsid w:val="00CB24CB"/>
    <w:rsid w:val="00CB29AA"/>
    <w:rsid w:val="00CB30ED"/>
    <w:rsid w:val="00CB33DB"/>
    <w:rsid w:val="00CB37F9"/>
    <w:rsid w:val="00CB3B3D"/>
    <w:rsid w:val="00CB3F5B"/>
    <w:rsid w:val="00CB4AE8"/>
    <w:rsid w:val="00CB4D63"/>
    <w:rsid w:val="00CB4ECA"/>
    <w:rsid w:val="00CB4EEF"/>
    <w:rsid w:val="00CB53F1"/>
    <w:rsid w:val="00CB550A"/>
    <w:rsid w:val="00CB580D"/>
    <w:rsid w:val="00CB59B8"/>
    <w:rsid w:val="00CB5B6C"/>
    <w:rsid w:val="00CB5D9D"/>
    <w:rsid w:val="00CB6567"/>
    <w:rsid w:val="00CB65E9"/>
    <w:rsid w:val="00CB6A0E"/>
    <w:rsid w:val="00CB6C42"/>
    <w:rsid w:val="00CC0104"/>
    <w:rsid w:val="00CC0534"/>
    <w:rsid w:val="00CC0A17"/>
    <w:rsid w:val="00CC0ACD"/>
    <w:rsid w:val="00CC14EA"/>
    <w:rsid w:val="00CC1DAF"/>
    <w:rsid w:val="00CC22A9"/>
    <w:rsid w:val="00CC2D2F"/>
    <w:rsid w:val="00CC2F4D"/>
    <w:rsid w:val="00CC318E"/>
    <w:rsid w:val="00CC34DB"/>
    <w:rsid w:val="00CC351D"/>
    <w:rsid w:val="00CC37B2"/>
    <w:rsid w:val="00CC3B51"/>
    <w:rsid w:val="00CC51FE"/>
    <w:rsid w:val="00CC5649"/>
    <w:rsid w:val="00CC56CA"/>
    <w:rsid w:val="00CC5D24"/>
    <w:rsid w:val="00CC6A46"/>
    <w:rsid w:val="00CC6DB2"/>
    <w:rsid w:val="00CC7129"/>
    <w:rsid w:val="00CC7EEE"/>
    <w:rsid w:val="00CD0D2E"/>
    <w:rsid w:val="00CD1148"/>
    <w:rsid w:val="00CD121B"/>
    <w:rsid w:val="00CD12EA"/>
    <w:rsid w:val="00CD1A15"/>
    <w:rsid w:val="00CD273A"/>
    <w:rsid w:val="00CD2974"/>
    <w:rsid w:val="00CD2DBF"/>
    <w:rsid w:val="00CD414F"/>
    <w:rsid w:val="00CD4C31"/>
    <w:rsid w:val="00CD4DF7"/>
    <w:rsid w:val="00CD50F0"/>
    <w:rsid w:val="00CD5401"/>
    <w:rsid w:val="00CD56C5"/>
    <w:rsid w:val="00CD5A69"/>
    <w:rsid w:val="00CD5EF0"/>
    <w:rsid w:val="00CD60FE"/>
    <w:rsid w:val="00CD7B87"/>
    <w:rsid w:val="00CD7ED1"/>
    <w:rsid w:val="00CE02B3"/>
    <w:rsid w:val="00CE19B1"/>
    <w:rsid w:val="00CE1A51"/>
    <w:rsid w:val="00CE1D3A"/>
    <w:rsid w:val="00CE23F7"/>
    <w:rsid w:val="00CE2C2D"/>
    <w:rsid w:val="00CE2D1B"/>
    <w:rsid w:val="00CE2E84"/>
    <w:rsid w:val="00CE3083"/>
    <w:rsid w:val="00CE44A6"/>
    <w:rsid w:val="00CE44AA"/>
    <w:rsid w:val="00CE4942"/>
    <w:rsid w:val="00CE5338"/>
    <w:rsid w:val="00CE554B"/>
    <w:rsid w:val="00CE58C8"/>
    <w:rsid w:val="00CE5E38"/>
    <w:rsid w:val="00CE5F9B"/>
    <w:rsid w:val="00CE6750"/>
    <w:rsid w:val="00CE7877"/>
    <w:rsid w:val="00CE7D73"/>
    <w:rsid w:val="00CF0770"/>
    <w:rsid w:val="00CF0E4B"/>
    <w:rsid w:val="00CF16A6"/>
    <w:rsid w:val="00CF19CD"/>
    <w:rsid w:val="00CF1E65"/>
    <w:rsid w:val="00CF228E"/>
    <w:rsid w:val="00CF2356"/>
    <w:rsid w:val="00CF2CF2"/>
    <w:rsid w:val="00CF2D0B"/>
    <w:rsid w:val="00CF2D4E"/>
    <w:rsid w:val="00CF3062"/>
    <w:rsid w:val="00CF308F"/>
    <w:rsid w:val="00CF3258"/>
    <w:rsid w:val="00CF3505"/>
    <w:rsid w:val="00CF3819"/>
    <w:rsid w:val="00CF3E6B"/>
    <w:rsid w:val="00CF4828"/>
    <w:rsid w:val="00CF54C0"/>
    <w:rsid w:val="00CF580D"/>
    <w:rsid w:val="00CF5E54"/>
    <w:rsid w:val="00CF68BE"/>
    <w:rsid w:val="00CF6AB6"/>
    <w:rsid w:val="00CF72BF"/>
    <w:rsid w:val="00CF7326"/>
    <w:rsid w:val="00CF76B8"/>
    <w:rsid w:val="00CF7AE6"/>
    <w:rsid w:val="00CF7D57"/>
    <w:rsid w:val="00CF7DAD"/>
    <w:rsid w:val="00D008DC"/>
    <w:rsid w:val="00D00AEE"/>
    <w:rsid w:val="00D00D25"/>
    <w:rsid w:val="00D014BB"/>
    <w:rsid w:val="00D01E8E"/>
    <w:rsid w:val="00D026A8"/>
    <w:rsid w:val="00D027E6"/>
    <w:rsid w:val="00D02CE3"/>
    <w:rsid w:val="00D035A1"/>
    <w:rsid w:val="00D036F6"/>
    <w:rsid w:val="00D04612"/>
    <w:rsid w:val="00D04B00"/>
    <w:rsid w:val="00D06369"/>
    <w:rsid w:val="00D06661"/>
    <w:rsid w:val="00D071A1"/>
    <w:rsid w:val="00D07450"/>
    <w:rsid w:val="00D07996"/>
    <w:rsid w:val="00D10664"/>
    <w:rsid w:val="00D1090F"/>
    <w:rsid w:val="00D10C71"/>
    <w:rsid w:val="00D12530"/>
    <w:rsid w:val="00D13B22"/>
    <w:rsid w:val="00D13BF1"/>
    <w:rsid w:val="00D1406E"/>
    <w:rsid w:val="00D147C2"/>
    <w:rsid w:val="00D14E4C"/>
    <w:rsid w:val="00D153D1"/>
    <w:rsid w:val="00D159A6"/>
    <w:rsid w:val="00D15A93"/>
    <w:rsid w:val="00D160AF"/>
    <w:rsid w:val="00D16195"/>
    <w:rsid w:val="00D1680C"/>
    <w:rsid w:val="00D16F74"/>
    <w:rsid w:val="00D1705B"/>
    <w:rsid w:val="00D17296"/>
    <w:rsid w:val="00D17523"/>
    <w:rsid w:val="00D175FA"/>
    <w:rsid w:val="00D178CB"/>
    <w:rsid w:val="00D202BA"/>
    <w:rsid w:val="00D20BC2"/>
    <w:rsid w:val="00D219B6"/>
    <w:rsid w:val="00D225D9"/>
    <w:rsid w:val="00D2287C"/>
    <w:rsid w:val="00D22BBB"/>
    <w:rsid w:val="00D22D1F"/>
    <w:rsid w:val="00D22F63"/>
    <w:rsid w:val="00D230A1"/>
    <w:rsid w:val="00D24641"/>
    <w:rsid w:val="00D246AD"/>
    <w:rsid w:val="00D24BBE"/>
    <w:rsid w:val="00D26210"/>
    <w:rsid w:val="00D2626B"/>
    <w:rsid w:val="00D26B78"/>
    <w:rsid w:val="00D27195"/>
    <w:rsid w:val="00D3000C"/>
    <w:rsid w:val="00D3025C"/>
    <w:rsid w:val="00D30348"/>
    <w:rsid w:val="00D30E2F"/>
    <w:rsid w:val="00D30F75"/>
    <w:rsid w:val="00D319CB"/>
    <w:rsid w:val="00D31DAC"/>
    <w:rsid w:val="00D33415"/>
    <w:rsid w:val="00D33C42"/>
    <w:rsid w:val="00D33D7C"/>
    <w:rsid w:val="00D344E7"/>
    <w:rsid w:val="00D34B88"/>
    <w:rsid w:val="00D35C05"/>
    <w:rsid w:val="00D35E9F"/>
    <w:rsid w:val="00D36531"/>
    <w:rsid w:val="00D36BFC"/>
    <w:rsid w:val="00D36D51"/>
    <w:rsid w:val="00D3718C"/>
    <w:rsid w:val="00D376FB"/>
    <w:rsid w:val="00D40453"/>
    <w:rsid w:val="00D40646"/>
    <w:rsid w:val="00D40820"/>
    <w:rsid w:val="00D40BD4"/>
    <w:rsid w:val="00D40C67"/>
    <w:rsid w:val="00D41581"/>
    <w:rsid w:val="00D416FF"/>
    <w:rsid w:val="00D41C61"/>
    <w:rsid w:val="00D41CD2"/>
    <w:rsid w:val="00D4276E"/>
    <w:rsid w:val="00D42D6D"/>
    <w:rsid w:val="00D43858"/>
    <w:rsid w:val="00D43899"/>
    <w:rsid w:val="00D43E4E"/>
    <w:rsid w:val="00D44039"/>
    <w:rsid w:val="00D44045"/>
    <w:rsid w:val="00D44DA6"/>
    <w:rsid w:val="00D44DF1"/>
    <w:rsid w:val="00D4503C"/>
    <w:rsid w:val="00D46143"/>
    <w:rsid w:val="00D461A9"/>
    <w:rsid w:val="00D47009"/>
    <w:rsid w:val="00D47380"/>
    <w:rsid w:val="00D47F76"/>
    <w:rsid w:val="00D50564"/>
    <w:rsid w:val="00D50787"/>
    <w:rsid w:val="00D507ED"/>
    <w:rsid w:val="00D509A1"/>
    <w:rsid w:val="00D50CB7"/>
    <w:rsid w:val="00D50F6F"/>
    <w:rsid w:val="00D514AB"/>
    <w:rsid w:val="00D515D3"/>
    <w:rsid w:val="00D53095"/>
    <w:rsid w:val="00D53BDE"/>
    <w:rsid w:val="00D54132"/>
    <w:rsid w:val="00D54513"/>
    <w:rsid w:val="00D54BDD"/>
    <w:rsid w:val="00D54EA7"/>
    <w:rsid w:val="00D54EEB"/>
    <w:rsid w:val="00D55206"/>
    <w:rsid w:val="00D5555F"/>
    <w:rsid w:val="00D5566D"/>
    <w:rsid w:val="00D559E6"/>
    <w:rsid w:val="00D56445"/>
    <w:rsid w:val="00D569CF"/>
    <w:rsid w:val="00D57456"/>
    <w:rsid w:val="00D60874"/>
    <w:rsid w:val="00D60B65"/>
    <w:rsid w:val="00D6108E"/>
    <w:rsid w:val="00D617E3"/>
    <w:rsid w:val="00D61AEB"/>
    <w:rsid w:val="00D6255B"/>
    <w:rsid w:val="00D62F15"/>
    <w:rsid w:val="00D63120"/>
    <w:rsid w:val="00D644C5"/>
    <w:rsid w:val="00D64B36"/>
    <w:rsid w:val="00D64DD6"/>
    <w:rsid w:val="00D64E4E"/>
    <w:rsid w:val="00D65718"/>
    <w:rsid w:val="00D66555"/>
    <w:rsid w:val="00D6696C"/>
    <w:rsid w:val="00D70735"/>
    <w:rsid w:val="00D707CB"/>
    <w:rsid w:val="00D70B5F"/>
    <w:rsid w:val="00D70C7C"/>
    <w:rsid w:val="00D70CB0"/>
    <w:rsid w:val="00D70CB3"/>
    <w:rsid w:val="00D716D5"/>
    <w:rsid w:val="00D719B9"/>
    <w:rsid w:val="00D72222"/>
    <w:rsid w:val="00D72D44"/>
    <w:rsid w:val="00D73869"/>
    <w:rsid w:val="00D73AA5"/>
    <w:rsid w:val="00D73C48"/>
    <w:rsid w:val="00D73D67"/>
    <w:rsid w:val="00D74397"/>
    <w:rsid w:val="00D7475C"/>
    <w:rsid w:val="00D749A0"/>
    <w:rsid w:val="00D750F4"/>
    <w:rsid w:val="00D751D1"/>
    <w:rsid w:val="00D7575B"/>
    <w:rsid w:val="00D767D7"/>
    <w:rsid w:val="00D77589"/>
    <w:rsid w:val="00D77597"/>
    <w:rsid w:val="00D775E7"/>
    <w:rsid w:val="00D778E6"/>
    <w:rsid w:val="00D77CB3"/>
    <w:rsid w:val="00D77FC1"/>
    <w:rsid w:val="00D80254"/>
    <w:rsid w:val="00D80740"/>
    <w:rsid w:val="00D80FC3"/>
    <w:rsid w:val="00D81166"/>
    <w:rsid w:val="00D81BEA"/>
    <w:rsid w:val="00D81DC9"/>
    <w:rsid w:val="00D82174"/>
    <w:rsid w:val="00D821D4"/>
    <w:rsid w:val="00D825F8"/>
    <w:rsid w:val="00D82679"/>
    <w:rsid w:val="00D835A1"/>
    <w:rsid w:val="00D83E94"/>
    <w:rsid w:val="00D83EFE"/>
    <w:rsid w:val="00D84433"/>
    <w:rsid w:val="00D84704"/>
    <w:rsid w:val="00D84B90"/>
    <w:rsid w:val="00D84CB2"/>
    <w:rsid w:val="00D85222"/>
    <w:rsid w:val="00D85274"/>
    <w:rsid w:val="00D85317"/>
    <w:rsid w:val="00D85878"/>
    <w:rsid w:val="00D85882"/>
    <w:rsid w:val="00D86D3F"/>
    <w:rsid w:val="00D86D51"/>
    <w:rsid w:val="00D86DD6"/>
    <w:rsid w:val="00D8748C"/>
    <w:rsid w:val="00D87761"/>
    <w:rsid w:val="00D87B2A"/>
    <w:rsid w:val="00D87F36"/>
    <w:rsid w:val="00D90096"/>
    <w:rsid w:val="00D905A9"/>
    <w:rsid w:val="00D912D3"/>
    <w:rsid w:val="00D91376"/>
    <w:rsid w:val="00D916DF"/>
    <w:rsid w:val="00D91943"/>
    <w:rsid w:val="00D91C59"/>
    <w:rsid w:val="00D91CAA"/>
    <w:rsid w:val="00D9206E"/>
    <w:rsid w:val="00D9212C"/>
    <w:rsid w:val="00D9219F"/>
    <w:rsid w:val="00D934D7"/>
    <w:rsid w:val="00D9370F"/>
    <w:rsid w:val="00D93F81"/>
    <w:rsid w:val="00D94610"/>
    <w:rsid w:val="00D94682"/>
    <w:rsid w:val="00D949EA"/>
    <w:rsid w:val="00D94C57"/>
    <w:rsid w:val="00D9520B"/>
    <w:rsid w:val="00D95BF9"/>
    <w:rsid w:val="00D9703B"/>
    <w:rsid w:val="00D9709D"/>
    <w:rsid w:val="00DA0354"/>
    <w:rsid w:val="00DA0664"/>
    <w:rsid w:val="00DA0A33"/>
    <w:rsid w:val="00DA1A13"/>
    <w:rsid w:val="00DA1BE1"/>
    <w:rsid w:val="00DA2184"/>
    <w:rsid w:val="00DA2990"/>
    <w:rsid w:val="00DA2A4D"/>
    <w:rsid w:val="00DA3761"/>
    <w:rsid w:val="00DA3C7E"/>
    <w:rsid w:val="00DA3F4A"/>
    <w:rsid w:val="00DA4554"/>
    <w:rsid w:val="00DA4A74"/>
    <w:rsid w:val="00DA4A75"/>
    <w:rsid w:val="00DA5812"/>
    <w:rsid w:val="00DA5C5B"/>
    <w:rsid w:val="00DA5DCE"/>
    <w:rsid w:val="00DA5E43"/>
    <w:rsid w:val="00DA66B4"/>
    <w:rsid w:val="00DA6D97"/>
    <w:rsid w:val="00DB000D"/>
    <w:rsid w:val="00DB1514"/>
    <w:rsid w:val="00DB1653"/>
    <w:rsid w:val="00DB27EF"/>
    <w:rsid w:val="00DB2A97"/>
    <w:rsid w:val="00DB345A"/>
    <w:rsid w:val="00DB3840"/>
    <w:rsid w:val="00DB51AF"/>
    <w:rsid w:val="00DB5826"/>
    <w:rsid w:val="00DB72DB"/>
    <w:rsid w:val="00DB7AFA"/>
    <w:rsid w:val="00DB7BD8"/>
    <w:rsid w:val="00DB7ED4"/>
    <w:rsid w:val="00DC0A62"/>
    <w:rsid w:val="00DC1329"/>
    <w:rsid w:val="00DC16DA"/>
    <w:rsid w:val="00DC1B07"/>
    <w:rsid w:val="00DC1BCE"/>
    <w:rsid w:val="00DC1CE1"/>
    <w:rsid w:val="00DC2028"/>
    <w:rsid w:val="00DC2191"/>
    <w:rsid w:val="00DC2297"/>
    <w:rsid w:val="00DC241C"/>
    <w:rsid w:val="00DC248E"/>
    <w:rsid w:val="00DC265B"/>
    <w:rsid w:val="00DC28A9"/>
    <w:rsid w:val="00DC2A88"/>
    <w:rsid w:val="00DC2EB8"/>
    <w:rsid w:val="00DC30B0"/>
    <w:rsid w:val="00DC341A"/>
    <w:rsid w:val="00DC3A6C"/>
    <w:rsid w:val="00DC404C"/>
    <w:rsid w:val="00DC5A7B"/>
    <w:rsid w:val="00DC5CFD"/>
    <w:rsid w:val="00DC6995"/>
    <w:rsid w:val="00DC6B0A"/>
    <w:rsid w:val="00DC6CF3"/>
    <w:rsid w:val="00DC6D6D"/>
    <w:rsid w:val="00DC7289"/>
    <w:rsid w:val="00DD07BF"/>
    <w:rsid w:val="00DD1461"/>
    <w:rsid w:val="00DD196F"/>
    <w:rsid w:val="00DD1DD5"/>
    <w:rsid w:val="00DD29D3"/>
    <w:rsid w:val="00DD2EB7"/>
    <w:rsid w:val="00DD30AF"/>
    <w:rsid w:val="00DD322E"/>
    <w:rsid w:val="00DD36B8"/>
    <w:rsid w:val="00DD4404"/>
    <w:rsid w:val="00DD5FE8"/>
    <w:rsid w:val="00DD611C"/>
    <w:rsid w:val="00DD6BC7"/>
    <w:rsid w:val="00DD6F70"/>
    <w:rsid w:val="00DD7221"/>
    <w:rsid w:val="00DD7457"/>
    <w:rsid w:val="00DD76F8"/>
    <w:rsid w:val="00DD780A"/>
    <w:rsid w:val="00DD796F"/>
    <w:rsid w:val="00DE0225"/>
    <w:rsid w:val="00DE1F2D"/>
    <w:rsid w:val="00DE2129"/>
    <w:rsid w:val="00DE256C"/>
    <w:rsid w:val="00DE2834"/>
    <w:rsid w:val="00DE44E3"/>
    <w:rsid w:val="00DE4BFB"/>
    <w:rsid w:val="00DE587E"/>
    <w:rsid w:val="00DE5B52"/>
    <w:rsid w:val="00DE5CC6"/>
    <w:rsid w:val="00DE705E"/>
    <w:rsid w:val="00DE70EF"/>
    <w:rsid w:val="00DE7EC7"/>
    <w:rsid w:val="00DF001C"/>
    <w:rsid w:val="00DF0202"/>
    <w:rsid w:val="00DF035B"/>
    <w:rsid w:val="00DF0D38"/>
    <w:rsid w:val="00DF14AE"/>
    <w:rsid w:val="00DF1571"/>
    <w:rsid w:val="00DF1785"/>
    <w:rsid w:val="00DF1B59"/>
    <w:rsid w:val="00DF1D18"/>
    <w:rsid w:val="00DF1F3B"/>
    <w:rsid w:val="00DF2B68"/>
    <w:rsid w:val="00DF3279"/>
    <w:rsid w:val="00DF33BE"/>
    <w:rsid w:val="00DF3578"/>
    <w:rsid w:val="00DF4ACF"/>
    <w:rsid w:val="00DF4C6B"/>
    <w:rsid w:val="00DF514E"/>
    <w:rsid w:val="00DF51A0"/>
    <w:rsid w:val="00DF52A6"/>
    <w:rsid w:val="00DF5A51"/>
    <w:rsid w:val="00DF5C0B"/>
    <w:rsid w:val="00DF603A"/>
    <w:rsid w:val="00DF6288"/>
    <w:rsid w:val="00DF6AF9"/>
    <w:rsid w:val="00DF6AFB"/>
    <w:rsid w:val="00DF6BD0"/>
    <w:rsid w:val="00E00003"/>
    <w:rsid w:val="00E00BD8"/>
    <w:rsid w:val="00E00E8F"/>
    <w:rsid w:val="00E011BF"/>
    <w:rsid w:val="00E012CC"/>
    <w:rsid w:val="00E019EE"/>
    <w:rsid w:val="00E01A93"/>
    <w:rsid w:val="00E022B4"/>
    <w:rsid w:val="00E02D41"/>
    <w:rsid w:val="00E02EEE"/>
    <w:rsid w:val="00E03260"/>
    <w:rsid w:val="00E03A9B"/>
    <w:rsid w:val="00E04189"/>
    <w:rsid w:val="00E04765"/>
    <w:rsid w:val="00E048F0"/>
    <w:rsid w:val="00E04C14"/>
    <w:rsid w:val="00E0532D"/>
    <w:rsid w:val="00E06EAE"/>
    <w:rsid w:val="00E074A1"/>
    <w:rsid w:val="00E07972"/>
    <w:rsid w:val="00E10121"/>
    <w:rsid w:val="00E10200"/>
    <w:rsid w:val="00E1067C"/>
    <w:rsid w:val="00E10C9F"/>
    <w:rsid w:val="00E113B0"/>
    <w:rsid w:val="00E1198F"/>
    <w:rsid w:val="00E11F33"/>
    <w:rsid w:val="00E130C7"/>
    <w:rsid w:val="00E1349B"/>
    <w:rsid w:val="00E13851"/>
    <w:rsid w:val="00E13AFE"/>
    <w:rsid w:val="00E13EDA"/>
    <w:rsid w:val="00E13F2B"/>
    <w:rsid w:val="00E144E2"/>
    <w:rsid w:val="00E151CE"/>
    <w:rsid w:val="00E1562F"/>
    <w:rsid w:val="00E15B03"/>
    <w:rsid w:val="00E15B0B"/>
    <w:rsid w:val="00E165DA"/>
    <w:rsid w:val="00E16B73"/>
    <w:rsid w:val="00E16D47"/>
    <w:rsid w:val="00E17292"/>
    <w:rsid w:val="00E173FE"/>
    <w:rsid w:val="00E211E5"/>
    <w:rsid w:val="00E211F1"/>
    <w:rsid w:val="00E21615"/>
    <w:rsid w:val="00E21F27"/>
    <w:rsid w:val="00E220FF"/>
    <w:rsid w:val="00E22302"/>
    <w:rsid w:val="00E23493"/>
    <w:rsid w:val="00E24380"/>
    <w:rsid w:val="00E2449D"/>
    <w:rsid w:val="00E24B0E"/>
    <w:rsid w:val="00E2548A"/>
    <w:rsid w:val="00E25AC8"/>
    <w:rsid w:val="00E260DB"/>
    <w:rsid w:val="00E2656B"/>
    <w:rsid w:val="00E2710A"/>
    <w:rsid w:val="00E27B27"/>
    <w:rsid w:val="00E27B4B"/>
    <w:rsid w:val="00E27F10"/>
    <w:rsid w:val="00E305AA"/>
    <w:rsid w:val="00E30D2D"/>
    <w:rsid w:val="00E31560"/>
    <w:rsid w:val="00E31C74"/>
    <w:rsid w:val="00E31CB5"/>
    <w:rsid w:val="00E32222"/>
    <w:rsid w:val="00E32930"/>
    <w:rsid w:val="00E32AA7"/>
    <w:rsid w:val="00E335AF"/>
    <w:rsid w:val="00E33907"/>
    <w:rsid w:val="00E33F34"/>
    <w:rsid w:val="00E33F4C"/>
    <w:rsid w:val="00E340A6"/>
    <w:rsid w:val="00E3563A"/>
    <w:rsid w:val="00E367FA"/>
    <w:rsid w:val="00E36804"/>
    <w:rsid w:val="00E36DB1"/>
    <w:rsid w:val="00E376AF"/>
    <w:rsid w:val="00E4069F"/>
    <w:rsid w:val="00E41F5F"/>
    <w:rsid w:val="00E421F1"/>
    <w:rsid w:val="00E424BC"/>
    <w:rsid w:val="00E42C17"/>
    <w:rsid w:val="00E42E69"/>
    <w:rsid w:val="00E4363C"/>
    <w:rsid w:val="00E43A27"/>
    <w:rsid w:val="00E43C4F"/>
    <w:rsid w:val="00E43F53"/>
    <w:rsid w:val="00E4416E"/>
    <w:rsid w:val="00E44E81"/>
    <w:rsid w:val="00E4558B"/>
    <w:rsid w:val="00E45621"/>
    <w:rsid w:val="00E4586D"/>
    <w:rsid w:val="00E45F24"/>
    <w:rsid w:val="00E45F54"/>
    <w:rsid w:val="00E46008"/>
    <w:rsid w:val="00E47084"/>
    <w:rsid w:val="00E47173"/>
    <w:rsid w:val="00E4760B"/>
    <w:rsid w:val="00E47744"/>
    <w:rsid w:val="00E477F7"/>
    <w:rsid w:val="00E47807"/>
    <w:rsid w:val="00E47A9D"/>
    <w:rsid w:val="00E47C7A"/>
    <w:rsid w:val="00E47D2C"/>
    <w:rsid w:val="00E506DD"/>
    <w:rsid w:val="00E507B2"/>
    <w:rsid w:val="00E50E7E"/>
    <w:rsid w:val="00E51D8A"/>
    <w:rsid w:val="00E52292"/>
    <w:rsid w:val="00E526C7"/>
    <w:rsid w:val="00E52909"/>
    <w:rsid w:val="00E53167"/>
    <w:rsid w:val="00E53522"/>
    <w:rsid w:val="00E54770"/>
    <w:rsid w:val="00E54D8F"/>
    <w:rsid w:val="00E54E8E"/>
    <w:rsid w:val="00E5517C"/>
    <w:rsid w:val="00E5533F"/>
    <w:rsid w:val="00E55569"/>
    <w:rsid w:val="00E5578D"/>
    <w:rsid w:val="00E55F72"/>
    <w:rsid w:val="00E57073"/>
    <w:rsid w:val="00E60253"/>
    <w:rsid w:val="00E605CE"/>
    <w:rsid w:val="00E607B6"/>
    <w:rsid w:val="00E60DEE"/>
    <w:rsid w:val="00E61052"/>
    <w:rsid w:val="00E61137"/>
    <w:rsid w:val="00E61C28"/>
    <w:rsid w:val="00E628E5"/>
    <w:rsid w:val="00E63032"/>
    <w:rsid w:val="00E63821"/>
    <w:rsid w:val="00E63F0C"/>
    <w:rsid w:val="00E640BB"/>
    <w:rsid w:val="00E6440C"/>
    <w:rsid w:val="00E65D62"/>
    <w:rsid w:val="00E65E6B"/>
    <w:rsid w:val="00E66213"/>
    <w:rsid w:val="00E663AB"/>
    <w:rsid w:val="00E665E4"/>
    <w:rsid w:val="00E66783"/>
    <w:rsid w:val="00E66818"/>
    <w:rsid w:val="00E6688D"/>
    <w:rsid w:val="00E66964"/>
    <w:rsid w:val="00E67C68"/>
    <w:rsid w:val="00E67FA4"/>
    <w:rsid w:val="00E67FD0"/>
    <w:rsid w:val="00E70210"/>
    <w:rsid w:val="00E70224"/>
    <w:rsid w:val="00E704C8"/>
    <w:rsid w:val="00E7060A"/>
    <w:rsid w:val="00E71004"/>
    <w:rsid w:val="00E713EC"/>
    <w:rsid w:val="00E717E1"/>
    <w:rsid w:val="00E718F6"/>
    <w:rsid w:val="00E719E9"/>
    <w:rsid w:val="00E71F65"/>
    <w:rsid w:val="00E7295C"/>
    <w:rsid w:val="00E72A68"/>
    <w:rsid w:val="00E73A30"/>
    <w:rsid w:val="00E740F9"/>
    <w:rsid w:val="00E741C5"/>
    <w:rsid w:val="00E74365"/>
    <w:rsid w:val="00E74518"/>
    <w:rsid w:val="00E74640"/>
    <w:rsid w:val="00E74E7D"/>
    <w:rsid w:val="00E75686"/>
    <w:rsid w:val="00E75858"/>
    <w:rsid w:val="00E758BD"/>
    <w:rsid w:val="00E75A02"/>
    <w:rsid w:val="00E76B80"/>
    <w:rsid w:val="00E76E9E"/>
    <w:rsid w:val="00E77A76"/>
    <w:rsid w:val="00E804F6"/>
    <w:rsid w:val="00E81C2B"/>
    <w:rsid w:val="00E81D83"/>
    <w:rsid w:val="00E81FE8"/>
    <w:rsid w:val="00E82B8F"/>
    <w:rsid w:val="00E82D2B"/>
    <w:rsid w:val="00E83102"/>
    <w:rsid w:val="00E831E6"/>
    <w:rsid w:val="00E833ED"/>
    <w:rsid w:val="00E834C9"/>
    <w:rsid w:val="00E8378B"/>
    <w:rsid w:val="00E84A01"/>
    <w:rsid w:val="00E84AE8"/>
    <w:rsid w:val="00E84E22"/>
    <w:rsid w:val="00E84E97"/>
    <w:rsid w:val="00E8523B"/>
    <w:rsid w:val="00E852A1"/>
    <w:rsid w:val="00E855B4"/>
    <w:rsid w:val="00E85D2A"/>
    <w:rsid w:val="00E864AA"/>
    <w:rsid w:val="00E8655E"/>
    <w:rsid w:val="00E868C1"/>
    <w:rsid w:val="00E8719C"/>
    <w:rsid w:val="00E874CF"/>
    <w:rsid w:val="00E875A1"/>
    <w:rsid w:val="00E87866"/>
    <w:rsid w:val="00E87E29"/>
    <w:rsid w:val="00E87FFD"/>
    <w:rsid w:val="00E90065"/>
    <w:rsid w:val="00E900CC"/>
    <w:rsid w:val="00E9109C"/>
    <w:rsid w:val="00E91233"/>
    <w:rsid w:val="00E91506"/>
    <w:rsid w:val="00E92916"/>
    <w:rsid w:val="00E92B01"/>
    <w:rsid w:val="00E92C2B"/>
    <w:rsid w:val="00E92F77"/>
    <w:rsid w:val="00E93558"/>
    <w:rsid w:val="00E93658"/>
    <w:rsid w:val="00E93E11"/>
    <w:rsid w:val="00E93E85"/>
    <w:rsid w:val="00E93E90"/>
    <w:rsid w:val="00E940E5"/>
    <w:rsid w:val="00E942F7"/>
    <w:rsid w:val="00E9458F"/>
    <w:rsid w:val="00E9480F"/>
    <w:rsid w:val="00E949CF"/>
    <w:rsid w:val="00E95269"/>
    <w:rsid w:val="00E95564"/>
    <w:rsid w:val="00E96668"/>
    <w:rsid w:val="00E96A78"/>
    <w:rsid w:val="00E96B69"/>
    <w:rsid w:val="00E96B9A"/>
    <w:rsid w:val="00E96DED"/>
    <w:rsid w:val="00E973DD"/>
    <w:rsid w:val="00E9778F"/>
    <w:rsid w:val="00E97CDD"/>
    <w:rsid w:val="00EA0868"/>
    <w:rsid w:val="00EA0DF8"/>
    <w:rsid w:val="00EA0E65"/>
    <w:rsid w:val="00EA1184"/>
    <w:rsid w:val="00EA150A"/>
    <w:rsid w:val="00EA1713"/>
    <w:rsid w:val="00EA2628"/>
    <w:rsid w:val="00EA2D1F"/>
    <w:rsid w:val="00EA305C"/>
    <w:rsid w:val="00EA360E"/>
    <w:rsid w:val="00EA3FBB"/>
    <w:rsid w:val="00EA4368"/>
    <w:rsid w:val="00EA43EC"/>
    <w:rsid w:val="00EA48B0"/>
    <w:rsid w:val="00EA5115"/>
    <w:rsid w:val="00EA528F"/>
    <w:rsid w:val="00EA5A79"/>
    <w:rsid w:val="00EA6C1E"/>
    <w:rsid w:val="00EA76AA"/>
    <w:rsid w:val="00EB07CE"/>
    <w:rsid w:val="00EB0CCF"/>
    <w:rsid w:val="00EB132F"/>
    <w:rsid w:val="00EB1519"/>
    <w:rsid w:val="00EB1719"/>
    <w:rsid w:val="00EB1D69"/>
    <w:rsid w:val="00EB2248"/>
    <w:rsid w:val="00EB24A6"/>
    <w:rsid w:val="00EB2528"/>
    <w:rsid w:val="00EB2A38"/>
    <w:rsid w:val="00EB3357"/>
    <w:rsid w:val="00EB357F"/>
    <w:rsid w:val="00EB36DC"/>
    <w:rsid w:val="00EB3B21"/>
    <w:rsid w:val="00EB4DC9"/>
    <w:rsid w:val="00EB5276"/>
    <w:rsid w:val="00EB5341"/>
    <w:rsid w:val="00EB54E6"/>
    <w:rsid w:val="00EB595D"/>
    <w:rsid w:val="00EB5B7A"/>
    <w:rsid w:val="00EB7CD4"/>
    <w:rsid w:val="00EB7CEC"/>
    <w:rsid w:val="00EB7DEE"/>
    <w:rsid w:val="00EC05EE"/>
    <w:rsid w:val="00EC08D5"/>
    <w:rsid w:val="00EC12FE"/>
    <w:rsid w:val="00EC144E"/>
    <w:rsid w:val="00EC1457"/>
    <w:rsid w:val="00EC22DD"/>
    <w:rsid w:val="00EC278C"/>
    <w:rsid w:val="00EC2B53"/>
    <w:rsid w:val="00EC2DB6"/>
    <w:rsid w:val="00EC395C"/>
    <w:rsid w:val="00EC3D77"/>
    <w:rsid w:val="00EC3E1A"/>
    <w:rsid w:val="00EC4172"/>
    <w:rsid w:val="00EC5546"/>
    <w:rsid w:val="00EC5566"/>
    <w:rsid w:val="00EC5A02"/>
    <w:rsid w:val="00EC69F7"/>
    <w:rsid w:val="00EC6BC6"/>
    <w:rsid w:val="00EC6D01"/>
    <w:rsid w:val="00EC7191"/>
    <w:rsid w:val="00EC7942"/>
    <w:rsid w:val="00EC7B02"/>
    <w:rsid w:val="00ED0A32"/>
    <w:rsid w:val="00ED1BCC"/>
    <w:rsid w:val="00ED1ECE"/>
    <w:rsid w:val="00ED2255"/>
    <w:rsid w:val="00ED258A"/>
    <w:rsid w:val="00ED2A43"/>
    <w:rsid w:val="00ED2A63"/>
    <w:rsid w:val="00ED34F0"/>
    <w:rsid w:val="00ED4B82"/>
    <w:rsid w:val="00ED4DAD"/>
    <w:rsid w:val="00ED5291"/>
    <w:rsid w:val="00ED5B31"/>
    <w:rsid w:val="00ED64B7"/>
    <w:rsid w:val="00EE292C"/>
    <w:rsid w:val="00EE2946"/>
    <w:rsid w:val="00EE294C"/>
    <w:rsid w:val="00EE2967"/>
    <w:rsid w:val="00EE2B0B"/>
    <w:rsid w:val="00EE2BF3"/>
    <w:rsid w:val="00EE304A"/>
    <w:rsid w:val="00EE34BF"/>
    <w:rsid w:val="00EE4B38"/>
    <w:rsid w:val="00EE4B3F"/>
    <w:rsid w:val="00EE52A9"/>
    <w:rsid w:val="00EE5C8B"/>
    <w:rsid w:val="00EE63E3"/>
    <w:rsid w:val="00EE6BC4"/>
    <w:rsid w:val="00EE7080"/>
    <w:rsid w:val="00EE7B1C"/>
    <w:rsid w:val="00EF0475"/>
    <w:rsid w:val="00EF08F9"/>
    <w:rsid w:val="00EF0D07"/>
    <w:rsid w:val="00EF0FA1"/>
    <w:rsid w:val="00EF12E6"/>
    <w:rsid w:val="00EF1CDC"/>
    <w:rsid w:val="00EF25BA"/>
    <w:rsid w:val="00EF29E7"/>
    <w:rsid w:val="00EF2EEA"/>
    <w:rsid w:val="00EF3220"/>
    <w:rsid w:val="00EF3C76"/>
    <w:rsid w:val="00EF3F55"/>
    <w:rsid w:val="00EF4316"/>
    <w:rsid w:val="00EF4526"/>
    <w:rsid w:val="00EF484B"/>
    <w:rsid w:val="00EF4D6F"/>
    <w:rsid w:val="00EF52B6"/>
    <w:rsid w:val="00EF5438"/>
    <w:rsid w:val="00EF54EE"/>
    <w:rsid w:val="00EF60EB"/>
    <w:rsid w:val="00EF61C0"/>
    <w:rsid w:val="00EF6A96"/>
    <w:rsid w:val="00EF7139"/>
    <w:rsid w:val="00F01414"/>
    <w:rsid w:val="00F019CA"/>
    <w:rsid w:val="00F023A2"/>
    <w:rsid w:val="00F029E8"/>
    <w:rsid w:val="00F02B65"/>
    <w:rsid w:val="00F037C2"/>
    <w:rsid w:val="00F03CA3"/>
    <w:rsid w:val="00F04D53"/>
    <w:rsid w:val="00F05A1E"/>
    <w:rsid w:val="00F05A66"/>
    <w:rsid w:val="00F05CE0"/>
    <w:rsid w:val="00F05F3F"/>
    <w:rsid w:val="00F05F77"/>
    <w:rsid w:val="00F0665C"/>
    <w:rsid w:val="00F07238"/>
    <w:rsid w:val="00F1017D"/>
    <w:rsid w:val="00F101A0"/>
    <w:rsid w:val="00F1020C"/>
    <w:rsid w:val="00F108E1"/>
    <w:rsid w:val="00F10B93"/>
    <w:rsid w:val="00F121BD"/>
    <w:rsid w:val="00F12B0C"/>
    <w:rsid w:val="00F12BE9"/>
    <w:rsid w:val="00F138D7"/>
    <w:rsid w:val="00F13E9C"/>
    <w:rsid w:val="00F14923"/>
    <w:rsid w:val="00F14C1D"/>
    <w:rsid w:val="00F1538B"/>
    <w:rsid w:val="00F156F3"/>
    <w:rsid w:val="00F15BDD"/>
    <w:rsid w:val="00F15BF8"/>
    <w:rsid w:val="00F164CE"/>
    <w:rsid w:val="00F16851"/>
    <w:rsid w:val="00F16907"/>
    <w:rsid w:val="00F169C8"/>
    <w:rsid w:val="00F16EC5"/>
    <w:rsid w:val="00F171F8"/>
    <w:rsid w:val="00F17811"/>
    <w:rsid w:val="00F17A60"/>
    <w:rsid w:val="00F17DD0"/>
    <w:rsid w:val="00F17FFC"/>
    <w:rsid w:val="00F20756"/>
    <w:rsid w:val="00F21CF6"/>
    <w:rsid w:val="00F21FDE"/>
    <w:rsid w:val="00F224E8"/>
    <w:rsid w:val="00F22ADD"/>
    <w:rsid w:val="00F22B58"/>
    <w:rsid w:val="00F22BCE"/>
    <w:rsid w:val="00F22BF0"/>
    <w:rsid w:val="00F22D57"/>
    <w:rsid w:val="00F24847"/>
    <w:rsid w:val="00F24951"/>
    <w:rsid w:val="00F24CEC"/>
    <w:rsid w:val="00F25902"/>
    <w:rsid w:val="00F260E0"/>
    <w:rsid w:val="00F2633B"/>
    <w:rsid w:val="00F264BC"/>
    <w:rsid w:val="00F266D9"/>
    <w:rsid w:val="00F268DF"/>
    <w:rsid w:val="00F26F4E"/>
    <w:rsid w:val="00F26FCA"/>
    <w:rsid w:val="00F2706C"/>
    <w:rsid w:val="00F27514"/>
    <w:rsid w:val="00F2798A"/>
    <w:rsid w:val="00F27DB5"/>
    <w:rsid w:val="00F27DDE"/>
    <w:rsid w:val="00F30262"/>
    <w:rsid w:val="00F30704"/>
    <w:rsid w:val="00F3092F"/>
    <w:rsid w:val="00F31080"/>
    <w:rsid w:val="00F310D6"/>
    <w:rsid w:val="00F310E4"/>
    <w:rsid w:val="00F31405"/>
    <w:rsid w:val="00F316D3"/>
    <w:rsid w:val="00F31C52"/>
    <w:rsid w:val="00F31C8F"/>
    <w:rsid w:val="00F3230C"/>
    <w:rsid w:val="00F32ADD"/>
    <w:rsid w:val="00F3317E"/>
    <w:rsid w:val="00F334C3"/>
    <w:rsid w:val="00F33BAE"/>
    <w:rsid w:val="00F33CAC"/>
    <w:rsid w:val="00F3418A"/>
    <w:rsid w:val="00F34C03"/>
    <w:rsid w:val="00F34E78"/>
    <w:rsid w:val="00F35184"/>
    <w:rsid w:val="00F35186"/>
    <w:rsid w:val="00F35627"/>
    <w:rsid w:val="00F35770"/>
    <w:rsid w:val="00F359FE"/>
    <w:rsid w:val="00F3663E"/>
    <w:rsid w:val="00F36B2F"/>
    <w:rsid w:val="00F37A9A"/>
    <w:rsid w:val="00F37F65"/>
    <w:rsid w:val="00F40055"/>
    <w:rsid w:val="00F4036D"/>
    <w:rsid w:val="00F408BA"/>
    <w:rsid w:val="00F420B3"/>
    <w:rsid w:val="00F42B76"/>
    <w:rsid w:val="00F43190"/>
    <w:rsid w:val="00F435A0"/>
    <w:rsid w:val="00F43718"/>
    <w:rsid w:val="00F4392F"/>
    <w:rsid w:val="00F439EB"/>
    <w:rsid w:val="00F43D80"/>
    <w:rsid w:val="00F43E17"/>
    <w:rsid w:val="00F43F6F"/>
    <w:rsid w:val="00F44065"/>
    <w:rsid w:val="00F44264"/>
    <w:rsid w:val="00F44CE5"/>
    <w:rsid w:val="00F45E24"/>
    <w:rsid w:val="00F4601C"/>
    <w:rsid w:val="00F46228"/>
    <w:rsid w:val="00F46510"/>
    <w:rsid w:val="00F46978"/>
    <w:rsid w:val="00F46B0A"/>
    <w:rsid w:val="00F46CC6"/>
    <w:rsid w:val="00F46E14"/>
    <w:rsid w:val="00F47819"/>
    <w:rsid w:val="00F5004F"/>
    <w:rsid w:val="00F501D3"/>
    <w:rsid w:val="00F503F5"/>
    <w:rsid w:val="00F5099C"/>
    <w:rsid w:val="00F50D2F"/>
    <w:rsid w:val="00F51B1D"/>
    <w:rsid w:val="00F52212"/>
    <w:rsid w:val="00F52772"/>
    <w:rsid w:val="00F52A54"/>
    <w:rsid w:val="00F5320C"/>
    <w:rsid w:val="00F5360A"/>
    <w:rsid w:val="00F53ADF"/>
    <w:rsid w:val="00F53C09"/>
    <w:rsid w:val="00F5441B"/>
    <w:rsid w:val="00F546D5"/>
    <w:rsid w:val="00F54777"/>
    <w:rsid w:val="00F54986"/>
    <w:rsid w:val="00F54EE1"/>
    <w:rsid w:val="00F552A5"/>
    <w:rsid w:val="00F552FD"/>
    <w:rsid w:val="00F55AF8"/>
    <w:rsid w:val="00F55BC1"/>
    <w:rsid w:val="00F55BE6"/>
    <w:rsid w:val="00F56DC1"/>
    <w:rsid w:val="00F56F01"/>
    <w:rsid w:val="00F576F9"/>
    <w:rsid w:val="00F603FB"/>
    <w:rsid w:val="00F61FD9"/>
    <w:rsid w:val="00F62049"/>
    <w:rsid w:val="00F62058"/>
    <w:rsid w:val="00F63172"/>
    <w:rsid w:val="00F63907"/>
    <w:rsid w:val="00F63CB9"/>
    <w:rsid w:val="00F64090"/>
    <w:rsid w:val="00F6416B"/>
    <w:rsid w:val="00F641B9"/>
    <w:rsid w:val="00F645E4"/>
    <w:rsid w:val="00F64C47"/>
    <w:rsid w:val="00F64E45"/>
    <w:rsid w:val="00F650A2"/>
    <w:rsid w:val="00F65857"/>
    <w:rsid w:val="00F66037"/>
    <w:rsid w:val="00F664F7"/>
    <w:rsid w:val="00F668F4"/>
    <w:rsid w:val="00F67503"/>
    <w:rsid w:val="00F67FAA"/>
    <w:rsid w:val="00F70B29"/>
    <w:rsid w:val="00F715A6"/>
    <w:rsid w:val="00F7184E"/>
    <w:rsid w:val="00F721CF"/>
    <w:rsid w:val="00F72326"/>
    <w:rsid w:val="00F73262"/>
    <w:rsid w:val="00F73670"/>
    <w:rsid w:val="00F73A71"/>
    <w:rsid w:val="00F73AB3"/>
    <w:rsid w:val="00F73F3F"/>
    <w:rsid w:val="00F744AD"/>
    <w:rsid w:val="00F74A93"/>
    <w:rsid w:val="00F74D24"/>
    <w:rsid w:val="00F74DAE"/>
    <w:rsid w:val="00F74F5B"/>
    <w:rsid w:val="00F75136"/>
    <w:rsid w:val="00F7523E"/>
    <w:rsid w:val="00F766A7"/>
    <w:rsid w:val="00F76B1F"/>
    <w:rsid w:val="00F76C97"/>
    <w:rsid w:val="00F76CC1"/>
    <w:rsid w:val="00F76CC8"/>
    <w:rsid w:val="00F77344"/>
    <w:rsid w:val="00F779C2"/>
    <w:rsid w:val="00F779D9"/>
    <w:rsid w:val="00F779E1"/>
    <w:rsid w:val="00F77CF4"/>
    <w:rsid w:val="00F80B12"/>
    <w:rsid w:val="00F81047"/>
    <w:rsid w:val="00F81A1D"/>
    <w:rsid w:val="00F8231F"/>
    <w:rsid w:val="00F826F2"/>
    <w:rsid w:val="00F82925"/>
    <w:rsid w:val="00F82BC3"/>
    <w:rsid w:val="00F82CA6"/>
    <w:rsid w:val="00F84ADC"/>
    <w:rsid w:val="00F84C5C"/>
    <w:rsid w:val="00F85187"/>
    <w:rsid w:val="00F85747"/>
    <w:rsid w:val="00F85A6E"/>
    <w:rsid w:val="00F85C62"/>
    <w:rsid w:val="00F85D68"/>
    <w:rsid w:val="00F86BBE"/>
    <w:rsid w:val="00F86CBC"/>
    <w:rsid w:val="00F8725D"/>
    <w:rsid w:val="00F873D0"/>
    <w:rsid w:val="00F87630"/>
    <w:rsid w:val="00F9035A"/>
    <w:rsid w:val="00F90627"/>
    <w:rsid w:val="00F90677"/>
    <w:rsid w:val="00F907E3"/>
    <w:rsid w:val="00F90851"/>
    <w:rsid w:val="00F90862"/>
    <w:rsid w:val="00F9123F"/>
    <w:rsid w:val="00F9149E"/>
    <w:rsid w:val="00F91556"/>
    <w:rsid w:val="00F91A32"/>
    <w:rsid w:val="00F9208D"/>
    <w:rsid w:val="00F936C5"/>
    <w:rsid w:val="00F941A3"/>
    <w:rsid w:val="00F94279"/>
    <w:rsid w:val="00F94D43"/>
    <w:rsid w:val="00F9501C"/>
    <w:rsid w:val="00F95083"/>
    <w:rsid w:val="00F95E08"/>
    <w:rsid w:val="00F95F6F"/>
    <w:rsid w:val="00F96D04"/>
    <w:rsid w:val="00F9786A"/>
    <w:rsid w:val="00F97E72"/>
    <w:rsid w:val="00FA053D"/>
    <w:rsid w:val="00FA06C6"/>
    <w:rsid w:val="00FA0CE2"/>
    <w:rsid w:val="00FA10E2"/>
    <w:rsid w:val="00FA1118"/>
    <w:rsid w:val="00FA114A"/>
    <w:rsid w:val="00FA19F5"/>
    <w:rsid w:val="00FA20AB"/>
    <w:rsid w:val="00FA2DE3"/>
    <w:rsid w:val="00FA2E84"/>
    <w:rsid w:val="00FA349E"/>
    <w:rsid w:val="00FA402D"/>
    <w:rsid w:val="00FA437D"/>
    <w:rsid w:val="00FA5723"/>
    <w:rsid w:val="00FA5869"/>
    <w:rsid w:val="00FA5A49"/>
    <w:rsid w:val="00FA5D72"/>
    <w:rsid w:val="00FA6D56"/>
    <w:rsid w:val="00FA7153"/>
    <w:rsid w:val="00FA7DF0"/>
    <w:rsid w:val="00FA7EE7"/>
    <w:rsid w:val="00FB0231"/>
    <w:rsid w:val="00FB09FF"/>
    <w:rsid w:val="00FB0E47"/>
    <w:rsid w:val="00FB0FF0"/>
    <w:rsid w:val="00FB1221"/>
    <w:rsid w:val="00FB1598"/>
    <w:rsid w:val="00FB224B"/>
    <w:rsid w:val="00FB2D16"/>
    <w:rsid w:val="00FB3F3D"/>
    <w:rsid w:val="00FB405E"/>
    <w:rsid w:val="00FB4252"/>
    <w:rsid w:val="00FB4E9F"/>
    <w:rsid w:val="00FB4F4E"/>
    <w:rsid w:val="00FB4F81"/>
    <w:rsid w:val="00FB58A4"/>
    <w:rsid w:val="00FB5A8A"/>
    <w:rsid w:val="00FB627F"/>
    <w:rsid w:val="00FB64C5"/>
    <w:rsid w:val="00FB6BA2"/>
    <w:rsid w:val="00FB7100"/>
    <w:rsid w:val="00FB73D1"/>
    <w:rsid w:val="00FB756E"/>
    <w:rsid w:val="00FB7E58"/>
    <w:rsid w:val="00FC07BA"/>
    <w:rsid w:val="00FC0809"/>
    <w:rsid w:val="00FC09AD"/>
    <w:rsid w:val="00FC0D60"/>
    <w:rsid w:val="00FC1A39"/>
    <w:rsid w:val="00FC1CE1"/>
    <w:rsid w:val="00FC256A"/>
    <w:rsid w:val="00FC2DBE"/>
    <w:rsid w:val="00FC2E9B"/>
    <w:rsid w:val="00FC30FA"/>
    <w:rsid w:val="00FC33CC"/>
    <w:rsid w:val="00FC3C10"/>
    <w:rsid w:val="00FC3EB3"/>
    <w:rsid w:val="00FC4022"/>
    <w:rsid w:val="00FC449E"/>
    <w:rsid w:val="00FC4B6C"/>
    <w:rsid w:val="00FC50F2"/>
    <w:rsid w:val="00FC51DE"/>
    <w:rsid w:val="00FC5955"/>
    <w:rsid w:val="00FC608F"/>
    <w:rsid w:val="00FC6A92"/>
    <w:rsid w:val="00FC6B21"/>
    <w:rsid w:val="00FC6CAA"/>
    <w:rsid w:val="00FC6E94"/>
    <w:rsid w:val="00FC7424"/>
    <w:rsid w:val="00FC770C"/>
    <w:rsid w:val="00FC7D58"/>
    <w:rsid w:val="00FC7E10"/>
    <w:rsid w:val="00FC7E65"/>
    <w:rsid w:val="00FD084F"/>
    <w:rsid w:val="00FD188C"/>
    <w:rsid w:val="00FD1EBC"/>
    <w:rsid w:val="00FD1FE9"/>
    <w:rsid w:val="00FD1FEA"/>
    <w:rsid w:val="00FD2B92"/>
    <w:rsid w:val="00FD3608"/>
    <w:rsid w:val="00FD3BED"/>
    <w:rsid w:val="00FD4590"/>
    <w:rsid w:val="00FD477B"/>
    <w:rsid w:val="00FD4EBC"/>
    <w:rsid w:val="00FD5156"/>
    <w:rsid w:val="00FD5DE8"/>
    <w:rsid w:val="00FD653B"/>
    <w:rsid w:val="00FD6A62"/>
    <w:rsid w:val="00FD70B8"/>
    <w:rsid w:val="00FD7274"/>
    <w:rsid w:val="00FD7462"/>
    <w:rsid w:val="00FD782E"/>
    <w:rsid w:val="00FD7A69"/>
    <w:rsid w:val="00FE0749"/>
    <w:rsid w:val="00FE0A59"/>
    <w:rsid w:val="00FE127A"/>
    <w:rsid w:val="00FE1957"/>
    <w:rsid w:val="00FE2EFD"/>
    <w:rsid w:val="00FE3242"/>
    <w:rsid w:val="00FE353E"/>
    <w:rsid w:val="00FE3CC3"/>
    <w:rsid w:val="00FE3CD3"/>
    <w:rsid w:val="00FE3D59"/>
    <w:rsid w:val="00FE4217"/>
    <w:rsid w:val="00FE43BF"/>
    <w:rsid w:val="00FE45FE"/>
    <w:rsid w:val="00FE4B60"/>
    <w:rsid w:val="00FE4B73"/>
    <w:rsid w:val="00FE4E42"/>
    <w:rsid w:val="00FE524B"/>
    <w:rsid w:val="00FE5843"/>
    <w:rsid w:val="00FE5BB6"/>
    <w:rsid w:val="00FE607E"/>
    <w:rsid w:val="00FE60C7"/>
    <w:rsid w:val="00FE6B41"/>
    <w:rsid w:val="00FE6B60"/>
    <w:rsid w:val="00FE701F"/>
    <w:rsid w:val="00FE7260"/>
    <w:rsid w:val="00FE7BC3"/>
    <w:rsid w:val="00FF059E"/>
    <w:rsid w:val="00FF07C2"/>
    <w:rsid w:val="00FF0A20"/>
    <w:rsid w:val="00FF1065"/>
    <w:rsid w:val="00FF1390"/>
    <w:rsid w:val="00FF1DC1"/>
    <w:rsid w:val="00FF220A"/>
    <w:rsid w:val="00FF35A8"/>
    <w:rsid w:val="00FF3BC2"/>
    <w:rsid w:val="00FF3C65"/>
    <w:rsid w:val="00FF3FB1"/>
    <w:rsid w:val="00FF425C"/>
    <w:rsid w:val="00FF4F91"/>
    <w:rsid w:val="00FF56B0"/>
    <w:rsid w:val="00FF5C85"/>
    <w:rsid w:val="00FF5EB5"/>
    <w:rsid w:val="00FF5ED5"/>
    <w:rsid w:val="00FF61A7"/>
    <w:rsid w:val="00FF68C3"/>
    <w:rsid w:val="00FF6F40"/>
    <w:rsid w:val="00FF7AE1"/>
    <w:rsid w:val="16DCC9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11291,#d9ecff"/>
    </o:shapedefaults>
    <o:shapelayout v:ext="edit">
      <o:idmap v:ext="edit" data="1"/>
    </o:shapelayout>
  </w:shapeDefaults>
  <w:decimalSymbol w:val=","/>
  <w:listSeparator w:val=";"/>
  <w14:docId w14:val="0AE2C748"/>
  <w15:docId w15:val="{E60B2138-AE8D-4143-BBF6-0CCEC6488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99" w:unhideWhenUsed="1" w:qFormat="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34"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99"/>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hidden/>
    <w:qFormat/>
    <w:rsid w:val="00147A5C"/>
    <w:rPr>
      <w:sz w:val="24"/>
      <w:szCs w:val="24"/>
    </w:rPr>
  </w:style>
  <w:style w:type="paragraph" w:styleId="Balk1">
    <w:name w:val="heading 1"/>
    <w:aliases w:val="Document Header1"/>
    <w:basedOn w:val="Normal"/>
    <w:next w:val="Normal"/>
    <w:qFormat/>
    <w:pPr>
      <w:keepNext/>
      <w:tabs>
        <w:tab w:val="left" w:pos="1422"/>
      </w:tabs>
      <w:ind w:left="518"/>
      <w:outlineLvl w:val="0"/>
    </w:pPr>
    <w:rPr>
      <w:rFonts w:ascii="Arial" w:hAnsi="Arial" w:cs="Arial"/>
      <w:b/>
      <w:sz w:val="20"/>
    </w:rPr>
  </w:style>
  <w:style w:type="paragraph" w:styleId="Balk2">
    <w:name w:val="heading 2"/>
    <w:aliases w:val="Section-Title,Title Header2"/>
    <w:basedOn w:val="Normal"/>
    <w:next w:val="Normal"/>
    <w:qFormat/>
    <w:pPr>
      <w:keepNext/>
      <w:spacing w:before="120" w:after="120"/>
      <w:ind w:left="1080" w:right="288" w:hanging="720"/>
      <w:jc w:val="center"/>
      <w:outlineLvl w:val="1"/>
    </w:pPr>
    <w:rPr>
      <w:rFonts w:ascii="Arial" w:hAnsi="Arial" w:cs="Arial"/>
      <w:b/>
      <w:bCs/>
    </w:rPr>
  </w:style>
  <w:style w:type="paragraph" w:styleId="Balk3">
    <w:name w:val="heading 3"/>
    <w:aliases w:val="Section Header3,Sub-Clause Paragraph"/>
    <w:basedOn w:val="Normal"/>
    <w:next w:val="Normal"/>
    <w:qFormat/>
    <w:pPr>
      <w:keepNext/>
      <w:suppressAutoHyphens/>
      <w:spacing w:after="60"/>
      <w:jc w:val="center"/>
      <w:outlineLvl w:val="2"/>
    </w:pPr>
    <w:rPr>
      <w:rFonts w:cs="Arial"/>
      <w:b/>
      <w:bCs/>
      <w:spacing w:val="-2"/>
      <w:sz w:val="16"/>
    </w:rPr>
  </w:style>
  <w:style w:type="paragraph" w:styleId="Balk4">
    <w:name w:val="heading 4"/>
    <w:aliases w:val="Sub-Clause Sub-paragraph, Sub-Clause Sub-paragraph,ClauseSubSub_No&amp;Name"/>
    <w:basedOn w:val="Normal"/>
    <w:next w:val="Normal"/>
    <w:link w:val="Balk4Char"/>
    <w:qFormat/>
    <w:pPr>
      <w:spacing w:before="120" w:after="120"/>
      <w:jc w:val="both"/>
      <w:outlineLvl w:val="3"/>
    </w:pPr>
    <w:rPr>
      <w:rFonts w:ascii="Arial" w:hAnsi="Arial" w:cs="Arial"/>
      <w:sz w:val="20"/>
      <w:szCs w:val="20"/>
    </w:rPr>
  </w:style>
  <w:style w:type="paragraph" w:styleId="Balk5">
    <w:name w:val="heading 5"/>
    <w:basedOn w:val="Normal"/>
    <w:next w:val="Normal"/>
    <w:qFormat/>
    <w:pPr>
      <w:keepNext/>
      <w:suppressAutoHyphens/>
      <w:spacing w:before="60" w:after="120"/>
      <w:outlineLvl w:val="4"/>
    </w:pPr>
    <w:rPr>
      <w:rFonts w:cs="Arial"/>
      <w:b/>
      <w:bCs/>
      <w:iCs/>
      <w:spacing w:val="-2"/>
    </w:rPr>
  </w:style>
  <w:style w:type="paragraph" w:styleId="Balk6">
    <w:name w:val="heading 6"/>
    <w:basedOn w:val="Normal"/>
    <w:next w:val="Normal"/>
    <w:qFormat/>
    <w:pPr>
      <w:spacing w:before="240" w:after="60"/>
      <w:jc w:val="both"/>
      <w:outlineLvl w:val="5"/>
    </w:pPr>
    <w:rPr>
      <w:rFonts w:ascii="Arial" w:hAnsi="Arial"/>
      <w:i/>
      <w:sz w:val="22"/>
      <w:szCs w:val="20"/>
    </w:rPr>
  </w:style>
  <w:style w:type="paragraph" w:styleId="Balk7">
    <w:name w:val="heading 7"/>
    <w:basedOn w:val="Normal"/>
    <w:next w:val="Normal"/>
    <w:qFormat/>
    <w:pPr>
      <w:spacing w:before="240" w:after="60"/>
      <w:jc w:val="both"/>
      <w:outlineLvl w:val="6"/>
    </w:pPr>
    <w:rPr>
      <w:rFonts w:ascii="Arial" w:hAnsi="Arial"/>
      <w:sz w:val="20"/>
      <w:szCs w:val="20"/>
    </w:rPr>
  </w:style>
  <w:style w:type="paragraph" w:styleId="Balk8">
    <w:name w:val="heading 8"/>
    <w:basedOn w:val="Normal"/>
    <w:next w:val="Normal"/>
    <w:qFormat/>
    <w:pPr>
      <w:spacing w:before="240" w:after="60"/>
      <w:jc w:val="both"/>
      <w:outlineLvl w:val="7"/>
    </w:pPr>
    <w:rPr>
      <w:rFonts w:ascii="Arial" w:hAnsi="Arial"/>
      <w:i/>
      <w:sz w:val="20"/>
      <w:szCs w:val="20"/>
    </w:rPr>
  </w:style>
  <w:style w:type="paragraph" w:styleId="Balk9">
    <w:name w:val="heading 9"/>
    <w:basedOn w:val="Normal"/>
    <w:next w:val="Normal"/>
    <w:qFormat/>
    <w:pPr>
      <w:spacing w:before="240" w:after="60"/>
      <w:jc w:val="both"/>
      <w:outlineLvl w:val="8"/>
    </w:pPr>
    <w:rPr>
      <w:rFonts w:ascii="Arial" w:hAnsi="Arial"/>
      <w:b/>
      <w:i/>
      <w:sz w:val="18"/>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2">
    <w:name w:val="Body Text 2"/>
    <w:basedOn w:val="Normal"/>
    <w:pPr>
      <w:spacing w:before="120" w:after="120"/>
      <w:jc w:val="center"/>
    </w:pPr>
    <w:rPr>
      <w:rFonts w:ascii="Arial" w:hAnsi="Arial"/>
      <w:b/>
      <w:szCs w:val="20"/>
    </w:rPr>
  </w:style>
  <w:style w:type="paragraph" w:customStyle="1" w:styleId="2AutoList1">
    <w:name w:val="2AutoList1"/>
    <w:basedOn w:val="Normal"/>
    <w:pPr>
      <w:numPr>
        <w:ilvl w:val="1"/>
        <w:numId w:val="2"/>
      </w:numPr>
      <w:tabs>
        <w:tab w:val="clear" w:pos="504"/>
        <w:tab w:val="num" w:pos="360"/>
      </w:tabs>
      <w:ind w:left="0" w:firstLine="0"/>
      <w:jc w:val="both"/>
    </w:pPr>
    <w:rPr>
      <w:rFonts w:ascii="Arial" w:hAnsi="Arial"/>
      <w:sz w:val="20"/>
      <w:szCs w:val="20"/>
    </w:rPr>
  </w:style>
  <w:style w:type="paragraph" w:customStyle="1" w:styleId="Header1-Clauses">
    <w:name w:val="Header 1 - Clauses"/>
    <w:basedOn w:val="Normal"/>
    <w:pPr>
      <w:numPr>
        <w:numId w:val="3"/>
      </w:numPr>
      <w:spacing w:before="120"/>
    </w:pPr>
    <w:rPr>
      <w:rFonts w:ascii="Arial" w:hAnsi="Arial"/>
      <w:b/>
      <w:sz w:val="20"/>
      <w:szCs w:val="20"/>
    </w:rPr>
  </w:style>
  <w:style w:type="paragraph" w:customStyle="1" w:styleId="Header2-SubClauses">
    <w:name w:val="Header 2 - SubClauses"/>
    <w:basedOn w:val="Normal"/>
    <w:pPr>
      <w:spacing w:after="200"/>
      <w:jc w:val="both"/>
    </w:pPr>
    <w:rPr>
      <w:rFonts w:cs="Arial"/>
    </w:rPr>
  </w:style>
  <w:style w:type="paragraph" w:customStyle="1" w:styleId="P3Header1-Clauses">
    <w:name w:val="P3 Header1-Clauses"/>
    <w:basedOn w:val="Header1-Clauses"/>
    <w:pPr>
      <w:spacing w:before="0" w:after="200"/>
      <w:jc w:val="both"/>
    </w:pPr>
    <w:rPr>
      <w:rFonts w:ascii="Times New Roman" w:hAnsi="Times New Roman"/>
      <w:b w:val="0"/>
      <w:sz w:val="24"/>
    </w:rPr>
  </w:style>
  <w:style w:type="paragraph" w:customStyle="1" w:styleId="Outline3">
    <w:name w:val="Outline3"/>
    <w:basedOn w:val="Normal"/>
    <w:pPr>
      <w:numPr>
        <w:ilvl w:val="2"/>
        <w:numId w:val="4"/>
      </w:numPr>
      <w:spacing w:before="240"/>
    </w:pPr>
    <w:rPr>
      <w:rFonts w:ascii="Arial" w:hAnsi="Arial"/>
      <w:kern w:val="28"/>
      <w:sz w:val="20"/>
      <w:szCs w:val="20"/>
    </w:rPr>
  </w:style>
  <w:style w:type="paragraph" w:customStyle="1" w:styleId="Outline4">
    <w:name w:val="Outline4"/>
    <w:basedOn w:val="Normal"/>
    <w:autoRedefine/>
    <w:rsid w:val="00103C64"/>
    <w:pPr>
      <w:spacing w:before="120"/>
      <w:ind w:left="180"/>
      <w:jc w:val="both"/>
    </w:pPr>
    <w:rPr>
      <w:i/>
      <w:kern w:val="28"/>
      <w:sz w:val="20"/>
      <w:szCs w:val="20"/>
    </w:rPr>
  </w:style>
  <w:style w:type="paragraph" w:customStyle="1" w:styleId="Outlinei">
    <w:name w:val="Outline i)"/>
    <w:basedOn w:val="Normal"/>
    <w:pPr>
      <w:numPr>
        <w:numId w:val="5"/>
      </w:numPr>
      <w:spacing w:before="120"/>
    </w:pPr>
    <w:rPr>
      <w:rFonts w:ascii="Arial" w:hAnsi="Arial"/>
      <w:sz w:val="20"/>
      <w:szCs w:val="20"/>
    </w:rPr>
  </w:style>
  <w:style w:type="paragraph" w:styleId="Altyaz">
    <w:name w:val="Subtitle"/>
    <w:basedOn w:val="Normal"/>
    <w:link w:val="AltyazChar"/>
    <w:qFormat/>
    <w:pPr>
      <w:spacing w:before="120" w:after="240"/>
      <w:jc w:val="center"/>
    </w:pPr>
    <w:rPr>
      <w:b/>
      <w:sz w:val="36"/>
      <w:szCs w:val="20"/>
    </w:rPr>
  </w:style>
  <w:style w:type="paragraph" w:customStyle="1" w:styleId="Subtitle2">
    <w:name w:val="Subtitle 2"/>
    <w:basedOn w:val="Altbilgi"/>
    <w:autoRedefine/>
    <w:pPr>
      <w:tabs>
        <w:tab w:val="clear" w:pos="9504"/>
      </w:tabs>
      <w:spacing w:before="0"/>
      <w:ind w:left="281" w:right="288" w:hanging="281"/>
      <w:jc w:val="center"/>
      <w:outlineLvl w:val="1"/>
    </w:pPr>
    <w:rPr>
      <w:rFonts w:ascii="Times New Roman" w:hAnsi="Times New Roman"/>
      <w:b/>
      <w:sz w:val="28"/>
      <w:szCs w:val="28"/>
    </w:rPr>
  </w:style>
  <w:style w:type="paragraph" w:styleId="Altbilgi">
    <w:name w:val="footer"/>
    <w:basedOn w:val="Normal"/>
    <w:link w:val="AltbilgiChar"/>
    <w:pPr>
      <w:tabs>
        <w:tab w:val="right" w:leader="underscore" w:pos="9504"/>
      </w:tabs>
      <w:spacing w:before="120"/>
    </w:pPr>
    <w:rPr>
      <w:rFonts w:ascii="Arial" w:hAnsi="Arial"/>
      <w:sz w:val="20"/>
      <w:szCs w:val="20"/>
    </w:rPr>
  </w:style>
  <w:style w:type="paragraph" w:customStyle="1" w:styleId="explanatorynotes">
    <w:name w:val="explanatory_notes"/>
    <w:basedOn w:val="Normal"/>
    <w:pPr>
      <w:suppressAutoHyphens/>
      <w:spacing w:after="240" w:line="360" w:lineRule="exact"/>
      <w:jc w:val="both"/>
    </w:pPr>
    <w:rPr>
      <w:rFonts w:ascii="Arial" w:hAnsi="Arial"/>
      <w:sz w:val="20"/>
      <w:szCs w:val="20"/>
    </w:rPr>
  </w:style>
  <w:style w:type="paragraph" w:styleId="T1">
    <w:name w:val="toc 1"/>
    <w:basedOn w:val="Normal"/>
    <w:next w:val="Normal"/>
    <w:uiPriority w:val="39"/>
    <w:pPr>
      <w:spacing w:before="240" w:after="240"/>
      <w:outlineLvl w:val="0"/>
    </w:pPr>
    <w:rPr>
      <w:b/>
      <w:szCs w:val="20"/>
    </w:rPr>
  </w:style>
  <w:style w:type="paragraph" w:styleId="T2">
    <w:name w:val="toc 2"/>
    <w:basedOn w:val="Normal"/>
    <w:next w:val="Normal"/>
    <w:autoRedefine/>
    <w:uiPriority w:val="39"/>
    <w:rsid w:val="00A20FDE"/>
    <w:pPr>
      <w:tabs>
        <w:tab w:val="left" w:pos="540"/>
        <w:tab w:val="right" w:leader="dot" w:pos="9000"/>
      </w:tabs>
      <w:jc w:val="both"/>
      <w:outlineLvl w:val="1"/>
    </w:pPr>
    <w:rPr>
      <w:noProof/>
      <w:szCs w:val="20"/>
    </w:rPr>
  </w:style>
  <w:style w:type="paragraph" w:customStyle="1" w:styleId="i">
    <w:name w:val="(i)"/>
    <w:basedOn w:val="Normal"/>
    <w:pPr>
      <w:suppressAutoHyphens/>
      <w:jc w:val="both"/>
    </w:pPr>
    <w:rPr>
      <w:rFonts w:ascii="Tms Rmn" w:hAnsi="Tms Rmn"/>
      <w:sz w:val="20"/>
      <w:szCs w:val="20"/>
    </w:rPr>
  </w:style>
  <w:style w:type="paragraph" w:styleId="stbilgi">
    <w:name w:val="header"/>
    <w:basedOn w:val="Normal"/>
    <w:link w:val="stbilgiChar"/>
    <w:uiPriority w:val="99"/>
    <w:pPr>
      <w:pBdr>
        <w:bottom w:val="single" w:sz="4" w:space="1" w:color="000000"/>
      </w:pBdr>
      <w:tabs>
        <w:tab w:val="right" w:pos="9000"/>
      </w:tabs>
      <w:jc w:val="both"/>
    </w:pPr>
    <w:rPr>
      <w:rFonts w:ascii="Arial" w:hAnsi="Arial"/>
      <w:sz w:val="20"/>
      <w:szCs w:val="20"/>
      <w:lang w:val="x-none" w:eastAsia="x-none"/>
    </w:rPr>
  </w:style>
  <w:style w:type="character" w:styleId="SayfaNumaras">
    <w:name w:val="page number"/>
    <w:rPr>
      <w:rFonts w:ascii="Times New Roman" w:hAnsi="Times New Roman"/>
      <w:sz w:val="20"/>
    </w:rPr>
  </w:style>
  <w:style w:type="paragraph" w:customStyle="1" w:styleId="TOCNumber1">
    <w:name w:val="TOC Number1"/>
    <w:basedOn w:val="Balk4"/>
    <w:autoRedefine/>
    <w:rsid w:val="00532B7A"/>
    <w:pPr>
      <w:tabs>
        <w:tab w:val="right" w:pos="9360"/>
      </w:tabs>
      <w:suppressAutoHyphens/>
      <w:spacing w:before="0"/>
      <w:ind w:left="187"/>
      <w:jc w:val="left"/>
      <w:outlineLvl w:val="9"/>
    </w:pPr>
    <w:rPr>
      <w:b/>
      <w:bCs/>
    </w:rPr>
  </w:style>
  <w:style w:type="paragraph" w:styleId="AklamaKonusu">
    <w:name w:val="annotation subject"/>
    <w:basedOn w:val="AklamaMetni"/>
    <w:next w:val="AklamaMetni"/>
    <w:semiHidden/>
    <w:pPr>
      <w:jc w:val="both"/>
    </w:pPr>
    <w:rPr>
      <w:b/>
      <w:bCs/>
      <w:lang w:val="es-ES_tradnl"/>
    </w:rPr>
  </w:style>
  <w:style w:type="paragraph" w:styleId="AklamaMetni">
    <w:name w:val="annotation text"/>
    <w:basedOn w:val="Normal"/>
    <w:link w:val="AklamaMetniChar"/>
    <w:rPr>
      <w:rFonts w:ascii="Arial" w:hAnsi="Arial"/>
      <w:sz w:val="20"/>
      <w:szCs w:val="20"/>
      <w:lang w:val="x-none" w:eastAsia="x-none"/>
    </w:rPr>
  </w:style>
  <w:style w:type="paragraph" w:styleId="ResimYazs">
    <w:name w:val="caption"/>
    <w:basedOn w:val="Normal"/>
    <w:next w:val="Normal"/>
    <w:qFormat/>
    <w:pPr>
      <w:tabs>
        <w:tab w:val="right" w:pos="7254"/>
      </w:tabs>
      <w:spacing w:before="60" w:after="60"/>
      <w:jc w:val="center"/>
    </w:pPr>
    <w:rPr>
      <w:rFonts w:ascii="Arial" w:hAnsi="Arial" w:cs="Arial"/>
      <w:b/>
    </w:rPr>
  </w:style>
  <w:style w:type="paragraph" w:customStyle="1" w:styleId="SectionVIIHeader2">
    <w:name w:val="Section VII Header2"/>
    <w:basedOn w:val="Balk1"/>
    <w:autoRedefine/>
    <w:pPr>
      <w:keepNext w:val="0"/>
      <w:tabs>
        <w:tab w:val="clear" w:pos="1422"/>
        <w:tab w:val="right" w:pos="9000"/>
      </w:tabs>
      <w:spacing w:before="120" w:after="120"/>
      <w:ind w:left="0"/>
      <w:outlineLvl w:val="9"/>
    </w:pPr>
    <w:rPr>
      <w:bCs/>
      <w:szCs w:val="20"/>
    </w:rPr>
  </w:style>
  <w:style w:type="paragraph" w:styleId="GvdeMetni">
    <w:name w:val="Body Text"/>
    <w:basedOn w:val="Normal"/>
    <w:link w:val="GvdeMetniChar"/>
    <w:rPr>
      <w:rFonts w:ascii="Arial" w:hAnsi="Arial" w:cs="Arial"/>
      <w:sz w:val="20"/>
    </w:rPr>
  </w:style>
  <w:style w:type="paragraph" w:customStyle="1" w:styleId="Head2">
    <w:name w:val="Head 2"/>
    <w:basedOn w:val="Balk9"/>
    <w:pPr>
      <w:keepNext/>
      <w:widowControl w:val="0"/>
      <w:suppressAutoHyphens/>
      <w:spacing w:before="0" w:after="0"/>
      <w:outlineLvl w:val="9"/>
    </w:pPr>
    <w:rPr>
      <w:rFonts w:ascii="Times New Roman Bold" w:hAnsi="Times New Roman Bold"/>
      <w:b w:val="0"/>
      <w:i w:val="0"/>
      <w:spacing w:val="-4"/>
      <w:sz w:val="32"/>
    </w:rPr>
  </w:style>
  <w:style w:type="paragraph" w:customStyle="1" w:styleId="SectionVHeader">
    <w:name w:val="Section V. Header"/>
    <w:basedOn w:val="Normal"/>
    <w:pPr>
      <w:jc w:val="center"/>
    </w:pPr>
    <w:rPr>
      <w:rFonts w:ascii="Arial" w:hAnsi="Arial"/>
      <w:b/>
      <w:sz w:val="36"/>
      <w:szCs w:val="20"/>
      <w:lang w:val="es-ES_tradnl"/>
    </w:rPr>
  </w:style>
  <w:style w:type="paragraph" w:styleId="Dizin1">
    <w:name w:val="index 1"/>
    <w:basedOn w:val="Normal"/>
    <w:next w:val="Normal"/>
    <w:autoRedefine/>
    <w:semiHidden/>
    <w:pPr>
      <w:ind w:left="240" w:hanging="240"/>
    </w:pPr>
  </w:style>
  <w:style w:type="paragraph" w:customStyle="1" w:styleId="Technical4">
    <w:name w:val="Technical 4"/>
    <w:pPr>
      <w:tabs>
        <w:tab w:val="left" w:pos="-720"/>
      </w:tabs>
      <w:suppressAutoHyphens/>
    </w:pPr>
    <w:rPr>
      <w:rFonts w:ascii="Times" w:hAnsi="Times"/>
      <w:b/>
      <w:sz w:val="24"/>
    </w:rPr>
  </w:style>
  <w:style w:type="character" w:customStyle="1" w:styleId="Table">
    <w:name w:val="Table"/>
    <w:rPr>
      <w:rFonts w:ascii="Arial" w:hAnsi="Arial"/>
      <w:sz w:val="20"/>
    </w:rPr>
  </w:style>
  <w:style w:type="paragraph" w:customStyle="1" w:styleId="Head12">
    <w:name w:val="Head 1.2"/>
    <w:basedOn w:val="Normal"/>
    <w:pPr>
      <w:numPr>
        <w:ilvl w:val="1"/>
        <w:numId w:val="7"/>
      </w:numPr>
      <w:jc w:val="both"/>
    </w:pPr>
    <w:rPr>
      <w:rFonts w:ascii="Arial" w:hAnsi="Arial"/>
      <w:sz w:val="20"/>
      <w:szCs w:val="20"/>
    </w:rPr>
  </w:style>
  <w:style w:type="paragraph" w:customStyle="1" w:styleId="Header3-Paragraph">
    <w:name w:val="Header 3 - Paragraph"/>
    <w:basedOn w:val="Normal"/>
    <w:pPr>
      <w:tabs>
        <w:tab w:val="num" w:pos="864"/>
      </w:tabs>
      <w:spacing w:after="200"/>
      <w:ind w:left="864" w:hanging="432"/>
      <w:jc w:val="both"/>
    </w:pPr>
    <w:rPr>
      <w:rFonts w:ascii="Arial" w:hAnsi="Arial"/>
      <w:sz w:val="20"/>
      <w:szCs w:val="20"/>
    </w:rPr>
  </w:style>
  <w:style w:type="paragraph" w:customStyle="1" w:styleId="titulo">
    <w:name w:val="titulo"/>
    <w:basedOn w:val="Balk5"/>
    <w:pPr>
      <w:keepNext w:val="0"/>
      <w:suppressAutoHyphens w:val="0"/>
      <w:spacing w:before="0" w:after="240"/>
      <w:jc w:val="center"/>
    </w:pPr>
    <w:rPr>
      <w:rFonts w:ascii="Times New Roman Bold" w:hAnsi="Times New Roman Bold" w:cs="Times New Roman"/>
      <w:bCs w:val="0"/>
      <w:iCs w:val="0"/>
      <w:spacing w:val="0"/>
      <w:szCs w:val="20"/>
    </w:rPr>
  </w:style>
  <w:style w:type="paragraph" w:customStyle="1" w:styleId="BankNormal">
    <w:name w:val="BankNormal"/>
    <w:basedOn w:val="Normal"/>
    <w:pPr>
      <w:spacing w:after="240"/>
    </w:pPr>
    <w:rPr>
      <w:rFonts w:ascii="Arial" w:hAnsi="Arial"/>
      <w:sz w:val="20"/>
      <w:szCs w:val="20"/>
    </w:rPr>
  </w:style>
  <w:style w:type="paragraph" w:customStyle="1" w:styleId="Outline">
    <w:name w:val="Outline"/>
    <w:basedOn w:val="Normal"/>
    <w:pPr>
      <w:spacing w:before="240"/>
    </w:pPr>
    <w:rPr>
      <w:rFonts w:ascii="Arial" w:hAnsi="Arial"/>
      <w:kern w:val="28"/>
      <w:sz w:val="20"/>
      <w:szCs w:val="20"/>
    </w:rPr>
  </w:style>
  <w:style w:type="paragraph" w:styleId="BalonMetni">
    <w:name w:val="Balloon Text"/>
    <w:basedOn w:val="Normal"/>
    <w:semiHidden/>
    <w:pPr>
      <w:jc w:val="both"/>
    </w:pPr>
    <w:rPr>
      <w:rFonts w:ascii="Tahoma" w:hAnsi="Tahoma" w:cs="Tahoma"/>
      <w:sz w:val="16"/>
      <w:szCs w:val="16"/>
      <w:lang w:val="es-ES_tradnl"/>
    </w:rPr>
  </w:style>
  <w:style w:type="paragraph" w:styleId="NormalWeb">
    <w:name w:val="Normal (Web)"/>
    <w:basedOn w:val="Normal"/>
    <w:pPr>
      <w:spacing w:before="100" w:beforeAutospacing="1" w:after="100" w:afterAutospacing="1"/>
    </w:pPr>
    <w:rPr>
      <w:rFonts w:ascii="Arial Unicode MS" w:eastAsia="Arial Unicode MS" w:hAnsi="Arial Unicode MS"/>
      <w:sz w:val="20"/>
    </w:rPr>
  </w:style>
  <w:style w:type="paragraph" w:styleId="GvdeMetni3">
    <w:name w:val="Body Text 3"/>
    <w:basedOn w:val="Normal"/>
    <w:link w:val="GvdeMetni3Char"/>
    <w:pPr>
      <w:jc w:val="both"/>
    </w:pPr>
    <w:rPr>
      <w:rFonts w:ascii="Arial" w:hAnsi="Arial"/>
      <w:i/>
      <w:sz w:val="20"/>
      <w:szCs w:val="20"/>
    </w:rPr>
  </w:style>
  <w:style w:type="paragraph" w:styleId="bekMetni">
    <w:name w:val="Block Text"/>
    <w:basedOn w:val="Normal"/>
    <w:pPr>
      <w:ind w:left="180" w:right="108"/>
      <w:jc w:val="both"/>
    </w:pPr>
    <w:rPr>
      <w:rFonts w:ascii="Comic Sans MS" w:hAnsi="Comic Sans MS" w:cs="Arial"/>
      <w:b/>
      <w:bCs/>
      <w:i/>
      <w:iCs/>
      <w:sz w:val="16"/>
    </w:rPr>
  </w:style>
  <w:style w:type="paragraph" w:styleId="GvdeMetniGirintisi">
    <w:name w:val="Body Text Indent"/>
    <w:basedOn w:val="Normal"/>
    <w:link w:val="GvdeMetniGirintisiChar"/>
    <w:pPr>
      <w:ind w:left="603"/>
    </w:pPr>
    <w:rPr>
      <w:rFonts w:ascii="Arial" w:hAnsi="Arial" w:cs="Arial"/>
      <w:sz w:val="20"/>
    </w:rPr>
  </w:style>
  <w:style w:type="paragraph" w:styleId="GvdeMetniGirintisi3">
    <w:name w:val="Body Text Indent 3"/>
    <w:basedOn w:val="Normal"/>
    <w:pPr>
      <w:ind w:left="2043" w:hanging="837"/>
    </w:pPr>
    <w:rPr>
      <w:rFonts w:ascii="Arial" w:hAnsi="Arial" w:cs="Arial"/>
      <w:sz w:val="20"/>
    </w:rPr>
  </w:style>
  <w:style w:type="paragraph" w:styleId="ListeMaddemi">
    <w:name w:val="List Bullet"/>
    <w:basedOn w:val="Normal"/>
    <w:autoRedefine/>
    <w:pPr>
      <w:numPr>
        <w:numId w:val="8"/>
      </w:numPr>
    </w:pPr>
    <w:rPr>
      <w:sz w:val="20"/>
      <w:szCs w:val="20"/>
    </w:rPr>
  </w:style>
  <w:style w:type="paragraph" w:styleId="ListeMaddemi2">
    <w:name w:val="List Bullet 2"/>
    <w:basedOn w:val="Normal"/>
    <w:autoRedefine/>
    <w:pPr>
      <w:numPr>
        <w:numId w:val="9"/>
      </w:numPr>
    </w:pPr>
    <w:rPr>
      <w:sz w:val="20"/>
      <w:szCs w:val="20"/>
    </w:rPr>
  </w:style>
  <w:style w:type="paragraph" w:styleId="ListeMaddemi3">
    <w:name w:val="List Bullet 3"/>
    <w:basedOn w:val="Normal"/>
    <w:autoRedefine/>
    <w:pPr>
      <w:numPr>
        <w:numId w:val="10"/>
      </w:numPr>
    </w:pPr>
    <w:rPr>
      <w:sz w:val="20"/>
      <w:szCs w:val="20"/>
    </w:rPr>
  </w:style>
  <w:style w:type="paragraph" w:styleId="ListeMaddemi4">
    <w:name w:val="List Bullet 4"/>
    <w:basedOn w:val="Normal"/>
    <w:autoRedefine/>
    <w:pPr>
      <w:tabs>
        <w:tab w:val="num" w:pos="1440"/>
      </w:tabs>
      <w:ind w:left="1440" w:hanging="360"/>
    </w:pPr>
    <w:rPr>
      <w:sz w:val="20"/>
      <w:szCs w:val="20"/>
    </w:rPr>
  </w:style>
  <w:style w:type="paragraph" w:styleId="ListeMaddemi5">
    <w:name w:val="List Bullet 5"/>
    <w:basedOn w:val="Normal"/>
    <w:autoRedefine/>
    <w:pPr>
      <w:numPr>
        <w:numId w:val="12"/>
      </w:numPr>
    </w:pPr>
    <w:rPr>
      <w:sz w:val="20"/>
      <w:szCs w:val="20"/>
    </w:rPr>
  </w:style>
  <w:style w:type="paragraph" w:styleId="ListeNumaras">
    <w:name w:val="List Number"/>
    <w:basedOn w:val="Normal"/>
    <w:pPr>
      <w:numPr>
        <w:numId w:val="6"/>
      </w:numPr>
    </w:pPr>
    <w:rPr>
      <w:sz w:val="20"/>
      <w:szCs w:val="20"/>
    </w:rPr>
  </w:style>
  <w:style w:type="paragraph" w:styleId="ListeNumaras2">
    <w:name w:val="List Number 2"/>
    <w:basedOn w:val="Normal"/>
    <w:pPr>
      <w:numPr>
        <w:numId w:val="13"/>
      </w:numPr>
    </w:pPr>
    <w:rPr>
      <w:sz w:val="20"/>
      <w:szCs w:val="20"/>
    </w:rPr>
  </w:style>
  <w:style w:type="paragraph" w:styleId="ListeNumaras3">
    <w:name w:val="List Number 3"/>
    <w:basedOn w:val="Normal"/>
    <w:pPr>
      <w:numPr>
        <w:numId w:val="14"/>
      </w:numPr>
    </w:pPr>
    <w:rPr>
      <w:sz w:val="20"/>
      <w:szCs w:val="20"/>
    </w:rPr>
  </w:style>
  <w:style w:type="paragraph" w:styleId="ListeNumaras4">
    <w:name w:val="List Number 4"/>
    <w:basedOn w:val="Normal"/>
    <w:pPr>
      <w:numPr>
        <w:numId w:val="15"/>
      </w:numPr>
    </w:pPr>
    <w:rPr>
      <w:sz w:val="20"/>
      <w:szCs w:val="20"/>
    </w:rPr>
  </w:style>
  <w:style w:type="paragraph" w:styleId="ListeNumaras5">
    <w:name w:val="List Number 5"/>
    <w:basedOn w:val="Normal"/>
    <w:pPr>
      <w:numPr>
        <w:numId w:val="16"/>
      </w:numPr>
    </w:pPr>
    <w:rPr>
      <w:sz w:val="20"/>
      <w:szCs w:val="20"/>
    </w:rPr>
  </w:style>
  <w:style w:type="paragraph" w:customStyle="1" w:styleId="SectionTitle">
    <w:name w:val="Section Title"/>
    <w:next w:val="Normal"/>
    <w:pPr>
      <w:spacing w:after="200"/>
      <w:jc w:val="center"/>
    </w:pPr>
    <w:rPr>
      <w:b/>
      <w:sz w:val="44"/>
      <w:lang w:val="en-GB"/>
    </w:rPr>
  </w:style>
  <w:style w:type="paragraph" w:styleId="KonuBal">
    <w:name w:val="Title"/>
    <w:basedOn w:val="Normal"/>
    <w:qFormat/>
    <w:pPr>
      <w:jc w:val="center"/>
    </w:pPr>
    <w:rPr>
      <w:rFonts w:ascii="Arial" w:hAnsi="Arial"/>
      <w:b/>
      <w:sz w:val="48"/>
      <w:szCs w:val="20"/>
    </w:rPr>
  </w:style>
  <w:style w:type="paragraph" w:customStyle="1" w:styleId="Outline2">
    <w:name w:val="Outline2"/>
    <w:basedOn w:val="Normal"/>
    <w:pPr>
      <w:tabs>
        <w:tab w:val="num" w:pos="360"/>
        <w:tab w:val="num" w:pos="864"/>
      </w:tabs>
      <w:spacing w:before="240"/>
      <w:ind w:left="864" w:hanging="504"/>
    </w:pPr>
    <w:rPr>
      <w:rFonts w:ascii="Arial" w:hAnsi="Arial"/>
      <w:kern w:val="28"/>
      <w:sz w:val="20"/>
      <w:szCs w:val="20"/>
    </w:rPr>
  </w:style>
  <w:style w:type="paragraph" w:styleId="Liste">
    <w:name w:val="List"/>
    <w:aliases w:val="1. List"/>
    <w:basedOn w:val="Normal"/>
    <w:pPr>
      <w:spacing w:before="120" w:after="120"/>
      <w:ind w:left="1440"/>
      <w:jc w:val="both"/>
    </w:pPr>
    <w:rPr>
      <w:rFonts w:ascii="Arial" w:hAnsi="Arial"/>
      <w:sz w:val="20"/>
      <w:szCs w:val="20"/>
    </w:rPr>
  </w:style>
  <w:style w:type="paragraph" w:customStyle="1" w:styleId="explanatoryclause">
    <w:name w:val="explanatory_clause"/>
    <w:basedOn w:val="Normal"/>
    <w:pPr>
      <w:suppressAutoHyphens/>
      <w:spacing w:after="240"/>
      <w:ind w:left="738" w:right="-14" w:hanging="738"/>
    </w:pPr>
    <w:rPr>
      <w:rFonts w:ascii="Arial" w:hAnsi="Arial"/>
      <w:sz w:val="22"/>
      <w:szCs w:val="20"/>
    </w:rPr>
  </w:style>
  <w:style w:type="character" w:styleId="Kpr">
    <w:name w:val="Hyperlink"/>
    <w:uiPriority w:val="99"/>
    <w:rPr>
      <w:color w:val="0000FF"/>
      <w:u w:val="single"/>
    </w:rPr>
  </w:style>
  <w:style w:type="paragraph" w:customStyle="1" w:styleId="Level3Body">
    <w:name w:val="Level 3 (Body)"/>
    <w:pPr>
      <w:tabs>
        <w:tab w:val="left" w:pos="1502"/>
      </w:tabs>
      <w:spacing w:line="270" w:lineRule="atLeast"/>
      <w:ind w:left="1502" w:hanging="425"/>
      <w:jc w:val="both"/>
    </w:pPr>
    <w:rPr>
      <w:rFonts w:ascii="Optima" w:hAnsi="Optima"/>
      <w:sz w:val="22"/>
    </w:rPr>
  </w:style>
  <w:style w:type="paragraph" w:styleId="Liste2">
    <w:name w:val="List 2"/>
    <w:basedOn w:val="Normal"/>
    <w:pPr>
      <w:ind w:left="720" w:hanging="360"/>
    </w:pPr>
  </w:style>
  <w:style w:type="paragraph" w:styleId="Liste3">
    <w:name w:val="List 3"/>
    <w:basedOn w:val="Normal"/>
    <w:pPr>
      <w:ind w:left="1080" w:hanging="360"/>
    </w:pPr>
  </w:style>
  <w:style w:type="paragraph" w:styleId="letistbilgisi">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ListeDevam2">
    <w:name w:val="List Continue 2"/>
    <w:basedOn w:val="Normal"/>
    <w:pPr>
      <w:spacing w:after="120"/>
      <w:ind w:left="720"/>
    </w:pPr>
  </w:style>
  <w:style w:type="paragraph" w:styleId="ListeDevam3">
    <w:name w:val="List Continue 3"/>
    <w:basedOn w:val="Normal"/>
    <w:pPr>
      <w:spacing w:after="120"/>
      <w:ind w:left="1080"/>
    </w:pPr>
  </w:style>
  <w:style w:type="paragraph" w:customStyle="1" w:styleId="Enclosure">
    <w:name w:val="Enclosure"/>
    <w:basedOn w:val="Normal"/>
  </w:style>
  <w:style w:type="paragraph" w:styleId="NormalGirinti">
    <w:name w:val="Normal Indent"/>
    <w:basedOn w:val="Normal"/>
    <w:pPr>
      <w:ind w:left="720"/>
    </w:pPr>
  </w:style>
  <w:style w:type="character" w:styleId="zlenenKpr">
    <w:name w:val="FollowedHyperlink"/>
    <w:rPr>
      <w:color w:val="800080"/>
      <w:u w:val="single"/>
    </w:rPr>
  </w:style>
  <w:style w:type="paragraph" w:styleId="GvdeMetniGirintisi2">
    <w:name w:val="Body Text Indent 2"/>
    <w:basedOn w:val="Normal"/>
    <w:pPr>
      <w:tabs>
        <w:tab w:val="left" w:pos="720"/>
        <w:tab w:val="right" w:pos="8741"/>
      </w:tabs>
      <w:ind w:left="720" w:hanging="720"/>
    </w:pPr>
    <w:rPr>
      <w:rFonts w:ascii="Arial" w:hAnsi="Arial"/>
      <w:sz w:val="22"/>
      <w:szCs w:val="20"/>
    </w:rPr>
  </w:style>
  <w:style w:type="paragraph" w:customStyle="1" w:styleId="ShortReturnAddress">
    <w:name w:val="Short Return Address"/>
    <w:basedOn w:val="Normal"/>
  </w:style>
  <w:style w:type="paragraph" w:styleId="DizinBal">
    <w:name w:val="index heading"/>
    <w:basedOn w:val="Normal"/>
    <w:next w:val="Dizin1"/>
    <w:semiHidden/>
    <w:rPr>
      <w:sz w:val="20"/>
      <w:szCs w:val="20"/>
    </w:rPr>
  </w:style>
  <w:style w:type="character" w:styleId="DipnotBavurusu">
    <w:name w:val="footnote reference"/>
    <w:uiPriority w:val="99"/>
    <w:rPr>
      <w:vertAlign w:val="superscript"/>
    </w:rPr>
  </w:style>
  <w:style w:type="paragraph" w:customStyle="1" w:styleId="RightPar5">
    <w:name w:val="Right Par 5"/>
    <w:pPr>
      <w:tabs>
        <w:tab w:val="left" w:pos="-720"/>
        <w:tab w:val="left" w:pos="0"/>
        <w:tab w:val="left" w:pos="720"/>
        <w:tab w:val="left" w:pos="1440"/>
        <w:tab w:val="left" w:pos="2160"/>
        <w:tab w:val="left" w:pos="2880"/>
        <w:tab w:val="decimal" w:pos="3600"/>
      </w:tabs>
      <w:suppressAutoHyphens/>
      <w:ind w:firstLine="3600"/>
    </w:pPr>
    <w:rPr>
      <w:rFonts w:ascii="Times" w:hAnsi="Times"/>
      <w:sz w:val="24"/>
    </w:rPr>
  </w:style>
  <w:style w:type="character" w:customStyle="1" w:styleId="EquationCaption">
    <w:name w:val="_Equation Caption"/>
  </w:style>
  <w:style w:type="character" w:customStyle="1" w:styleId="TechInit">
    <w:name w:val="Tech Init"/>
    <w:rPr>
      <w:rFonts w:ascii="Times New Roman" w:hAnsi="Times New Roman"/>
      <w:noProof w:val="0"/>
      <w:sz w:val="20"/>
      <w:lang w:val="en-US"/>
    </w:rPr>
  </w:style>
  <w:style w:type="character" w:customStyle="1" w:styleId="Technical1">
    <w:name w:val="Technical 1"/>
    <w:rPr>
      <w:rFonts w:ascii="Times New Roman" w:hAnsi="Times New Roman"/>
      <w:noProof w:val="0"/>
      <w:sz w:val="20"/>
      <w:lang w:val="en-US"/>
    </w:rPr>
  </w:style>
  <w:style w:type="character" w:customStyle="1" w:styleId="Technical2">
    <w:name w:val="Technical 2"/>
    <w:rPr>
      <w:rFonts w:ascii="Times New Roman" w:hAnsi="Times New Roman"/>
      <w:noProof w:val="0"/>
      <w:sz w:val="20"/>
      <w:lang w:val="en-US"/>
    </w:rPr>
  </w:style>
  <w:style w:type="character" w:customStyle="1" w:styleId="Technical3">
    <w:name w:val="Technical 3"/>
    <w:rPr>
      <w:rFonts w:ascii="Times New Roman" w:hAnsi="Times New Roman"/>
      <w:noProof w:val="0"/>
      <w:sz w:val="20"/>
      <w:lang w:val="en-US"/>
    </w:rPr>
  </w:style>
  <w:style w:type="paragraph" w:customStyle="1" w:styleId="Technical5">
    <w:name w:val="Technical 5"/>
    <w:pPr>
      <w:tabs>
        <w:tab w:val="left" w:pos="-720"/>
      </w:tabs>
      <w:suppressAutoHyphens/>
      <w:overflowPunct w:val="0"/>
      <w:autoSpaceDE w:val="0"/>
      <w:autoSpaceDN w:val="0"/>
      <w:adjustRightInd w:val="0"/>
      <w:ind w:firstLine="720"/>
      <w:textAlignment w:val="baseline"/>
    </w:pPr>
    <w:rPr>
      <w:b/>
    </w:rPr>
  </w:style>
  <w:style w:type="paragraph" w:customStyle="1" w:styleId="Technical6">
    <w:name w:val="Technical 6"/>
    <w:pPr>
      <w:tabs>
        <w:tab w:val="left" w:pos="-720"/>
      </w:tabs>
      <w:suppressAutoHyphens/>
      <w:overflowPunct w:val="0"/>
      <w:autoSpaceDE w:val="0"/>
      <w:autoSpaceDN w:val="0"/>
      <w:adjustRightInd w:val="0"/>
      <w:ind w:firstLine="720"/>
      <w:textAlignment w:val="baseline"/>
    </w:pPr>
    <w:rPr>
      <w:b/>
    </w:rPr>
  </w:style>
  <w:style w:type="paragraph" w:customStyle="1" w:styleId="Technical7">
    <w:name w:val="Technical 7"/>
    <w:pPr>
      <w:tabs>
        <w:tab w:val="left" w:pos="-720"/>
      </w:tabs>
      <w:suppressAutoHyphens/>
      <w:overflowPunct w:val="0"/>
      <w:autoSpaceDE w:val="0"/>
      <w:autoSpaceDN w:val="0"/>
      <w:adjustRightInd w:val="0"/>
      <w:ind w:firstLine="720"/>
      <w:textAlignment w:val="baseline"/>
    </w:pPr>
    <w:rPr>
      <w:b/>
    </w:rPr>
  </w:style>
  <w:style w:type="paragraph" w:customStyle="1" w:styleId="Technical8">
    <w:name w:val="Technical 8"/>
    <w:pPr>
      <w:tabs>
        <w:tab w:val="left" w:pos="-720"/>
      </w:tabs>
      <w:suppressAutoHyphens/>
      <w:overflowPunct w:val="0"/>
      <w:autoSpaceDE w:val="0"/>
      <w:autoSpaceDN w:val="0"/>
      <w:adjustRightInd w:val="0"/>
      <w:ind w:firstLine="720"/>
      <w:textAlignment w:val="baseline"/>
    </w:pPr>
    <w:rPr>
      <w:b/>
    </w:rPr>
  </w:style>
  <w:style w:type="character" w:customStyle="1" w:styleId="DocInit">
    <w:name w:val="Doc Init"/>
    <w:basedOn w:val="VarsaylanParagrafYazTipi"/>
  </w:style>
  <w:style w:type="paragraph" w:customStyle="1" w:styleId="Document1">
    <w:name w:val="Document 1"/>
    <w:pPr>
      <w:keepNext/>
      <w:keepLines/>
      <w:tabs>
        <w:tab w:val="left" w:pos="-720"/>
      </w:tabs>
      <w:suppressAutoHyphens/>
      <w:overflowPunct w:val="0"/>
      <w:autoSpaceDE w:val="0"/>
      <w:autoSpaceDN w:val="0"/>
      <w:adjustRightInd w:val="0"/>
      <w:textAlignment w:val="baseline"/>
    </w:pPr>
  </w:style>
  <w:style w:type="character" w:customStyle="1" w:styleId="Document2">
    <w:name w:val="Document 2"/>
    <w:rPr>
      <w:rFonts w:ascii="Times New Roman" w:hAnsi="Times New Roman"/>
      <w:noProof w:val="0"/>
      <w:sz w:val="20"/>
      <w:lang w:val="en-US"/>
    </w:rPr>
  </w:style>
  <w:style w:type="character" w:customStyle="1" w:styleId="Document3">
    <w:name w:val="Document 3"/>
    <w:rPr>
      <w:rFonts w:ascii="Times New Roman" w:hAnsi="Times New Roman"/>
      <w:noProof w:val="0"/>
      <w:sz w:val="20"/>
      <w:lang w:val="en-US"/>
    </w:rPr>
  </w:style>
  <w:style w:type="character" w:customStyle="1" w:styleId="Document4">
    <w:name w:val="Document 4"/>
    <w:rPr>
      <w:b/>
      <w:i/>
      <w:sz w:val="20"/>
    </w:rPr>
  </w:style>
  <w:style w:type="character" w:customStyle="1" w:styleId="Document5">
    <w:name w:val="Document 5"/>
    <w:basedOn w:val="VarsaylanParagrafYazTipi"/>
  </w:style>
  <w:style w:type="character" w:customStyle="1" w:styleId="Document6">
    <w:name w:val="Document 6"/>
    <w:basedOn w:val="VarsaylanParagrafYazTipi"/>
  </w:style>
  <w:style w:type="character" w:customStyle="1" w:styleId="Document7">
    <w:name w:val="Document 7"/>
    <w:basedOn w:val="VarsaylanParagrafYazTipi"/>
  </w:style>
  <w:style w:type="character" w:customStyle="1" w:styleId="Document8">
    <w:name w:val="Document 8"/>
    <w:basedOn w:val="VarsaylanParagrafYazTipi"/>
  </w:style>
  <w:style w:type="paragraph" w:customStyle="1" w:styleId="Pleading">
    <w:name w:val="Pleading"/>
    <w:pPr>
      <w:tabs>
        <w:tab w:val="left" w:pos="-720"/>
      </w:tabs>
      <w:suppressAutoHyphens/>
      <w:overflowPunct w:val="0"/>
      <w:autoSpaceDE w:val="0"/>
      <w:autoSpaceDN w:val="0"/>
      <w:adjustRightInd w:val="0"/>
      <w:spacing w:line="240" w:lineRule="exact"/>
      <w:textAlignment w:val="baseline"/>
    </w:pPr>
  </w:style>
  <w:style w:type="character" w:customStyle="1" w:styleId="AHead">
    <w:name w:val="A Head"/>
    <w:rPr>
      <w:rFonts w:ascii="Times New Roman" w:hAnsi="Times New Roman"/>
      <w:noProof w:val="0"/>
      <w:sz w:val="20"/>
      <w:lang w:val="en-US"/>
    </w:rPr>
  </w:style>
  <w:style w:type="paragraph" w:customStyle="1" w:styleId="BHead">
    <w:name w:val="B Head"/>
    <w:pPr>
      <w:tabs>
        <w:tab w:val="left" w:pos="-720"/>
      </w:tabs>
      <w:suppressAutoHyphens/>
      <w:overflowPunct w:val="0"/>
      <w:autoSpaceDE w:val="0"/>
      <w:autoSpaceDN w:val="0"/>
      <w:adjustRightInd w:val="0"/>
      <w:textAlignment w:val="baseline"/>
    </w:pPr>
  </w:style>
  <w:style w:type="paragraph" w:customStyle="1" w:styleId="CHead">
    <w:name w:val="C Head"/>
    <w:pPr>
      <w:tabs>
        <w:tab w:val="left" w:pos="-720"/>
      </w:tabs>
      <w:suppressAutoHyphens/>
      <w:overflowPunct w:val="0"/>
      <w:autoSpaceDE w:val="0"/>
      <w:autoSpaceDN w:val="0"/>
      <w:adjustRightInd w:val="0"/>
      <w:textAlignment w:val="baseline"/>
    </w:pPr>
  </w:style>
  <w:style w:type="paragraph" w:customStyle="1" w:styleId="SecNoHe">
    <w:name w:val="Sec No. &amp; He"/>
    <w:pPr>
      <w:tabs>
        <w:tab w:val="left" w:pos="-720"/>
      </w:tabs>
      <w:suppressAutoHyphens/>
      <w:overflowPunct w:val="0"/>
      <w:autoSpaceDE w:val="0"/>
      <w:autoSpaceDN w:val="0"/>
      <w:adjustRightInd w:val="0"/>
      <w:textAlignment w:val="baseline"/>
    </w:pPr>
  </w:style>
  <w:style w:type="character" w:customStyle="1" w:styleId="DefaultPara">
    <w:name w:val="Default Para"/>
    <w:rPr>
      <w:rFonts w:ascii="CG Times" w:hAnsi="CG Times"/>
      <w:b/>
      <w:i/>
      <w:noProof w:val="0"/>
      <w:sz w:val="24"/>
      <w:lang w:val="en-US"/>
    </w:rPr>
  </w:style>
  <w:style w:type="paragraph" w:customStyle="1" w:styleId="RightPar1">
    <w:name w:val="Right Par[1]"/>
    <w:pPr>
      <w:tabs>
        <w:tab w:val="left" w:pos="-720"/>
        <w:tab w:val="left" w:pos="0"/>
        <w:tab w:val="decimal" w:pos="720"/>
      </w:tabs>
      <w:suppressAutoHyphens/>
      <w:overflowPunct w:val="0"/>
      <w:autoSpaceDE w:val="0"/>
      <w:autoSpaceDN w:val="0"/>
      <w:adjustRightInd w:val="0"/>
      <w:ind w:firstLine="720"/>
      <w:textAlignment w:val="baseline"/>
    </w:pPr>
    <w:rPr>
      <w:rFonts w:ascii="CG Times" w:hAnsi="CG Times"/>
      <w:b/>
      <w:i/>
      <w:sz w:val="24"/>
    </w:rPr>
  </w:style>
  <w:style w:type="paragraph" w:customStyle="1" w:styleId="RightPar2">
    <w:name w:val="Right Par[2]"/>
    <w:pPr>
      <w:tabs>
        <w:tab w:val="left" w:pos="-720"/>
        <w:tab w:val="left" w:pos="0"/>
        <w:tab w:val="left" w:pos="720"/>
        <w:tab w:val="decimal" w:pos="1440"/>
      </w:tabs>
      <w:suppressAutoHyphens/>
      <w:overflowPunct w:val="0"/>
      <w:autoSpaceDE w:val="0"/>
      <w:autoSpaceDN w:val="0"/>
      <w:adjustRightInd w:val="0"/>
      <w:ind w:firstLine="1440"/>
      <w:textAlignment w:val="baseline"/>
    </w:pPr>
    <w:rPr>
      <w:rFonts w:ascii="CG Times" w:hAnsi="CG Times"/>
      <w:b/>
      <w:i/>
      <w:sz w:val="24"/>
    </w:rPr>
  </w:style>
  <w:style w:type="paragraph" w:customStyle="1" w:styleId="RightPar3">
    <w:name w:val="Right Par[3]"/>
    <w:pPr>
      <w:tabs>
        <w:tab w:val="left" w:pos="-720"/>
        <w:tab w:val="left" w:pos="0"/>
        <w:tab w:val="left" w:pos="720"/>
        <w:tab w:val="left" w:pos="1440"/>
        <w:tab w:val="decimal" w:pos="2160"/>
      </w:tabs>
      <w:suppressAutoHyphens/>
      <w:overflowPunct w:val="0"/>
      <w:autoSpaceDE w:val="0"/>
      <w:autoSpaceDN w:val="0"/>
      <w:adjustRightInd w:val="0"/>
      <w:ind w:firstLine="2160"/>
      <w:textAlignment w:val="baseline"/>
    </w:pPr>
    <w:rPr>
      <w:rFonts w:ascii="CG Times" w:hAnsi="CG Times"/>
      <w:b/>
      <w:i/>
      <w:sz w:val="24"/>
    </w:rPr>
  </w:style>
  <w:style w:type="paragraph" w:customStyle="1" w:styleId="RightPar4">
    <w:name w:val="Right Par[4]"/>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rPr>
  </w:style>
  <w:style w:type="paragraph" w:customStyle="1" w:styleId="RightPar50">
    <w:name w:val="Right Par[5]"/>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ind w:firstLine="3600"/>
      <w:textAlignment w:val="baseline"/>
    </w:pPr>
    <w:rPr>
      <w:rFonts w:ascii="CG Times" w:hAnsi="CG Times"/>
      <w:b/>
      <w:i/>
      <w:sz w:val="24"/>
    </w:rPr>
  </w:style>
  <w:style w:type="paragraph" w:customStyle="1" w:styleId="RightPar6">
    <w:name w:val="Right Par[6]"/>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ind w:firstLine="4320"/>
      <w:textAlignment w:val="baseline"/>
    </w:pPr>
    <w:rPr>
      <w:rFonts w:ascii="CG Times" w:hAnsi="CG Times"/>
      <w:b/>
      <w:i/>
      <w:sz w:val="24"/>
    </w:rPr>
  </w:style>
  <w:style w:type="paragraph" w:customStyle="1" w:styleId="RightPar7">
    <w:name w:val="Right Par[7]"/>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ind w:firstLine="5040"/>
      <w:textAlignment w:val="baseline"/>
    </w:pPr>
    <w:rPr>
      <w:rFonts w:ascii="CG Times" w:hAnsi="CG Times"/>
      <w:b/>
      <w:i/>
      <w:sz w:val="24"/>
    </w:rPr>
  </w:style>
  <w:style w:type="paragraph" w:customStyle="1" w:styleId="RightPar8">
    <w:name w:val="Right Par[8]"/>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ind w:firstLine="5760"/>
      <w:textAlignment w:val="baseline"/>
    </w:pPr>
    <w:rPr>
      <w:rFonts w:ascii="CG Times" w:hAnsi="CG Times"/>
      <w:b/>
      <w:i/>
      <w:sz w:val="24"/>
    </w:rPr>
  </w:style>
  <w:style w:type="character" w:customStyle="1" w:styleId="Bibliogrphy">
    <w:name w:val="Bibliogrphy"/>
    <w:basedOn w:val="VarsaylanParagrafYazTipi"/>
  </w:style>
  <w:style w:type="character" w:customStyle="1" w:styleId="BulletList">
    <w:name w:val="Bullet List"/>
    <w:basedOn w:val="VarsaylanParagrafYazTipi"/>
  </w:style>
  <w:style w:type="paragraph" w:customStyle="1" w:styleId="Head21">
    <w:name w:val="Head 2.1"/>
    <w:basedOn w:val="Normal"/>
    <w:pPr>
      <w:suppressAutoHyphens/>
      <w:overflowPunct w:val="0"/>
      <w:autoSpaceDE w:val="0"/>
      <w:autoSpaceDN w:val="0"/>
      <w:adjustRightInd w:val="0"/>
      <w:jc w:val="center"/>
      <w:textAlignment w:val="baseline"/>
    </w:pPr>
    <w:rPr>
      <w:b/>
      <w:sz w:val="28"/>
      <w:szCs w:val="20"/>
    </w:rPr>
  </w:style>
  <w:style w:type="paragraph" w:customStyle="1" w:styleId="Head22">
    <w:name w:val="Head 2.2"/>
    <w:basedOn w:val="Normal"/>
    <w:pPr>
      <w:tabs>
        <w:tab w:val="left" w:pos="360"/>
      </w:tabs>
      <w:suppressAutoHyphens/>
      <w:overflowPunct w:val="0"/>
      <w:autoSpaceDE w:val="0"/>
      <w:autoSpaceDN w:val="0"/>
      <w:adjustRightInd w:val="0"/>
      <w:ind w:left="360" w:hanging="360"/>
      <w:textAlignment w:val="baseline"/>
    </w:pPr>
    <w:rPr>
      <w:b/>
      <w:szCs w:val="20"/>
    </w:rPr>
  </w:style>
  <w:style w:type="paragraph" w:customStyle="1" w:styleId="Section8-Section">
    <w:name w:val="Section 8 - Section"/>
    <w:basedOn w:val="Normal"/>
    <w:pPr>
      <w:suppressAutoHyphens/>
      <w:overflowPunct w:val="0"/>
      <w:autoSpaceDE w:val="0"/>
      <w:autoSpaceDN w:val="0"/>
      <w:adjustRightInd w:val="0"/>
      <w:spacing w:before="120" w:after="200"/>
      <w:jc w:val="center"/>
      <w:textAlignment w:val="baseline"/>
    </w:pPr>
    <w:rPr>
      <w:b/>
      <w:sz w:val="28"/>
      <w:szCs w:val="20"/>
    </w:rPr>
  </w:style>
  <w:style w:type="paragraph" w:customStyle="1" w:styleId="Section8-Clauses">
    <w:name w:val="Section 8 - Clauses"/>
    <w:basedOn w:val="Normal"/>
    <w:rsid w:val="008912E8"/>
    <w:pPr>
      <w:tabs>
        <w:tab w:val="left" w:pos="360"/>
      </w:tabs>
      <w:suppressAutoHyphens/>
      <w:overflowPunct w:val="0"/>
      <w:autoSpaceDE w:val="0"/>
      <w:autoSpaceDN w:val="0"/>
      <w:adjustRightInd w:val="0"/>
      <w:spacing w:after="200"/>
      <w:ind w:left="576" w:hanging="576"/>
      <w:textAlignment w:val="baseline"/>
    </w:pPr>
    <w:rPr>
      <w:b/>
      <w:szCs w:val="20"/>
    </w:rPr>
  </w:style>
  <w:style w:type="paragraph" w:customStyle="1" w:styleId="Sub-ClauseText">
    <w:name w:val="Sub-Clause Text"/>
    <w:basedOn w:val="Normal"/>
    <w:pPr>
      <w:overflowPunct w:val="0"/>
      <w:autoSpaceDE w:val="0"/>
      <w:autoSpaceDN w:val="0"/>
      <w:adjustRightInd w:val="0"/>
      <w:spacing w:before="120" w:after="120"/>
      <w:jc w:val="both"/>
      <w:textAlignment w:val="baseline"/>
    </w:pPr>
    <w:rPr>
      <w:spacing w:val="-4"/>
      <w:szCs w:val="20"/>
    </w:rPr>
  </w:style>
  <w:style w:type="paragraph" w:customStyle="1" w:styleId="Outline1">
    <w:name w:val="Outline1"/>
    <w:basedOn w:val="Outline"/>
    <w:next w:val="Outline2"/>
    <w:pPr>
      <w:keepNext/>
      <w:tabs>
        <w:tab w:val="left" w:pos="360"/>
      </w:tabs>
      <w:overflowPunct w:val="0"/>
      <w:autoSpaceDE w:val="0"/>
      <w:autoSpaceDN w:val="0"/>
      <w:adjustRightInd w:val="0"/>
      <w:ind w:left="360" w:hanging="360"/>
      <w:textAlignment w:val="baseline"/>
    </w:pPr>
    <w:rPr>
      <w:rFonts w:ascii="Times New Roman" w:hAnsi="Times New Roman"/>
      <w:sz w:val="24"/>
    </w:rPr>
  </w:style>
  <w:style w:type="paragraph" w:styleId="DipnotMetni">
    <w:name w:val="footnote text"/>
    <w:aliases w:val="Footnote,Footnote Text Char2 Char,Footnote Text Char Char1 Char1,Footnote Text Char1 Char Char Char1,Footnote Text Char Char Char Char Char,Footnote Text Char1 Char1 Char,Footnote Text Char Char Char1 Char,single space,footnote text,fn"/>
    <w:basedOn w:val="Normal"/>
    <w:link w:val="DipnotMetniChar"/>
    <w:uiPriority w:val="99"/>
    <w:qFormat/>
    <w:pPr>
      <w:tabs>
        <w:tab w:val="left" w:pos="360"/>
      </w:tabs>
      <w:suppressAutoHyphens/>
      <w:overflowPunct w:val="0"/>
      <w:autoSpaceDE w:val="0"/>
      <w:autoSpaceDN w:val="0"/>
      <w:adjustRightInd w:val="0"/>
      <w:ind w:left="360" w:hanging="360"/>
      <w:textAlignment w:val="baseline"/>
    </w:pPr>
    <w:rPr>
      <w:sz w:val="20"/>
      <w:szCs w:val="20"/>
    </w:rPr>
  </w:style>
  <w:style w:type="paragraph" w:customStyle="1" w:styleId="text3">
    <w:name w:val="text 3"/>
    <w:basedOn w:val="Normal"/>
    <w:pPr>
      <w:spacing w:before="240" w:after="240"/>
      <w:ind w:left="1418"/>
    </w:pPr>
  </w:style>
  <w:style w:type="paragraph" w:customStyle="1" w:styleId="e4">
    <w:name w:val="e4"/>
    <w:aliases w:val="exh line end"/>
    <w:basedOn w:val="Normal"/>
    <w:next w:val="Normal"/>
    <w:pPr>
      <w:keepLines/>
      <w:pBdr>
        <w:bottom w:val="single" w:sz="6" w:space="0" w:color="auto"/>
        <w:between w:val="single" w:sz="6" w:space="0" w:color="auto"/>
      </w:pBdr>
      <w:overflowPunct w:val="0"/>
      <w:autoSpaceDE w:val="0"/>
      <w:autoSpaceDN w:val="0"/>
      <w:adjustRightInd w:val="0"/>
      <w:spacing w:after="260" w:line="260" w:lineRule="atLeast"/>
      <w:textAlignment w:val="baseline"/>
    </w:pPr>
    <w:rPr>
      <w:szCs w:val="20"/>
    </w:rPr>
  </w:style>
  <w:style w:type="paragraph" w:styleId="NotBal">
    <w:name w:val="Note Heading"/>
    <w:basedOn w:val="Normal"/>
    <w:next w:val="Normal"/>
    <w:rsid w:val="00402C5B"/>
    <w:pPr>
      <w:suppressAutoHyphens/>
      <w:overflowPunct w:val="0"/>
      <w:autoSpaceDE w:val="0"/>
      <w:autoSpaceDN w:val="0"/>
      <w:adjustRightInd w:val="0"/>
      <w:jc w:val="both"/>
      <w:textAlignment w:val="baseline"/>
    </w:pPr>
    <w:rPr>
      <w:szCs w:val="20"/>
    </w:rPr>
  </w:style>
  <w:style w:type="character" w:customStyle="1" w:styleId="Header2-SubClausesCharChar">
    <w:name w:val="Header 2 - SubClauses Char Char"/>
    <w:rPr>
      <w:rFonts w:cs="Arial"/>
      <w:sz w:val="24"/>
      <w:szCs w:val="24"/>
      <w:lang w:val="en-US" w:eastAsia="en-US" w:bidi="ar-SA"/>
    </w:rPr>
  </w:style>
  <w:style w:type="paragraph" w:customStyle="1" w:styleId="SectionXHeader3">
    <w:name w:val="Section X Header 3"/>
    <w:basedOn w:val="Balk1"/>
    <w:autoRedefine/>
    <w:rsid w:val="00451007"/>
    <w:pPr>
      <w:keepNext w:val="0"/>
      <w:tabs>
        <w:tab w:val="clear" w:pos="1422"/>
      </w:tabs>
      <w:ind w:left="0"/>
      <w:jc w:val="both"/>
    </w:pPr>
    <w:rPr>
      <w:rFonts w:ascii="Times New Roman" w:hAnsi="Times New Roman" w:cs="Times New Roman"/>
      <w:b w:val="0"/>
      <w:bCs/>
      <w:sz w:val="24"/>
    </w:rPr>
  </w:style>
  <w:style w:type="paragraph" w:customStyle="1" w:styleId="Part1">
    <w:name w:val="Part 1"/>
    <w:aliases w:val="2,3 Header 4"/>
    <w:basedOn w:val="Normal"/>
    <w:autoRedefine/>
    <w:pPr>
      <w:spacing w:before="3120" w:after="240"/>
      <w:jc w:val="center"/>
    </w:pPr>
    <w:rPr>
      <w:b/>
      <w:sz w:val="48"/>
      <w:szCs w:val="20"/>
    </w:rPr>
  </w:style>
  <w:style w:type="paragraph" w:customStyle="1" w:styleId="plane">
    <w:name w:val="plane"/>
    <w:basedOn w:val="Normal"/>
    <w:pPr>
      <w:suppressAutoHyphens/>
      <w:jc w:val="both"/>
    </w:pPr>
    <w:rPr>
      <w:rFonts w:ascii="Tms Rmn" w:hAnsi="Tms Rmn"/>
      <w:szCs w:val="20"/>
    </w:rPr>
  </w:style>
  <w:style w:type="paragraph" w:customStyle="1" w:styleId="S8Header1">
    <w:name w:val="S8 Header 1"/>
    <w:basedOn w:val="Normal"/>
    <w:next w:val="Normal"/>
    <w:pPr>
      <w:spacing w:before="120" w:after="200"/>
      <w:jc w:val="both"/>
    </w:pPr>
    <w:rPr>
      <w:b/>
      <w:szCs w:val="20"/>
    </w:rPr>
  </w:style>
  <w:style w:type="paragraph" w:customStyle="1" w:styleId="S1-Header1">
    <w:name w:val="S1-Header1"/>
    <w:basedOn w:val="Normal"/>
    <w:pPr>
      <w:numPr>
        <w:numId w:val="28"/>
      </w:numPr>
      <w:spacing w:before="240" w:after="240"/>
      <w:jc w:val="center"/>
    </w:pPr>
    <w:rPr>
      <w:b/>
      <w:sz w:val="28"/>
    </w:rPr>
  </w:style>
  <w:style w:type="paragraph" w:customStyle="1" w:styleId="S1-Header2">
    <w:name w:val="S1-Header2"/>
    <w:basedOn w:val="Normal"/>
    <w:pPr>
      <w:spacing w:after="200"/>
    </w:pPr>
    <w:rPr>
      <w:b/>
    </w:rPr>
  </w:style>
  <w:style w:type="paragraph" w:customStyle="1" w:styleId="StyleHeader2-SubClausesItalic">
    <w:name w:val="Style Header 2 - SubClauses + Italic"/>
    <w:basedOn w:val="Header2-SubClauses"/>
    <w:rsid w:val="00F439EB"/>
    <w:rPr>
      <w:i/>
      <w:iCs/>
    </w:rPr>
  </w:style>
  <w:style w:type="character" w:customStyle="1" w:styleId="StyleHeader2-SubClausesItalicChar">
    <w:name w:val="Style Header 2 - SubClauses + Italic Char"/>
    <w:rPr>
      <w:rFonts w:cs="Arial"/>
      <w:i/>
      <w:iCs/>
      <w:sz w:val="24"/>
      <w:szCs w:val="24"/>
      <w:lang w:val="en-US" w:eastAsia="en-US" w:bidi="ar-SA"/>
    </w:rPr>
  </w:style>
  <w:style w:type="paragraph" w:customStyle="1" w:styleId="StyleHeader2-SubClausesAfter6pt">
    <w:name w:val="Style Header 2 - SubClauses + After:  6 pt"/>
    <w:basedOn w:val="Header2-SubClauses"/>
    <w:rsid w:val="00F439EB"/>
    <w:rPr>
      <w:rFonts w:cs="Times New Roman"/>
    </w:rPr>
  </w:style>
  <w:style w:type="paragraph" w:customStyle="1" w:styleId="StyleSubtitleLeft013Right02">
    <w:name w:val="Style Subtitle + Left:  0.13&quot; Right:  0.2&quot;"/>
    <w:basedOn w:val="Altyaz"/>
    <w:pPr>
      <w:ind w:left="180" w:right="288"/>
    </w:pPr>
    <w:rPr>
      <w:bCs/>
    </w:rPr>
  </w:style>
  <w:style w:type="paragraph" w:customStyle="1" w:styleId="StyleArial20ptBoldCenteredBefore6ptAfter12pt">
    <w:name w:val="Style Arial 20 pt Bold Centered Before:  6 pt After:  12 pt"/>
    <w:basedOn w:val="Normal"/>
    <w:pPr>
      <w:spacing w:before="120" w:after="240"/>
      <w:jc w:val="center"/>
    </w:pPr>
    <w:rPr>
      <w:b/>
      <w:bCs/>
      <w:sz w:val="36"/>
      <w:szCs w:val="20"/>
    </w:rPr>
  </w:style>
  <w:style w:type="paragraph" w:customStyle="1" w:styleId="S3-Header1">
    <w:name w:val="S3-Header 1"/>
    <w:basedOn w:val="Normal"/>
    <w:pPr>
      <w:spacing w:before="120" w:after="200"/>
      <w:ind w:left="1080" w:hanging="720"/>
      <w:jc w:val="both"/>
    </w:pPr>
    <w:rPr>
      <w:b/>
      <w:bCs/>
      <w:noProof/>
      <w:sz w:val="28"/>
      <w:szCs w:val="20"/>
    </w:rPr>
  </w:style>
  <w:style w:type="paragraph" w:customStyle="1" w:styleId="S3-Heading2">
    <w:name w:val="S3-Heading 2"/>
    <w:basedOn w:val="Normal"/>
    <w:pPr>
      <w:spacing w:after="200"/>
      <w:ind w:left="1080" w:right="288" w:hanging="720"/>
      <w:jc w:val="both"/>
    </w:pPr>
    <w:rPr>
      <w:b/>
      <w:bCs/>
    </w:rPr>
  </w:style>
  <w:style w:type="paragraph" w:styleId="T3">
    <w:name w:val="toc 3"/>
    <w:basedOn w:val="Normal"/>
    <w:next w:val="Normal"/>
    <w:autoRedefine/>
    <w:uiPriority w:val="39"/>
    <w:pPr>
      <w:ind w:left="480"/>
    </w:pPr>
  </w:style>
  <w:style w:type="paragraph" w:styleId="T4">
    <w:name w:val="toc 4"/>
    <w:basedOn w:val="Normal"/>
    <w:next w:val="Normal"/>
    <w:autoRedefine/>
    <w:uiPriority w:val="39"/>
    <w:pPr>
      <w:ind w:left="720"/>
    </w:pPr>
  </w:style>
  <w:style w:type="paragraph" w:styleId="T5">
    <w:name w:val="toc 5"/>
    <w:basedOn w:val="Normal"/>
    <w:next w:val="Normal"/>
    <w:autoRedefine/>
    <w:uiPriority w:val="39"/>
    <w:pPr>
      <w:ind w:left="960"/>
    </w:pPr>
  </w:style>
  <w:style w:type="paragraph" w:styleId="T6">
    <w:name w:val="toc 6"/>
    <w:basedOn w:val="Normal"/>
    <w:next w:val="Normal"/>
    <w:autoRedefine/>
    <w:uiPriority w:val="39"/>
    <w:pPr>
      <w:ind w:left="1200"/>
    </w:pPr>
  </w:style>
  <w:style w:type="paragraph" w:styleId="T7">
    <w:name w:val="toc 7"/>
    <w:basedOn w:val="Normal"/>
    <w:next w:val="Normal"/>
    <w:autoRedefine/>
    <w:uiPriority w:val="39"/>
    <w:pPr>
      <w:ind w:left="1440"/>
    </w:pPr>
  </w:style>
  <w:style w:type="paragraph" w:styleId="T8">
    <w:name w:val="toc 8"/>
    <w:basedOn w:val="Normal"/>
    <w:next w:val="Normal"/>
    <w:autoRedefine/>
    <w:uiPriority w:val="39"/>
    <w:pPr>
      <w:ind w:left="1680"/>
    </w:pPr>
  </w:style>
  <w:style w:type="paragraph" w:styleId="T9">
    <w:name w:val="toc 9"/>
    <w:basedOn w:val="Normal"/>
    <w:next w:val="Normal"/>
    <w:autoRedefine/>
    <w:uiPriority w:val="39"/>
    <w:pPr>
      <w:ind w:left="1920"/>
    </w:pPr>
  </w:style>
  <w:style w:type="paragraph" w:customStyle="1" w:styleId="S4Header">
    <w:name w:val="S4 Header"/>
    <w:basedOn w:val="Normal"/>
    <w:next w:val="Normal"/>
    <w:pPr>
      <w:spacing w:before="120" w:after="240"/>
      <w:jc w:val="center"/>
    </w:pPr>
    <w:rPr>
      <w:b/>
      <w:sz w:val="32"/>
      <w:szCs w:val="20"/>
    </w:rPr>
  </w:style>
  <w:style w:type="paragraph" w:customStyle="1" w:styleId="S4-header1">
    <w:name w:val="S4-header1"/>
    <w:basedOn w:val="Normal"/>
    <w:pPr>
      <w:spacing w:before="120" w:after="240"/>
      <w:jc w:val="center"/>
    </w:pPr>
    <w:rPr>
      <w:b/>
      <w:sz w:val="36"/>
      <w:szCs w:val="20"/>
    </w:rPr>
  </w:style>
  <w:style w:type="paragraph" w:customStyle="1" w:styleId="S4-Header10">
    <w:name w:val="S4-Header 1"/>
    <w:basedOn w:val="Normal"/>
    <w:next w:val="Normal"/>
    <w:rsid w:val="00002A9A"/>
    <w:pPr>
      <w:spacing w:before="120" w:after="240"/>
      <w:jc w:val="center"/>
    </w:pPr>
    <w:rPr>
      <w:rFonts w:cs="Arial"/>
      <w:b/>
      <w:sz w:val="36"/>
    </w:rPr>
  </w:style>
  <w:style w:type="paragraph" w:customStyle="1" w:styleId="StyleSectionVHeaderLeft025Right02">
    <w:name w:val="Style Section V. Header + Left:  0.25&quot; Right:  0.2&quot;"/>
    <w:basedOn w:val="SectionVHeader"/>
    <w:pPr>
      <w:spacing w:before="120" w:after="240"/>
      <w:ind w:left="360" w:right="288"/>
    </w:pPr>
    <w:rPr>
      <w:rFonts w:ascii="Times New Roman" w:hAnsi="Times New Roman"/>
      <w:bCs/>
      <w:sz w:val="32"/>
    </w:rPr>
  </w:style>
  <w:style w:type="paragraph" w:customStyle="1" w:styleId="StyleStyleHeader1-ClausesAfter0ptLeft0Hanging">
    <w:name w:val="Style Style Header 1 - Clauses + After:  0 pt + Left:  0&quot; Hanging:..."/>
    <w:basedOn w:val="Normal"/>
    <w:rsid w:val="00493775"/>
    <w:pPr>
      <w:tabs>
        <w:tab w:val="left" w:pos="576"/>
      </w:tabs>
      <w:spacing w:after="200"/>
      <w:ind w:left="576" w:hanging="576"/>
      <w:jc w:val="both"/>
    </w:pPr>
    <w:rPr>
      <w:szCs w:val="20"/>
      <w:lang w:val="es-ES_tradnl"/>
    </w:rPr>
  </w:style>
  <w:style w:type="paragraph" w:customStyle="1" w:styleId="Section4-Heading2">
    <w:name w:val="Section 4 - Heading 2"/>
    <w:basedOn w:val="Normal"/>
    <w:rsid w:val="00E43C4F"/>
    <w:pPr>
      <w:spacing w:after="200"/>
      <w:jc w:val="center"/>
    </w:pPr>
    <w:rPr>
      <w:b/>
      <w:sz w:val="32"/>
    </w:rPr>
  </w:style>
  <w:style w:type="paragraph" w:customStyle="1" w:styleId="S6-Header1">
    <w:name w:val="S6-Header 1"/>
    <w:basedOn w:val="Normal"/>
    <w:next w:val="Normal"/>
    <w:pPr>
      <w:spacing w:before="120" w:after="240"/>
      <w:jc w:val="center"/>
    </w:pPr>
    <w:rPr>
      <w:rFonts w:cs="Arial"/>
      <w:b/>
      <w:sz w:val="32"/>
    </w:rPr>
  </w:style>
  <w:style w:type="paragraph" w:customStyle="1" w:styleId="Part">
    <w:name w:val="Part"/>
    <w:basedOn w:val="Normal"/>
    <w:pPr>
      <w:keepNext/>
      <w:spacing w:before="2280"/>
      <w:jc w:val="center"/>
    </w:pPr>
    <w:rPr>
      <w:b/>
      <w:sz w:val="52"/>
    </w:rPr>
  </w:style>
  <w:style w:type="character" w:styleId="AklamaBavurusu">
    <w:name w:val="annotation reference"/>
    <w:uiPriority w:val="99"/>
    <w:rPr>
      <w:sz w:val="16"/>
      <w:szCs w:val="16"/>
    </w:rPr>
  </w:style>
  <w:style w:type="paragraph" w:customStyle="1" w:styleId="StyleHead41Before6ptAfter6pt">
    <w:name w:val="Style Head 4.1 + Before:  6 pt After:  6 pt"/>
    <w:basedOn w:val="Section8-Section"/>
    <w:rPr>
      <w:bCs/>
    </w:rPr>
  </w:style>
  <w:style w:type="paragraph" w:customStyle="1" w:styleId="Section10-Heading1">
    <w:name w:val="Section 10 - Heading 1"/>
    <w:basedOn w:val="Normal"/>
    <w:next w:val="Normal"/>
    <w:pPr>
      <w:spacing w:before="120" w:after="240"/>
      <w:jc w:val="center"/>
    </w:pPr>
    <w:rPr>
      <w:b/>
      <w:sz w:val="36"/>
    </w:rPr>
  </w:style>
  <w:style w:type="paragraph" w:customStyle="1" w:styleId="StyleS1-Header1TimesNewRoman14pt">
    <w:name w:val="Style S1-Header1 + Times New Roman 14 pt"/>
    <w:basedOn w:val="S1-Header1"/>
    <w:pPr>
      <w:numPr>
        <w:numId w:val="0"/>
      </w:numPr>
    </w:pPr>
    <w:rPr>
      <w:bCs/>
    </w:rPr>
  </w:style>
  <w:style w:type="character" w:customStyle="1" w:styleId="BodyText2Char">
    <w:name w:val="Body Text 2 Char"/>
    <w:rPr>
      <w:rFonts w:ascii="Arial" w:hAnsi="Arial"/>
      <w:b/>
      <w:sz w:val="24"/>
      <w:lang w:val="en-US" w:eastAsia="en-US" w:bidi="ar-SA"/>
    </w:rPr>
  </w:style>
  <w:style w:type="character" w:customStyle="1" w:styleId="S1-Header1CharChar">
    <w:name w:val="S1-Header1 Char Char"/>
    <w:rPr>
      <w:rFonts w:ascii="Arial" w:hAnsi="Arial"/>
      <w:b/>
      <w:sz w:val="28"/>
      <w:szCs w:val="24"/>
      <w:lang w:val="en-US" w:eastAsia="en-US" w:bidi="ar-SA"/>
    </w:rPr>
  </w:style>
  <w:style w:type="character" w:customStyle="1" w:styleId="StyleS1-Header1TimesNewRoman14ptChar">
    <w:name w:val="Style S1-Header1 + Times New Roman 14 pt Char"/>
    <w:rPr>
      <w:rFonts w:ascii="Arial" w:hAnsi="Arial"/>
      <w:b/>
      <w:bCs/>
      <w:sz w:val="28"/>
      <w:szCs w:val="24"/>
      <w:lang w:val="en-US" w:eastAsia="en-US" w:bidi="ar-SA"/>
    </w:rPr>
  </w:style>
  <w:style w:type="paragraph" w:customStyle="1" w:styleId="StyleStyleS1-Header1TimesNewRoman14pt">
    <w:name w:val="Style Style S1-Header1 + Times New Roman 14 pt +"/>
    <w:basedOn w:val="StyleS1-Header1TimesNewRoman14pt"/>
    <w:pPr>
      <w:numPr>
        <w:numId w:val="1"/>
      </w:numPr>
    </w:pPr>
  </w:style>
  <w:style w:type="character" w:customStyle="1" w:styleId="StyleStyleS1-Header1TimesNewRoman14ptChar">
    <w:name w:val="Style Style S1-Header1 + Times New Roman 14 pt + Char"/>
    <w:basedOn w:val="StyleS1-Header1TimesNewRoman14ptChar"/>
    <w:rPr>
      <w:rFonts w:ascii="Arial" w:hAnsi="Arial"/>
      <w:b/>
      <w:bCs/>
      <w:sz w:val="28"/>
      <w:szCs w:val="24"/>
      <w:lang w:val="en-US" w:eastAsia="en-US" w:bidi="ar-SA"/>
    </w:rPr>
  </w:style>
  <w:style w:type="paragraph" w:customStyle="1" w:styleId="StyleStyleS1-Header1TimesNewRoman14pt1">
    <w:name w:val="Style Style S1-Header1 + Times New Roman 14 pt +1"/>
    <w:basedOn w:val="StyleS1-Header1TimesNewRoman14pt"/>
    <w:pPr>
      <w:numPr>
        <w:numId w:val="29"/>
      </w:numPr>
    </w:pPr>
  </w:style>
  <w:style w:type="character" w:customStyle="1" w:styleId="StyleStyleS1-Header1TimesNewRoman14pt1Char">
    <w:name w:val="Style Style S1-Header1 + Times New Roman 14 pt +1 Char"/>
    <w:basedOn w:val="StyleS1-Header1TimesNewRoman14ptChar"/>
    <w:rPr>
      <w:rFonts w:ascii="Arial" w:hAnsi="Arial"/>
      <w:b/>
      <w:bCs/>
      <w:sz w:val="28"/>
      <w:szCs w:val="24"/>
      <w:lang w:val="en-US" w:eastAsia="en-US" w:bidi="ar-SA"/>
    </w:rPr>
  </w:style>
  <w:style w:type="paragraph" w:customStyle="1" w:styleId="StyleHeader1-ClausesAfter0pt">
    <w:name w:val="Style Header 1 - Clauses + After:  0 pt"/>
    <w:basedOn w:val="Normal"/>
    <w:rsid w:val="00493775"/>
    <w:pPr>
      <w:spacing w:after="200"/>
      <w:jc w:val="both"/>
    </w:pPr>
    <w:rPr>
      <w:bCs/>
      <w:szCs w:val="20"/>
      <w:lang w:val="es-ES_tradnl"/>
    </w:rPr>
  </w:style>
  <w:style w:type="paragraph" w:customStyle="1" w:styleId="StyleHeader2-SubClausesBold">
    <w:name w:val="Style Header 2 - SubClauses + Bold"/>
    <w:basedOn w:val="Normal"/>
    <w:link w:val="StyleHeader2-SubClausesBoldChar"/>
    <w:autoRedefine/>
    <w:rsid w:val="00493775"/>
    <w:pPr>
      <w:tabs>
        <w:tab w:val="left" w:pos="576"/>
      </w:tabs>
      <w:spacing w:after="200"/>
      <w:ind w:left="612"/>
      <w:jc w:val="both"/>
    </w:pPr>
    <w:rPr>
      <w:b/>
      <w:bCs/>
      <w:szCs w:val="20"/>
      <w:lang w:val="es-ES_tradnl"/>
    </w:rPr>
  </w:style>
  <w:style w:type="character" w:customStyle="1" w:styleId="StyleHeader2-SubClausesBoldChar">
    <w:name w:val="Style Header 2 - SubClauses + Bold Char"/>
    <w:link w:val="StyleHeader2-SubClausesBold"/>
    <w:rsid w:val="00493775"/>
    <w:rPr>
      <w:b/>
      <w:bCs/>
      <w:sz w:val="24"/>
      <w:lang w:val="es-ES_tradnl" w:eastAsia="en-US" w:bidi="ar-SA"/>
    </w:rPr>
  </w:style>
  <w:style w:type="paragraph" w:styleId="KaynakaBal">
    <w:name w:val="toa heading"/>
    <w:basedOn w:val="Normal"/>
    <w:next w:val="Normal"/>
    <w:semiHidden/>
    <w:rsid w:val="00002A9A"/>
    <w:pPr>
      <w:tabs>
        <w:tab w:val="left" w:pos="9000"/>
        <w:tab w:val="right" w:pos="9360"/>
      </w:tabs>
      <w:suppressAutoHyphens/>
      <w:overflowPunct w:val="0"/>
      <w:autoSpaceDE w:val="0"/>
      <w:autoSpaceDN w:val="0"/>
      <w:adjustRightInd w:val="0"/>
      <w:jc w:val="both"/>
      <w:textAlignment w:val="baseline"/>
    </w:pPr>
    <w:rPr>
      <w:szCs w:val="20"/>
    </w:rPr>
  </w:style>
  <w:style w:type="character" w:customStyle="1" w:styleId="AklamaMetniChar">
    <w:name w:val="Açıklama Metni Char"/>
    <w:link w:val="AklamaMetni"/>
    <w:rsid w:val="005F0029"/>
    <w:rPr>
      <w:rFonts w:ascii="Arial" w:hAnsi="Arial"/>
    </w:rPr>
  </w:style>
  <w:style w:type="character" w:customStyle="1" w:styleId="DipnotMetniChar">
    <w:name w:val="Dipnot Metni Char"/>
    <w:aliases w:val="Footnote Char,Footnote Text Char2 Char Char,Footnote Text Char Char1 Char1 Char,Footnote Text Char1 Char Char Char1 Char,Footnote Text Char Char Char Char Char Char,Footnote Text Char1 Char1 Char Char,single space Char,fn Char"/>
    <w:basedOn w:val="VarsaylanParagrafYazTipi"/>
    <w:link w:val="DipnotMetni"/>
    <w:uiPriority w:val="99"/>
    <w:rsid w:val="00152955"/>
  </w:style>
  <w:style w:type="paragraph" w:customStyle="1" w:styleId="Style11">
    <w:name w:val="Style 11"/>
    <w:basedOn w:val="Normal"/>
    <w:rsid w:val="00220722"/>
    <w:pPr>
      <w:widowControl w:val="0"/>
      <w:autoSpaceDE w:val="0"/>
      <w:autoSpaceDN w:val="0"/>
      <w:spacing w:line="384" w:lineRule="atLeast"/>
    </w:pPr>
  </w:style>
  <w:style w:type="paragraph" w:customStyle="1" w:styleId="Sec3header">
    <w:name w:val="Sec3 header"/>
    <w:basedOn w:val="Style11"/>
    <w:rsid w:val="00220722"/>
    <w:pPr>
      <w:tabs>
        <w:tab w:val="left" w:leader="dot" w:pos="8424"/>
      </w:tabs>
      <w:spacing w:before="80" w:line="240" w:lineRule="auto"/>
    </w:pPr>
    <w:rPr>
      <w:rFonts w:ascii="Arial" w:hAnsi="Arial" w:cs="Arial"/>
      <w:b/>
      <w:sz w:val="22"/>
      <w:szCs w:val="20"/>
    </w:rPr>
  </w:style>
  <w:style w:type="paragraph" w:customStyle="1" w:styleId="MediumGrid1-Accent21">
    <w:name w:val="Medium Grid 1 - Accent 21"/>
    <w:basedOn w:val="Normal"/>
    <w:link w:val="MediumGrid1-Accent2Char"/>
    <w:uiPriority w:val="34"/>
    <w:qFormat/>
    <w:rsid w:val="009349AF"/>
    <w:pPr>
      <w:ind w:left="720"/>
      <w:contextualSpacing/>
      <w:jc w:val="both"/>
    </w:pPr>
    <w:rPr>
      <w:szCs w:val="20"/>
    </w:rPr>
  </w:style>
  <w:style w:type="character" w:customStyle="1" w:styleId="stbilgiChar">
    <w:name w:val="Üstbilgi Char"/>
    <w:link w:val="stbilgi"/>
    <w:uiPriority w:val="99"/>
    <w:rsid w:val="00E833ED"/>
    <w:rPr>
      <w:rFonts w:ascii="Arial" w:hAnsi="Arial"/>
    </w:rPr>
  </w:style>
  <w:style w:type="paragraph" w:customStyle="1" w:styleId="Header1">
    <w:name w:val="Header1"/>
    <w:basedOn w:val="Normal"/>
    <w:rsid w:val="001A418F"/>
    <w:pPr>
      <w:widowControl w:val="0"/>
      <w:autoSpaceDE w:val="0"/>
      <w:autoSpaceDN w:val="0"/>
      <w:spacing w:before="240" w:after="480"/>
      <w:jc w:val="center"/>
    </w:pPr>
    <w:rPr>
      <w:b/>
      <w:bCs/>
      <w:spacing w:val="4"/>
      <w:sz w:val="44"/>
      <w:szCs w:val="46"/>
    </w:rPr>
  </w:style>
  <w:style w:type="paragraph" w:customStyle="1" w:styleId="Default">
    <w:name w:val="Default"/>
    <w:rsid w:val="001A418F"/>
    <w:pPr>
      <w:autoSpaceDE w:val="0"/>
      <w:autoSpaceDN w:val="0"/>
      <w:adjustRightInd w:val="0"/>
    </w:pPr>
    <w:rPr>
      <w:color w:val="000000"/>
      <w:sz w:val="24"/>
      <w:szCs w:val="24"/>
    </w:rPr>
  </w:style>
  <w:style w:type="paragraph" w:customStyle="1" w:styleId="Section4heading">
    <w:name w:val="Section 4 heading"/>
    <w:basedOn w:val="Normal"/>
    <w:next w:val="Normal"/>
    <w:rsid w:val="000B3397"/>
    <w:pPr>
      <w:widowControl w:val="0"/>
      <w:tabs>
        <w:tab w:val="left" w:leader="dot" w:pos="8748"/>
      </w:tabs>
      <w:autoSpaceDE w:val="0"/>
      <w:autoSpaceDN w:val="0"/>
      <w:spacing w:after="240"/>
      <w:jc w:val="center"/>
    </w:pPr>
    <w:rPr>
      <w:b/>
      <w:sz w:val="36"/>
    </w:rPr>
  </w:style>
  <w:style w:type="paragraph" w:customStyle="1" w:styleId="Style19">
    <w:name w:val="Style 19"/>
    <w:basedOn w:val="Normal"/>
    <w:rsid w:val="000B3397"/>
    <w:pPr>
      <w:widowControl w:val="0"/>
      <w:autoSpaceDE w:val="0"/>
      <w:autoSpaceDN w:val="0"/>
      <w:adjustRightInd w:val="0"/>
    </w:pPr>
  </w:style>
  <w:style w:type="paragraph" w:customStyle="1" w:styleId="Style17">
    <w:name w:val="Style 17"/>
    <w:basedOn w:val="Normal"/>
    <w:rsid w:val="000B3397"/>
    <w:pPr>
      <w:widowControl w:val="0"/>
      <w:autoSpaceDE w:val="0"/>
      <w:autoSpaceDN w:val="0"/>
      <w:spacing w:line="264" w:lineRule="exact"/>
      <w:ind w:left="576" w:hanging="360"/>
    </w:pPr>
  </w:style>
  <w:style w:type="paragraph" w:customStyle="1" w:styleId="Style20">
    <w:name w:val="Style 20"/>
    <w:basedOn w:val="Normal"/>
    <w:rsid w:val="000B3397"/>
    <w:pPr>
      <w:widowControl w:val="0"/>
      <w:autoSpaceDE w:val="0"/>
      <w:autoSpaceDN w:val="0"/>
      <w:spacing w:before="144" w:after="360" w:line="264" w:lineRule="exact"/>
    </w:pPr>
  </w:style>
  <w:style w:type="paragraph" w:customStyle="1" w:styleId="StyleP3Header1-ClausesAfter12pt">
    <w:name w:val="Style P3 Header1-Clauses + After:  12 pt"/>
    <w:basedOn w:val="P3Header1-Clauses"/>
    <w:rsid w:val="00221AED"/>
    <w:pPr>
      <w:numPr>
        <w:numId w:val="11"/>
      </w:numPr>
      <w:tabs>
        <w:tab w:val="left" w:pos="972"/>
        <w:tab w:val="left" w:pos="1008"/>
      </w:tabs>
      <w:spacing w:after="240"/>
      <w:ind w:left="1008"/>
    </w:pPr>
    <w:rPr>
      <w:lang w:val="es-ES_tradnl"/>
    </w:rPr>
  </w:style>
  <w:style w:type="paragraph" w:customStyle="1" w:styleId="FIDICClauseName">
    <w:name w:val="FIDIC_ClauseName"/>
    <w:basedOn w:val="Normal"/>
    <w:next w:val="Normal"/>
    <w:rsid w:val="003E3B1A"/>
    <w:pPr>
      <w:spacing w:before="240" w:after="240" w:line="240" w:lineRule="exact"/>
    </w:pPr>
    <w:rPr>
      <w:rFonts w:ascii="Arial" w:hAnsi="Arial" w:cs="Arial"/>
      <w:color w:val="0000CC"/>
      <w:spacing w:val="-5"/>
      <w:sz w:val="28"/>
      <w:szCs w:val="28"/>
      <w:lang w:val="en-GB"/>
    </w:rPr>
  </w:style>
  <w:style w:type="paragraph" w:customStyle="1" w:styleId="Headfid1">
    <w:name w:val="Head fid1"/>
    <w:basedOn w:val="Head2"/>
    <w:rsid w:val="009A002D"/>
    <w:pPr>
      <w:keepNext w:val="0"/>
      <w:widowControl/>
      <w:suppressAutoHyphens w:val="0"/>
      <w:spacing w:before="120" w:after="120"/>
    </w:pPr>
    <w:rPr>
      <w:rFonts w:ascii="Times New Roman" w:hAnsi="Times New Roman"/>
      <w:b/>
      <w:spacing w:val="0"/>
      <w:sz w:val="24"/>
      <w:lang w:val="en-GB"/>
    </w:rPr>
  </w:style>
  <w:style w:type="paragraph" w:customStyle="1" w:styleId="ChapterNumber">
    <w:name w:val="ChapterNumber"/>
    <w:rsid w:val="0026735A"/>
    <w:pPr>
      <w:tabs>
        <w:tab w:val="left" w:pos="-720"/>
      </w:tabs>
      <w:suppressAutoHyphens/>
    </w:pPr>
    <w:rPr>
      <w:rFonts w:ascii="CG Times" w:hAnsi="CG Times"/>
      <w:sz w:val="22"/>
    </w:rPr>
  </w:style>
  <w:style w:type="paragraph" w:customStyle="1" w:styleId="TextBox">
    <w:name w:val="Text Box"/>
    <w:rsid w:val="0026735A"/>
    <w:pPr>
      <w:keepNext/>
      <w:keepLines/>
      <w:tabs>
        <w:tab w:val="left" w:pos="-720"/>
      </w:tabs>
      <w:suppressAutoHyphens/>
      <w:jc w:val="both"/>
    </w:pPr>
    <w:rPr>
      <w:spacing w:val="-2"/>
      <w:sz w:val="22"/>
    </w:rPr>
  </w:style>
  <w:style w:type="paragraph" w:customStyle="1" w:styleId="Heading1a">
    <w:name w:val="Heading 1a"/>
    <w:rsid w:val="0026735A"/>
    <w:pPr>
      <w:keepNext/>
      <w:keepLines/>
      <w:tabs>
        <w:tab w:val="left" w:pos="-720"/>
      </w:tabs>
      <w:suppressAutoHyphens/>
      <w:jc w:val="center"/>
    </w:pPr>
    <w:rPr>
      <w:b/>
      <w:smallCaps/>
      <w:sz w:val="32"/>
    </w:rPr>
  </w:style>
  <w:style w:type="paragraph" w:styleId="SonnotMetni">
    <w:name w:val="endnote text"/>
    <w:basedOn w:val="Normal"/>
    <w:link w:val="SonnotMetniChar"/>
    <w:rsid w:val="0026735A"/>
    <w:pPr>
      <w:tabs>
        <w:tab w:val="left" w:pos="-720"/>
      </w:tabs>
      <w:suppressAutoHyphens/>
    </w:pPr>
    <w:rPr>
      <w:sz w:val="20"/>
      <w:szCs w:val="20"/>
    </w:rPr>
  </w:style>
  <w:style w:type="character" w:customStyle="1" w:styleId="SonnotMetniChar">
    <w:name w:val="Sonnot Metni Char"/>
    <w:basedOn w:val="VarsaylanParagrafYazTipi"/>
    <w:link w:val="SonnotMetni"/>
    <w:rsid w:val="0026735A"/>
  </w:style>
  <w:style w:type="paragraph" w:customStyle="1" w:styleId="SectionVHeading2">
    <w:name w:val="Section V. Heading 2"/>
    <w:basedOn w:val="SectionVHeader"/>
    <w:rsid w:val="009408E0"/>
    <w:pPr>
      <w:spacing w:before="120" w:after="200"/>
    </w:pPr>
    <w:rPr>
      <w:rFonts w:ascii="Times New Roman" w:hAnsi="Times New Roman"/>
      <w:sz w:val="28"/>
    </w:rPr>
  </w:style>
  <w:style w:type="character" w:customStyle="1" w:styleId="AltbilgiChar">
    <w:name w:val="Altbilgi Char"/>
    <w:link w:val="Altbilgi"/>
    <w:rsid w:val="00AF7561"/>
    <w:rPr>
      <w:rFonts w:ascii="Arial" w:hAnsi="Arial"/>
    </w:rPr>
  </w:style>
  <w:style w:type="character" w:customStyle="1" w:styleId="GvdeMetniChar">
    <w:name w:val="Gövde Metni Char"/>
    <w:link w:val="GvdeMetni"/>
    <w:rsid w:val="00AF7561"/>
    <w:rPr>
      <w:rFonts w:ascii="Arial" w:hAnsi="Arial" w:cs="Arial"/>
      <w:szCs w:val="24"/>
    </w:rPr>
  </w:style>
  <w:style w:type="character" w:customStyle="1" w:styleId="MediumGrid1-Accent2Char">
    <w:name w:val="Medium Grid 1 - Accent 2 Char"/>
    <w:link w:val="MediumGrid1-Accent21"/>
    <w:uiPriority w:val="34"/>
    <w:rsid w:val="00AF7561"/>
    <w:rPr>
      <w:sz w:val="24"/>
    </w:rPr>
  </w:style>
  <w:style w:type="paragraph" w:customStyle="1" w:styleId="Sec1-Clauses">
    <w:name w:val="Sec1-Clauses"/>
    <w:basedOn w:val="Normal"/>
    <w:rsid w:val="00AF7561"/>
    <w:pPr>
      <w:tabs>
        <w:tab w:val="num" w:pos="360"/>
      </w:tabs>
      <w:spacing w:before="120" w:after="120"/>
      <w:ind w:left="360" w:hanging="360"/>
    </w:pPr>
    <w:rPr>
      <w:b/>
      <w:szCs w:val="20"/>
    </w:rPr>
  </w:style>
  <w:style w:type="paragraph" w:customStyle="1" w:styleId="ColorfulList-Accent11">
    <w:name w:val="Colorful List - Accent 11"/>
    <w:basedOn w:val="Normal"/>
    <w:uiPriority w:val="34"/>
    <w:qFormat/>
    <w:rsid w:val="00AF7561"/>
    <w:pPr>
      <w:ind w:left="720"/>
      <w:contextualSpacing/>
      <w:jc w:val="both"/>
    </w:pPr>
  </w:style>
  <w:style w:type="paragraph" w:customStyle="1" w:styleId="ColorfulShading-Accent11">
    <w:name w:val="Colorful Shading - Accent 11"/>
    <w:hidden/>
    <w:uiPriority w:val="71"/>
    <w:rsid w:val="00AF7561"/>
    <w:rPr>
      <w:sz w:val="24"/>
      <w:szCs w:val="24"/>
    </w:rPr>
  </w:style>
  <w:style w:type="paragraph" w:customStyle="1" w:styleId="ColorfulShading-Accent12">
    <w:name w:val="Colorful Shading - Accent 12"/>
    <w:hidden/>
    <w:uiPriority w:val="62"/>
    <w:rsid w:val="00401450"/>
    <w:rPr>
      <w:sz w:val="24"/>
      <w:szCs w:val="24"/>
    </w:rPr>
  </w:style>
  <w:style w:type="paragraph" w:styleId="Dzeltme">
    <w:name w:val="Revision"/>
    <w:hidden/>
    <w:uiPriority w:val="99"/>
    <w:unhideWhenUsed/>
    <w:rsid w:val="00BA35DF"/>
    <w:rPr>
      <w:sz w:val="24"/>
      <w:szCs w:val="24"/>
    </w:rPr>
  </w:style>
  <w:style w:type="paragraph" w:styleId="ListeParagraf">
    <w:name w:val="List Paragraph"/>
    <w:aliases w:val="Citation List,본문(내용),List Paragraph (numbered (a)),Akapit z listą BS,Bullet1,Bullets,IBL List Paragraph,List Paragraph 1,List Paragraph nowy,List Paragraph-ExecSummary,List Paragraph1,List_Paragraph,References,Ha"/>
    <w:basedOn w:val="Normal"/>
    <w:link w:val="ListeParagrafChar"/>
    <w:uiPriority w:val="34"/>
    <w:qFormat/>
    <w:rsid w:val="00153FA7"/>
    <w:pPr>
      <w:ind w:left="720"/>
      <w:contextualSpacing/>
    </w:pPr>
  </w:style>
  <w:style w:type="paragraph" w:customStyle="1" w:styleId="xmsonormal">
    <w:name w:val="x_msonormal"/>
    <w:basedOn w:val="Normal"/>
    <w:rsid w:val="00F439EB"/>
    <w:pPr>
      <w:spacing w:before="100" w:beforeAutospacing="1" w:after="100" w:afterAutospacing="1"/>
    </w:pPr>
  </w:style>
  <w:style w:type="character" w:customStyle="1" w:styleId="apple-converted-space">
    <w:name w:val="apple-converted-space"/>
    <w:rsid w:val="00F439EB"/>
  </w:style>
  <w:style w:type="paragraph" w:customStyle="1" w:styleId="SubEvaCriteria">
    <w:name w:val="Sub Eva Criteria"/>
    <w:basedOn w:val="Normal"/>
    <w:autoRedefine/>
    <w:qFormat/>
    <w:rsid w:val="00E45F54"/>
    <w:pPr>
      <w:numPr>
        <w:ilvl w:val="1"/>
        <w:numId w:val="37"/>
      </w:numPr>
      <w:tabs>
        <w:tab w:val="left" w:pos="1440"/>
        <w:tab w:val="left" w:pos="1710"/>
      </w:tabs>
      <w:spacing w:before="60" w:after="60"/>
    </w:pPr>
    <w:rPr>
      <w:b/>
      <w:bCs/>
      <w:color w:val="000000" w:themeColor="text1"/>
    </w:rPr>
  </w:style>
  <w:style w:type="paragraph" w:customStyle="1" w:styleId="HeaderEvaCriteria">
    <w:name w:val="Header Eva Criteria"/>
    <w:basedOn w:val="Normal"/>
    <w:link w:val="HeaderEvaCriteriaChar"/>
    <w:qFormat/>
    <w:rsid w:val="00B43602"/>
    <w:pPr>
      <w:numPr>
        <w:numId w:val="38"/>
      </w:numPr>
    </w:pPr>
    <w:rPr>
      <w:rFonts w:ascii="Times New Roman Bold" w:hAnsi="Times New Roman Bold"/>
      <w:b/>
      <w:sz w:val="32"/>
    </w:rPr>
  </w:style>
  <w:style w:type="paragraph" w:customStyle="1" w:styleId="SubheaderEvaCri">
    <w:name w:val="Subheader Eva Cri"/>
    <w:basedOn w:val="ListeParagraf"/>
    <w:link w:val="SubheaderEvaCriChar"/>
    <w:qFormat/>
    <w:rsid w:val="004B6471"/>
    <w:pPr>
      <w:numPr>
        <w:numId w:val="39"/>
      </w:numPr>
    </w:pPr>
    <w:rPr>
      <w:rFonts w:ascii="Times New Roman Bold" w:hAnsi="Times New Roman Bold"/>
      <w:b/>
      <w:sz w:val="28"/>
    </w:rPr>
  </w:style>
  <w:style w:type="character" w:customStyle="1" w:styleId="HeaderEvaCriteriaChar">
    <w:name w:val="Header Eva Criteria Char"/>
    <w:basedOn w:val="VarsaylanParagrafYazTipi"/>
    <w:link w:val="HeaderEvaCriteria"/>
    <w:rsid w:val="00B43602"/>
    <w:rPr>
      <w:rFonts w:ascii="Times New Roman Bold" w:hAnsi="Times New Roman Bold"/>
      <w:b/>
      <w:sz w:val="32"/>
      <w:szCs w:val="24"/>
    </w:rPr>
  </w:style>
  <w:style w:type="paragraph" w:customStyle="1" w:styleId="SecondSubheaderQualifications">
    <w:name w:val="Second Subheader Qualifications"/>
    <w:basedOn w:val="Normal"/>
    <w:link w:val="SecondSubheaderQualificationsChar"/>
    <w:qFormat/>
    <w:rsid w:val="00C0142D"/>
    <w:rPr>
      <w:rFonts w:ascii="Times New Roman Bold" w:hAnsi="Times New Roman Bold"/>
      <w:b/>
    </w:rPr>
  </w:style>
  <w:style w:type="character" w:customStyle="1" w:styleId="ListeParagrafChar">
    <w:name w:val="Liste Paragraf Char"/>
    <w:aliases w:val="Citation List Char,본문(내용) Char,List Paragraph (numbered (a)) Char,Akapit z listą BS Char,Bullet1 Char,Bullets Char,IBL List Paragraph Char,List Paragraph 1 Char,List Paragraph nowy Char,List Paragraph-ExecSummary Char,References Char"/>
    <w:basedOn w:val="VarsaylanParagrafYazTipi"/>
    <w:link w:val="ListeParagraf"/>
    <w:uiPriority w:val="34"/>
    <w:qFormat/>
    <w:rsid w:val="004B6471"/>
    <w:rPr>
      <w:sz w:val="24"/>
      <w:szCs w:val="24"/>
    </w:rPr>
  </w:style>
  <w:style w:type="character" w:customStyle="1" w:styleId="SubheaderEvaCriChar">
    <w:name w:val="Subheader Eva Cri Char"/>
    <w:basedOn w:val="ListeParagrafChar"/>
    <w:link w:val="SubheaderEvaCri"/>
    <w:rsid w:val="004B6471"/>
    <w:rPr>
      <w:rFonts w:ascii="Times New Roman Bold" w:hAnsi="Times New Roman Bold"/>
      <w:b/>
      <w:sz w:val="28"/>
      <w:szCs w:val="24"/>
    </w:rPr>
  </w:style>
  <w:style w:type="character" w:customStyle="1" w:styleId="SecondSubheaderQualificationsChar">
    <w:name w:val="Second Subheader Qualifications Char"/>
    <w:basedOn w:val="VarsaylanParagrafYazTipi"/>
    <w:link w:val="SecondSubheaderQualifications"/>
    <w:rsid w:val="00C0142D"/>
    <w:rPr>
      <w:rFonts w:ascii="Times New Roman Bold" w:hAnsi="Times New Roman Bold"/>
      <w:b/>
      <w:sz w:val="24"/>
      <w:szCs w:val="24"/>
    </w:rPr>
  </w:style>
  <w:style w:type="paragraph" w:customStyle="1" w:styleId="SubheaderTechnicalPartofEvaluation">
    <w:name w:val="Subheader Technical Part of Evaluation"/>
    <w:basedOn w:val="Normal"/>
    <w:link w:val="SubheaderTechnicalPartofEvaluationChar"/>
    <w:autoRedefine/>
    <w:qFormat/>
    <w:rsid w:val="00A2593C"/>
    <w:rPr>
      <w:rFonts w:ascii="Times New Roman Bold" w:hAnsi="Times New Roman Bold"/>
      <w:b/>
      <w:noProof/>
      <w:sz w:val="28"/>
    </w:rPr>
  </w:style>
  <w:style w:type="character" w:customStyle="1" w:styleId="SubheaderTechnicalPartofEvaluationChar">
    <w:name w:val="Subheader Technical Part of Evaluation Char"/>
    <w:basedOn w:val="VarsaylanParagrafYazTipi"/>
    <w:link w:val="SubheaderTechnicalPartofEvaluation"/>
    <w:rsid w:val="00A2593C"/>
    <w:rPr>
      <w:rFonts w:ascii="Times New Roman Bold" w:hAnsi="Times New Roman Bold"/>
      <w:b/>
      <w:noProof/>
      <w:sz w:val="28"/>
      <w:szCs w:val="24"/>
    </w:rPr>
  </w:style>
  <w:style w:type="paragraph" w:customStyle="1" w:styleId="StyleHeader1-ClausesAfter10pt">
    <w:name w:val="Style Header 1 - Clauses + After:  10 pt"/>
    <w:basedOn w:val="Header1-Clauses"/>
    <w:autoRedefine/>
    <w:rsid w:val="00186922"/>
    <w:pPr>
      <w:numPr>
        <w:numId w:val="0"/>
      </w:numPr>
      <w:spacing w:before="0" w:after="200"/>
    </w:pPr>
    <w:rPr>
      <w:rFonts w:ascii="Times New Roman" w:hAnsi="Times New Roman"/>
      <w:bCs/>
    </w:rPr>
  </w:style>
  <w:style w:type="paragraph" w:customStyle="1" w:styleId="Section1-Clauses">
    <w:name w:val="Section 1-Clauses"/>
    <w:basedOn w:val="Sec1-Clauses"/>
    <w:rsid w:val="00117619"/>
    <w:pPr>
      <w:spacing w:before="0" w:after="200"/>
    </w:pPr>
    <w:rPr>
      <w:bCs/>
    </w:rPr>
  </w:style>
  <w:style w:type="paragraph" w:customStyle="1" w:styleId="Section1Heading1">
    <w:name w:val="Section 1 Heading 1"/>
    <w:basedOn w:val="StyleStyleS1-Header1TimesNewRoman14pt1"/>
    <w:qFormat/>
    <w:rsid w:val="006D2879"/>
  </w:style>
  <w:style w:type="paragraph" w:customStyle="1" w:styleId="Section3Heading1">
    <w:name w:val="Section 3 Heading 1"/>
    <w:basedOn w:val="HeaderEvaCriteria"/>
    <w:next w:val="Normal"/>
    <w:qFormat/>
    <w:rsid w:val="00515192"/>
    <w:pPr>
      <w:spacing w:after="200"/>
    </w:pPr>
  </w:style>
  <w:style w:type="paragraph" w:customStyle="1" w:styleId="Section4Heading1">
    <w:name w:val="Section 4. Heading 1"/>
    <w:basedOn w:val="SectionVHeader"/>
    <w:rsid w:val="00E43C4F"/>
    <w:pPr>
      <w:spacing w:after="200"/>
    </w:pPr>
    <w:rPr>
      <w:rFonts w:ascii="Times New Roman" w:hAnsi="Times New Roman"/>
      <w:bCs/>
    </w:rPr>
  </w:style>
  <w:style w:type="paragraph" w:customStyle="1" w:styleId="S1-subpara">
    <w:name w:val="S1-sub para"/>
    <w:basedOn w:val="Normal"/>
    <w:link w:val="S1-subparaChar"/>
    <w:rsid w:val="00D40646"/>
    <w:pPr>
      <w:numPr>
        <w:ilvl w:val="1"/>
        <w:numId w:val="41"/>
      </w:numPr>
      <w:spacing w:after="200"/>
      <w:ind w:right="-14"/>
      <w:jc w:val="both"/>
    </w:pPr>
    <w:rPr>
      <w:szCs w:val="20"/>
    </w:rPr>
  </w:style>
  <w:style w:type="character" w:customStyle="1" w:styleId="S1-subparaChar">
    <w:name w:val="S1-sub para Char"/>
    <w:link w:val="S1-subpara"/>
    <w:rsid w:val="00D40646"/>
    <w:rPr>
      <w:sz w:val="24"/>
    </w:rPr>
  </w:style>
  <w:style w:type="paragraph" w:customStyle="1" w:styleId="Sec1-ClausesAfter10pt1">
    <w:name w:val="Sec1-Clauses + After:  10 pt1"/>
    <w:basedOn w:val="Sec1-Clauses"/>
    <w:rsid w:val="003751AA"/>
    <w:pPr>
      <w:numPr>
        <w:numId w:val="52"/>
      </w:numPr>
      <w:spacing w:before="0" w:after="200"/>
    </w:pPr>
    <w:rPr>
      <w:bCs/>
    </w:rPr>
  </w:style>
  <w:style w:type="paragraph" w:customStyle="1" w:styleId="SPDForm2">
    <w:name w:val="SPD  Form 2"/>
    <w:basedOn w:val="Normal"/>
    <w:qFormat/>
    <w:rsid w:val="006E6B4F"/>
    <w:pPr>
      <w:spacing w:before="120" w:after="240"/>
      <w:jc w:val="center"/>
    </w:pPr>
    <w:rPr>
      <w:b/>
      <w:sz w:val="36"/>
      <w:szCs w:val="20"/>
    </w:rPr>
  </w:style>
  <w:style w:type="paragraph" w:customStyle="1" w:styleId="StyleHeading4Sub-ClauseSub-paragraphClauseSubSubNoNameAft">
    <w:name w:val="Style Heading 4Sub-Clause Sub-paragraphClauseSubSub_No&amp;Name + Aft..."/>
    <w:basedOn w:val="Balk4"/>
    <w:rsid w:val="006E6B4F"/>
    <w:pPr>
      <w:keepNext/>
      <w:tabs>
        <w:tab w:val="left" w:pos="1512"/>
      </w:tabs>
      <w:spacing w:before="0" w:after="180"/>
      <w:ind w:left="1512" w:right="18" w:hanging="540"/>
    </w:pPr>
    <w:rPr>
      <w:rFonts w:ascii="Times New Roman" w:hAnsi="Times New Roman" w:cs="Times New Roman"/>
      <w:b/>
      <w:bCs/>
      <w:sz w:val="24"/>
      <w:szCs w:val="24"/>
    </w:rPr>
  </w:style>
  <w:style w:type="paragraph" w:customStyle="1" w:styleId="Style5">
    <w:name w:val="Style 5"/>
    <w:basedOn w:val="Normal"/>
    <w:rsid w:val="0063027C"/>
    <w:pPr>
      <w:widowControl w:val="0"/>
      <w:autoSpaceDE w:val="0"/>
      <w:autoSpaceDN w:val="0"/>
      <w:spacing w:line="480" w:lineRule="exact"/>
      <w:jc w:val="center"/>
    </w:pPr>
  </w:style>
  <w:style w:type="paragraph" w:customStyle="1" w:styleId="Bulletnumbered">
    <w:name w:val="Bullet numbered"/>
    <w:basedOn w:val="ListeParagraf"/>
    <w:autoRedefine/>
    <w:qFormat/>
    <w:rsid w:val="0063027C"/>
    <w:pPr>
      <w:numPr>
        <w:numId w:val="55"/>
      </w:numPr>
      <w:spacing w:after="120" w:line="259" w:lineRule="auto"/>
      <w:ind w:left="360"/>
      <w:contextualSpacing w:val="0"/>
    </w:pPr>
    <w:rPr>
      <w:rFonts w:asciiTheme="minorHAnsi" w:eastAsiaTheme="minorHAnsi" w:hAnsiTheme="minorHAnsi" w:cstheme="minorBidi"/>
      <w:szCs w:val="22"/>
    </w:rPr>
  </w:style>
  <w:style w:type="paragraph" w:customStyle="1" w:styleId="Bulletroman">
    <w:name w:val="Bullet roman"/>
    <w:basedOn w:val="ListeParagraf"/>
    <w:autoRedefine/>
    <w:qFormat/>
    <w:rsid w:val="000C69FA"/>
    <w:pPr>
      <w:numPr>
        <w:numId w:val="62"/>
      </w:numPr>
      <w:spacing w:after="120" w:line="259" w:lineRule="auto"/>
      <w:contextualSpacing w:val="0"/>
    </w:pPr>
    <w:rPr>
      <w:rFonts w:asciiTheme="minorHAnsi" w:eastAsiaTheme="minorHAnsi" w:hAnsiTheme="minorHAnsi" w:cstheme="minorBidi"/>
      <w:szCs w:val="22"/>
    </w:rPr>
  </w:style>
  <w:style w:type="paragraph" w:customStyle="1" w:styleId="Bulletabc">
    <w:name w:val="Bullet abc"/>
    <w:basedOn w:val="ListeParagraf"/>
    <w:autoRedefine/>
    <w:qFormat/>
    <w:rsid w:val="0063027C"/>
    <w:pPr>
      <w:numPr>
        <w:numId w:val="57"/>
      </w:numPr>
      <w:spacing w:after="120" w:line="259" w:lineRule="auto"/>
      <w:contextualSpacing w:val="0"/>
    </w:pPr>
    <w:rPr>
      <w:rFonts w:asciiTheme="minorHAnsi" w:eastAsiaTheme="minorHAnsi" w:hAnsiTheme="minorHAnsi" w:cstheme="minorBidi"/>
      <w:szCs w:val="22"/>
    </w:rPr>
  </w:style>
  <w:style w:type="paragraph" w:customStyle="1" w:styleId="Bulletdash4thlevel">
    <w:name w:val="Bullet dash 4th level"/>
    <w:basedOn w:val="ListeParagraf"/>
    <w:qFormat/>
    <w:rsid w:val="0063027C"/>
    <w:pPr>
      <w:numPr>
        <w:numId w:val="56"/>
      </w:numPr>
      <w:tabs>
        <w:tab w:val="left" w:pos="720"/>
      </w:tabs>
      <w:spacing w:line="259" w:lineRule="auto"/>
      <w:ind w:left="1440"/>
    </w:pPr>
    <w:rPr>
      <w:rFonts w:asciiTheme="minorHAnsi" w:eastAsiaTheme="minorHAnsi" w:hAnsiTheme="minorHAnsi" w:cstheme="minorBidi"/>
      <w:szCs w:val="22"/>
    </w:rPr>
  </w:style>
  <w:style w:type="paragraph" w:customStyle="1" w:styleId="ClauseSubPara">
    <w:name w:val="ClauseSub_Para"/>
    <w:link w:val="ClauseSubParaChar"/>
    <w:rsid w:val="008276DE"/>
    <w:pPr>
      <w:spacing w:before="60" w:after="60"/>
      <w:ind w:left="2268"/>
    </w:pPr>
    <w:rPr>
      <w:sz w:val="22"/>
      <w:szCs w:val="22"/>
      <w:lang w:val="en-GB"/>
    </w:rPr>
  </w:style>
  <w:style w:type="character" w:customStyle="1" w:styleId="ClauseSubParaChar">
    <w:name w:val="ClauseSub_Para Char"/>
    <w:basedOn w:val="VarsaylanParagrafYazTipi"/>
    <w:link w:val="ClauseSubPara"/>
    <w:rsid w:val="005D0FE4"/>
    <w:rPr>
      <w:sz w:val="22"/>
      <w:szCs w:val="22"/>
      <w:lang w:val="en-GB"/>
    </w:rPr>
  </w:style>
  <w:style w:type="paragraph" w:customStyle="1" w:styleId="ITBh2">
    <w:name w:val="ITB h2"/>
    <w:basedOn w:val="Section1-Clauses"/>
    <w:qFormat/>
    <w:rsid w:val="0012668F"/>
    <w:pPr>
      <w:tabs>
        <w:tab w:val="clear" w:pos="360"/>
        <w:tab w:val="num" w:pos="432"/>
      </w:tabs>
      <w:ind w:left="432" w:hanging="432"/>
    </w:pPr>
  </w:style>
  <w:style w:type="table" w:styleId="TabloKlavuzu">
    <w:name w:val="Table Grid"/>
    <w:basedOn w:val="NormalTablo"/>
    <w:uiPriority w:val="39"/>
    <w:rsid w:val="0012668F"/>
    <w:pPr>
      <w:jc w:val="both"/>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UG-Heading2">
    <w:name w:val="UG - Heading 2"/>
    <w:basedOn w:val="Balk2"/>
    <w:next w:val="Normal"/>
    <w:rsid w:val="00E54770"/>
    <w:pPr>
      <w:keepNext w:val="0"/>
      <w:suppressAutoHyphens/>
      <w:spacing w:before="0" w:after="240"/>
      <w:ind w:left="0" w:right="0" w:firstLine="0"/>
    </w:pPr>
    <w:rPr>
      <w:rFonts w:ascii="Times New Roman Bold" w:hAnsi="Times New Roman Bold" w:cs="Times New Roman"/>
      <w:bCs w:val="0"/>
      <w:sz w:val="32"/>
      <w:szCs w:val="28"/>
    </w:rPr>
  </w:style>
  <w:style w:type="paragraph" w:customStyle="1" w:styleId="S9Header1">
    <w:name w:val="S9 Header 1"/>
    <w:basedOn w:val="Normal"/>
    <w:next w:val="Normal"/>
    <w:rsid w:val="0056446A"/>
    <w:pPr>
      <w:spacing w:before="120" w:after="240"/>
      <w:jc w:val="center"/>
    </w:pPr>
    <w:rPr>
      <w:b/>
      <w:noProof/>
      <w:sz w:val="36"/>
    </w:rPr>
  </w:style>
  <w:style w:type="paragraph" w:customStyle="1" w:styleId="SectionIXHeader">
    <w:name w:val="Section IX Header"/>
    <w:basedOn w:val="SectionVHeader"/>
    <w:rsid w:val="0056446A"/>
    <w:rPr>
      <w:rFonts w:ascii="Times New Roman" w:hAnsi="Times New Roman"/>
      <w:noProof/>
      <w:szCs w:val="24"/>
      <w:lang w:val="en-US"/>
    </w:rPr>
  </w:style>
  <w:style w:type="paragraph" w:customStyle="1" w:styleId="SectionXHeading">
    <w:name w:val="Section X Heading"/>
    <w:basedOn w:val="Normal"/>
    <w:rsid w:val="00EE2946"/>
    <w:pPr>
      <w:spacing w:before="240" w:after="240"/>
      <w:jc w:val="center"/>
    </w:pPr>
    <w:rPr>
      <w:rFonts w:ascii="Times New Roman Bold" w:hAnsi="Times New Roman Bold"/>
      <w:b/>
      <w:sz w:val="36"/>
    </w:rPr>
  </w:style>
  <w:style w:type="paragraph" w:customStyle="1" w:styleId="AheaderTerciaryleve">
    <w:name w:val="Aheader Terciary leve"/>
    <w:basedOn w:val="Normal"/>
    <w:link w:val="AheaderTerciaryleveChar"/>
    <w:qFormat/>
    <w:rsid w:val="00D07996"/>
    <w:pPr>
      <w:jc w:val="center"/>
    </w:pPr>
    <w:rPr>
      <w:b/>
      <w:sz w:val="28"/>
    </w:rPr>
  </w:style>
  <w:style w:type="character" w:customStyle="1" w:styleId="AheaderTerciaryleveChar">
    <w:name w:val="Aheader Terciary leve Char"/>
    <w:basedOn w:val="VarsaylanParagrafYazTipi"/>
    <w:link w:val="AheaderTerciaryleve"/>
    <w:rsid w:val="00D07996"/>
    <w:rPr>
      <w:b/>
      <w:sz w:val="28"/>
      <w:szCs w:val="24"/>
    </w:rPr>
  </w:style>
  <w:style w:type="paragraph" w:customStyle="1" w:styleId="ESSpara">
    <w:name w:val="ESS para"/>
    <w:basedOn w:val="Normal"/>
    <w:link w:val="ESSparaChar"/>
    <w:qFormat/>
    <w:rsid w:val="00ED5291"/>
    <w:pPr>
      <w:numPr>
        <w:numId w:val="69"/>
      </w:numPr>
      <w:spacing w:after="240"/>
      <w:jc w:val="both"/>
    </w:pPr>
    <w:rPr>
      <w:rFonts w:asciiTheme="minorHAnsi" w:eastAsiaTheme="minorEastAsia" w:hAnsiTheme="minorHAnsi" w:cstheme="minorBidi"/>
      <w:sz w:val="22"/>
      <w:szCs w:val="22"/>
      <w:lang w:eastAsia="ja-JP"/>
    </w:rPr>
  </w:style>
  <w:style w:type="character" w:customStyle="1" w:styleId="ESSparaChar">
    <w:name w:val="ESS para Char"/>
    <w:basedOn w:val="VarsaylanParagrafYazTipi"/>
    <w:link w:val="ESSpara"/>
    <w:rsid w:val="00ED5291"/>
    <w:rPr>
      <w:rFonts w:asciiTheme="minorHAnsi" w:eastAsiaTheme="minorEastAsia" w:hAnsiTheme="minorHAnsi" w:cstheme="minorBidi"/>
      <w:sz w:val="22"/>
      <w:szCs w:val="22"/>
      <w:lang w:eastAsia="ja-JP"/>
    </w:rPr>
  </w:style>
  <w:style w:type="character" w:styleId="Gl">
    <w:name w:val="Strong"/>
    <w:basedOn w:val="VarsaylanParagrafYazTipi"/>
    <w:uiPriority w:val="22"/>
    <w:qFormat/>
    <w:rsid w:val="00C3427C"/>
    <w:rPr>
      <w:b/>
      <w:bCs/>
    </w:rPr>
  </w:style>
  <w:style w:type="paragraph" w:customStyle="1" w:styleId="p2">
    <w:name w:val="p2"/>
    <w:basedOn w:val="Normal"/>
    <w:rsid w:val="00A912D0"/>
    <w:rPr>
      <w:rFonts w:ascii="Calibri" w:eastAsiaTheme="minorHAnsi" w:hAnsi="Calibri"/>
      <w:sz w:val="15"/>
      <w:szCs w:val="15"/>
    </w:rPr>
  </w:style>
  <w:style w:type="character" w:customStyle="1" w:styleId="AltyazChar">
    <w:name w:val="Altyazı Char"/>
    <w:basedOn w:val="VarsaylanParagrafYazTipi"/>
    <w:link w:val="Altyaz"/>
    <w:rsid w:val="00FE3CD3"/>
    <w:rPr>
      <w:b/>
      <w:sz w:val="36"/>
    </w:rPr>
  </w:style>
  <w:style w:type="character" w:customStyle="1" w:styleId="GvdeMetniGirintisiChar">
    <w:name w:val="Gövde Metni Girintisi Char"/>
    <w:basedOn w:val="VarsaylanParagrafYazTipi"/>
    <w:link w:val="GvdeMetniGirintisi"/>
    <w:rsid w:val="00C90D67"/>
    <w:rPr>
      <w:rFonts w:ascii="Arial" w:hAnsi="Arial" w:cs="Arial"/>
      <w:szCs w:val="24"/>
    </w:rPr>
  </w:style>
  <w:style w:type="character" w:customStyle="1" w:styleId="GvdeMetni3Char">
    <w:name w:val="Gövde Metni 3 Char"/>
    <w:basedOn w:val="VarsaylanParagrafYazTipi"/>
    <w:link w:val="GvdeMetni3"/>
    <w:rsid w:val="009C1D4F"/>
    <w:rPr>
      <w:rFonts w:ascii="Arial" w:hAnsi="Arial"/>
      <w:i/>
    </w:rPr>
  </w:style>
  <w:style w:type="character" w:customStyle="1" w:styleId="UnresolvedMention1">
    <w:name w:val="Unresolved Mention1"/>
    <w:basedOn w:val="VarsaylanParagrafYazTipi"/>
    <w:uiPriority w:val="99"/>
    <w:semiHidden/>
    <w:unhideWhenUsed/>
    <w:rsid w:val="000D6FB2"/>
    <w:rPr>
      <w:color w:val="605E5C"/>
      <w:shd w:val="clear" w:color="auto" w:fill="E1DFDD"/>
    </w:rPr>
  </w:style>
  <w:style w:type="character" w:customStyle="1" w:styleId="Balk4Char">
    <w:name w:val="Başlık 4 Char"/>
    <w:aliases w:val="Sub-Clause Sub-paragraph Char, Sub-Clause Sub-paragraph Char,ClauseSubSub_No&amp;Name Char"/>
    <w:basedOn w:val="VarsaylanParagrafYazTipi"/>
    <w:link w:val="Balk4"/>
    <w:rsid w:val="00571D63"/>
    <w:rPr>
      <w:rFonts w:ascii="Arial" w:hAnsi="Arial" w:cs="Arial"/>
    </w:rPr>
  </w:style>
  <w:style w:type="character" w:customStyle="1" w:styleId="UnresolvedMention2">
    <w:name w:val="Unresolved Mention2"/>
    <w:basedOn w:val="VarsaylanParagrafYazTipi"/>
    <w:uiPriority w:val="99"/>
    <w:semiHidden/>
    <w:unhideWhenUsed/>
    <w:rsid w:val="00E63032"/>
    <w:rPr>
      <w:color w:val="605E5C"/>
      <w:shd w:val="clear" w:color="auto" w:fill="E1DFDD"/>
    </w:rPr>
  </w:style>
  <w:style w:type="character" w:customStyle="1" w:styleId="xxnormaltextrun">
    <w:name w:val="x_x_normaltextrun"/>
    <w:basedOn w:val="VarsaylanParagrafYazTipi"/>
    <w:rsid w:val="008A045B"/>
  </w:style>
  <w:style w:type="table" w:customStyle="1" w:styleId="TableGrid1">
    <w:name w:val="Table Grid1"/>
    <w:basedOn w:val="NormalTablo"/>
    <w:next w:val="TabloKlavuzu"/>
    <w:uiPriority w:val="39"/>
    <w:rsid w:val="00542329"/>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NormalTablo"/>
    <w:next w:val="TabloKlavuzu"/>
    <w:uiPriority w:val="39"/>
    <w:rsid w:val="00BD38D6"/>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NormalTablo"/>
    <w:next w:val="TabloKlavuzu"/>
    <w:uiPriority w:val="39"/>
    <w:rsid w:val="001A6E5C"/>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NormalTablo"/>
    <w:next w:val="TabloKlavuzu"/>
    <w:uiPriority w:val="39"/>
    <w:rsid w:val="00A2338A"/>
    <w:rPr>
      <w:lang w:val="tr-TR"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
    <w:name w:val="tabulka"/>
    <w:basedOn w:val="Normal"/>
    <w:uiPriority w:val="99"/>
    <w:rsid w:val="00240FD6"/>
    <w:pPr>
      <w:widowControl w:val="0"/>
      <w:spacing w:before="120" w:line="240" w:lineRule="exact"/>
      <w:jc w:val="center"/>
    </w:pPr>
    <w:rPr>
      <w:rFonts w:ascii="Arial" w:hAnsi="Arial" w:cs="Arial"/>
      <w:sz w:val="20"/>
      <w:szCs w:val="20"/>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135151">
      <w:bodyDiv w:val="1"/>
      <w:marLeft w:val="0"/>
      <w:marRight w:val="0"/>
      <w:marTop w:val="0"/>
      <w:marBottom w:val="0"/>
      <w:divBdr>
        <w:top w:val="none" w:sz="0" w:space="0" w:color="auto"/>
        <w:left w:val="none" w:sz="0" w:space="0" w:color="auto"/>
        <w:bottom w:val="none" w:sz="0" w:space="0" w:color="auto"/>
        <w:right w:val="none" w:sz="0" w:space="0" w:color="auto"/>
      </w:divBdr>
    </w:div>
    <w:div w:id="130289335">
      <w:bodyDiv w:val="1"/>
      <w:marLeft w:val="0"/>
      <w:marRight w:val="0"/>
      <w:marTop w:val="0"/>
      <w:marBottom w:val="0"/>
      <w:divBdr>
        <w:top w:val="none" w:sz="0" w:space="0" w:color="auto"/>
        <w:left w:val="none" w:sz="0" w:space="0" w:color="auto"/>
        <w:bottom w:val="none" w:sz="0" w:space="0" w:color="auto"/>
        <w:right w:val="none" w:sz="0" w:space="0" w:color="auto"/>
      </w:divBdr>
    </w:div>
    <w:div w:id="158886258">
      <w:bodyDiv w:val="1"/>
      <w:marLeft w:val="0"/>
      <w:marRight w:val="0"/>
      <w:marTop w:val="0"/>
      <w:marBottom w:val="0"/>
      <w:divBdr>
        <w:top w:val="none" w:sz="0" w:space="0" w:color="auto"/>
        <w:left w:val="none" w:sz="0" w:space="0" w:color="auto"/>
        <w:bottom w:val="none" w:sz="0" w:space="0" w:color="auto"/>
        <w:right w:val="none" w:sz="0" w:space="0" w:color="auto"/>
      </w:divBdr>
    </w:div>
    <w:div w:id="314912836">
      <w:bodyDiv w:val="1"/>
      <w:marLeft w:val="0"/>
      <w:marRight w:val="0"/>
      <w:marTop w:val="0"/>
      <w:marBottom w:val="0"/>
      <w:divBdr>
        <w:top w:val="none" w:sz="0" w:space="0" w:color="auto"/>
        <w:left w:val="none" w:sz="0" w:space="0" w:color="auto"/>
        <w:bottom w:val="none" w:sz="0" w:space="0" w:color="auto"/>
        <w:right w:val="none" w:sz="0" w:space="0" w:color="auto"/>
      </w:divBdr>
    </w:div>
    <w:div w:id="333262916">
      <w:bodyDiv w:val="1"/>
      <w:marLeft w:val="0"/>
      <w:marRight w:val="0"/>
      <w:marTop w:val="0"/>
      <w:marBottom w:val="0"/>
      <w:divBdr>
        <w:top w:val="none" w:sz="0" w:space="0" w:color="auto"/>
        <w:left w:val="none" w:sz="0" w:space="0" w:color="auto"/>
        <w:bottom w:val="none" w:sz="0" w:space="0" w:color="auto"/>
        <w:right w:val="none" w:sz="0" w:space="0" w:color="auto"/>
      </w:divBdr>
    </w:div>
    <w:div w:id="340789081">
      <w:bodyDiv w:val="1"/>
      <w:marLeft w:val="0"/>
      <w:marRight w:val="0"/>
      <w:marTop w:val="0"/>
      <w:marBottom w:val="0"/>
      <w:divBdr>
        <w:top w:val="none" w:sz="0" w:space="0" w:color="auto"/>
        <w:left w:val="none" w:sz="0" w:space="0" w:color="auto"/>
        <w:bottom w:val="none" w:sz="0" w:space="0" w:color="auto"/>
        <w:right w:val="none" w:sz="0" w:space="0" w:color="auto"/>
      </w:divBdr>
    </w:div>
    <w:div w:id="484470305">
      <w:bodyDiv w:val="1"/>
      <w:marLeft w:val="0"/>
      <w:marRight w:val="0"/>
      <w:marTop w:val="0"/>
      <w:marBottom w:val="0"/>
      <w:divBdr>
        <w:top w:val="none" w:sz="0" w:space="0" w:color="auto"/>
        <w:left w:val="none" w:sz="0" w:space="0" w:color="auto"/>
        <w:bottom w:val="none" w:sz="0" w:space="0" w:color="auto"/>
        <w:right w:val="none" w:sz="0" w:space="0" w:color="auto"/>
      </w:divBdr>
    </w:div>
    <w:div w:id="566839435">
      <w:bodyDiv w:val="1"/>
      <w:marLeft w:val="0"/>
      <w:marRight w:val="0"/>
      <w:marTop w:val="0"/>
      <w:marBottom w:val="0"/>
      <w:divBdr>
        <w:top w:val="none" w:sz="0" w:space="0" w:color="auto"/>
        <w:left w:val="none" w:sz="0" w:space="0" w:color="auto"/>
        <w:bottom w:val="none" w:sz="0" w:space="0" w:color="auto"/>
        <w:right w:val="none" w:sz="0" w:space="0" w:color="auto"/>
      </w:divBdr>
    </w:div>
    <w:div w:id="575286397">
      <w:bodyDiv w:val="1"/>
      <w:marLeft w:val="0"/>
      <w:marRight w:val="0"/>
      <w:marTop w:val="0"/>
      <w:marBottom w:val="0"/>
      <w:divBdr>
        <w:top w:val="none" w:sz="0" w:space="0" w:color="auto"/>
        <w:left w:val="none" w:sz="0" w:space="0" w:color="auto"/>
        <w:bottom w:val="none" w:sz="0" w:space="0" w:color="auto"/>
        <w:right w:val="none" w:sz="0" w:space="0" w:color="auto"/>
      </w:divBdr>
    </w:div>
    <w:div w:id="593711044">
      <w:bodyDiv w:val="1"/>
      <w:marLeft w:val="0"/>
      <w:marRight w:val="0"/>
      <w:marTop w:val="0"/>
      <w:marBottom w:val="0"/>
      <w:divBdr>
        <w:top w:val="none" w:sz="0" w:space="0" w:color="auto"/>
        <w:left w:val="none" w:sz="0" w:space="0" w:color="auto"/>
        <w:bottom w:val="none" w:sz="0" w:space="0" w:color="auto"/>
        <w:right w:val="none" w:sz="0" w:space="0" w:color="auto"/>
      </w:divBdr>
    </w:div>
    <w:div w:id="609050984">
      <w:bodyDiv w:val="1"/>
      <w:marLeft w:val="0"/>
      <w:marRight w:val="0"/>
      <w:marTop w:val="0"/>
      <w:marBottom w:val="0"/>
      <w:divBdr>
        <w:top w:val="none" w:sz="0" w:space="0" w:color="auto"/>
        <w:left w:val="none" w:sz="0" w:space="0" w:color="auto"/>
        <w:bottom w:val="none" w:sz="0" w:space="0" w:color="auto"/>
        <w:right w:val="none" w:sz="0" w:space="0" w:color="auto"/>
      </w:divBdr>
    </w:div>
    <w:div w:id="796294314">
      <w:bodyDiv w:val="1"/>
      <w:marLeft w:val="0"/>
      <w:marRight w:val="0"/>
      <w:marTop w:val="0"/>
      <w:marBottom w:val="0"/>
      <w:divBdr>
        <w:top w:val="none" w:sz="0" w:space="0" w:color="auto"/>
        <w:left w:val="none" w:sz="0" w:space="0" w:color="auto"/>
        <w:bottom w:val="none" w:sz="0" w:space="0" w:color="auto"/>
        <w:right w:val="none" w:sz="0" w:space="0" w:color="auto"/>
      </w:divBdr>
    </w:div>
    <w:div w:id="954749158">
      <w:bodyDiv w:val="1"/>
      <w:marLeft w:val="0"/>
      <w:marRight w:val="0"/>
      <w:marTop w:val="0"/>
      <w:marBottom w:val="0"/>
      <w:divBdr>
        <w:top w:val="none" w:sz="0" w:space="0" w:color="auto"/>
        <w:left w:val="none" w:sz="0" w:space="0" w:color="auto"/>
        <w:bottom w:val="none" w:sz="0" w:space="0" w:color="auto"/>
        <w:right w:val="none" w:sz="0" w:space="0" w:color="auto"/>
      </w:divBdr>
    </w:div>
    <w:div w:id="970595325">
      <w:bodyDiv w:val="1"/>
      <w:marLeft w:val="0"/>
      <w:marRight w:val="0"/>
      <w:marTop w:val="0"/>
      <w:marBottom w:val="0"/>
      <w:divBdr>
        <w:top w:val="none" w:sz="0" w:space="0" w:color="auto"/>
        <w:left w:val="none" w:sz="0" w:space="0" w:color="auto"/>
        <w:bottom w:val="none" w:sz="0" w:space="0" w:color="auto"/>
        <w:right w:val="none" w:sz="0" w:space="0" w:color="auto"/>
      </w:divBdr>
    </w:div>
    <w:div w:id="1043141324">
      <w:bodyDiv w:val="1"/>
      <w:marLeft w:val="0"/>
      <w:marRight w:val="0"/>
      <w:marTop w:val="0"/>
      <w:marBottom w:val="0"/>
      <w:divBdr>
        <w:top w:val="none" w:sz="0" w:space="0" w:color="auto"/>
        <w:left w:val="none" w:sz="0" w:space="0" w:color="auto"/>
        <w:bottom w:val="none" w:sz="0" w:space="0" w:color="auto"/>
        <w:right w:val="none" w:sz="0" w:space="0" w:color="auto"/>
      </w:divBdr>
    </w:div>
    <w:div w:id="1199046947">
      <w:bodyDiv w:val="1"/>
      <w:marLeft w:val="0"/>
      <w:marRight w:val="0"/>
      <w:marTop w:val="0"/>
      <w:marBottom w:val="0"/>
      <w:divBdr>
        <w:top w:val="none" w:sz="0" w:space="0" w:color="auto"/>
        <w:left w:val="none" w:sz="0" w:space="0" w:color="auto"/>
        <w:bottom w:val="none" w:sz="0" w:space="0" w:color="auto"/>
        <w:right w:val="none" w:sz="0" w:space="0" w:color="auto"/>
      </w:divBdr>
    </w:div>
    <w:div w:id="1269044515">
      <w:bodyDiv w:val="1"/>
      <w:marLeft w:val="0"/>
      <w:marRight w:val="0"/>
      <w:marTop w:val="0"/>
      <w:marBottom w:val="0"/>
      <w:divBdr>
        <w:top w:val="none" w:sz="0" w:space="0" w:color="auto"/>
        <w:left w:val="none" w:sz="0" w:space="0" w:color="auto"/>
        <w:bottom w:val="none" w:sz="0" w:space="0" w:color="auto"/>
        <w:right w:val="none" w:sz="0" w:space="0" w:color="auto"/>
      </w:divBdr>
    </w:div>
    <w:div w:id="1324242601">
      <w:bodyDiv w:val="1"/>
      <w:marLeft w:val="0"/>
      <w:marRight w:val="0"/>
      <w:marTop w:val="0"/>
      <w:marBottom w:val="0"/>
      <w:divBdr>
        <w:top w:val="none" w:sz="0" w:space="0" w:color="auto"/>
        <w:left w:val="none" w:sz="0" w:space="0" w:color="auto"/>
        <w:bottom w:val="none" w:sz="0" w:space="0" w:color="auto"/>
        <w:right w:val="none" w:sz="0" w:space="0" w:color="auto"/>
      </w:divBdr>
    </w:div>
    <w:div w:id="1347168471">
      <w:bodyDiv w:val="1"/>
      <w:marLeft w:val="0"/>
      <w:marRight w:val="0"/>
      <w:marTop w:val="0"/>
      <w:marBottom w:val="0"/>
      <w:divBdr>
        <w:top w:val="none" w:sz="0" w:space="0" w:color="auto"/>
        <w:left w:val="none" w:sz="0" w:space="0" w:color="auto"/>
        <w:bottom w:val="none" w:sz="0" w:space="0" w:color="auto"/>
        <w:right w:val="none" w:sz="0" w:space="0" w:color="auto"/>
      </w:divBdr>
    </w:div>
    <w:div w:id="1375227650">
      <w:bodyDiv w:val="1"/>
      <w:marLeft w:val="0"/>
      <w:marRight w:val="0"/>
      <w:marTop w:val="0"/>
      <w:marBottom w:val="0"/>
      <w:divBdr>
        <w:top w:val="none" w:sz="0" w:space="0" w:color="auto"/>
        <w:left w:val="none" w:sz="0" w:space="0" w:color="auto"/>
        <w:bottom w:val="none" w:sz="0" w:space="0" w:color="auto"/>
        <w:right w:val="none" w:sz="0" w:space="0" w:color="auto"/>
      </w:divBdr>
    </w:div>
    <w:div w:id="1390229812">
      <w:bodyDiv w:val="1"/>
      <w:marLeft w:val="0"/>
      <w:marRight w:val="0"/>
      <w:marTop w:val="0"/>
      <w:marBottom w:val="0"/>
      <w:divBdr>
        <w:top w:val="none" w:sz="0" w:space="0" w:color="auto"/>
        <w:left w:val="none" w:sz="0" w:space="0" w:color="auto"/>
        <w:bottom w:val="none" w:sz="0" w:space="0" w:color="auto"/>
        <w:right w:val="none" w:sz="0" w:space="0" w:color="auto"/>
      </w:divBdr>
    </w:div>
    <w:div w:id="1584988283">
      <w:bodyDiv w:val="1"/>
      <w:marLeft w:val="0"/>
      <w:marRight w:val="0"/>
      <w:marTop w:val="0"/>
      <w:marBottom w:val="0"/>
      <w:divBdr>
        <w:top w:val="none" w:sz="0" w:space="0" w:color="auto"/>
        <w:left w:val="none" w:sz="0" w:space="0" w:color="auto"/>
        <w:bottom w:val="none" w:sz="0" w:space="0" w:color="auto"/>
        <w:right w:val="none" w:sz="0" w:space="0" w:color="auto"/>
      </w:divBdr>
    </w:div>
    <w:div w:id="1684476772">
      <w:bodyDiv w:val="1"/>
      <w:marLeft w:val="0"/>
      <w:marRight w:val="0"/>
      <w:marTop w:val="0"/>
      <w:marBottom w:val="0"/>
      <w:divBdr>
        <w:top w:val="none" w:sz="0" w:space="0" w:color="auto"/>
        <w:left w:val="none" w:sz="0" w:space="0" w:color="auto"/>
        <w:bottom w:val="none" w:sz="0" w:space="0" w:color="auto"/>
        <w:right w:val="none" w:sz="0" w:space="0" w:color="auto"/>
      </w:divBdr>
    </w:div>
    <w:div w:id="1728843072">
      <w:bodyDiv w:val="1"/>
      <w:marLeft w:val="0"/>
      <w:marRight w:val="0"/>
      <w:marTop w:val="0"/>
      <w:marBottom w:val="0"/>
      <w:divBdr>
        <w:top w:val="none" w:sz="0" w:space="0" w:color="auto"/>
        <w:left w:val="none" w:sz="0" w:space="0" w:color="auto"/>
        <w:bottom w:val="none" w:sz="0" w:space="0" w:color="auto"/>
        <w:right w:val="none" w:sz="0" w:space="0" w:color="auto"/>
      </w:divBdr>
    </w:div>
    <w:div w:id="1773280293">
      <w:bodyDiv w:val="1"/>
      <w:marLeft w:val="0"/>
      <w:marRight w:val="0"/>
      <w:marTop w:val="0"/>
      <w:marBottom w:val="0"/>
      <w:divBdr>
        <w:top w:val="none" w:sz="0" w:space="0" w:color="auto"/>
        <w:left w:val="none" w:sz="0" w:space="0" w:color="auto"/>
        <w:bottom w:val="none" w:sz="0" w:space="0" w:color="auto"/>
        <w:right w:val="none" w:sz="0" w:space="0" w:color="auto"/>
      </w:divBdr>
    </w:div>
    <w:div w:id="1874951389">
      <w:bodyDiv w:val="1"/>
      <w:marLeft w:val="0"/>
      <w:marRight w:val="0"/>
      <w:marTop w:val="0"/>
      <w:marBottom w:val="0"/>
      <w:divBdr>
        <w:top w:val="none" w:sz="0" w:space="0" w:color="auto"/>
        <w:left w:val="none" w:sz="0" w:space="0" w:color="auto"/>
        <w:bottom w:val="none" w:sz="0" w:space="0" w:color="auto"/>
        <w:right w:val="none" w:sz="0" w:space="0" w:color="auto"/>
      </w:divBdr>
    </w:div>
    <w:div w:id="1911499688">
      <w:bodyDiv w:val="1"/>
      <w:marLeft w:val="0"/>
      <w:marRight w:val="0"/>
      <w:marTop w:val="0"/>
      <w:marBottom w:val="0"/>
      <w:divBdr>
        <w:top w:val="none" w:sz="0" w:space="0" w:color="auto"/>
        <w:left w:val="none" w:sz="0" w:space="0" w:color="auto"/>
        <w:bottom w:val="none" w:sz="0" w:space="0" w:color="auto"/>
        <w:right w:val="none" w:sz="0" w:space="0" w:color="auto"/>
      </w:divBdr>
    </w:div>
    <w:div w:id="1953199541">
      <w:bodyDiv w:val="1"/>
      <w:marLeft w:val="0"/>
      <w:marRight w:val="0"/>
      <w:marTop w:val="0"/>
      <w:marBottom w:val="0"/>
      <w:divBdr>
        <w:top w:val="none" w:sz="0" w:space="0" w:color="auto"/>
        <w:left w:val="none" w:sz="0" w:space="0" w:color="auto"/>
        <w:bottom w:val="none" w:sz="0" w:space="0" w:color="auto"/>
        <w:right w:val="none" w:sz="0" w:space="0" w:color="auto"/>
      </w:divBdr>
    </w:div>
    <w:div w:id="1991640931">
      <w:bodyDiv w:val="1"/>
      <w:marLeft w:val="0"/>
      <w:marRight w:val="0"/>
      <w:marTop w:val="0"/>
      <w:marBottom w:val="0"/>
      <w:divBdr>
        <w:top w:val="none" w:sz="0" w:space="0" w:color="auto"/>
        <w:left w:val="none" w:sz="0" w:space="0" w:color="auto"/>
        <w:bottom w:val="none" w:sz="0" w:space="0" w:color="auto"/>
        <w:right w:val="none" w:sz="0" w:space="0" w:color="auto"/>
      </w:divBdr>
    </w:div>
    <w:div w:id="2003121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iedb_guvenliokullar@meb.gov.tr" TargetMode="External"/><Relationship Id="rId21" Type="http://schemas.openxmlformats.org/officeDocument/2006/relationships/header" Target="header7.xml"/><Relationship Id="rId42" Type="http://schemas.openxmlformats.org/officeDocument/2006/relationships/header" Target="header16.xml"/><Relationship Id="rId47" Type="http://schemas.openxmlformats.org/officeDocument/2006/relationships/header" Target="header21.xml"/><Relationship Id="rId63" Type="http://schemas.openxmlformats.org/officeDocument/2006/relationships/header" Target="header35.xml"/><Relationship Id="rId68" Type="http://schemas.openxmlformats.org/officeDocument/2006/relationships/header" Target="header40.xml"/><Relationship Id="rId16" Type="http://schemas.openxmlformats.org/officeDocument/2006/relationships/header" Target="header3.xml"/><Relationship Id="rId11" Type="http://schemas.openxmlformats.org/officeDocument/2006/relationships/webSettings" Target="webSettings.xml"/><Relationship Id="rId24" Type="http://schemas.openxmlformats.org/officeDocument/2006/relationships/footer" Target="footer3.xml"/><Relationship Id="rId32" Type="http://schemas.openxmlformats.org/officeDocument/2006/relationships/hyperlink" Target="https://thedocs.worldbank.org/en/doc/975671478891365829-0290022017/original/GuidanceProcurementrelatedComplaints.pdf" TargetMode="External"/><Relationship Id="rId37" Type="http://schemas.openxmlformats.org/officeDocument/2006/relationships/header" Target="header13.xml"/><Relationship Id="rId40" Type="http://schemas.openxmlformats.org/officeDocument/2006/relationships/header" Target="header14.xml"/><Relationship Id="rId45" Type="http://schemas.openxmlformats.org/officeDocument/2006/relationships/header" Target="header19.xml"/><Relationship Id="rId53" Type="http://schemas.openxmlformats.org/officeDocument/2006/relationships/footer" Target="footer8.xml"/><Relationship Id="rId58" Type="http://schemas.openxmlformats.org/officeDocument/2006/relationships/header" Target="header30.xml"/><Relationship Id="rId66" Type="http://schemas.openxmlformats.org/officeDocument/2006/relationships/header" Target="header38.xml"/><Relationship Id="rId74" Type="http://schemas.openxmlformats.org/officeDocument/2006/relationships/header" Target="header44.xml"/><Relationship Id="rId5" Type="http://schemas.openxmlformats.org/officeDocument/2006/relationships/customXml" Target="../customXml/item5.xml"/><Relationship Id="rId61" Type="http://schemas.openxmlformats.org/officeDocument/2006/relationships/header" Target="header33.xml"/><Relationship Id="rId19" Type="http://schemas.openxmlformats.org/officeDocument/2006/relationships/header" Target="header5.xml"/><Relationship Id="rId14" Type="http://schemas.openxmlformats.org/officeDocument/2006/relationships/header" Target="header1.xml"/><Relationship Id="rId22" Type="http://schemas.openxmlformats.org/officeDocument/2006/relationships/footer" Target="footer2.xml"/><Relationship Id="rId27" Type="http://schemas.openxmlformats.org/officeDocument/2006/relationships/hyperlink" Target="http://www.iedb.meb.gov.tr" TargetMode="External"/><Relationship Id="rId30" Type="http://schemas.openxmlformats.org/officeDocument/2006/relationships/hyperlink" Target="http://www.worldbank.org/en/projects-operations/products-and-services/brief/procurement-new-framework" TargetMode="External"/><Relationship Id="rId35" Type="http://schemas.openxmlformats.org/officeDocument/2006/relationships/header" Target="header11.xml"/><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header" Target="header28.xml"/><Relationship Id="rId64" Type="http://schemas.openxmlformats.org/officeDocument/2006/relationships/header" Target="header36.xml"/><Relationship Id="rId69" Type="http://schemas.openxmlformats.org/officeDocument/2006/relationships/header" Target="header41.xml"/><Relationship Id="rId77" Type="http://schemas.openxmlformats.org/officeDocument/2006/relationships/theme" Target="theme/theme1.xml"/><Relationship Id="rId8" Type="http://schemas.openxmlformats.org/officeDocument/2006/relationships/numbering" Target="numbering.xml"/><Relationship Id="rId51" Type="http://schemas.openxmlformats.org/officeDocument/2006/relationships/header" Target="header25.xml"/><Relationship Id="rId72" Type="http://schemas.openxmlformats.org/officeDocument/2006/relationships/hyperlink" Target="http://www.worldbank.org/en/projects-operations/products-and-services/brief/procurement-new-framework" TargetMode="External"/><Relationship Id="rId3" Type="http://schemas.openxmlformats.org/officeDocument/2006/relationships/customXml" Target="../customXml/item3.xml"/><Relationship Id="rId12" Type="http://schemas.openxmlformats.org/officeDocument/2006/relationships/footnotes" Target="footnotes.xml"/><Relationship Id="rId17" Type="http://schemas.openxmlformats.org/officeDocument/2006/relationships/footer" Target="footer1.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footer" Target="footer5.xml"/><Relationship Id="rId46" Type="http://schemas.openxmlformats.org/officeDocument/2006/relationships/header" Target="header20.xml"/><Relationship Id="rId59" Type="http://schemas.openxmlformats.org/officeDocument/2006/relationships/header" Target="header31.xml"/><Relationship Id="rId67" Type="http://schemas.openxmlformats.org/officeDocument/2006/relationships/header" Target="header39.xml"/><Relationship Id="rId20" Type="http://schemas.openxmlformats.org/officeDocument/2006/relationships/header" Target="header6.xml"/><Relationship Id="rId41" Type="http://schemas.openxmlformats.org/officeDocument/2006/relationships/header" Target="header15.xml"/><Relationship Id="rId54" Type="http://schemas.openxmlformats.org/officeDocument/2006/relationships/header" Target="header26.xml"/><Relationship Id="rId62" Type="http://schemas.openxmlformats.org/officeDocument/2006/relationships/header" Target="header34.xml"/><Relationship Id="rId70" Type="http://schemas.openxmlformats.org/officeDocument/2006/relationships/header" Target="header42.xml"/><Relationship Id="rId75" Type="http://schemas.openxmlformats.org/officeDocument/2006/relationships/header" Target="header4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header" Target="header2.xml"/><Relationship Id="rId23" Type="http://schemas.openxmlformats.org/officeDocument/2006/relationships/header" Target="header8.xml"/><Relationship Id="rId28" Type="http://schemas.openxmlformats.org/officeDocument/2006/relationships/hyperlink" Target="http://www.tcmb.gov.tr" TargetMode="External"/><Relationship Id="rId36" Type="http://schemas.openxmlformats.org/officeDocument/2006/relationships/header" Target="header12.xml"/><Relationship Id="rId49" Type="http://schemas.openxmlformats.org/officeDocument/2006/relationships/header" Target="header23.xml"/><Relationship Id="rId57" Type="http://schemas.openxmlformats.org/officeDocument/2006/relationships/header" Target="header29.xml"/><Relationship Id="rId10" Type="http://schemas.openxmlformats.org/officeDocument/2006/relationships/settings" Target="settings.xml"/><Relationship Id="rId31" Type="http://schemas.openxmlformats.org/officeDocument/2006/relationships/hyperlink" Target="mailto:iedb_guvenliokullar@meb.gov.tr" TargetMode="External"/><Relationship Id="rId44" Type="http://schemas.openxmlformats.org/officeDocument/2006/relationships/header" Target="header18.xml"/><Relationship Id="rId52" Type="http://schemas.openxmlformats.org/officeDocument/2006/relationships/footer" Target="footer7.xml"/><Relationship Id="rId60" Type="http://schemas.openxmlformats.org/officeDocument/2006/relationships/header" Target="header32.xml"/><Relationship Id="rId65" Type="http://schemas.openxmlformats.org/officeDocument/2006/relationships/header" Target="header37.xml"/><Relationship Id="rId73" Type="http://schemas.openxmlformats.org/officeDocument/2006/relationships/header" Target="header43.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4.xml"/><Relationship Id="rId39" Type="http://schemas.openxmlformats.org/officeDocument/2006/relationships/footer" Target="footer6.xml"/><Relationship Id="rId34" Type="http://schemas.openxmlformats.org/officeDocument/2006/relationships/header" Target="header10.xml"/><Relationship Id="rId50" Type="http://schemas.openxmlformats.org/officeDocument/2006/relationships/header" Target="header24.xml"/><Relationship Id="rId55" Type="http://schemas.openxmlformats.org/officeDocument/2006/relationships/header" Target="header27.xml"/><Relationship Id="rId76" Type="http://schemas.openxmlformats.org/officeDocument/2006/relationships/fontTable" Target="fontTable.xml"/><Relationship Id="rId7" Type="http://schemas.openxmlformats.org/officeDocument/2006/relationships/customXml" Target="../customXml/item7.xml"/><Relationship Id="rId71" Type="http://schemas.openxmlformats.org/officeDocument/2006/relationships/hyperlink" Target="https://policies.worldbank.org/sites/ppf3/PPFDocuments/Forms/DispPage.aspx?docid=4005" TargetMode="External"/><Relationship Id="rId2" Type="http://schemas.openxmlformats.org/officeDocument/2006/relationships/customXml" Target="../customXml/item2.xml"/><Relationship Id="rId29" Type="http://schemas.openxmlformats.org/officeDocument/2006/relationships/hyperlink" Target="http://www.tcmb.gov.t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D807DA5079DD4F8FC962D9402EEFD8" ma:contentTypeVersion="16" ma:contentTypeDescription="Create a new document." ma:contentTypeScope="" ma:versionID="0bc21ed0b2020c3afaff3066be92a17d">
  <xsd:schema xmlns:xsd="http://www.w3.org/2001/XMLSchema" xmlns:xs="http://www.w3.org/2001/XMLSchema" xmlns:p="http://schemas.microsoft.com/office/2006/metadata/properties" xmlns:ns2="644a89e5-6bf3-45be-973d-31dedccce5a6" xmlns:ns3="3e02667f-0271-471b-bd6e-11a2e16def1d" targetNamespace="http://schemas.microsoft.com/office/2006/metadata/properties" ma:root="true" ma:fieldsID="c07fef68e287cdc89b47e0ea84d70e73" ns2:_="" ns3:_="">
    <xsd:import namespace="644a89e5-6bf3-45be-973d-31dedccce5a6"/>
    <xsd:import namespace="3e02667f-0271-471b-bd6e-11a2e16def1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EventHashCode" minOccurs="0"/>
                <xsd:element ref="ns2:MediaServiceGenerationTim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44a89e5-6bf3-45be-973d-31dedccce5a6" elementFormDefault="qualified">
    <xsd:import namespace="http://schemas.microsoft.com/office/2006/documentManagement/types"/>
    <xsd:import namespace="http://schemas.microsoft.com/office/infopath/2007/PartnerControls"/>
    <xsd:element name="MediaServiceMetadata" ma:index="4" nillable="true" ma:displayName="MediaServiceMetadata" ma:hidden="true" ma:internalName="MediaServiceMetadata" ma:readOnly="true">
      <xsd:simpleType>
        <xsd:restriction base="dms:Note"/>
      </xsd:simpleType>
    </xsd:element>
    <xsd:element name="MediaServiceFastMetadata" ma:index="5" nillable="true" ma:displayName="MediaServiceFastMetadata" ma:hidden="true" ma:internalName="MediaServiceFastMetadata" ma:readOnly="true">
      <xsd:simpleType>
        <xsd:restriction base="dms:Note"/>
      </xsd:simpleType>
    </xsd:element>
    <xsd:element name="MediaServiceAutoTags" ma:index="6" nillable="true" ma:displayName="MediaServiceAutoTags" ma:internalName="MediaServiceAutoTags" ma:readOnly="true">
      <xsd:simpleType>
        <xsd:restriction base="dms:Text"/>
      </xsd:simpleType>
    </xsd:element>
    <xsd:element name="MediaServiceOCR" ma:index="7" nillable="true" ma:displayName="MediaServiceOCR" ma:internalName="MediaServiceOCR" ma:readOnly="true">
      <xsd:simpleType>
        <xsd:restriction base="dms:Note">
          <xsd:maxLength value="255"/>
        </xsd:restriction>
      </xsd:simpleType>
    </xsd:element>
    <xsd:element name="MediaServiceDateTaken" ma:index="8" nillable="true" ma:displayName="MediaServiceDateTaken" ma:hidden="true" ma:internalName="MediaServiceDateTaken" ma:readOnly="true">
      <xsd:simpleType>
        <xsd:restriction base="dms:Text"/>
      </xsd:simpleType>
    </xsd:element>
    <xsd:element name="MediaServiceLocation" ma:index="10" nillable="true" ma:displayName="MediaServiceLocation" ma:internalName="MediaServiceLocation" ma:readOnly="true">
      <xsd:simpleType>
        <xsd:restriction base="dms:Text"/>
      </xsd:simpleType>
    </xsd:element>
    <xsd:element name="MediaServiceEventHashCode" ma:index="11" nillable="true" ma:displayName="MediaServiceEventHashCode" ma:hidden="true" ma:internalName="MediaServiceEventHashCode"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2a6c10d7-b926-4fc0-945e-3cbf5049f6b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02667f-0271-471b-bd6e-11a2e16def1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5dc480c3-88f4-4fce-816c-41eab65f6a1b}" ma:internalName="TaxCatchAll" ma:showField="CatchAllData" ma:web="19e016ca-9046-4267-b57e-e57e3836d1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3e02667f-0271-471b-bd6e-11a2e16def1d" xsi:nil="true"/>
    <lcf76f155ced4ddcb4097134ff3c332f xmlns="644a89e5-6bf3-45be-973d-31dedccce5a6">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F87B20-90BD-4BC9-940C-5F8FCC20E8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44a89e5-6bf3-45be-973d-31dedccce5a6"/>
    <ds:schemaRef ds:uri="3e02667f-0271-471b-bd6e-11a2e16de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94BA2D-5D77-45B4-9650-164CE80BD7E4}">
  <ds:schemaRefs>
    <ds:schemaRef ds:uri="http://schemas.microsoft.com/sharepoint/v3/contenttype/forms"/>
  </ds:schemaRefs>
</ds:datastoreItem>
</file>

<file path=customXml/itemProps3.xml><?xml version="1.0" encoding="utf-8"?>
<ds:datastoreItem xmlns:ds="http://schemas.openxmlformats.org/officeDocument/2006/customXml" ds:itemID="{17CE57FA-92A7-4DFC-AEC7-399B8439DECA}">
  <ds:schemaRefs>
    <ds:schemaRef ds:uri="http://schemas.microsoft.com/office/2006/metadata/properties"/>
    <ds:schemaRef ds:uri="http://schemas.microsoft.com/office/infopath/2007/PartnerControls"/>
    <ds:schemaRef ds:uri="3e02667f-0271-471b-bd6e-11a2e16def1d"/>
    <ds:schemaRef ds:uri="644a89e5-6bf3-45be-973d-31dedccce5a6"/>
  </ds:schemaRefs>
</ds:datastoreItem>
</file>

<file path=customXml/itemProps4.xml><?xml version="1.0" encoding="utf-8"?>
<ds:datastoreItem xmlns:ds="http://schemas.openxmlformats.org/officeDocument/2006/customXml" ds:itemID="{DE4941B6-7E40-497B-AF34-CE0C4CDFA31A}">
  <ds:schemaRefs>
    <ds:schemaRef ds:uri="http://schemas.openxmlformats.org/officeDocument/2006/bibliography"/>
  </ds:schemaRefs>
</ds:datastoreItem>
</file>

<file path=customXml/itemProps5.xml><?xml version="1.0" encoding="utf-8"?>
<ds:datastoreItem xmlns:ds="http://schemas.openxmlformats.org/officeDocument/2006/customXml" ds:itemID="{9763E6AC-7412-4D17-B17A-373D0D642566}">
  <ds:schemaRefs>
    <ds:schemaRef ds:uri="http://schemas.openxmlformats.org/officeDocument/2006/bibliography"/>
  </ds:schemaRefs>
</ds:datastoreItem>
</file>

<file path=customXml/itemProps6.xml><?xml version="1.0" encoding="utf-8"?>
<ds:datastoreItem xmlns:ds="http://schemas.openxmlformats.org/officeDocument/2006/customXml" ds:itemID="{2C6891D4-0730-4F7F-892C-A9D9DB6E9715}">
  <ds:schemaRefs>
    <ds:schemaRef ds:uri="http://schemas.openxmlformats.org/officeDocument/2006/bibliography"/>
  </ds:schemaRefs>
</ds:datastoreItem>
</file>

<file path=customXml/itemProps7.xml><?xml version="1.0" encoding="utf-8"?>
<ds:datastoreItem xmlns:ds="http://schemas.openxmlformats.org/officeDocument/2006/customXml" ds:itemID="{D42C55A0-3260-489B-8A72-32D01993DF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218</Pages>
  <Words>52859</Words>
  <Characters>301298</Characters>
  <Application>Microsoft Office Word</Application>
  <DocSecurity>0</DocSecurity>
  <Lines>2510</Lines>
  <Paragraphs>706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Small Works</vt:lpstr>
      <vt:lpstr>Small Works</vt:lpstr>
    </vt:vector>
  </TitlesOfParts>
  <Company>World Bank</Company>
  <LinksUpToDate>false</LinksUpToDate>
  <CharactersWithSpaces>353451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Small Works</dc:title>
  <dc:subject/>
  <dc:creator>akaragoz@ilbank.gov.tr</dc:creator>
  <cp:keywords/>
  <dc:description/>
  <cp:lastModifiedBy>Deniz URAS</cp:lastModifiedBy>
  <cp:revision>4</cp:revision>
  <cp:lastPrinted>2016-06-26T01:40:00Z</cp:lastPrinted>
  <dcterms:created xsi:type="dcterms:W3CDTF">2024-06-07T07:31:00Z</dcterms:created>
  <dcterms:modified xsi:type="dcterms:W3CDTF">2024-06-07T11:50:00Z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0x01010022D807DA5079DD4F8FC962D9402EEFD8</vt:lpwstr>
  </property>
  <property fmtid="{D5CDD505-2E9C-101B-9397-08002B2CF9AE}" pid="3" name="MSIP_Label_48e3fdf0-05a2-4411-bba7-a0945bfb4a0a_Enabled">
    <vt:lpwstr>true</vt:lpwstr>
  </property>
  <property fmtid="{D5CDD505-2E9C-101B-9397-08002B2CF9AE}" pid="4" name="MSIP_Label_48e3fdf0-05a2-4411-bba7-a0945bfb4a0a_SetDate">
    <vt:lpwstr>2022-04-13T04:40:48Z</vt:lpwstr>
  </property>
  <property fmtid="{D5CDD505-2E9C-101B-9397-08002B2CF9AE}" pid="5" name="MSIP_Label_48e3fdf0-05a2-4411-bba7-a0945bfb4a0a_Method">
    <vt:lpwstr>Privileged</vt:lpwstr>
  </property>
  <property fmtid="{D5CDD505-2E9C-101B-9397-08002B2CF9AE}" pid="6" name="MSIP_Label_48e3fdf0-05a2-4411-bba7-a0945bfb4a0a_Name">
    <vt:lpwstr>Label Only - Official Use</vt:lpwstr>
  </property>
  <property fmtid="{D5CDD505-2E9C-101B-9397-08002B2CF9AE}" pid="7" name="MSIP_Label_48e3fdf0-05a2-4411-bba7-a0945bfb4a0a_SiteId">
    <vt:lpwstr>31a2fec0-266b-4c67-b56e-2796d8f59c36</vt:lpwstr>
  </property>
  <property fmtid="{D5CDD505-2E9C-101B-9397-08002B2CF9AE}" pid="8" name="MSIP_Label_48e3fdf0-05a2-4411-bba7-a0945bfb4a0a_ActionId">
    <vt:lpwstr>35525113-f39d-4289-9f33-0cc665032094</vt:lpwstr>
  </property>
  <property fmtid="{D5CDD505-2E9C-101B-9397-08002B2CF9AE}" pid="9" name="MSIP_Label_48e3fdf0-05a2-4411-bba7-a0945bfb4a0a_ContentBits">
    <vt:lpwstr>2</vt:lpwstr>
  </property>
</Properties>
</file>